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2" w:type="dxa"/>
        <w:tblLayout w:type="fixed"/>
        <w:tblLook w:val="04A0"/>
      </w:tblPr>
      <w:tblGrid>
        <w:gridCol w:w="2882"/>
        <w:gridCol w:w="6118"/>
      </w:tblGrid>
      <w:tr w:rsidR="00AD3945" w:rsidTr="00AD3945">
        <w:tc>
          <w:tcPr>
            <w:tcW w:w="2880" w:type="dxa"/>
            <w:hideMark/>
          </w:tcPr>
          <w:p w:rsidR="00AD3945" w:rsidRDefault="00AD3945">
            <w:pPr>
              <w:pStyle w:val="Heading2"/>
              <w:spacing w:before="0" w:after="100" w:afterAutospacing="1"/>
              <w:jc w:val="center"/>
              <w:rPr>
                <w:rFonts w:ascii="Times New Roman" w:hAnsi="Times New Roman"/>
                <w:bCs w:val="0"/>
                <w:sz w:val="26"/>
                <w:szCs w:val="26"/>
              </w:rPr>
            </w:pPr>
            <w:r>
              <w:rPr>
                <w:rFonts w:ascii="Times New Roman" w:hAnsi="Times New Roman" w:cs="Times New Roman"/>
                <w:i w:val="0"/>
                <w:iCs w:val="0"/>
                <w:sz w:val="26"/>
                <w:szCs w:val="26"/>
              </w:rPr>
              <w:t>BỘ CÔNG THƯƠNG</w:t>
            </w:r>
          </w:p>
        </w:tc>
        <w:tc>
          <w:tcPr>
            <w:tcW w:w="6115" w:type="dxa"/>
            <w:hideMark/>
          </w:tcPr>
          <w:p w:rsidR="00AD3945" w:rsidRDefault="00AD3945">
            <w:pPr>
              <w:pStyle w:val="Heading2"/>
              <w:spacing w:before="0" w:after="0"/>
              <w:jc w:val="center"/>
              <w:rPr>
                <w:rFonts w:ascii="Times New Roman" w:hAnsi="Times New Roman" w:cs="Times New Roman"/>
                <w:i w:val="0"/>
                <w:iCs w:val="0"/>
                <w:sz w:val="26"/>
                <w:szCs w:val="26"/>
              </w:rPr>
            </w:pPr>
            <w:r>
              <w:rPr>
                <w:rFonts w:ascii="Times New Roman" w:hAnsi="Times New Roman" w:cs="Times New Roman"/>
                <w:i w:val="0"/>
                <w:iCs w:val="0"/>
                <w:sz w:val="26"/>
                <w:szCs w:val="26"/>
              </w:rPr>
              <w:t>CỘNG HOÀ XÃ HỘI CHỦ NGHĨA VIỆT NAM</w:t>
            </w:r>
          </w:p>
        </w:tc>
      </w:tr>
      <w:tr w:rsidR="00AD3945" w:rsidTr="00AD3945">
        <w:tc>
          <w:tcPr>
            <w:tcW w:w="2880" w:type="dxa"/>
            <w:hideMark/>
          </w:tcPr>
          <w:p w:rsidR="00AD3945" w:rsidRDefault="00D44C41">
            <w:pPr>
              <w:pStyle w:val="Heading2"/>
              <w:spacing w:before="0" w:after="0"/>
              <w:rPr>
                <w:rFonts w:ascii="Times New Roman" w:hAnsi="Times New Roman"/>
                <w:bCs w:val="0"/>
                <w:sz w:val="26"/>
                <w:szCs w:val="26"/>
              </w:rPr>
            </w:pPr>
            <w:r w:rsidRPr="00D44C41">
              <w:rPr>
                <w:noProof/>
              </w:rPr>
              <w:pict>
                <v:line id="Straight Connector 13" o:spid="_x0000_s1026" style="position:absolute;z-index:251656192;visibility:visible;mso-wrap-distance-top:-6e-5mm;mso-wrap-distance-bottom:-6e-5mm;mso-position-horizontal-relative:text;mso-position-vertical-relative:text" from="40.4pt,3.05pt" to="92.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1N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"/>
              </w:pict>
            </w:r>
          </w:p>
        </w:tc>
        <w:tc>
          <w:tcPr>
            <w:tcW w:w="6115" w:type="dxa"/>
            <w:hideMark/>
          </w:tcPr>
          <w:p w:rsidR="00AD3945" w:rsidRDefault="00AD3945">
            <w:pPr>
              <w:jc w:val="center"/>
              <w:rPr>
                <w:bCs/>
                <w:sz w:val="26"/>
                <w:szCs w:val="26"/>
              </w:rPr>
            </w:pPr>
            <w:r>
              <w:rPr>
                <w:b/>
                <w:sz w:val="28"/>
                <w:szCs w:val="28"/>
              </w:rPr>
              <w:t>Độc lập - Tự do - Hạnh phúc</w:t>
            </w:r>
          </w:p>
        </w:tc>
      </w:tr>
      <w:tr w:rsidR="00AD3945" w:rsidTr="00AD3945">
        <w:tc>
          <w:tcPr>
            <w:tcW w:w="2880" w:type="dxa"/>
            <w:hideMark/>
          </w:tcPr>
          <w:p w:rsidR="00AD3945" w:rsidRDefault="00AD3945">
            <w:pPr>
              <w:pStyle w:val="Heading2"/>
              <w:spacing w:before="0" w:after="100" w:afterAutospacing="1"/>
              <w:jc w:val="center"/>
              <w:rPr>
                <w:rFonts w:ascii="Times New Roman" w:hAnsi="Times New Roman"/>
                <w:b w:val="0"/>
                <w:bCs w:val="0"/>
                <w:sz w:val="26"/>
                <w:szCs w:val="26"/>
              </w:rPr>
            </w:pPr>
          </w:p>
        </w:tc>
        <w:tc>
          <w:tcPr>
            <w:tcW w:w="6115" w:type="dxa"/>
            <w:hideMark/>
          </w:tcPr>
          <w:p w:rsidR="00AD3945" w:rsidRDefault="00D44C41">
            <w:pPr>
              <w:pStyle w:val="Heading2"/>
              <w:spacing w:before="0" w:after="0"/>
              <w:jc w:val="center"/>
              <w:rPr>
                <w:rFonts w:ascii="Times New Roman" w:hAnsi="Times New Roman"/>
                <w:bCs w:val="0"/>
                <w:sz w:val="26"/>
                <w:szCs w:val="26"/>
              </w:rPr>
            </w:pPr>
            <w:r w:rsidRPr="00D44C41">
              <w:rPr>
                <w:noProof/>
              </w:rPr>
              <w:pict>
                <v:line id="Straight Connector 12" o:spid="_x0000_s1090" style="position:absolute;left:0;text-align:left;flip:y;z-index:251657216;visibility:visible;mso-wrap-distance-top:-6e-5mm;mso-wrap-distance-bottom:-6e-5mm;mso-position-horizontal-relative:text;mso-position-vertical-relative:text" from="60.95pt,2.2pt" to="23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pvJAIAAEI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"/>
              </w:pict>
            </w:r>
          </w:p>
        </w:tc>
      </w:tr>
      <w:tr w:rsidR="00AD3945" w:rsidTr="00AD3945">
        <w:tc>
          <w:tcPr>
            <w:tcW w:w="2880" w:type="dxa"/>
          </w:tcPr>
          <w:p w:rsidR="00AD3945" w:rsidRDefault="002E47BC" w:rsidP="006776C7">
            <w:pPr>
              <w:pStyle w:val="Heading2"/>
              <w:spacing w:before="0" w:after="0"/>
              <w:jc w:val="center"/>
              <w:rPr>
                <w:rFonts w:ascii="Times New Roman" w:hAnsi="Times New Roman"/>
                <w:bCs w:val="0"/>
                <w:sz w:val="26"/>
                <w:szCs w:val="26"/>
              </w:rPr>
            </w:pPr>
            <w:r>
              <w:rPr>
                <w:rFonts w:ascii="Times New Roman" w:hAnsi="Times New Roman" w:cs="Times New Roman"/>
                <w:b w:val="0"/>
                <w:i w:val="0"/>
                <w:iCs w:val="0"/>
                <w:sz w:val="26"/>
                <w:szCs w:val="26"/>
              </w:rPr>
              <w:t xml:space="preserve">Số:  02 </w:t>
            </w:r>
            <w:r w:rsidR="006776C7">
              <w:rPr>
                <w:rFonts w:ascii="Times New Roman" w:hAnsi="Times New Roman" w:cs="Times New Roman"/>
                <w:b w:val="0"/>
                <w:i w:val="0"/>
                <w:iCs w:val="0"/>
                <w:sz w:val="26"/>
                <w:szCs w:val="26"/>
              </w:rPr>
              <w:t>/2017/TT-BCT</w:t>
            </w:r>
          </w:p>
        </w:tc>
        <w:tc>
          <w:tcPr>
            <w:tcW w:w="6115" w:type="dxa"/>
            <w:hideMark/>
          </w:tcPr>
          <w:p w:rsidR="00AD3945" w:rsidRDefault="00AD3945" w:rsidP="00913497">
            <w:pPr>
              <w:spacing w:before="240"/>
              <w:jc w:val="right"/>
              <w:rPr>
                <w:bCs/>
                <w:sz w:val="26"/>
                <w:szCs w:val="26"/>
              </w:rPr>
            </w:pPr>
            <w:r>
              <w:rPr>
                <w:rFonts w:cs="Arial"/>
                <w:i/>
                <w:sz w:val="28"/>
                <w:szCs w:val="28"/>
              </w:rPr>
              <w:t xml:space="preserve">Hà Nội, ngày  </w:t>
            </w:r>
            <w:r w:rsidR="002E47BC">
              <w:rPr>
                <w:rFonts w:cs="Arial"/>
                <w:i/>
                <w:sz w:val="28"/>
                <w:szCs w:val="28"/>
              </w:rPr>
              <w:t xml:space="preserve"> 10</w:t>
            </w:r>
            <w:r>
              <w:rPr>
                <w:rFonts w:cs="Arial"/>
                <w:i/>
                <w:sz w:val="28"/>
                <w:szCs w:val="28"/>
              </w:rPr>
              <w:t xml:space="preserve">  </w:t>
            </w:r>
            <w:r w:rsidR="006776C7">
              <w:rPr>
                <w:rFonts w:cs="Arial"/>
                <w:i/>
                <w:sz w:val="28"/>
                <w:szCs w:val="28"/>
              </w:rPr>
              <w:t xml:space="preserve"> </w:t>
            </w:r>
            <w:r w:rsidR="002E47BC">
              <w:rPr>
                <w:rFonts w:cs="Arial"/>
                <w:i/>
                <w:sz w:val="28"/>
                <w:szCs w:val="28"/>
              </w:rPr>
              <w:t>tháng  02</w:t>
            </w:r>
            <w:r w:rsidR="006776C7">
              <w:rPr>
                <w:rFonts w:cs="Arial"/>
                <w:i/>
                <w:sz w:val="28"/>
                <w:szCs w:val="28"/>
              </w:rPr>
              <w:t xml:space="preserve">   </w:t>
            </w:r>
            <w:r>
              <w:rPr>
                <w:rFonts w:cs="Arial"/>
                <w:i/>
                <w:sz w:val="28"/>
                <w:szCs w:val="28"/>
              </w:rPr>
              <w:t xml:space="preserve">năm </w:t>
            </w:r>
            <w:r w:rsidR="006776C7">
              <w:rPr>
                <w:rFonts w:cs="Arial"/>
                <w:i/>
                <w:sz w:val="28"/>
                <w:szCs w:val="28"/>
              </w:rPr>
              <w:t>2017</w:t>
            </w:r>
          </w:p>
        </w:tc>
      </w:tr>
    </w:tbl>
    <w:p w:rsidR="00AD3945" w:rsidRDefault="00AD3945" w:rsidP="00AD3945">
      <w:pPr>
        <w:jc w:val="center"/>
        <w:outlineLvl w:val="0"/>
        <w:rPr>
          <w:b/>
          <w:szCs w:val="28"/>
        </w:rPr>
      </w:pPr>
    </w:p>
    <w:p w:rsidR="00AD3945" w:rsidRDefault="00AD3945" w:rsidP="00AD3945">
      <w:pPr>
        <w:jc w:val="center"/>
        <w:outlineLvl w:val="0"/>
      </w:pPr>
    </w:p>
    <w:p w:rsidR="00AD3945" w:rsidRDefault="00B24632" w:rsidP="005A2FC8">
      <w:pPr>
        <w:spacing w:line="247" w:lineRule="auto"/>
        <w:jc w:val="center"/>
        <w:outlineLvl w:val="0"/>
        <w:rPr>
          <w:b/>
          <w:sz w:val="28"/>
          <w:szCs w:val="28"/>
        </w:rPr>
      </w:pPr>
      <w:r>
        <w:rPr>
          <w:b/>
          <w:sz w:val="28"/>
          <w:szCs w:val="28"/>
        </w:rPr>
        <w:t>THÔNG TƯ</w:t>
      </w:r>
    </w:p>
    <w:p w:rsidR="006776C7" w:rsidRDefault="006776C7" w:rsidP="005A2FC8">
      <w:pPr>
        <w:spacing w:line="247" w:lineRule="auto"/>
        <w:jc w:val="center"/>
        <w:rPr>
          <w:b/>
          <w:sz w:val="28"/>
          <w:szCs w:val="28"/>
        </w:rPr>
      </w:pPr>
      <w:r w:rsidRPr="006776C7">
        <w:rPr>
          <w:b/>
          <w:sz w:val="28"/>
          <w:szCs w:val="28"/>
        </w:rPr>
        <w:t>Q</w:t>
      </w:r>
      <w:r w:rsidRPr="006776C7">
        <w:rPr>
          <w:b/>
          <w:sz w:val="28"/>
          <w:szCs w:val="28"/>
          <w:lang w:val="vi-VN"/>
        </w:rPr>
        <w:t xml:space="preserve">uy </w:t>
      </w:r>
      <w:r w:rsidRPr="006776C7">
        <w:rPr>
          <w:rFonts w:hint="eastAsia"/>
          <w:b/>
          <w:sz w:val="28"/>
          <w:szCs w:val="28"/>
          <w:lang w:val="vi-VN"/>
        </w:rPr>
        <w:t>đ</w:t>
      </w:r>
      <w:r w:rsidRPr="006776C7">
        <w:rPr>
          <w:b/>
          <w:sz w:val="28"/>
          <w:szCs w:val="28"/>
          <w:lang w:val="vi-VN"/>
        </w:rPr>
        <w:t xml:space="preserve">ịnh </w:t>
      </w:r>
      <w:r w:rsidRPr="006776C7">
        <w:rPr>
          <w:b/>
          <w:sz w:val="28"/>
          <w:szCs w:val="28"/>
        </w:rPr>
        <w:t>phương pháp</w:t>
      </w:r>
      <w:r w:rsidR="00DB30FD">
        <w:rPr>
          <w:b/>
          <w:sz w:val="28"/>
          <w:szCs w:val="28"/>
        </w:rPr>
        <w:t>, trình tự lập,</w:t>
      </w:r>
    </w:p>
    <w:p w:rsidR="006776C7" w:rsidRPr="006776C7" w:rsidRDefault="00DB30FD" w:rsidP="005A2FC8">
      <w:pPr>
        <w:spacing w:line="247" w:lineRule="auto"/>
        <w:jc w:val="center"/>
        <w:rPr>
          <w:b/>
          <w:sz w:val="32"/>
          <w:szCs w:val="26"/>
        </w:rPr>
      </w:pPr>
      <w:proofErr w:type="gramStart"/>
      <w:r>
        <w:rPr>
          <w:b/>
          <w:sz w:val="28"/>
          <w:szCs w:val="28"/>
        </w:rPr>
        <w:t>thẩm</w:t>
      </w:r>
      <w:proofErr w:type="gramEnd"/>
      <w:r>
        <w:rPr>
          <w:b/>
          <w:sz w:val="28"/>
          <w:szCs w:val="28"/>
        </w:rPr>
        <w:t xml:space="preserve"> định </w:t>
      </w:r>
      <w:r w:rsidR="006776C7" w:rsidRPr="006776C7">
        <w:rPr>
          <w:b/>
          <w:sz w:val="28"/>
          <w:szCs w:val="28"/>
        </w:rPr>
        <w:t xml:space="preserve">và </w:t>
      </w:r>
      <w:r w:rsidR="009C212B">
        <w:rPr>
          <w:b/>
          <w:sz w:val="28"/>
          <w:szCs w:val="28"/>
        </w:rPr>
        <w:t>phê duyệt</w:t>
      </w:r>
      <w:r w:rsidR="006776C7" w:rsidRPr="006776C7">
        <w:rPr>
          <w:b/>
          <w:sz w:val="28"/>
          <w:szCs w:val="28"/>
        </w:rPr>
        <w:t xml:space="preserve"> giá truyền tải điện</w:t>
      </w:r>
    </w:p>
    <w:p w:rsidR="00AD3945" w:rsidRDefault="00D44C41" w:rsidP="006776C7">
      <w:pPr>
        <w:spacing w:after="120"/>
        <w:jc w:val="both"/>
        <w:rPr>
          <w:b/>
          <w:szCs w:val="26"/>
        </w:rPr>
      </w:pPr>
      <w:r w:rsidRPr="00D44C41">
        <w:rPr>
          <w:noProof/>
        </w:rPr>
        <w:pict>
          <v:line id="Straight Connector 11" o:spid="_x0000_s1088" style="position:absolute;left:0;text-align:left;z-index:251658240;visibility:visible;mso-wrap-distance-top:-3e-5mm;mso-wrap-distance-bottom:-3e-5mm;mso-position-horizontal:center" from="0,3.1pt" to="11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9V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"/>
        </w:pict>
      </w:r>
    </w:p>
    <w:p w:rsidR="006776C7" w:rsidRPr="008C0765" w:rsidRDefault="006776C7" w:rsidP="00B24632">
      <w:pPr>
        <w:spacing w:before="120" w:after="120" w:line="247" w:lineRule="auto"/>
        <w:ind w:firstLine="567"/>
        <w:jc w:val="both"/>
        <w:rPr>
          <w:i/>
          <w:sz w:val="28"/>
          <w:szCs w:val="28"/>
        </w:rPr>
      </w:pPr>
      <w:r w:rsidRPr="008C0765">
        <w:rPr>
          <w:i/>
          <w:sz w:val="28"/>
          <w:szCs w:val="28"/>
        </w:rPr>
        <w:t>Căn cứ Nghị định số 95/2012/NĐ-CP ngày 12 tháng 11 năm 2012 của Chính phủ quy định chức năng, nhiệm vụ, quyền hạn và cơ cấu tổ chức của Bộ Công Thương;</w:t>
      </w:r>
    </w:p>
    <w:p w:rsidR="006776C7" w:rsidRPr="008C0765" w:rsidRDefault="006776C7" w:rsidP="00B24632">
      <w:pPr>
        <w:spacing w:before="120" w:after="120" w:line="247" w:lineRule="auto"/>
        <w:ind w:firstLine="567"/>
        <w:jc w:val="both"/>
        <w:rPr>
          <w:i/>
          <w:sz w:val="28"/>
          <w:szCs w:val="28"/>
        </w:rPr>
      </w:pPr>
      <w:r w:rsidRPr="008C0765">
        <w:rPr>
          <w:i/>
          <w:sz w:val="28"/>
          <w:szCs w:val="28"/>
        </w:rPr>
        <w:t>Căn cứ Luật Điện lực ngày 03 tháng 12 năm 2004; Luật sửa đổi, bổ sung một số điều của Luật Điện lực ngày 20 tháng 11 năm 2012;</w:t>
      </w:r>
    </w:p>
    <w:p w:rsidR="006776C7" w:rsidRPr="008C0765" w:rsidRDefault="006776C7" w:rsidP="00B24632">
      <w:pPr>
        <w:spacing w:before="120" w:after="120" w:line="247" w:lineRule="auto"/>
        <w:ind w:firstLine="567"/>
        <w:jc w:val="both"/>
        <w:rPr>
          <w:i/>
          <w:sz w:val="28"/>
          <w:szCs w:val="28"/>
        </w:rPr>
      </w:pPr>
      <w:r w:rsidRPr="008C0765">
        <w:rPr>
          <w:i/>
          <w:sz w:val="28"/>
          <w:szCs w:val="28"/>
        </w:rPr>
        <w:t xml:space="preserve">Căn cứ Nghị định số 137/2013/NĐ-CP ngày 21 tháng 10 năm 2013 của Chính phủ quy định chi tiết thi hành một số điều của Luật </w:t>
      </w:r>
      <w:r w:rsidR="00A93363">
        <w:rPr>
          <w:i/>
          <w:sz w:val="28"/>
          <w:szCs w:val="28"/>
        </w:rPr>
        <w:t>Đ</w:t>
      </w:r>
      <w:r w:rsidRPr="008C0765">
        <w:rPr>
          <w:i/>
          <w:sz w:val="28"/>
          <w:szCs w:val="28"/>
        </w:rPr>
        <w:t xml:space="preserve">iện lực và Luật sửa đổi, bổ sung một số điều của Luật </w:t>
      </w:r>
      <w:r w:rsidR="00A93363">
        <w:rPr>
          <w:i/>
          <w:sz w:val="28"/>
          <w:szCs w:val="28"/>
        </w:rPr>
        <w:t>Đ</w:t>
      </w:r>
      <w:r w:rsidRPr="008C0765">
        <w:rPr>
          <w:i/>
          <w:sz w:val="28"/>
          <w:szCs w:val="28"/>
        </w:rPr>
        <w:t>iện lực;</w:t>
      </w:r>
    </w:p>
    <w:p w:rsidR="006776C7" w:rsidRPr="008C0765" w:rsidRDefault="006776C7" w:rsidP="00B24632">
      <w:pPr>
        <w:spacing w:before="120" w:after="120" w:line="247" w:lineRule="auto"/>
        <w:ind w:firstLine="567"/>
        <w:jc w:val="both"/>
        <w:rPr>
          <w:i/>
          <w:sz w:val="28"/>
          <w:szCs w:val="28"/>
        </w:rPr>
      </w:pPr>
      <w:r w:rsidRPr="008C0765">
        <w:rPr>
          <w:i/>
          <w:sz w:val="28"/>
          <w:szCs w:val="28"/>
        </w:rPr>
        <w:t>Theo đề nghị của Cục trưởng Cục Điều tiết điện lực,</w:t>
      </w:r>
    </w:p>
    <w:p w:rsidR="00AD3945" w:rsidRPr="008C0765" w:rsidRDefault="006776C7" w:rsidP="00B24632">
      <w:pPr>
        <w:spacing w:before="120" w:after="120" w:line="247" w:lineRule="auto"/>
        <w:ind w:firstLine="567"/>
        <w:jc w:val="both"/>
        <w:rPr>
          <w:i/>
          <w:sz w:val="28"/>
          <w:szCs w:val="28"/>
        </w:rPr>
      </w:pPr>
      <w:r w:rsidRPr="008C0765">
        <w:rPr>
          <w:i/>
          <w:sz w:val="28"/>
          <w:szCs w:val="28"/>
        </w:rPr>
        <w:t xml:space="preserve">Bộ trưởng Bộ Công Thương ban hành Thông tư quy định </w:t>
      </w:r>
      <w:r w:rsidR="009C212B">
        <w:rPr>
          <w:i/>
          <w:sz w:val="28"/>
          <w:szCs w:val="28"/>
        </w:rPr>
        <w:t>phương pháp</w:t>
      </w:r>
      <w:proofErr w:type="gramStart"/>
      <w:r w:rsidR="009C212B">
        <w:rPr>
          <w:i/>
          <w:sz w:val="28"/>
          <w:szCs w:val="28"/>
        </w:rPr>
        <w:t xml:space="preserve">, </w:t>
      </w:r>
      <w:r w:rsidR="00AD3945" w:rsidRPr="008C0765">
        <w:rPr>
          <w:i/>
          <w:sz w:val="28"/>
          <w:szCs w:val="28"/>
        </w:rPr>
        <w:t xml:space="preserve"> trình</w:t>
      </w:r>
      <w:proofErr w:type="gramEnd"/>
      <w:r w:rsidR="00AD3945" w:rsidRPr="008C0765">
        <w:rPr>
          <w:i/>
          <w:sz w:val="28"/>
          <w:szCs w:val="28"/>
        </w:rPr>
        <w:t xml:space="preserve"> t</w:t>
      </w:r>
      <w:r w:rsidR="00DC7E62">
        <w:rPr>
          <w:i/>
          <w:sz w:val="28"/>
          <w:szCs w:val="28"/>
        </w:rPr>
        <w:t xml:space="preserve">ự lập, </w:t>
      </w:r>
      <w:r w:rsidR="009C212B">
        <w:rPr>
          <w:i/>
          <w:sz w:val="28"/>
          <w:szCs w:val="28"/>
        </w:rPr>
        <w:t>thẩm định</w:t>
      </w:r>
      <w:r w:rsidR="00AD3945" w:rsidRPr="008C0765">
        <w:rPr>
          <w:i/>
          <w:sz w:val="28"/>
          <w:szCs w:val="28"/>
        </w:rPr>
        <w:t xml:space="preserve"> và </w:t>
      </w:r>
      <w:r w:rsidR="009C212B">
        <w:rPr>
          <w:i/>
          <w:sz w:val="28"/>
          <w:szCs w:val="28"/>
        </w:rPr>
        <w:t xml:space="preserve">phê duyệt </w:t>
      </w:r>
      <w:r w:rsidR="00AD3945" w:rsidRPr="008C0765">
        <w:rPr>
          <w:i/>
          <w:sz w:val="28"/>
          <w:szCs w:val="28"/>
        </w:rPr>
        <w:t>giá truyền tải điện</w:t>
      </w:r>
      <w:r w:rsidR="00270E9D">
        <w:rPr>
          <w:i/>
          <w:sz w:val="28"/>
          <w:szCs w:val="28"/>
        </w:rPr>
        <w:t>.</w:t>
      </w:r>
    </w:p>
    <w:p w:rsidR="00B24632" w:rsidRDefault="00B24632" w:rsidP="00AD3945">
      <w:pPr>
        <w:spacing w:before="120" w:after="120"/>
        <w:jc w:val="center"/>
        <w:rPr>
          <w:b/>
          <w:sz w:val="28"/>
          <w:szCs w:val="28"/>
          <w:lang w:val="vi-VN"/>
        </w:rPr>
      </w:pPr>
    </w:p>
    <w:p w:rsidR="00AD3945" w:rsidRDefault="00AD3945" w:rsidP="00160556">
      <w:pPr>
        <w:spacing w:before="60" w:line="247" w:lineRule="auto"/>
        <w:jc w:val="center"/>
        <w:rPr>
          <w:b/>
          <w:sz w:val="28"/>
          <w:szCs w:val="28"/>
          <w:lang w:val="vi-VN"/>
        </w:rPr>
      </w:pPr>
      <w:r>
        <w:rPr>
          <w:b/>
          <w:sz w:val="28"/>
          <w:szCs w:val="28"/>
          <w:lang w:val="vi-VN"/>
        </w:rPr>
        <w:t>Chương I</w:t>
      </w:r>
    </w:p>
    <w:p w:rsidR="00AD3945" w:rsidRDefault="00AD3945" w:rsidP="00160556">
      <w:pPr>
        <w:spacing w:before="60" w:line="247" w:lineRule="auto"/>
        <w:jc w:val="center"/>
        <w:rPr>
          <w:b/>
          <w:sz w:val="28"/>
          <w:szCs w:val="28"/>
          <w:lang w:val="vi-VN"/>
        </w:rPr>
      </w:pPr>
      <w:r>
        <w:rPr>
          <w:b/>
          <w:sz w:val="28"/>
          <w:szCs w:val="28"/>
          <w:lang w:val="vi-VN"/>
        </w:rPr>
        <w:t>QUY ĐỊNH CHUNG</w:t>
      </w:r>
    </w:p>
    <w:p w:rsidR="00AD3945" w:rsidRDefault="00AD3945" w:rsidP="00C77682">
      <w:pPr>
        <w:numPr>
          <w:ilvl w:val="0"/>
          <w:numId w:val="2"/>
        </w:numPr>
        <w:spacing w:before="120" w:after="120" w:line="247" w:lineRule="auto"/>
        <w:jc w:val="both"/>
        <w:rPr>
          <w:b/>
          <w:sz w:val="28"/>
          <w:szCs w:val="28"/>
          <w:lang w:val="vi-VN"/>
        </w:rPr>
      </w:pPr>
      <w:r>
        <w:rPr>
          <w:b/>
          <w:sz w:val="28"/>
          <w:szCs w:val="28"/>
          <w:lang w:val="vi-VN"/>
        </w:rPr>
        <w:t xml:space="preserve"> Phạm vi </w:t>
      </w:r>
      <w:r w:rsidR="004C1110" w:rsidRPr="00306FE6">
        <w:rPr>
          <w:b/>
          <w:sz w:val="28"/>
          <w:szCs w:val="28"/>
          <w:lang w:val="vi-VN"/>
        </w:rPr>
        <w:t xml:space="preserve">điều chỉnh </w:t>
      </w:r>
      <w:r>
        <w:rPr>
          <w:b/>
          <w:sz w:val="28"/>
          <w:szCs w:val="28"/>
          <w:lang w:val="vi-VN"/>
        </w:rPr>
        <w:t>và đối tượng áp dụng</w:t>
      </w:r>
    </w:p>
    <w:p w:rsidR="00AD3945" w:rsidRPr="009C212B" w:rsidRDefault="00AD3945" w:rsidP="00C77682">
      <w:pPr>
        <w:numPr>
          <w:ilvl w:val="0"/>
          <w:numId w:val="4"/>
        </w:numPr>
        <w:spacing w:before="120" w:after="120" w:line="247" w:lineRule="auto"/>
        <w:jc w:val="both"/>
        <w:rPr>
          <w:sz w:val="28"/>
          <w:szCs w:val="28"/>
          <w:lang w:val="vi-VN"/>
        </w:rPr>
      </w:pPr>
      <w:r w:rsidRPr="00C23A15">
        <w:rPr>
          <w:sz w:val="28"/>
          <w:szCs w:val="28"/>
          <w:lang w:val="vi-VN"/>
        </w:rPr>
        <w:t>Thông tư này quy định về</w:t>
      </w:r>
      <w:r w:rsidR="009C212B">
        <w:rPr>
          <w:sz w:val="28"/>
          <w:szCs w:val="28"/>
          <w:lang w:val="vi-VN"/>
        </w:rPr>
        <w:t xml:space="preserve"> phương pháp</w:t>
      </w:r>
      <w:r w:rsidR="009C212B" w:rsidRPr="009229C0">
        <w:rPr>
          <w:sz w:val="28"/>
          <w:szCs w:val="28"/>
          <w:lang w:val="vi-VN"/>
        </w:rPr>
        <w:t xml:space="preserve">, trình tự </w:t>
      </w:r>
      <w:r w:rsidR="00DB30FD" w:rsidRPr="00DB30FD">
        <w:rPr>
          <w:sz w:val="28"/>
          <w:szCs w:val="28"/>
          <w:lang w:val="vi-VN"/>
        </w:rPr>
        <w:t>lập</w:t>
      </w:r>
      <w:r w:rsidR="009229C0" w:rsidRPr="009229C0">
        <w:rPr>
          <w:sz w:val="28"/>
          <w:szCs w:val="28"/>
          <w:lang w:val="vi-VN"/>
        </w:rPr>
        <w:t xml:space="preserve">, </w:t>
      </w:r>
      <w:r w:rsidR="009C212B" w:rsidRPr="009229C0">
        <w:rPr>
          <w:sz w:val="28"/>
          <w:szCs w:val="28"/>
          <w:lang w:val="vi-VN"/>
        </w:rPr>
        <w:t>thẩm định và phê duyệt</w:t>
      </w:r>
      <w:r w:rsidR="00C23A15" w:rsidRPr="009C212B">
        <w:rPr>
          <w:sz w:val="28"/>
          <w:szCs w:val="28"/>
          <w:lang w:val="vi-VN"/>
        </w:rPr>
        <w:t xml:space="preserve"> giá truyền tải điện</w:t>
      </w:r>
      <w:r w:rsidRPr="009C212B">
        <w:rPr>
          <w:sz w:val="28"/>
          <w:szCs w:val="28"/>
          <w:lang w:val="vi-VN"/>
        </w:rPr>
        <w:t>.</w:t>
      </w:r>
    </w:p>
    <w:p w:rsidR="00AD3945" w:rsidRDefault="00AD3945" w:rsidP="00C77682">
      <w:pPr>
        <w:numPr>
          <w:ilvl w:val="0"/>
          <w:numId w:val="4"/>
        </w:numPr>
        <w:spacing w:before="120" w:after="120" w:line="247" w:lineRule="auto"/>
        <w:jc w:val="both"/>
        <w:rPr>
          <w:sz w:val="28"/>
          <w:szCs w:val="28"/>
          <w:lang w:val="vi-VN"/>
        </w:rPr>
      </w:pPr>
      <w:r>
        <w:rPr>
          <w:sz w:val="28"/>
          <w:szCs w:val="28"/>
          <w:lang w:val="vi-VN"/>
        </w:rPr>
        <w:t xml:space="preserve">Thông tư này áp dụng đối với Tập đoàn Điện lực Việt Nam, Tổng công ty Truyền tải </w:t>
      </w:r>
      <w:r w:rsidR="0003266A">
        <w:rPr>
          <w:sz w:val="28"/>
          <w:szCs w:val="28"/>
          <w:lang w:val="vi-VN"/>
        </w:rPr>
        <w:t>điện Quốc gia</w:t>
      </w:r>
      <w:r>
        <w:rPr>
          <w:sz w:val="28"/>
          <w:szCs w:val="28"/>
          <w:lang w:val="vi-VN"/>
        </w:rPr>
        <w:t xml:space="preserve">, Đơn vị vận hành hệ thống điện và thị trường </w:t>
      </w:r>
      <w:r w:rsidR="0003266A">
        <w:rPr>
          <w:sz w:val="28"/>
          <w:szCs w:val="28"/>
          <w:lang w:val="vi-VN"/>
        </w:rPr>
        <w:t>điện</w:t>
      </w:r>
      <w:r>
        <w:rPr>
          <w:sz w:val="28"/>
          <w:szCs w:val="28"/>
          <w:lang w:val="vi-VN"/>
        </w:rPr>
        <w:t xml:space="preserve">, </w:t>
      </w:r>
      <w:r>
        <w:rPr>
          <w:color w:val="000000"/>
          <w:sz w:val="28"/>
          <w:szCs w:val="28"/>
          <w:lang w:val="vi-VN"/>
        </w:rPr>
        <w:t>Công ty mua bán điện</w:t>
      </w:r>
      <w:r w:rsidR="009C212B" w:rsidRPr="009229C0">
        <w:rPr>
          <w:sz w:val="28"/>
          <w:szCs w:val="28"/>
          <w:lang w:val="vi-VN"/>
        </w:rPr>
        <w:t xml:space="preserve">, các Tổng công ty Điện lực </w:t>
      </w:r>
      <w:r>
        <w:rPr>
          <w:sz w:val="28"/>
          <w:szCs w:val="28"/>
          <w:lang w:val="vi-VN"/>
        </w:rPr>
        <w:t xml:space="preserve">và </w:t>
      </w:r>
      <w:r w:rsidR="009C212B" w:rsidRPr="00FB4283">
        <w:rPr>
          <w:sz w:val="28"/>
          <w:szCs w:val="28"/>
          <w:lang w:val="vi-VN"/>
        </w:rPr>
        <w:t>khách hàng mua điện trực tiếp từ lưới truyền tải điện</w:t>
      </w:r>
      <w:r>
        <w:rPr>
          <w:sz w:val="28"/>
          <w:szCs w:val="28"/>
          <w:lang w:val="vi-VN"/>
        </w:rPr>
        <w:t>.</w:t>
      </w:r>
    </w:p>
    <w:p w:rsidR="00AD3945" w:rsidRDefault="00AD3945" w:rsidP="00C77682">
      <w:pPr>
        <w:numPr>
          <w:ilvl w:val="0"/>
          <w:numId w:val="2"/>
        </w:numPr>
        <w:spacing w:before="120" w:after="120" w:line="247" w:lineRule="auto"/>
        <w:jc w:val="both"/>
        <w:rPr>
          <w:b/>
          <w:sz w:val="28"/>
          <w:szCs w:val="28"/>
        </w:rPr>
      </w:pPr>
      <w:r>
        <w:rPr>
          <w:b/>
          <w:sz w:val="28"/>
          <w:szCs w:val="28"/>
          <w:lang w:val="vi-VN"/>
        </w:rPr>
        <w:t xml:space="preserve"> </w:t>
      </w:r>
      <w:r>
        <w:rPr>
          <w:b/>
          <w:sz w:val="28"/>
          <w:szCs w:val="28"/>
        </w:rPr>
        <w:t>Giải thích từ ngữ</w:t>
      </w:r>
    </w:p>
    <w:p w:rsidR="00AD3945" w:rsidRDefault="00AD3945" w:rsidP="00C77682">
      <w:pPr>
        <w:spacing w:before="120" w:after="120" w:line="247" w:lineRule="auto"/>
        <w:jc w:val="both"/>
        <w:rPr>
          <w:sz w:val="28"/>
          <w:szCs w:val="28"/>
        </w:rPr>
      </w:pPr>
      <w:r>
        <w:rPr>
          <w:b/>
          <w:sz w:val="28"/>
          <w:szCs w:val="28"/>
        </w:rPr>
        <w:t xml:space="preserve">        </w:t>
      </w:r>
      <w:r>
        <w:rPr>
          <w:sz w:val="28"/>
          <w:szCs w:val="28"/>
        </w:rPr>
        <w:t xml:space="preserve">Trong Thông tư này các </w:t>
      </w:r>
      <w:r w:rsidR="00F44C0F">
        <w:rPr>
          <w:sz w:val="28"/>
          <w:szCs w:val="28"/>
        </w:rPr>
        <w:t>thuật</w:t>
      </w:r>
      <w:r>
        <w:rPr>
          <w:sz w:val="28"/>
          <w:szCs w:val="28"/>
        </w:rPr>
        <w:t xml:space="preserve"> ngữ dưới đây được hiểu như sau:</w:t>
      </w:r>
    </w:p>
    <w:p w:rsidR="00AD3945" w:rsidRDefault="00AD3945" w:rsidP="00C77682">
      <w:pPr>
        <w:numPr>
          <w:ilvl w:val="0"/>
          <w:numId w:val="6"/>
        </w:numPr>
        <w:tabs>
          <w:tab w:val="left" w:pos="1080"/>
        </w:tabs>
        <w:spacing w:before="120" w:after="120" w:line="247" w:lineRule="auto"/>
        <w:jc w:val="both"/>
        <w:rPr>
          <w:color w:val="000000"/>
          <w:sz w:val="28"/>
          <w:szCs w:val="28"/>
        </w:rPr>
      </w:pPr>
      <w:r>
        <w:rPr>
          <w:i/>
          <w:color w:val="000000"/>
          <w:sz w:val="28"/>
          <w:szCs w:val="28"/>
        </w:rPr>
        <w:t xml:space="preserve">Điểm giao nhận điện </w:t>
      </w:r>
      <w:r w:rsidR="009C3BBA">
        <w:rPr>
          <w:color w:val="000000"/>
          <w:sz w:val="28"/>
          <w:szCs w:val="28"/>
        </w:rPr>
        <w:t>là</w:t>
      </w:r>
      <w:r>
        <w:rPr>
          <w:color w:val="000000"/>
          <w:sz w:val="28"/>
          <w:szCs w:val="28"/>
        </w:rPr>
        <w:t xml:space="preserve"> điểm giao nhận điện giữa </w:t>
      </w:r>
      <w:r w:rsidR="009C3BBA">
        <w:rPr>
          <w:color w:val="000000"/>
          <w:sz w:val="28"/>
          <w:szCs w:val="28"/>
        </w:rPr>
        <w:t xml:space="preserve">Tổng công ty Truyền tải </w:t>
      </w:r>
      <w:r w:rsidR="0003266A">
        <w:rPr>
          <w:color w:val="000000"/>
          <w:sz w:val="28"/>
          <w:szCs w:val="28"/>
        </w:rPr>
        <w:t>điện Quốc gia</w:t>
      </w:r>
      <w:r w:rsidR="009C3BBA">
        <w:rPr>
          <w:color w:val="000000"/>
          <w:sz w:val="28"/>
          <w:szCs w:val="28"/>
        </w:rPr>
        <w:t xml:space="preserve"> với</w:t>
      </w:r>
      <w:r>
        <w:rPr>
          <w:color w:val="000000"/>
          <w:sz w:val="28"/>
          <w:szCs w:val="28"/>
        </w:rPr>
        <w:t xml:space="preserve"> </w:t>
      </w:r>
      <w:r w:rsidR="009C3BBA">
        <w:rPr>
          <w:color w:val="000000"/>
          <w:sz w:val="28"/>
          <w:szCs w:val="28"/>
        </w:rPr>
        <w:t>Tổng c</w:t>
      </w:r>
      <w:r>
        <w:rPr>
          <w:color w:val="000000"/>
          <w:sz w:val="28"/>
          <w:szCs w:val="28"/>
        </w:rPr>
        <w:t xml:space="preserve">ông ty </w:t>
      </w:r>
      <w:r w:rsidR="00BF446F">
        <w:rPr>
          <w:color w:val="000000"/>
          <w:sz w:val="28"/>
          <w:szCs w:val="28"/>
        </w:rPr>
        <w:t>Đ</w:t>
      </w:r>
      <w:r>
        <w:rPr>
          <w:color w:val="000000"/>
          <w:sz w:val="28"/>
          <w:szCs w:val="28"/>
        </w:rPr>
        <w:t>iện lực</w:t>
      </w:r>
      <w:r w:rsidR="009C3BBA">
        <w:rPr>
          <w:color w:val="000000"/>
          <w:sz w:val="28"/>
          <w:szCs w:val="28"/>
        </w:rPr>
        <w:t xml:space="preserve"> và khách hàng mua điện trực tiếp từ lưới truyền tải điện</w:t>
      </w:r>
      <w:r>
        <w:rPr>
          <w:color w:val="000000"/>
          <w:sz w:val="28"/>
          <w:szCs w:val="28"/>
        </w:rPr>
        <w:t>.</w:t>
      </w:r>
    </w:p>
    <w:p w:rsidR="00AD3945" w:rsidRDefault="00AD3945" w:rsidP="00C77682">
      <w:pPr>
        <w:numPr>
          <w:ilvl w:val="0"/>
          <w:numId w:val="6"/>
        </w:numPr>
        <w:tabs>
          <w:tab w:val="left" w:pos="1080"/>
        </w:tabs>
        <w:spacing w:before="120" w:after="120" w:line="247" w:lineRule="auto"/>
        <w:jc w:val="both"/>
        <w:rPr>
          <w:sz w:val="28"/>
          <w:szCs w:val="28"/>
          <w:lang w:val="vi-VN"/>
        </w:rPr>
      </w:pPr>
      <w:r>
        <w:rPr>
          <w:i/>
          <w:sz w:val="28"/>
          <w:szCs w:val="28"/>
          <w:lang w:val="vi-VN"/>
        </w:rPr>
        <w:lastRenderedPageBreak/>
        <w:t xml:space="preserve">Đơn vị </w:t>
      </w:r>
      <w:r>
        <w:rPr>
          <w:i/>
          <w:sz w:val="28"/>
          <w:szCs w:val="28"/>
        </w:rPr>
        <w:t>vận hành</w:t>
      </w:r>
      <w:r>
        <w:rPr>
          <w:i/>
          <w:sz w:val="28"/>
          <w:szCs w:val="28"/>
          <w:lang w:val="vi-VN"/>
        </w:rPr>
        <w:t xml:space="preserve"> hệ thống điện</w:t>
      </w:r>
      <w:r>
        <w:rPr>
          <w:i/>
          <w:sz w:val="28"/>
          <w:szCs w:val="28"/>
        </w:rPr>
        <w:t xml:space="preserve"> và thị trường </w:t>
      </w:r>
      <w:r w:rsidR="00B31B3A">
        <w:rPr>
          <w:i/>
          <w:sz w:val="28"/>
          <w:szCs w:val="28"/>
        </w:rPr>
        <w:t>điện</w:t>
      </w:r>
      <w:r>
        <w:rPr>
          <w:sz w:val="28"/>
          <w:szCs w:val="28"/>
        </w:rPr>
        <w:t xml:space="preserve"> là đơn vị chỉ huy, điều khiển quá trình phát điện, truyền tải điện, phân phối điện trong hệ thống </w:t>
      </w:r>
      <w:r w:rsidR="0003266A">
        <w:rPr>
          <w:sz w:val="28"/>
          <w:szCs w:val="28"/>
        </w:rPr>
        <w:t xml:space="preserve">điện </w:t>
      </w:r>
      <w:r w:rsidR="00006684">
        <w:rPr>
          <w:sz w:val="28"/>
          <w:szCs w:val="28"/>
        </w:rPr>
        <w:t>q</w:t>
      </w:r>
      <w:r w:rsidR="0003266A">
        <w:rPr>
          <w:sz w:val="28"/>
          <w:szCs w:val="28"/>
        </w:rPr>
        <w:t>uốc gia</w:t>
      </w:r>
      <w:r>
        <w:rPr>
          <w:sz w:val="28"/>
          <w:szCs w:val="28"/>
        </w:rPr>
        <w:t>, điều hành giao dịch thị trường điện.</w:t>
      </w:r>
    </w:p>
    <w:p w:rsidR="00AD3945" w:rsidRPr="00735896" w:rsidRDefault="00AD3945" w:rsidP="00C77682">
      <w:pPr>
        <w:numPr>
          <w:ilvl w:val="0"/>
          <w:numId w:val="6"/>
        </w:numPr>
        <w:tabs>
          <w:tab w:val="left" w:pos="1080"/>
        </w:tabs>
        <w:spacing w:before="120" w:after="120" w:line="247" w:lineRule="auto"/>
        <w:jc w:val="both"/>
        <w:rPr>
          <w:sz w:val="28"/>
          <w:szCs w:val="28"/>
          <w:lang w:val="vi-VN"/>
        </w:rPr>
      </w:pPr>
      <w:r>
        <w:rPr>
          <w:i/>
          <w:color w:val="000000"/>
          <w:sz w:val="28"/>
          <w:szCs w:val="28"/>
          <w:lang w:val="vi-VN"/>
        </w:rPr>
        <w:t>Đơn vị phải trả chi phí truyền tải điện</w:t>
      </w:r>
      <w:r>
        <w:rPr>
          <w:color w:val="000000"/>
          <w:sz w:val="28"/>
          <w:szCs w:val="28"/>
          <w:lang w:val="vi-VN"/>
        </w:rPr>
        <w:t xml:space="preserve"> là </w:t>
      </w:r>
      <w:r w:rsidR="00320ADE" w:rsidRPr="00320ADE">
        <w:rPr>
          <w:color w:val="000000"/>
          <w:sz w:val="28"/>
          <w:szCs w:val="28"/>
          <w:lang w:val="vi-VN"/>
        </w:rPr>
        <w:t>C</w:t>
      </w:r>
      <w:r w:rsidR="00320ADE">
        <w:rPr>
          <w:color w:val="000000"/>
          <w:sz w:val="28"/>
          <w:szCs w:val="28"/>
          <w:lang w:val="vi-VN"/>
        </w:rPr>
        <w:t>ô</w:t>
      </w:r>
      <w:r w:rsidR="00320ADE" w:rsidRPr="00320ADE">
        <w:rPr>
          <w:color w:val="000000"/>
          <w:sz w:val="28"/>
          <w:szCs w:val="28"/>
          <w:lang w:val="vi-VN"/>
        </w:rPr>
        <w:t>ng ty mua bán điện,</w:t>
      </w:r>
      <w:r w:rsidR="00FB4283" w:rsidRPr="00FB4283">
        <w:rPr>
          <w:color w:val="000000"/>
          <w:sz w:val="28"/>
          <w:szCs w:val="28"/>
          <w:lang w:val="vi-VN"/>
        </w:rPr>
        <w:t xml:space="preserve"> Tổng c</w:t>
      </w:r>
      <w:r>
        <w:rPr>
          <w:sz w:val="28"/>
          <w:szCs w:val="28"/>
          <w:lang w:val="vi-VN"/>
        </w:rPr>
        <w:t xml:space="preserve">ông ty </w:t>
      </w:r>
      <w:r w:rsidR="00320ADE">
        <w:rPr>
          <w:sz w:val="28"/>
          <w:szCs w:val="28"/>
          <w:lang w:val="vi-VN"/>
        </w:rPr>
        <w:t>Điện lực và</w:t>
      </w:r>
      <w:r w:rsidR="00FB4283" w:rsidRPr="00FB4283">
        <w:rPr>
          <w:sz w:val="28"/>
          <w:szCs w:val="28"/>
          <w:lang w:val="vi-VN"/>
        </w:rPr>
        <w:t xml:space="preserve"> khách hàng mua điện trực tiếp từ lưới truyền tải điện</w:t>
      </w:r>
      <w:r w:rsidR="00FB4283">
        <w:rPr>
          <w:sz w:val="28"/>
          <w:szCs w:val="28"/>
          <w:lang w:val="vi-VN"/>
        </w:rPr>
        <w:t>.</w:t>
      </w:r>
    </w:p>
    <w:p w:rsidR="00AD3945" w:rsidRDefault="00AD3945" w:rsidP="00C77682">
      <w:pPr>
        <w:numPr>
          <w:ilvl w:val="0"/>
          <w:numId w:val="6"/>
        </w:numPr>
        <w:tabs>
          <w:tab w:val="left" w:pos="1080"/>
        </w:tabs>
        <w:spacing w:before="120" w:after="120" w:line="247" w:lineRule="auto"/>
        <w:jc w:val="both"/>
        <w:rPr>
          <w:i/>
          <w:color w:val="000000"/>
          <w:sz w:val="28"/>
          <w:szCs w:val="28"/>
          <w:lang w:val="vi-VN"/>
        </w:rPr>
      </w:pPr>
      <w:r>
        <w:rPr>
          <w:i/>
          <w:color w:val="000000"/>
          <w:sz w:val="28"/>
          <w:szCs w:val="28"/>
          <w:lang w:val="vi-VN"/>
        </w:rPr>
        <w:t>Năm N</w:t>
      </w:r>
      <w:r>
        <w:rPr>
          <w:color w:val="000000"/>
          <w:sz w:val="28"/>
          <w:szCs w:val="28"/>
          <w:lang w:val="vi-VN"/>
        </w:rPr>
        <w:t xml:space="preserve"> là năm </w:t>
      </w:r>
      <w:r w:rsidR="00122B58" w:rsidRPr="00122B58">
        <w:rPr>
          <w:color w:val="000000"/>
          <w:sz w:val="28"/>
          <w:szCs w:val="28"/>
          <w:lang w:val="vi-VN"/>
        </w:rPr>
        <w:t>dương lịch tính từ ngày 01</w:t>
      </w:r>
      <w:r w:rsidR="00574B84" w:rsidRPr="00306FE6">
        <w:rPr>
          <w:color w:val="000000"/>
          <w:sz w:val="28"/>
          <w:szCs w:val="28"/>
          <w:lang w:val="vi-VN"/>
        </w:rPr>
        <w:t xml:space="preserve"> tháng </w:t>
      </w:r>
      <w:r w:rsidR="00122B58" w:rsidRPr="00122B58">
        <w:rPr>
          <w:color w:val="000000"/>
          <w:sz w:val="28"/>
          <w:szCs w:val="28"/>
          <w:lang w:val="vi-VN"/>
        </w:rPr>
        <w:t>01 đến hết ngày 31</w:t>
      </w:r>
      <w:r w:rsidR="00574B84" w:rsidRPr="00306FE6">
        <w:rPr>
          <w:color w:val="000000"/>
          <w:sz w:val="28"/>
          <w:szCs w:val="28"/>
          <w:lang w:val="vi-VN"/>
        </w:rPr>
        <w:t xml:space="preserve"> tháng </w:t>
      </w:r>
      <w:r w:rsidR="00122B58" w:rsidRPr="00122B58">
        <w:rPr>
          <w:color w:val="000000"/>
          <w:sz w:val="28"/>
          <w:szCs w:val="28"/>
          <w:lang w:val="vi-VN"/>
        </w:rPr>
        <w:t>12</w:t>
      </w:r>
      <w:r w:rsidR="00FC1885" w:rsidRPr="00FC1885">
        <w:rPr>
          <w:color w:val="000000"/>
          <w:sz w:val="28"/>
          <w:szCs w:val="28"/>
          <w:lang w:val="vi-VN"/>
        </w:rPr>
        <w:t xml:space="preserve"> của năm áp dụng giá</w:t>
      </w:r>
      <w:r>
        <w:rPr>
          <w:color w:val="000000"/>
          <w:sz w:val="28"/>
          <w:szCs w:val="28"/>
          <w:lang w:val="vi-VN"/>
        </w:rPr>
        <w:t>.</w:t>
      </w:r>
    </w:p>
    <w:p w:rsidR="00AD3945" w:rsidRDefault="00AD3945" w:rsidP="00C77682">
      <w:pPr>
        <w:numPr>
          <w:ilvl w:val="0"/>
          <w:numId w:val="6"/>
        </w:numPr>
        <w:tabs>
          <w:tab w:val="left" w:pos="1080"/>
        </w:tabs>
        <w:spacing w:before="120" w:after="120" w:line="247" w:lineRule="auto"/>
        <w:jc w:val="both"/>
        <w:rPr>
          <w:color w:val="000000"/>
          <w:sz w:val="28"/>
          <w:szCs w:val="28"/>
          <w:lang w:val="vi-VN"/>
        </w:rPr>
      </w:pPr>
      <w:r>
        <w:rPr>
          <w:i/>
          <w:color w:val="000000"/>
          <w:sz w:val="28"/>
          <w:szCs w:val="28"/>
          <w:lang w:val="vi-VN"/>
        </w:rPr>
        <w:t xml:space="preserve">Năm N-1 </w:t>
      </w:r>
      <w:r>
        <w:rPr>
          <w:color w:val="000000"/>
          <w:sz w:val="28"/>
          <w:szCs w:val="28"/>
          <w:lang w:val="vi-VN"/>
        </w:rPr>
        <w:t xml:space="preserve">là năm </w:t>
      </w:r>
      <w:r w:rsidR="00122B58" w:rsidRPr="00122B58">
        <w:rPr>
          <w:color w:val="000000"/>
          <w:sz w:val="28"/>
          <w:szCs w:val="28"/>
          <w:lang w:val="vi-VN"/>
        </w:rPr>
        <w:t xml:space="preserve">dương lịch liền trước </w:t>
      </w:r>
      <w:r>
        <w:rPr>
          <w:color w:val="000000"/>
          <w:sz w:val="28"/>
          <w:szCs w:val="28"/>
          <w:lang w:val="vi-VN"/>
        </w:rPr>
        <w:t xml:space="preserve">năm </w:t>
      </w:r>
      <w:r>
        <w:rPr>
          <w:i/>
          <w:color w:val="000000"/>
          <w:sz w:val="28"/>
          <w:szCs w:val="28"/>
          <w:lang w:val="vi-VN"/>
        </w:rPr>
        <w:t>N</w:t>
      </w:r>
      <w:r>
        <w:rPr>
          <w:color w:val="000000"/>
          <w:sz w:val="28"/>
          <w:szCs w:val="28"/>
          <w:lang w:val="vi-VN"/>
        </w:rPr>
        <w:t>.</w:t>
      </w:r>
    </w:p>
    <w:p w:rsidR="00B31B3A" w:rsidRDefault="00B31B3A" w:rsidP="00C77682">
      <w:pPr>
        <w:numPr>
          <w:ilvl w:val="0"/>
          <w:numId w:val="6"/>
        </w:numPr>
        <w:tabs>
          <w:tab w:val="left" w:pos="1080"/>
        </w:tabs>
        <w:spacing w:before="120" w:after="120" w:line="247" w:lineRule="auto"/>
        <w:jc w:val="both"/>
        <w:rPr>
          <w:color w:val="000000"/>
          <w:sz w:val="28"/>
          <w:szCs w:val="28"/>
          <w:lang w:val="vi-VN"/>
        </w:rPr>
      </w:pPr>
      <w:r>
        <w:rPr>
          <w:i/>
          <w:color w:val="000000"/>
          <w:sz w:val="28"/>
          <w:szCs w:val="28"/>
          <w:lang w:val="vi-VN"/>
        </w:rPr>
        <w:t>Năm N-</w:t>
      </w:r>
      <w:r w:rsidRPr="00B31B3A">
        <w:rPr>
          <w:i/>
          <w:color w:val="000000"/>
          <w:sz w:val="28"/>
          <w:szCs w:val="28"/>
          <w:lang w:val="vi-VN"/>
        </w:rPr>
        <w:t>2</w:t>
      </w:r>
      <w:r>
        <w:rPr>
          <w:i/>
          <w:color w:val="000000"/>
          <w:sz w:val="28"/>
          <w:szCs w:val="28"/>
          <w:lang w:val="vi-VN"/>
        </w:rPr>
        <w:t xml:space="preserve"> </w:t>
      </w:r>
      <w:r>
        <w:rPr>
          <w:color w:val="000000"/>
          <w:sz w:val="28"/>
          <w:szCs w:val="28"/>
          <w:lang w:val="vi-VN"/>
        </w:rPr>
        <w:t xml:space="preserve">là năm </w:t>
      </w:r>
      <w:r w:rsidRPr="00122B58">
        <w:rPr>
          <w:color w:val="000000"/>
          <w:sz w:val="28"/>
          <w:szCs w:val="28"/>
          <w:lang w:val="vi-VN"/>
        </w:rPr>
        <w:t xml:space="preserve">dương lịch liền trước </w:t>
      </w:r>
      <w:r>
        <w:rPr>
          <w:color w:val="000000"/>
          <w:sz w:val="28"/>
          <w:szCs w:val="28"/>
          <w:lang w:val="vi-VN"/>
        </w:rPr>
        <w:t xml:space="preserve">năm </w:t>
      </w:r>
      <w:r>
        <w:rPr>
          <w:i/>
          <w:color w:val="000000"/>
          <w:sz w:val="28"/>
          <w:szCs w:val="28"/>
          <w:lang w:val="vi-VN"/>
        </w:rPr>
        <w:t>N</w:t>
      </w:r>
      <w:r w:rsidRPr="00B31B3A">
        <w:rPr>
          <w:i/>
          <w:color w:val="000000"/>
          <w:sz w:val="28"/>
          <w:szCs w:val="28"/>
          <w:lang w:val="vi-VN"/>
        </w:rPr>
        <w:t>-1</w:t>
      </w:r>
      <w:r>
        <w:rPr>
          <w:color w:val="000000"/>
          <w:sz w:val="28"/>
          <w:szCs w:val="28"/>
          <w:lang w:val="vi-VN"/>
        </w:rPr>
        <w:t>.</w:t>
      </w:r>
    </w:p>
    <w:p w:rsidR="00306FE6" w:rsidRDefault="00306FE6" w:rsidP="00C77682">
      <w:pPr>
        <w:numPr>
          <w:ilvl w:val="0"/>
          <w:numId w:val="6"/>
        </w:numPr>
        <w:tabs>
          <w:tab w:val="left" w:pos="1080"/>
        </w:tabs>
        <w:spacing w:before="120" w:after="120" w:line="247" w:lineRule="auto"/>
        <w:jc w:val="both"/>
        <w:rPr>
          <w:color w:val="000000"/>
          <w:sz w:val="28"/>
          <w:szCs w:val="28"/>
          <w:lang w:val="vi-VN"/>
        </w:rPr>
      </w:pPr>
      <w:r w:rsidRPr="00306FE6">
        <w:rPr>
          <w:i/>
          <w:color w:val="000000"/>
          <w:sz w:val="28"/>
          <w:szCs w:val="28"/>
          <w:lang w:val="vi-VN"/>
        </w:rPr>
        <w:t xml:space="preserve">CPI </w:t>
      </w:r>
      <w:r w:rsidRPr="00306FE6">
        <w:rPr>
          <w:color w:val="000000"/>
          <w:sz w:val="28"/>
          <w:szCs w:val="28"/>
          <w:lang w:val="vi-VN"/>
        </w:rPr>
        <w:t>là chỉ số giá tiêu dùng do Tổng cục Thống kê công bố.</w:t>
      </w:r>
    </w:p>
    <w:p w:rsidR="00122B58" w:rsidRPr="00122B58" w:rsidRDefault="00122B58" w:rsidP="00C77682">
      <w:pPr>
        <w:numPr>
          <w:ilvl w:val="0"/>
          <w:numId w:val="6"/>
        </w:numPr>
        <w:tabs>
          <w:tab w:val="left" w:pos="1080"/>
        </w:tabs>
        <w:spacing w:before="120" w:after="120"/>
        <w:jc w:val="both"/>
        <w:rPr>
          <w:rFonts w:cs="Arial"/>
          <w:color w:val="000000"/>
          <w:sz w:val="28"/>
          <w:szCs w:val="28"/>
          <w:lang w:val="vi-VN"/>
        </w:rPr>
      </w:pPr>
      <w:r>
        <w:rPr>
          <w:rFonts w:cs="Arial"/>
          <w:i/>
          <w:color w:val="000000"/>
          <w:sz w:val="28"/>
          <w:szCs w:val="28"/>
          <w:lang w:val="vi-VN"/>
        </w:rPr>
        <w:t>Tài sản truyền tải điện</w:t>
      </w:r>
      <w:r>
        <w:rPr>
          <w:rFonts w:cs="Arial"/>
          <w:color w:val="000000"/>
          <w:sz w:val="28"/>
          <w:szCs w:val="28"/>
          <w:lang w:val="vi-VN"/>
        </w:rPr>
        <w:t xml:space="preserve"> gồm lưới điện truyền tải, các công trình xây dựng và các trang thiết bị phụ trợ khác được sử dụng cho hoạt động truyền tải điện do </w:t>
      </w:r>
      <w:r>
        <w:rPr>
          <w:sz w:val="28"/>
          <w:szCs w:val="28"/>
          <w:lang w:val="vi-VN"/>
        </w:rPr>
        <w:t xml:space="preserve">Tổng công ty Truyền tải </w:t>
      </w:r>
      <w:r w:rsidR="0003266A">
        <w:rPr>
          <w:sz w:val="28"/>
          <w:szCs w:val="28"/>
          <w:lang w:val="vi-VN"/>
        </w:rPr>
        <w:t>điện Quốc gia</w:t>
      </w:r>
      <w:r>
        <w:rPr>
          <w:sz w:val="28"/>
          <w:szCs w:val="28"/>
          <w:lang w:val="vi-VN"/>
        </w:rPr>
        <w:t xml:space="preserve"> sở hữu</w:t>
      </w:r>
      <w:r>
        <w:rPr>
          <w:rFonts w:cs="Arial"/>
          <w:color w:val="000000"/>
          <w:sz w:val="28"/>
          <w:szCs w:val="28"/>
          <w:lang w:val="vi-VN"/>
        </w:rPr>
        <w:t>.</w:t>
      </w:r>
    </w:p>
    <w:p w:rsidR="003F3AE9" w:rsidRPr="003F3AE9" w:rsidRDefault="003F3AE9" w:rsidP="00C77682">
      <w:pPr>
        <w:tabs>
          <w:tab w:val="left" w:pos="1080"/>
        </w:tabs>
        <w:spacing w:before="120" w:after="120" w:line="247" w:lineRule="auto"/>
        <w:jc w:val="both"/>
        <w:rPr>
          <w:rFonts w:cs="Arial"/>
          <w:color w:val="000000"/>
          <w:sz w:val="28"/>
          <w:szCs w:val="28"/>
          <w:lang w:val="vi-VN"/>
        </w:rPr>
      </w:pPr>
    </w:p>
    <w:p w:rsidR="00AD3945" w:rsidRDefault="00AD3945" w:rsidP="00160556">
      <w:pPr>
        <w:pStyle w:val="Heading5"/>
        <w:spacing w:before="60" w:after="0" w:line="247" w:lineRule="auto"/>
        <w:jc w:val="center"/>
        <w:rPr>
          <w:i w:val="0"/>
          <w:sz w:val="28"/>
          <w:szCs w:val="28"/>
          <w:lang w:val="vi-VN"/>
        </w:rPr>
      </w:pPr>
      <w:bookmarkStart w:id="0" w:name="_Chương_II"/>
      <w:bookmarkEnd w:id="0"/>
      <w:r>
        <w:rPr>
          <w:i w:val="0"/>
          <w:sz w:val="28"/>
          <w:szCs w:val="28"/>
          <w:lang w:val="vi-VN"/>
        </w:rPr>
        <w:t>Chương II</w:t>
      </w:r>
    </w:p>
    <w:p w:rsidR="00AD3945" w:rsidRDefault="00AD3945" w:rsidP="00160556">
      <w:pPr>
        <w:spacing w:before="60" w:line="247" w:lineRule="auto"/>
        <w:jc w:val="center"/>
        <w:rPr>
          <w:b/>
          <w:sz w:val="28"/>
          <w:szCs w:val="28"/>
          <w:lang w:val="vi-VN"/>
        </w:rPr>
      </w:pPr>
      <w:r>
        <w:rPr>
          <w:b/>
          <w:sz w:val="28"/>
          <w:szCs w:val="28"/>
          <w:lang w:val="vi-VN"/>
        </w:rPr>
        <w:t xml:space="preserve">PHƯƠNG PHÁP </w:t>
      </w:r>
      <w:r w:rsidR="009229C0" w:rsidRPr="009229C0">
        <w:rPr>
          <w:b/>
          <w:sz w:val="28"/>
          <w:szCs w:val="28"/>
          <w:lang w:val="vi-VN"/>
        </w:rPr>
        <w:t>XÁC ĐỊNH</w:t>
      </w:r>
      <w:r>
        <w:rPr>
          <w:b/>
          <w:sz w:val="28"/>
          <w:szCs w:val="28"/>
          <w:lang w:val="vi-VN"/>
        </w:rPr>
        <w:t xml:space="preserve"> GIÁ TRUYỀN TẢI ĐIỆN</w:t>
      </w:r>
    </w:p>
    <w:p w:rsidR="00AD3945" w:rsidRDefault="00976365" w:rsidP="00C77682">
      <w:pPr>
        <w:numPr>
          <w:ilvl w:val="0"/>
          <w:numId w:val="2"/>
        </w:numPr>
        <w:spacing w:before="120" w:after="120" w:line="247" w:lineRule="auto"/>
        <w:jc w:val="both"/>
        <w:rPr>
          <w:b/>
          <w:sz w:val="28"/>
          <w:szCs w:val="28"/>
          <w:lang w:val="vi-VN"/>
        </w:rPr>
      </w:pPr>
      <w:r w:rsidRPr="00976365">
        <w:rPr>
          <w:b/>
          <w:sz w:val="28"/>
          <w:szCs w:val="28"/>
          <w:lang w:val="vi-VN"/>
        </w:rPr>
        <w:t xml:space="preserve"> </w:t>
      </w:r>
      <w:r w:rsidR="00735896" w:rsidRPr="009229C0">
        <w:rPr>
          <w:b/>
          <w:sz w:val="28"/>
          <w:szCs w:val="28"/>
          <w:lang w:val="vi-VN"/>
        </w:rPr>
        <w:t>Phương pháp</w:t>
      </w:r>
      <w:r w:rsidR="00735896">
        <w:rPr>
          <w:b/>
          <w:sz w:val="28"/>
          <w:szCs w:val="28"/>
          <w:lang w:val="vi-VN"/>
        </w:rPr>
        <w:t xml:space="preserve"> xác định giá truyền tải điện</w:t>
      </w:r>
    </w:p>
    <w:p w:rsidR="00AD3945" w:rsidRDefault="00AD3945" w:rsidP="00C77682">
      <w:pPr>
        <w:spacing w:before="120" w:after="120" w:line="247" w:lineRule="auto"/>
        <w:ind w:firstLine="567"/>
        <w:jc w:val="both"/>
        <w:rPr>
          <w:sz w:val="28"/>
          <w:szCs w:val="28"/>
          <w:lang w:val="vi-VN"/>
        </w:rPr>
      </w:pPr>
      <w:r>
        <w:rPr>
          <w:sz w:val="28"/>
          <w:szCs w:val="28"/>
          <w:lang w:val="vi-VN"/>
        </w:rPr>
        <w:t>1. Giá truyền tải điện hàng năm áp dụng thống nhất toàn quốc không phụ thuộc vào khoảng cách tru</w:t>
      </w:r>
      <w:r w:rsidR="00D54B9F">
        <w:rPr>
          <w:sz w:val="28"/>
          <w:szCs w:val="28"/>
          <w:lang w:val="vi-VN"/>
        </w:rPr>
        <w:t>yền tải điện và điểm giao nhận</w:t>
      </w:r>
      <w:r w:rsidR="004C1110" w:rsidRPr="00306FE6">
        <w:rPr>
          <w:sz w:val="28"/>
          <w:szCs w:val="28"/>
          <w:lang w:val="vi-VN"/>
        </w:rPr>
        <w:t xml:space="preserve"> điện</w:t>
      </w:r>
      <w:r w:rsidR="00D54B9F">
        <w:rPr>
          <w:sz w:val="28"/>
          <w:szCs w:val="28"/>
          <w:lang w:val="vi-VN"/>
        </w:rPr>
        <w:t>.</w:t>
      </w:r>
    </w:p>
    <w:p w:rsidR="00AD3945" w:rsidRDefault="00AD3945" w:rsidP="00C77682">
      <w:pPr>
        <w:spacing w:before="120" w:after="120" w:line="247" w:lineRule="auto"/>
        <w:ind w:firstLine="567"/>
        <w:jc w:val="both"/>
        <w:rPr>
          <w:sz w:val="28"/>
          <w:szCs w:val="28"/>
          <w:lang w:val="vi-VN"/>
        </w:rPr>
      </w:pPr>
      <w:r>
        <w:rPr>
          <w:sz w:val="28"/>
          <w:szCs w:val="28"/>
          <w:lang w:val="vi-VN"/>
        </w:rPr>
        <w:t>2. Giá truyền tải điện được xác định hàng năm theo nguyên tắc đảm bảo thu hồi đủ chi phí hợp lệ và có lợi nhuận cho phép để vận hành lưới truyền tải điện đạt chất lượng quy định và đáp ứng các chỉ tiêu tài chính cho đầu tư, phát triển lưới truyền tải điện.</w:t>
      </w:r>
    </w:p>
    <w:p w:rsidR="00AD3945" w:rsidRDefault="00AD3945" w:rsidP="00C77682">
      <w:pPr>
        <w:spacing w:before="120" w:after="120" w:line="247" w:lineRule="auto"/>
        <w:ind w:firstLine="567"/>
        <w:jc w:val="both"/>
        <w:rPr>
          <w:sz w:val="28"/>
          <w:szCs w:val="28"/>
          <w:lang w:val="vi-VN"/>
        </w:rPr>
      </w:pPr>
      <w:r>
        <w:rPr>
          <w:sz w:val="28"/>
          <w:szCs w:val="28"/>
          <w:lang w:val="vi-VN"/>
        </w:rPr>
        <w:t xml:space="preserve">3. Giá truyền tải điện năm </w:t>
      </w:r>
      <w:r>
        <w:rPr>
          <w:i/>
          <w:sz w:val="28"/>
          <w:szCs w:val="28"/>
          <w:lang w:val="vi-VN"/>
        </w:rPr>
        <w:t>N</w:t>
      </w:r>
      <w:r>
        <w:rPr>
          <w:sz w:val="28"/>
          <w:szCs w:val="28"/>
          <w:lang w:val="vi-VN"/>
        </w:rPr>
        <w:t xml:space="preserve"> </w:t>
      </w:r>
      <w:r w:rsidR="00C42CA0" w:rsidRPr="009A714E">
        <w:rPr>
          <w:position w:val="-14"/>
          <w:sz w:val="28"/>
          <w:szCs w:val="28"/>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8" o:title=""/>
          </v:shape>
          <o:OLEObject Type="Embed" ProgID="Equation.3" ShapeID="_x0000_i1025" DrawAspect="Content" ObjectID="_1548747481" r:id="rId9"/>
        </w:object>
      </w:r>
      <w:r>
        <w:rPr>
          <w:sz w:val="28"/>
          <w:szCs w:val="28"/>
          <w:lang w:val="vi-VN"/>
        </w:rPr>
        <w:t xml:space="preserve"> được xác định căn cứ vào tổng doanh thu truyền tải điện cho phép năm </w:t>
      </w:r>
      <w:r>
        <w:rPr>
          <w:i/>
          <w:sz w:val="28"/>
          <w:szCs w:val="28"/>
          <w:lang w:val="vi-VN"/>
        </w:rPr>
        <w:t>N</w:t>
      </w:r>
      <w:r>
        <w:rPr>
          <w:sz w:val="28"/>
          <w:szCs w:val="28"/>
          <w:lang w:val="vi-VN"/>
        </w:rPr>
        <w:t xml:space="preserve"> của Tổng công ty Truyền tải </w:t>
      </w:r>
      <w:r w:rsidR="0003266A">
        <w:rPr>
          <w:sz w:val="28"/>
          <w:szCs w:val="28"/>
          <w:lang w:val="vi-VN"/>
        </w:rPr>
        <w:t>điện Quốc gia</w:t>
      </w:r>
      <w:r>
        <w:rPr>
          <w:sz w:val="28"/>
          <w:szCs w:val="28"/>
          <w:lang w:val="vi-VN"/>
        </w:rPr>
        <w:t xml:space="preserve"> và tổng </w:t>
      </w:r>
      <w:r w:rsidR="00735896" w:rsidRPr="009229C0">
        <w:rPr>
          <w:sz w:val="28"/>
          <w:szCs w:val="28"/>
          <w:lang w:val="vi-VN"/>
        </w:rPr>
        <w:t>sản lượng điện</w:t>
      </w:r>
      <w:r w:rsidR="00A27B49" w:rsidRPr="00A27B49">
        <w:rPr>
          <w:sz w:val="28"/>
          <w:szCs w:val="28"/>
          <w:lang w:val="vi-VN"/>
        </w:rPr>
        <w:t xml:space="preserve"> năng</w:t>
      </w:r>
      <w:r>
        <w:rPr>
          <w:sz w:val="28"/>
          <w:szCs w:val="28"/>
          <w:lang w:val="vi-VN"/>
        </w:rPr>
        <w:t xml:space="preserve"> </w:t>
      </w:r>
      <w:r w:rsidR="009229C0" w:rsidRPr="009229C0">
        <w:rPr>
          <w:sz w:val="28"/>
          <w:szCs w:val="28"/>
          <w:lang w:val="vi-VN"/>
        </w:rPr>
        <w:t xml:space="preserve">truyền tải </w:t>
      </w:r>
      <w:r w:rsidR="00A27B49" w:rsidRPr="00A27B49">
        <w:rPr>
          <w:sz w:val="28"/>
          <w:szCs w:val="28"/>
          <w:lang w:val="vi-VN"/>
        </w:rPr>
        <w:t xml:space="preserve">dự kiến </w:t>
      </w:r>
      <w:r w:rsidR="00513FC0" w:rsidRPr="00513FC0">
        <w:rPr>
          <w:sz w:val="28"/>
          <w:szCs w:val="28"/>
          <w:lang w:val="vi-VN"/>
        </w:rPr>
        <w:t>năm</w:t>
      </w:r>
      <w:r w:rsidR="00A27B49" w:rsidRPr="00A27B49">
        <w:rPr>
          <w:i/>
          <w:sz w:val="28"/>
          <w:szCs w:val="28"/>
          <w:lang w:val="vi-VN"/>
        </w:rPr>
        <w:t xml:space="preserve"> N</w:t>
      </w:r>
      <w:r>
        <w:rPr>
          <w:sz w:val="28"/>
          <w:szCs w:val="28"/>
          <w:lang w:val="vi-VN"/>
        </w:rPr>
        <w:t>, được tính theo công thức sau:</w:t>
      </w:r>
    </w:p>
    <w:p w:rsidR="00AD3945" w:rsidRDefault="004C4846" w:rsidP="00C77682">
      <w:pPr>
        <w:spacing w:before="120" w:after="120" w:line="247" w:lineRule="auto"/>
        <w:jc w:val="center"/>
        <w:rPr>
          <w:color w:val="000000"/>
          <w:sz w:val="28"/>
          <w:szCs w:val="28"/>
        </w:rPr>
      </w:pPr>
      <w:r w:rsidRPr="00B31B3A">
        <w:rPr>
          <w:color w:val="000000"/>
          <w:position w:val="-34"/>
          <w:sz w:val="28"/>
          <w:szCs w:val="28"/>
        </w:rPr>
        <w:object w:dxaOrig="1240" w:dyaOrig="780">
          <v:shape id="_x0000_i1026" type="#_x0000_t75" style="width:62.25pt;height:39pt" o:ole="">
            <v:imagedata r:id="rId10" o:title=""/>
          </v:shape>
          <o:OLEObject Type="Embed" ProgID="Equation.3" ShapeID="_x0000_i1026" DrawAspect="Content" ObjectID="_1548747482" r:id="rId11"/>
        </w:object>
      </w:r>
    </w:p>
    <w:p w:rsidR="00AD3945" w:rsidRDefault="00AD3945" w:rsidP="00C77682">
      <w:pPr>
        <w:spacing w:before="120" w:after="120" w:line="247" w:lineRule="auto"/>
        <w:ind w:firstLine="567"/>
        <w:jc w:val="both"/>
        <w:rPr>
          <w:color w:val="000000"/>
          <w:sz w:val="28"/>
          <w:szCs w:val="28"/>
        </w:rPr>
      </w:pPr>
      <w:r>
        <w:rPr>
          <w:color w:val="000000"/>
          <w:sz w:val="28"/>
          <w:szCs w:val="28"/>
        </w:rPr>
        <w:t>Trong đó:</w:t>
      </w:r>
    </w:p>
    <w:tbl>
      <w:tblPr>
        <w:tblW w:w="9062" w:type="dxa"/>
        <w:jc w:val="center"/>
        <w:tblLook w:val="01E0"/>
      </w:tblPr>
      <w:tblGrid>
        <w:gridCol w:w="1751"/>
        <w:gridCol w:w="294"/>
        <w:gridCol w:w="7017"/>
      </w:tblGrid>
      <w:tr w:rsidR="00C42CA0" w:rsidTr="00DB30FD">
        <w:trPr>
          <w:jc w:val="center"/>
        </w:trPr>
        <w:tc>
          <w:tcPr>
            <w:tcW w:w="1751" w:type="dxa"/>
            <w:hideMark/>
          </w:tcPr>
          <w:p w:rsidR="00C42CA0" w:rsidRDefault="00C42CA0" w:rsidP="004E041B">
            <w:pPr>
              <w:spacing w:before="120" w:line="247" w:lineRule="auto"/>
              <w:ind w:firstLine="397"/>
              <w:jc w:val="both"/>
              <w:rPr>
                <w:szCs w:val="28"/>
                <w:lang w:val="en-GB"/>
              </w:rPr>
            </w:pPr>
            <w:r w:rsidRPr="00F257A4">
              <w:rPr>
                <w:position w:val="-16"/>
                <w:sz w:val="28"/>
                <w:szCs w:val="28"/>
                <w:lang w:val="en-GB"/>
              </w:rPr>
              <w:object w:dxaOrig="585" w:dyaOrig="420">
                <v:shape id="_x0000_i1027" type="#_x0000_t75" style="width:29.25pt;height:21pt" o:ole="">
                  <v:imagedata r:id="rId12" o:title=""/>
                </v:shape>
                <o:OLEObject Type="Embed" ProgID="Equation.3" ShapeID="_x0000_i1027" DrawAspect="Content" ObjectID="_1548747483" r:id="rId13"/>
              </w:object>
            </w:r>
          </w:p>
        </w:tc>
        <w:tc>
          <w:tcPr>
            <w:tcW w:w="294" w:type="dxa"/>
          </w:tcPr>
          <w:p w:rsidR="00C42CA0" w:rsidRDefault="00C42CA0" w:rsidP="004E041B">
            <w:pPr>
              <w:spacing w:before="120" w:line="247" w:lineRule="auto"/>
              <w:jc w:val="both"/>
              <w:rPr>
                <w:szCs w:val="28"/>
              </w:rPr>
            </w:pPr>
            <w:r>
              <w:rPr>
                <w:sz w:val="28"/>
                <w:szCs w:val="28"/>
              </w:rPr>
              <w:t>:</w:t>
            </w:r>
          </w:p>
        </w:tc>
        <w:tc>
          <w:tcPr>
            <w:tcW w:w="7017" w:type="dxa"/>
            <w:vAlign w:val="center"/>
            <w:hideMark/>
          </w:tcPr>
          <w:p w:rsidR="00C42CA0" w:rsidRDefault="00C42CA0" w:rsidP="004E041B">
            <w:pPr>
              <w:spacing w:before="120" w:line="247" w:lineRule="auto"/>
              <w:jc w:val="both"/>
              <w:rPr>
                <w:szCs w:val="28"/>
              </w:rPr>
            </w:pPr>
            <w:r>
              <w:rPr>
                <w:sz w:val="28"/>
                <w:szCs w:val="28"/>
              </w:rPr>
              <w:t xml:space="preserve">Tổng doanh thu truyền tải điện cho phép năm </w:t>
            </w:r>
            <w:r>
              <w:rPr>
                <w:i/>
                <w:sz w:val="28"/>
                <w:szCs w:val="28"/>
              </w:rPr>
              <w:t>N</w:t>
            </w:r>
            <w:r>
              <w:rPr>
                <w:sz w:val="28"/>
                <w:szCs w:val="28"/>
              </w:rPr>
              <w:t xml:space="preserve"> của Tổng công ty Truyền tải </w:t>
            </w:r>
            <w:r w:rsidR="0003266A">
              <w:rPr>
                <w:sz w:val="28"/>
                <w:szCs w:val="28"/>
              </w:rPr>
              <w:t>điện Quốc gia</w:t>
            </w:r>
            <w:r>
              <w:rPr>
                <w:sz w:val="28"/>
                <w:szCs w:val="28"/>
              </w:rPr>
              <w:t xml:space="preserve"> (đồng)</w:t>
            </w:r>
            <w:r w:rsidR="00040734">
              <w:rPr>
                <w:sz w:val="28"/>
                <w:szCs w:val="28"/>
              </w:rPr>
              <w:t>;</w:t>
            </w:r>
          </w:p>
        </w:tc>
      </w:tr>
      <w:tr w:rsidR="00C42CA0" w:rsidTr="00DB30FD">
        <w:trPr>
          <w:jc w:val="center"/>
        </w:trPr>
        <w:tc>
          <w:tcPr>
            <w:tcW w:w="1751" w:type="dxa"/>
            <w:hideMark/>
          </w:tcPr>
          <w:p w:rsidR="00C42CA0" w:rsidRDefault="004C4846" w:rsidP="004E041B">
            <w:pPr>
              <w:spacing w:before="120" w:line="247" w:lineRule="auto"/>
              <w:ind w:firstLine="397"/>
              <w:jc w:val="both"/>
            </w:pPr>
            <w:r w:rsidRPr="00B31B3A">
              <w:rPr>
                <w:position w:val="-28"/>
              </w:rPr>
              <w:object w:dxaOrig="639" w:dyaOrig="540">
                <v:shape id="_x0000_i1028" type="#_x0000_t75" style="width:32.25pt;height:27pt" o:ole="">
                  <v:imagedata r:id="rId14" o:title=""/>
                </v:shape>
                <o:OLEObject Type="Embed" ProgID="Equation.3" ShapeID="_x0000_i1028" DrawAspect="Content" ObjectID="_1548747484" r:id="rId15"/>
              </w:object>
            </w:r>
          </w:p>
        </w:tc>
        <w:tc>
          <w:tcPr>
            <w:tcW w:w="294" w:type="dxa"/>
          </w:tcPr>
          <w:p w:rsidR="00C42CA0" w:rsidRDefault="00C42CA0" w:rsidP="004E041B">
            <w:pPr>
              <w:spacing w:before="120" w:line="247" w:lineRule="auto"/>
              <w:jc w:val="both"/>
              <w:rPr>
                <w:color w:val="000000"/>
                <w:szCs w:val="28"/>
              </w:rPr>
            </w:pPr>
            <w:r>
              <w:rPr>
                <w:color w:val="000000"/>
                <w:sz w:val="28"/>
                <w:szCs w:val="28"/>
              </w:rPr>
              <w:t>:</w:t>
            </w:r>
          </w:p>
        </w:tc>
        <w:tc>
          <w:tcPr>
            <w:tcW w:w="7017" w:type="dxa"/>
            <w:vAlign w:val="center"/>
            <w:hideMark/>
          </w:tcPr>
          <w:p w:rsidR="00513FC0" w:rsidRDefault="00C42CA0" w:rsidP="00513FC0">
            <w:pPr>
              <w:spacing w:before="120" w:line="247" w:lineRule="auto"/>
              <w:jc w:val="both"/>
              <w:rPr>
                <w:rFonts w:asciiTheme="majorHAnsi" w:hAnsiTheme="majorHAnsi" w:cstheme="majorBidi"/>
                <w:b/>
                <w:bCs/>
                <w:color w:val="000000"/>
                <w:szCs w:val="28"/>
              </w:rPr>
            </w:pPr>
            <w:r>
              <w:rPr>
                <w:color w:val="000000"/>
                <w:sz w:val="28"/>
                <w:szCs w:val="28"/>
              </w:rPr>
              <w:t xml:space="preserve">Tổng </w:t>
            </w:r>
            <w:r w:rsidR="00735896">
              <w:rPr>
                <w:color w:val="000000"/>
                <w:sz w:val="28"/>
                <w:szCs w:val="28"/>
              </w:rPr>
              <w:t xml:space="preserve">sản lượng điện </w:t>
            </w:r>
            <w:r w:rsidR="00A27B49">
              <w:rPr>
                <w:color w:val="000000"/>
                <w:sz w:val="28"/>
                <w:szCs w:val="28"/>
              </w:rPr>
              <w:t xml:space="preserve">năng </w:t>
            </w:r>
            <w:r w:rsidR="00735896">
              <w:rPr>
                <w:color w:val="000000"/>
                <w:sz w:val="28"/>
                <w:szCs w:val="28"/>
              </w:rPr>
              <w:t>truyền tải</w:t>
            </w:r>
            <w:r>
              <w:rPr>
                <w:color w:val="000000"/>
                <w:sz w:val="28"/>
                <w:szCs w:val="28"/>
              </w:rPr>
              <w:t xml:space="preserve"> dự </w:t>
            </w:r>
            <w:r w:rsidR="00A27B49">
              <w:rPr>
                <w:color w:val="000000"/>
                <w:sz w:val="28"/>
                <w:szCs w:val="28"/>
              </w:rPr>
              <w:t>kiến</w:t>
            </w:r>
            <w:r>
              <w:rPr>
                <w:color w:val="000000"/>
                <w:sz w:val="28"/>
                <w:szCs w:val="28"/>
              </w:rPr>
              <w:t xml:space="preserve"> năm </w:t>
            </w:r>
            <w:r>
              <w:rPr>
                <w:i/>
                <w:color w:val="000000"/>
                <w:sz w:val="28"/>
                <w:szCs w:val="28"/>
              </w:rPr>
              <w:t>N</w:t>
            </w:r>
            <w:r>
              <w:rPr>
                <w:color w:val="000000"/>
                <w:sz w:val="28"/>
                <w:szCs w:val="28"/>
              </w:rPr>
              <w:t xml:space="preserve"> (kWh)</w:t>
            </w:r>
            <w:r w:rsidR="00A00341">
              <w:rPr>
                <w:color w:val="000000"/>
                <w:sz w:val="28"/>
                <w:szCs w:val="28"/>
              </w:rPr>
              <w:t>.</w:t>
            </w:r>
          </w:p>
        </w:tc>
      </w:tr>
    </w:tbl>
    <w:p w:rsidR="00AD3945" w:rsidRDefault="00AD3945" w:rsidP="00C77682">
      <w:pPr>
        <w:numPr>
          <w:ilvl w:val="0"/>
          <w:numId w:val="2"/>
        </w:numPr>
        <w:spacing w:before="120" w:after="120" w:line="247" w:lineRule="auto"/>
        <w:jc w:val="both"/>
        <w:rPr>
          <w:b/>
          <w:sz w:val="28"/>
          <w:szCs w:val="28"/>
          <w:lang w:val="vi-VN"/>
        </w:rPr>
      </w:pPr>
      <w:r>
        <w:rPr>
          <w:b/>
          <w:sz w:val="28"/>
          <w:szCs w:val="28"/>
          <w:lang w:val="vi-VN"/>
        </w:rPr>
        <w:lastRenderedPageBreak/>
        <w:t xml:space="preserve"> Phương pháp xác định tổng doanh thu tr</w:t>
      </w:r>
      <w:r w:rsidR="00D1082A">
        <w:rPr>
          <w:b/>
          <w:sz w:val="28"/>
          <w:szCs w:val="28"/>
          <w:lang w:val="vi-VN"/>
        </w:rPr>
        <w:t>uyền tải điện cho phép hàng năm</w:t>
      </w:r>
    </w:p>
    <w:p w:rsidR="00AD3945" w:rsidRPr="00A345DC" w:rsidRDefault="00AD3945" w:rsidP="00C77682">
      <w:pPr>
        <w:spacing w:before="120" w:after="120" w:line="247" w:lineRule="auto"/>
        <w:ind w:firstLine="567"/>
        <w:jc w:val="both"/>
        <w:rPr>
          <w:sz w:val="28"/>
          <w:szCs w:val="28"/>
          <w:lang w:val="vi-VN"/>
        </w:rPr>
      </w:pPr>
      <w:r>
        <w:rPr>
          <w:sz w:val="28"/>
          <w:szCs w:val="28"/>
          <w:lang w:val="vi-VN"/>
        </w:rPr>
        <w:t xml:space="preserve">Tổng </w:t>
      </w:r>
      <w:r>
        <w:rPr>
          <w:bCs/>
          <w:iCs/>
          <w:sz w:val="28"/>
          <w:szCs w:val="28"/>
          <w:lang w:val="vi-VN"/>
        </w:rPr>
        <w:t xml:space="preserve">doanh thu </w:t>
      </w:r>
      <w:r>
        <w:rPr>
          <w:sz w:val="28"/>
          <w:szCs w:val="28"/>
          <w:lang w:val="vi-VN"/>
        </w:rPr>
        <w:t xml:space="preserve">truyền tải điện cho phép năm </w:t>
      </w:r>
      <w:r>
        <w:rPr>
          <w:i/>
          <w:sz w:val="28"/>
          <w:szCs w:val="28"/>
          <w:lang w:val="vi-VN"/>
        </w:rPr>
        <w:t>N</w:t>
      </w:r>
      <w:r w:rsidR="00A345DC">
        <w:rPr>
          <w:sz w:val="28"/>
          <w:szCs w:val="28"/>
          <w:lang w:val="vi-VN"/>
        </w:rPr>
        <w:t xml:space="preserve"> </w:t>
      </w:r>
      <w:r w:rsidR="00A345DC" w:rsidRPr="00A345DC">
        <w:rPr>
          <w:position w:val="-14"/>
          <w:sz w:val="28"/>
          <w:szCs w:val="28"/>
        </w:rPr>
        <w:object w:dxaOrig="639" w:dyaOrig="380">
          <v:shape id="_x0000_i1029" type="#_x0000_t75" style="width:32.25pt;height:18.75pt" o:ole="">
            <v:imagedata r:id="rId16" o:title=""/>
          </v:shape>
          <o:OLEObject Type="Embed" ProgID="Equation.3" ShapeID="_x0000_i1029" DrawAspect="Content" ObjectID="_1548747485" r:id="rId17"/>
        </w:object>
      </w:r>
      <w:r>
        <w:rPr>
          <w:sz w:val="28"/>
          <w:szCs w:val="28"/>
          <w:lang w:val="vi-VN"/>
        </w:rPr>
        <w:t xml:space="preserve"> bao gồm các thành phần chi phí vốn cho phép </w:t>
      </w:r>
      <w:r w:rsidR="00A345DC" w:rsidRPr="00A345DC">
        <w:rPr>
          <w:position w:val="-16"/>
        </w:rPr>
        <w:object w:dxaOrig="920" w:dyaOrig="400">
          <v:shape id="_x0000_i1030" type="#_x0000_t75" style="width:45.75pt;height:20.25pt" o:ole="">
            <v:imagedata r:id="rId18" o:title=""/>
          </v:shape>
          <o:OLEObject Type="Embed" ProgID="Equation.3" ShapeID="_x0000_i1030" DrawAspect="Content" ObjectID="_1548747486" r:id="rId19"/>
        </w:object>
      </w:r>
      <w:r>
        <w:rPr>
          <w:sz w:val="28"/>
          <w:szCs w:val="28"/>
          <w:lang w:val="vi-VN"/>
        </w:rPr>
        <w:t xml:space="preserve">, chi phí </w:t>
      </w:r>
      <w:r w:rsidR="00A345DC">
        <w:rPr>
          <w:sz w:val="28"/>
          <w:szCs w:val="28"/>
          <w:lang w:val="vi-VN"/>
        </w:rPr>
        <w:t>vận hành và bảo dưỡng cho phép</w:t>
      </w:r>
      <w:r w:rsidR="00D1082A" w:rsidRPr="00F257A4">
        <w:rPr>
          <w:position w:val="-18"/>
        </w:rPr>
        <w:object w:dxaOrig="840" w:dyaOrig="420">
          <v:shape id="_x0000_i1031" type="#_x0000_t75" style="width:42pt;height:21pt" o:ole="">
            <v:imagedata r:id="rId20" o:title=""/>
          </v:shape>
          <o:OLEObject Type="Embed" ProgID="Equation.3" ShapeID="_x0000_i1031" DrawAspect="Content" ObjectID="_1548747487" r:id="rId21"/>
        </w:object>
      </w:r>
      <w:r w:rsidR="00E610F6" w:rsidRPr="00306FE6">
        <w:rPr>
          <w:lang w:val="vi-VN"/>
        </w:rPr>
        <w:t xml:space="preserve"> </w:t>
      </w:r>
      <w:r w:rsidR="00590CB5" w:rsidRPr="00306FE6">
        <w:rPr>
          <w:color w:val="000000"/>
          <w:sz w:val="28"/>
          <w:szCs w:val="28"/>
          <w:lang w:val="vi-VN"/>
        </w:rPr>
        <w:t xml:space="preserve">và </w:t>
      </w:r>
      <w:r w:rsidR="00E27BC7" w:rsidRPr="002E47BC">
        <w:rPr>
          <w:color w:val="000000"/>
          <w:sz w:val="28"/>
          <w:szCs w:val="28"/>
          <w:lang w:val="vi-VN"/>
        </w:rPr>
        <w:t xml:space="preserve">lượng điều chỉnh doanh thu </w:t>
      </w:r>
      <w:r w:rsidR="00513FC0" w:rsidRPr="00513FC0">
        <w:rPr>
          <w:color w:val="000000"/>
          <w:sz w:val="28"/>
          <w:szCs w:val="28"/>
          <w:lang w:val="vi-VN"/>
        </w:rPr>
        <w:t>năm</w:t>
      </w:r>
      <w:r w:rsidR="00E610F6" w:rsidRPr="00306FE6">
        <w:rPr>
          <w:i/>
          <w:color w:val="000000"/>
          <w:sz w:val="28"/>
          <w:szCs w:val="28"/>
          <w:lang w:val="vi-VN"/>
        </w:rPr>
        <w:t xml:space="preserve"> N</w:t>
      </w:r>
      <w:r>
        <w:rPr>
          <w:sz w:val="28"/>
          <w:szCs w:val="28"/>
          <w:lang w:val="vi-VN"/>
        </w:rPr>
        <w:t>,</w:t>
      </w:r>
      <w:r>
        <w:rPr>
          <w:i/>
          <w:sz w:val="28"/>
          <w:szCs w:val="28"/>
          <w:lang w:val="vi-VN"/>
        </w:rPr>
        <w:t xml:space="preserve"> </w:t>
      </w:r>
      <w:r>
        <w:rPr>
          <w:sz w:val="28"/>
          <w:szCs w:val="28"/>
          <w:lang w:val="vi-VN"/>
        </w:rPr>
        <w:t>được xác định theo công thức sau:</w:t>
      </w:r>
    </w:p>
    <w:p w:rsidR="00AD3945" w:rsidRDefault="00DB30FD" w:rsidP="00C77682">
      <w:pPr>
        <w:spacing w:before="120" w:after="120" w:line="247" w:lineRule="auto"/>
        <w:jc w:val="center"/>
        <w:rPr>
          <w:sz w:val="28"/>
          <w:szCs w:val="28"/>
        </w:rPr>
      </w:pPr>
      <w:r w:rsidRPr="00F257A4">
        <w:rPr>
          <w:i/>
          <w:position w:val="-18"/>
          <w:sz w:val="28"/>
          <w:szCs w:val="28"/>
        </w:rPr>
        <w:object w:dxaOrig="3000" w:dyaOrig="420">
          <v:shape id="_x0000_i1032" type="#_x0000_t75" style="width:150pt;height:21pt" o:ole="">
            <v:imagedata r:id="rId22" o:title=""/>
          </v:shape>
          <o:OLEObject Type="Embed" ProgID="Equation.3" ShapeID="_x0000_i1032" DrawAspect="Content" ObjectID="_1548747488" r:id="rId23"/>
        </w:object>
      </w:r>
    </w:p>
    <w:p w:rsidR="00AD3945" w:rsidRDefault="00AD3945" w:rsidP="00C77682">
      <w:pPr>
        <w:spacing w:before="120" w:after="120" w:line="247" w:lineRule="auto"/>
        <w:ind w:firstLine="567"/>
        <w:jc w:val="both"/>
        <w:rPr>
          <w:sz w:val="28"/>
          <w:szCs w:val="28"/>
        </w:rPr>
      </w:pPr>
      <w:r>
        <w:rPr>
          <w:sz w:val="28"/>
          <w:szCs w:val="28"/>
        </w:rPr>
        <w:t>Trong đó:</w:t>
      </w:r>
    </w:p>
    <w:tbl>
      <w:tblPr>
        <w:tblW w:w="9232" w:type="dxa"/>
        <w:jc w:val="center"/>
        <w:tblLook w:val="01E0"/>
      </w:tblPr>
      <w:tblGrid>
        <w:gridCol w:w="1828"/>
        <w:gridCol w:w="294"/>
        <w:gridCol w:w="7110"/>
      </w:tblGrid>
      <w:tr w:rsidR="006B6BA2" w:rsidTr="006B6BA2">
        <w:trPr>
          <w:jc w:val="center"/>
        </w:trPr>
        <w:tc>
          <w:tcPr>
            <w:tcW w:w="1828" w:type="dxa"/>
            <w:hideMark/>
          </w:tcPr>
          <w:p w:rsidR="006B6BA2" w:rsidRDefault="00DB30FD" w:rsidP="004E041B">
            <w:pPr>
              <w:spacing w:before="120" w:line="247" w:lineRule="auto"/>
              <w:ind w:firstLine="397"/>
              <w:jc w:val="both"/>
              <w:rPr>
                <w:szCs w:val="28"/>
                <w:lang w:val="en-GB"/>
              </w:rPr>
            </w:pPr>
            <w:r w:rsidRPr="00DB30FD">
              <w:rPr>
                <w:position w:val="-18"/>
                <w:sz w:val="28"/>
                <w:szCs w:val="28"/>
                <w:lang w:val="vi-VN"/>
              </w:rPr>
              <w:object w:dxaOrig="700" w:dyaOrig="420">
                <v:shape id="_x0000_i1033" type="#_x0000_t75" style="width:35.25pt;height:21pt" o:ole="">
                  <v:imagedata r:id="rId24" o:title=""/>
                </v:shape>
                <o:OLEObject Type="Embed" ProgID="Equation.3" ShapeID="_x0000_i1033" DrawAspect="Content" ObjectID="_1548747489" r:id="rId25"/>
              </w:object>
            </w:r>
          </w:p>
        </w:tc>
        <w:tc>
          <w:tcPr>
            <w:tcW w:w="294" w:type="dxa"/>
          </w:tcPr>
          <w:p w:rsidR="006B6BA2" w:rsidRDefault="006B6BA2" w:rsidP="004E041B">
            <w:pPr>
              <w:spacing w:before="120" w:line="247" w:lineRule="auto"/>
              <w:jc w:val="both"/>
              <w:rPr>
                <w:color w:val="000000"/>
                <w:szCs w:val="28"/>
              </w:rPr>
            </w:pPr>
            <w:r>
              <w:rPr>
                <w:color w:val="000000"/>
                <w:sz w:val="28"/>
                <w:szCs w:val="28"/>
              </w:rPr>
              <w:t>:</w:t>
            </w:r>
          </w:p>
        </w:tc>
        <w:tc>
          <w:tcPr>
            <w:tcW w:w="7110" w:type="dxa"/>
            <w:vAlign w:val="center"/>
            <w:hideMark/>
          </w:tcPr>
          <w:p w:rsidR="006B6BA2" w:rsidRDefault="006B6BA2" w:rsidP="004E041B">
            <w:pPr>
              <w:spacing w:before="120" w:line="247" w:lineRule="auto"/>
              <w:jc w:val="both"/>
              <w:rPr>
                <w:szCs w:val="28"/>
                <w:lang w:val="vi-VN"/>
              </w:rPr>
            </w:pPr>
            <w:r>
              <w:rPr>
                <w:color w:val="000000"/>
                <w:sz w:val="28"/>
                <w:szCs w:val="28"/>
              </w:rPr>
              <w:t>Tổng chi phí vốn truyền tải</w:t>
            </w:r>
            <w:r w:rsidR="000B2E9E">
              <w:rPr>
                <w:color w:val="000000"/>
                <w:sz w:val="28"/>
                <w:szCs w:val="28"/>
              </w:rPr>
              <w:t xml:space="preserve"> điện</w:t>
            </w:r>
            <w:r>
              <w:rPr>
                <w:color w:val="000000"/>
                <w:sz w:val="28"/>
                <w:szCs w:val="28"/>
              </w:rPr>
              <w:t xml:space="preserve"> cho phép năm </w:t>
            </w:r>
            <w:r>
              <w:rPr>
                <w:i/>
                <w:color w:val="000000"/>
                <w:sz w:val="28"/>
                <w:szCs w:val="28"/>
              </w:rPr>
              <w:t>N</w:t>
            </w:r>
            <w:r>
              <w:rPr>
                <w:color w:val="000000"/>
                <w:sz w:val="28"/>
                <w:szCs w:val="28"/>
              </w:rPr>
              <w:t xml:space="preserve"> của </w:t>
            </w:r>
            <w:r>
              <w:rPr>
                <w:sz w:val="28"/>
                <w:szCs w:val="28"/>
              </w:rPr>
              <w:t xml:space="preserve">Tổng công ty Truyền tải </w:t>
            </w:r>
            <w:r w:rsidR="0003266A">
              <w:rPr>
                <w:sz w:val="28"/>
                <w:szCs w:val="28"/>
              </w:rPr>
              <w:t>điện Quốc gia</w:t>
            </w:r>
            <w:r>
              <w:rPr>
                <w:sz w:val="28"/>
                <w:szCs w:val="28"/>
              </w:rPr>
              <w:t xml:space="preserve"> (đồng)</w:t>
            </w:r>
            <w:r w:rsidR="00040734">
              <w:rPr>
                <w:sz w:val="28"/>
                <w:szCs w:val="28"/>
              </w:rPr>
              <w:t>;</w:t>
            </w:r>
          </w:p>
        </w:tc>
      </w:tr>
      <w:tr w:rsidR="006B6BA2" w:rsidTr="006B6BA2">
        <w:trPr>
          <w:jc w:val="center"/>
        </w:trPr>
        <w:tc>
          <w:tcPr>
            <w:tcW w:w="1828" w:type="dxa"/>
            <w:hideMark/>
          </w:tcPr>
          <w:p w:rsidR="006B6BA2" w:rsidRDefault="00DB30FD" w:rsidP="004E041B">
            <w:pPr>
              <w:spacing w:before="120" w:line="247" w:lineRule="auto"/>
              <w:ind w:firstLine="397"/>
              <w:jc w:val="both"/>
              <w:rPr>
                <w:szCs w:val="28"/>
                <w:lang w:val="en-GB"/>
              </w:rPr>
            </w:pPr>
            <w:r w:rsidRPr="00DB30FD">
              <w:rPr>
                <w:position w:val="-18"/>
                <w:sz w:val="28"/>
                <w:szCs w:val="28"/>
                <w:lang w:val="vi-VN"/>
              </w:rPr>
              <w:object w:dxaOrig="700" w:dyaOrig="420">
                <v:shape id="_x0000_i1034" type="#_x0000_t75" style="width:35.25pt;height:21pt" o:ole="">
                  <v:imagedata r:id="rId26" o:title=""/>
                </v:shape>
                <o:OLEObject Type="Embed" ProgID="Equation.3" ShapeID="_x0000_i1034" DrawAspect="Content" ObjectID="_1548747490" r:id="rId27"/>
              </w:object>
            </w:r>
          </w:p>
        </w:tc>
        <w:tc>
          <w:tcPr>
            <w:tcW w:w="294" w:type="dxa"/>
          </w:tcPr>
          <w:p w:rsidR="006B6BA2" w:rsidRDefault="006B6BA2" w:rsidP="004E041B">
            <w:pPr>
              <w:spacing w:before="120" w:line="247" w:lineRule="auto"/>
              <w:jc w:val="both"/>
              <w:rPr>
                <w:color w:val="000000"/>
                <w:szCs w:val="28"/>
              </w:rPr>
            </w:pPr>
            <w:r>
              <w:rPr>
                <w:color w:val="000000"/>
                <w:sz w:val="28"/>
                <w:szCs w:val="28"/>
              </w:rPr>
              <w:t>:</w:t>
            </w:r>
          </w:p>
        </w:tc>
        <w:tc>
          <w:tcPr>
            <w:tcW w:w="7110" w:type="dxa"/>
            <w:vAlign w:val="center"/>
            <w:hideMark/>
          </w:tcPr>
          <w:p w:rsidR="006B6BA2" w:rsidRDefault="006B6BA2" w:rsidP="004E041B">
            <w:pPr>
              <w:spacing w:before="120" w:line="247" w:lineRule="auto"/>
              <w:jc w:val="both"/>
              <w:rPr>
                <w:szCs w:val="28"/>
              </w:rPr>
            </w:pPr>
            <w:r>
              <w:rPr>
                <w:color w:val="000000"/>
                <w:sz w:val="28"/>
                <w:szCs w:val="28"/>
              </w:rPr>
              <w:t xml:space="preserve">Tổng chi phí vận hành và bảo dưỡng truyền tải </w:t>
            </w:r>
            <w:r w:rsidR="000B2E9E">
              <w:rPr>
                <w:color w:val="000000"/>
                <w:sz w:val="28"/>
                <w:szCs w:val="28"/>
              </w:rPr>
              <w:t xml:space="preserve">điện </w:t>
            </w:r>
            <w:r>
              <w:rPr>
                <w:color w:val="000000"/>
                <w:sz w:val="28"/>
                <w:szCs w:val="28"/>
              </w:rPr>
              <w:t xml:space="preserve">cho phép năm </w:t>
            </w:r>
            <w:r>
              <w:rPr>
                <w:i/>
                <w:color w:val="000000"/>
                <w:sz w:val="28"/>
                <w:szCs w:val="28"/>
              </w:rPr>
              <w:t xml:space="preserve">N </w:t>
            </w:r>
            <w:r>
              <w:rPr>
                <w:color w:val="000000"/>
                <w:sz w:val="28"/>
                <w:szCs w:val="28"/>
              </w:rPr>
              <w:t xml:space="preserve">của </w:t>
            </w:r>
            <w:r>
              <w:rPr>
                <w:sz w:val="28"/>
                <w:szCs w:val="28"/>
              </w:rPr>
              <w:t xml:space="preserve">Tổng công ty Truyền tải </w:t>
            </w:r>
            <w:r w:rsidR="0003266A">
              <w:rPr>
                <w:sz w:val="28"/>
                <w:szCs w:val="28"/>
              </w:rPr>
              <w:t>điện Quốc gia</w:t>
            </w:r>
            <w:r>
              <w:rPr>
                <w:sz w:val="28"/>
                <w:szCs w:val="28"/>
              </w:rPr>
              <w:t xml:space="preserve"> (đồng)</w:t>
            </w:r>
            <w:r w:rsidR="00040734">
              <w:rPr>
                <w:sz w:val="28"/>
                <w:szCs w:val="28"/>
              </w:rPr>
              <w:t>;</w:t>
            </w:r>
          </w:p>
        </w:tc>
      </w:tr>
      <w:tr w:rsidR="00A27B49" w:rsidTr="006B6BA2">
        <w:trPr>
          <w:jc w:val="center"/>
        </w:trPr>
        <w:tc>
          <w:tcPr>
            <w:tcW w:w="1828" w:type="dxa"/>
          </w:tcPr>
          <w:p w:rsidR="00A27B49" w:rsidRPr="00F257A4" w:rsidRDefault="00A27B49" w:rsidP="004E041B">
            <w:pPr>
              <w:spacing w:before="120" w:line="247" w:lineRule="auto"/>
              <w:ind w:firstLine="397"/>
              <w:jc w:val="both"/>
              <w:rPr>
                <w:sz w:val="28"/>
                <w:szCs w:val="28"/>
                <w:lang w:val="vi-VN"/>
              </w:rPr>
            </w:pPr>
            <w:r w:rsidRPr="000333AD">
              <w:rPr>
                <w:position w:val="-14"/>
              </w:rPr>
              <w:object w:dxaOrig="520" w:dyaOrig="380">
                <v:shape id="_x0000_i1035" type="#_x0000_t75" style="width:26.25pt;height:18.75pt" o:ole="">
                  <v:imagedata r:id="rId28" o:title=""/>
                </v:shape>
                <o:OLEObject Type="Embed" ProgID="Equation.3" ShapeID="_x0000_i1035" DrawAspect="Content" ObjectID="_1548747491" r:id="rId29"/>
              </w:object>
            </w:r>
          </w:p>
        </w:tc>
        <w:tc>
          <w:tcPr>
            <w:tcW w:w="294" w:type="dxa"/>
          </w:tcPr>
          <w:p w:rsidR="00A27B49" w:rsidRDefault="00A27B49" w:rsidP="004E041B">
            <w:pPr>
              <w:spacing w:before="120" w:line="247" w:lineRule="auto"/>
              <w:jc w:val="both"/>
              <w:rPr>
                <w:color w:val="000000"/>
                <w:sz w:val="28"/>
                <w:szCs w:val="28"/>
              </w:rPr>
            </w:pPr>
            <w:r>
              <w:rPr>
                <w:color w:val="000000"/>
                <w:sz w:val="28"/>
                <w:szCs w:val="28"/>
              </w:rPr>
              <w:t>:</w:t>
            </w:r>
          </w:p>
        </w:tc>
        <w:tc>
          <w:tcPr>
            <w:tcW w:w="7110" w:type="dxa"/>
            <w:vAlign w:val="center"/>
          </w:tcPr>
          <w:p w:rsidR="00513FC0" w:rsidRDefault="00E27BC7">
            <w:pPr>
              <w:spacing w:before="120" w:line="247" w:lineRule="auto"/>
              <w:jc w:val="both"/>
              <w:rPr>
                <w:color w:val="000000"/>
                <w:sz w:val="28"/>
                <w:szCs w:val="28"/>
              </w:rPr>
            </w:pPr>
            <w:r>
              <w:rPr>
                <w:color w:val="000000"/>
                <w:sz w:val="28"/>
                <w:szCs w:val="28"/>
              </w:rPr>
              <w:t xml:space="preserve">Lượng điều chỉnh doanh thu </w:t>
            </w:r>
            <w:r w:rsidR="00A27B49" w:rsidRPr="00B63FB6">
              <w:rPr>
                <w:color w:val="000000"/>
                <w:sz w:val="28"/>
                <w:szCs w:val="28"/>
              </w:rPr>
              <w:t xml:space="preserve">năm </w:t>
            </w:r>
            <w:r w:rsidR="00A27B49" w:rsidRPr="00A27B49">
              <w:rPr>
                <w:i/>
                <w:color w:val="000000"/>
                <w:sz w:val="28"/>
                <w:szCs w:val="28"/>
              </w:rPr>
              <w:t>N</w:t>
            </w:r>
            <w:r w:rsidR="00A27B49">
              <w:rPr>
                <w:color w:val="000000"/>
                <w:sz w:val="28"/>
                <w:szCs w:val="28"/>
              </w:rPr>
              <w:t xml:space="preserve"> bao gồm lãi tiền gửi </w:t>
            </w:r>
            <w:r w:rsidR="00B4609E">
              <w:rPr>
                <w:color w:val="000000"/>
                <w:sz w:val="28"/>
                <w:szCs w:val="28"/>
              </w:rPr>
              <w:t xml:space="preserve">dự kiến </w:t>
            </w:r>
            <w:r w:rsidR="00A27B49">
              <w:rPr>
                <w:color w:val="000000"/>
                <w:sz w:val="28"/>
                <w:szCs w:val="28"/>
              </w:rPr>
              <w:t>của</w:t>
            </w:r>
            <w:r>
              <w:rPr>
                <w:color w:val="000000"/>
                <w:sz w:val="28"/>
                <w:szCs w:val="28"/>
              </w:rPr>
              <w:t xml:space="preserve"> </w:t>
            </w:r>
            <w:r>
              <w:rPr>
                <w:sz w:val="28"/>
                <w:szCs w:val="28"/>
              </w:rPr>
              <w:t>Tổng công ty Truyền tải điện Quốc gia</w:t>
            </w:r>
            <w:r w:rsidR="00A27B49">
              <w:rPr>
                <w:color w:val="000000"/>
                <w:sz w:val="28"/>
                <w:szCs w:val="28"/>
              </w:rPr>
              <w:t xml:space="preserve"> năm </w:t>
            </w:r>
            <w:r w:rsidR="00A27B49" w:rsidRPr="00A27B49">
              <w:rPr>
                <w:i/>
                <w:color w:val="000000"/>
                <w:sz w:val="28"/>
                <w:szCs w:val="28"/>
              </w:rPr>
              <w:t>N</w:t>
            </w:r>
            <w:r w:rsidR="00A27B49">
              <w:rPr>
                <w:color w:val="000000"/>
                <w:sz w:val="28"/>
                <w:szCs w:val="28"/>
              </w:rPr>
              <w:t xml:space="preserve"> </w:t>
            </w:r>
            <w:r w:rsidR="00A74A62">
              <w:rPr>
                <w:color w:val="000000"/>
                <w:sz w:val="28"/>
                <w:szCs w:val="28"/>
              </w:rPr>
              <w:t>(</w:t>
            </w:r>
            <w:r w:rsidR="00B4609E">
              <w:rPr>
                <w:color w:val="000000"/>
                <w:sz w:val="28"/>
                <w:szCs w:val="28"/>
              </w:rPr>
              <w:t xml:space="preserve">được </w:t>
            </w:r>
            <w:r w:rsidR="00A74A62">
              <w:rPr>
                <w:color w:val="000000"/>
                <w:sz w:val="28"/>
                <w:szCs w:val="28"/>
              </w:rPr>
              <w:t xml:space="preserve">xác định </w:t>
            </w:r>
            <w:r w:rsidR="00B4609E">
              <w:rPr>
                <w:color w:val="000000"/>
                <w:sz w:val="28"/>
                <w:szCs w:val="28"/>
              </w:rPr>
              <w:t xml:space="preserve">bằng lãi tiền gửi của năm </w:t>
            </w:r>
            <w:r w:rsidR="00B4609E">
              <w:rPr>
                <w:i/>
                <w:color w:val="000000"/>
                <w:sz w:val="28"/>
                <w:szCs w:val="28"/>
              </w:rPr>
              <w:t>N-2</w:t>
            </w:r>
            <w:r w:rsidR="00B63FB6" w:rsidRPr="00B63FB6">
              <w:rPr>
                <w:color w:val="000000"/>
                <w:sz w:val="28"/>
                <w:szCs w:val="28"/>
              </w:rPr>
              <w:t>)</w:t>
            </w:r>
            <w:r w:rsidR="00B63FB6">
              <w:rPr>
                <w:color w:val="000000"/>
                <w:sz w:val="28"/>
                <w:szCs w:val="28"/>
              </w:rPr>
              <w:t>,</w:t>
            </w:r>
            <w:r w:rsidR="00E610F6">
              <w:rPr>
                <w:color w:val="000000"/>
                <w:sz w:val="28"/>
                <w:szCs w:val="28"/>
              </w:rPr>
              <w:t xml:space="preserve"> </w:t>
            </w:r>
            <w:r w:rsidR="00A74A62">
              <w:rPr>
                <w:color w:val="000000"/>
                <w:sz w:val="28"/>
                <w:szCs w:val="28"/>
              </w:rPr>
              <w:t xml:space="preserve">thu </w:t>
            </w:r>
            <w:r w:rsidR="00B63FB6">
              <w:rPr>
                <w:color w:val="000000"/>
                <w:sz w:val="28"/>
                <w:szCs w:val="28"/>
              </w:rPr>
              <w:t xml:space="preserve">nhập </w:t>
            </w:r>
            <w:r w:rsidR="00A74A62">
              <w:rPr>
                <w:color w:val="000000"/>
                <w:sz w:val="28"/>
                <w:szCs w:val="28"/>
              </w:rPr>
              <w:t xml:space="preserve">từ thanh lý, bán tài sản cố định, vật tư thiết bị </w:t>
            </w:r>
            <w:r w:rsidR="00B63FB6">
              <w:rPr>
                <w:color w:val="000000"/>
                <w:sz w:val="28"/>
                <w:szCs w:val="28"/>
              </w:rPr>
              <w:t xml:space="preserve">dự kiến năm </w:t>
            </w:r>
            <w:r w:rsidR="00B63FB6" w:rsidRPr="00B63FB6">
              <w:rPr>
                <w:i/>
                <w:color w:val="000000"/>
                <w:sz w:val="28"/>
                <w:szCs w:val="28"/>
              </w:rPr>
              <w:t>N</w:t>
            </w:r>
            <w:r w:rsidR="00B63FB6">
              <w:rPr>
                <w:color w:val="000000"/>
                <w:sz w:val="28"/>
                <w:szCs w:val="28"/>
              </w:rPr>
              <w:t xml:space="preserve"> (căn cứ </w:t>
            </w:r>
            <w:r w:rsidR="00A74A62">
              <w:rPr>
                <w:color w:val="000000"/>
                <w:sz w:val="28"/>
                <w:szCs w:val="28"/>
              </w:rPr>
              <w:t xml:space="preserve">kế hoạch </w:t>
            </w:r>
            <w:r>
              <w:rPr>
                <w:color w:val="000000"/>
                <w:sz w:val="28"/>
                <w:szCs w:val="28"/>
              </w:rPr>
              <w:t>thanh lý, bán tài sản và vật tư thiết bị</w:t>
            </w:r>
            <w:r w:rsidR="00A74A62">
              <w:rPr>
                <w:color w:val="000000"/>
                <w:sz w:val="28"/>
                <w:szCs w:val="28"/>
              </w:rPr>
              <w:t xml:space="preserve"> </w:t>
            </w:r>
            <w:r w:rsidR="00A74A62" w:rsidRPr="00B63FB6">
              <w:rPr>
                <w:color w:val="000000"/>
                <w:sz w:val="28"/>
                <w:szCs w:val="28"/>
              </w:rPr>
              <w:t>năm</w:t>
            </w:r>
            <w:r w:rsidR="00A74A62" w:rsidRPr="00A74A62">
              <w:rPr>
                <w:i/>
                <w:color w:val="000000"/>
                <w:sz w:val="28"/>
                <w:szCs w:val="28"/>
              </w:rPr>
              <w:t xml:space="preserve"> N</w:t>
            </w:r>
            <w:r w:rsidR="00A74A62">
              <w:rPr>
                <w:color w:val="000000"/>
                <w:sz w:val="28"/>
                <w:szCs w:val="28"/>
              </w:rPr>
              <w:t>).</w:t>
            </w:r>
          </w:p>
        </w:tc>
      </w:tr>
    </w:tbl>
    <w:p w:rsidR="00AD3945" w:rsidRDefault="00A345DC" w:rsidP="00C77682">
      <w:pPr>
        <w:numPr>
          <w:ilvl w:val="0"/>
          <w:numId w:val="2"/>
        </w:numPr>
        <w:spacing w:before="120" w:after="120" w:line="247" w:lineRule="auto"/>
        <w:jc w:val="both"/>
        <w:rPr>
          <w:b/>
          <w:sz w:val="28"/>
          <w:szCs w:val="28"/>
          <w:lang w:val="vi-VN"/>
        </w:rPr>
      </w:pPr>
      <w:r>
        <w:rPr>
          <w:b/>
          <w:sz w:val="28"/>
          <w:szCs w:val="28"/>
        </w:rPr>
        <w:t xml:space="preserve"> </w:t>
      </w:r>
      <w:r w:rsidR="00AD3945">
        <w:rPr>
          <w:b/>
          <w:sz w:val="28"/>
          <w:szCs w:val="28"/>
          <w:lang w:val="vi-VN"/>
        </w:rPr>
        <w:t>Phương pháp xác định tổng chi phí vốn</w:t>
      </w:r>
      <w:r w:rsidR="00DB30FD">
        <w:rPr>
          <w:b/>
          <w:sz w:val="28"/>
          <w:szCs w:val="28"/>
        </w:rPr>
        <w:t xml:space="preserve"> truyền tải</w:t>
      </w:r>
      <w:r w:rsidR="00AD3945">
        <w:rPr>
          <w:b/>
          <w:sz w:val="28"/>
          <w:szCs w:val="28"/>
          <w:lang w:val="vi-VN"/>
        </w:rPr>
        <w:t xml:space="preserve"> </w:t>
      </w:r>
      <w:r w:rsidR="00261B0B">
        <w:rPr>
          <w:b/>
          <w:sz w:val="28"/>
          <w:szCs w:val="28"/>
        </w:rPr>
        <w:t xml:space="preserve">điện </w:t>
      </w:r>
      <w:r w:rsidR="00DB30FD">
        <w:rPr>
          <w:b/>
          <w:sz w:val="28"/>
          <w:szCs w:val="28"/>
        </w:rPr>
        <w:t>cho phép</w:t>
      </w:r>
    </w:p>
    <w:p w:rsidR="00AD3945" w:rsidRDefault="00AD3945" w:rsidP="00C77682">
      <w:pPr>
        <w:spacing w:before="120" w:after="120" w:line="247" w:lineRule="auto"/>
        <w:ind w:firstLine="567"/>
        <w:jc w:val="both"/>
        <w:rPr>
          <w:sz w:val="28"/>
          <w:szCs w:val="28"/>
          <w:lang w:val="vi-VN"/>
        </w:rPr>
      </w:pPr>
      <w:r>
        <w:rPr>
          <w:color w:val="000000"/>
          <w:sz w:val="28"/>
          <w:szCs w:val="28"/>
          <w:lang w:val="vi-VN"/>
        </w:rPr>
        <w:t xml:space="preserve">1. Tổng chi </w:t>
      </w:r>
      <w:r>
        <w:rPr>
          <w:sz w:val="28"/>
          <w:szCs w:val="28"/>
          <w:lang w:val="vi-VN"/>
        </w:rPr>
        <w:t xml:space="preserve">phí vốn truyền tải </w:t>
      </w:r>
      <w:r w:rsidR="00261B0B" w:rsidRPr="00261B0B">
        <w:rPr>
          <w:sz w:val="28"/>
          <w:szCs w:val="28"/>
          <w:lang w:val="vi-VN"/>
        </w:rPr>
        <w:t xml:space="preserve">điện </w:t>
      </w:r>
      <w:r w:rsidR="00DB30FD" w:rsidRPr="00DB30FD">
        <w:rPr>
          <w:sz w:val="28"/>
          <w:szCs w:val="28"/>
          <w:lang w:val="vi-VN"/>
        </w:rPr>
        <w:t xml:space="preserve">cho phép </w:t>
      </w:r>
      <w:r>
        <w:rPr>
          <w:sz w:val="28"/>
          <w:szCs w:val="28"/>
          <w:lang w:val="vi-VN"/>
        </w:rPr>
        <w:t xml:space="preserve">năm </w:t>
      </w:r>
      <w:r>
        <w:rPr>
          <w:i/>
          <w:sz w:val="28"/>
          <w:szCs w:val="28"/>
          <w:lang w:val="vi-VN"/>
        </w:rPr>
        <w:t>N</w:t>
      </w:r>
      <w:r w:rsidR="005E3689">
        <w:rPr>
          <w:sz w:val="28"/>
          <w:szCs w:val="28"/>
          <w:lang w:val="vi-VN"/>
        </w:rPr>
        <w:t xml:space="preserve"> </w:t>
      </w:r>
      <w:r w:rsidR="005E3689" w:rsidRPr="00F257A4">
        <w:rPr>
          <w:position w:val="-18"/>
          <w:sz w:val="28"/>
          <w:szCs w:val="28"/>
          <w:lang w:val="vi-VN"/>
        </w:rPr>
        <w:object w:dxaOrig="840" w:dyaOrig="420">
          <v:shape id="_x0000_i1036" type="#_x0000_t75" style="width:42pt;height:21pt" o:ole="">
            <v:imagedata r:id="rId30" o:title=""/>
          </v:shape>
          <o:OLEObject Type="Embed" ProgID="Equation.3" ShapeID="_x0000_i1036" DrawAspect="Content" ObjectID="_1548747492" r:id="rId31"/>
        </w:object>
      </w:r>
      <w:r w:rsidR="005E3689">
        <w:rPr>
          <w:sz w:val="28"/>
          <w:szCs w:val="28"/>
          <w:lang w:val="vi-VN"/>
        </w:rPr>
        <w:t xml:space="preserve"> </w:t>
      </w:r>
      <w:r>
        <w:rPr>
          <w:sz w:val="28"/>
          <w:szCs w:val="28"/>
          <w:lang w:val="vi-VN"/>
        </w:rPr>
        <w:t>được xác định theo công thức sau:</w:t>
      </w:r>
    </w:p>
    <w:p w:rsidR="00AD3945" w:rsidRDefault="00DB30FD" w:rsidP="00C77682">
      <w:pPr>
        <w:spacing w:before="120" w:after="120" w:line="247" w:lineRule="auto"/>
        <w:jc w:val="center"/>
        <w:rPr>
          <w:sz w:val="28"/>
          <w:szCs w:val="28"/>
        </w:rPr>
      </w:pPr>
      <w:r w:rsidRPr="00DB30FD">
        <w:rPr>
          <w:position w:val="-24"/>
          <w:sz w:val="28"/>
          <w:szCs w:val="28"/>
        </w:rPr>
        <w:object w:dxaOrig="6560" w:dyaOrig="480">
          <v:shape id="_x0000_i1037" type="#_x0000_t75" style="width:329.25pt;height:24pt" o:ole="">
            <v:imagedata r:id="rId32" o:title=""/>
          </v:shape>
          <o:OLEObject Type="Embed" ProgID="Equation.3" ShapeID="_x0000_i1037" DrawAspect="Content" ObjectID="_1548747493" r:id="rId33"/>
        </w:object>
      </w:r>
    </w:p>
    <w:p w:rsidR="00AD3945" w:rsidRDefault="00AD3945" w:rsidP="00C77682">
      <w:pPr>
        <w:spacing w:before="120" w:after="120" w:line="247" w:lineRule="auto"/>
        <w:ind w:firstLine="567"/>
        <w:jc w:val="both"/>
        <w:rPr>
          <w:sz w:val="28"/>
          <w:szCs w:val="28"/>
          <w:lang w:val="vi-VN"/>
        </w:rPr>
      </w:pPr>
      <w:r>
        <w:rPr>
          <w:sz w:val="28"/>
          <w:szCs w:val="28"/>
          <w:lang w:val="vi-VN"/>
        </w:rPr>
        <w:t>Trong đó:</w:t>
      </w:r>
    </w:p>
    <w:tbl>
      <w:tblPr>
        <w:tblW w:w="8925" w:type="dxa"/>
        <w:jc w:val="center"/>
        <w:tblLook w:val="01E0"/>
      </w:tblPr>
      <w:tblGrid>
        <w:gridCol w:w="1679"/>
        <w:gridCol w:w="373"/>
        <w:gridCol w:w="6873"/>
      </w:tblGrid>
      <w:tr w:rsidR="0080639C" w:rsidTr="005F5229">
        <w:trPr>
          <w:jc w:val="center"/>
        </w:trPr>
        <w:tc>
          <w:tcPr>
            <w:tcW w:w="1679" w:type="dxa"/>
            <w:hideMark/>
          </w:tcPr>
          <w:p w:rsidR="0080639C" w:rsidRDefault="0080639C" w:rsidP="004E041B">
            <w:pPr>
              <w:spacing w:before="120" w:line="247" w:lineRule="auto"/>
              <w:ind w:firstLine="397"/>
              <w:jc w:val="both"/>
              <w:rPr>
                <w:i/>
                <w:szCs w:val="28"/>
                <w:lang w:val="en-GB"/>
              </w:rPr>
            </w:pPr>
            <w:r w:rsidRPr="00F257A4">
              <w:rPr>
                <w:position w:val="-14"/>
                <w:sz w:val="28"/>
                <w:szCs w:val="28"/>
                <w:lang w:val="en-GB"/>
              </w:rPr>
              <w:object w:dxaOrig="720" w:dyaOrig="510">
                <v:shape id="_x0000_i1038" type="#_x0000_t75" style="width:36pt;height:25.5pt" o:ole="">
                  <v:imagedata r:id="rId34" o:title=""/>
                </v:shape>
                <o:OLEObject Type="Embed" ProgID="Equation.3" ShapeID="_x0000_i1038" DrawAspect="Content" ObjectID="_1548747494" r:id="rId35"/>
              </w:object>
            </w:r>
          </w:p>
        </w:tc>
        <w:tc>
          <w:tcPr>
            <w:tcW w:w="373" w:type="dxa"/>
          </w:tcPr>
          <w:p w:rsidR="0080639C" w:rsidRDefault="0080639C" w:rsidP="004E041B">
            <w:pPr>
              <w:spacing w:before="120" w:line="247" w:lineRule="auto"/>
              <w:jc w:val="both"/>
              <w:rPr>
                <w:szCs w:val="28"/>
              </w:rPr>
            </w:pPr>
            <w:r>
              <w:rPr>
                <w:sz w:val="28"/>
                <w:szCs w:val="28"/>
              </w:rPr>
              <w:t>:</w:t>
            </w:r>
          </w:p>
        </w:tc>
        <w:tc>
          <w:tcPr>
            <w:tcW w:w="6873" w:type="dxa"/>
            <w:hideMark/>
          </w:tcPr>
          <w:p w:rsidR="0080639C" w:rsidRPr="00040734" w:rsidRDefault="0080639C" w:rsidP="004E041B">
            <w:pPr>
              <w:spacing w:before="120" w:line="247" w:lineRule="auto"/>
              <w:jc w:val="both"/>
              <w:rPr>
                <w:szCs w:val="28"/>
              </w:rPr>
            </w:pPr>
            <w:r>
              <w:rPr>
                <w:sz w:val="28"/>
                <w:szCs w:val="28"/>
              </w:rPr>
              <w:t>Tổng chi phí khấu hao tài sản cố định</w:t>
            </w:r>
            <w:r w:rsidR="00E27BC7">
              <w:rPr>
                <w:sz w:val="28"/>
                <w:szCs w:val="28"/>
              </w:rPr>
              <w:t xml:space="preserve"> dự kiến</w:t>
            </w:r>
            <w:r>
              <w:rPr>
                <w:sz w:val="28"/>
                <w:szCs w:val="28"/>
              </w:rPr>
              <w:t xml:space="preserve"> năm </w:t>
            </w:r>
            <w:r>
              <w:rPr>
                <w:i/>
                <w:sz w:val="28"/>
                <w:szCs w:val="28"/>
              </w:rPr>
              <w:t>N</w:t>
            </w:r>
            <w:r>
              <w:rPr>
                <w:sz w:val="28"/>
                <w:szCs w:val="28"/>
                <w:lang w:val="vi-VN"/>
              </w:rPr>
              <w:t xml:space="preserve"> (đồng)</w:t>
            </w:r>
            <w:r w:rsidR="00040734">
              <w:rPr>
                <w:sz w:val="28"/>
                <w:szCs w:val="28"/>
              </w:rPr>
              <w:t>;</w:t>
            </w:r>
          </w:p>
        </w:tc>
      </w:tr>
      <w:tr w:rsidR="0080639C" w:rsidTr="005F5229">
        <w:trPr>
          <w:jc w:val="center"/>
        </w:trPr>
        <w:tc>
          <w:tcPr>
            <w:tcW w:w="1679" w:type="dxa"/>
            <w:hideMark/>
          </w:tcPr>
          <w:p w:rsidR="0080639C" w:rsidRDefault="00CA4922" w:rsidP="004E041B">
            <w:pPr>
              <w:spacing w:before="120" w:line="247" w:lineRule="auto"/>
              <w:ind w:firstLine="397"/>
              <w:jc w:val="both"/>
              <w:rPr>
                <w:i/>
                <w:szCs w:val="28"/>
                <w:lang w:val="en-GB"/>
              </w:rPr>
            </w:pPr>
            <w:r w:rsidRPr="00F257A4">
              <w:rPr>
                <w:position w:val="-14"/>
                <w:sz w:val="28"/>
                <w:szCs w:val="28"/>
                <w:lang w:val="en-GB"/>
              </w:rPr>
              <w:object w:dxaOrig="520" w:dyaOrig="380">
                <v:shape id="_x0000_i1039" type="#_x0000_t75" style="width:26.25pt;height:18.75pt" o:ole="">
                  <v:imagedata r:id="rId36" o:title=""/>
                </v:shape>
                <o:OLEObject Type="Embed" ProgID="Equation.3" ShapeID="_x0000_i1039" DrawAspect="Content" ObjectID="_1548747495" r:id="rId37"/>
              </w:object>
            </w:r>
          </w:p>
        </w:tc>
        <w:tc>
          <w:tcPr>
            <w:tcW w:w="373" w:type="dxa"/>
          </w:tcPr>
          <w:p w:rsidR="0080639C" w:rsidRDefault="0080639C" w:rsidP="004E041B">
            <w:pPr>
              <w:spacing w:before="120" w:line="247" w:lineRule="auto"/>
              <w:jc w:val="both"/>
              <w:rPr>
                <w:szCs w:val="28"/>
              </w:rPr>
            </w:pPr>
            <w:r>
              <w:rPr>
                <w:sz w:val="28"/>
                <w:szCs w:val="28"/>
              </w:rPr>
              <w:t>:</w:t>
            </w:r>
          </w:p>
        </w:tc>
        <w:tc>
          <w:tcPr>
            <w:tcW w:w="6873" w:type="dxa"/>
            <w:hideMark/>
          </w:tcPr>
          <w:p w:rsidR="0080639C" w:rsidRDefault="0080639C" w:rsidP="00DB30FD">
            <w:pPr>
              <w:spacing w:before="120" w:line="247" w:lineRule="auto"/>
              <w:jc w:val="both"/>
              <w:rPr>
                <w:szCs w:val="28"/>
              </w:rPr>
            </w:pPr>
            <w:r>
              <w:rPr>
                <w:sz w:val="28"/>
                <w:szCs w:val="28"/>
              </w:rPr>
              <w:t xml:space="preserve">Tổng chi phí </w:t>
            </w:r>
            <w:r w:rsidR="00CA4922">
              <w:rPr>
                <w:sz w:val="28"/>
                <w:szCs w:val="28"/>
              </w:rPr>
              <w:t xml:space="preserve">tài chính </w:t>
            </w:r>
            <w:r w:rsidR="00DB30FD">
              <w:rPr>
                <w:sz w:val="28"/>
                <w:szCs w:val="28"/>
              </w:rPr>
              <w:t xml:space="preserve">dự kiến </w:t>
            </w:r>
            <w:r w:rsidR="00CA4922">
              <w:rPr>
                <w:sz w:val="28"/>
                <w:szCs w:val="28"/>
              </w:rPr>
              <w:t xml:space="preserve">bao gồm </w:t>
            </w:r>
            <w:r>
              <w:rPr>
                <w:sz w:val="28"/>
                <w:szCs w:val="28"/>
              </w:rPr>
              <w:t xml:space="preserve">lãi vay </w:t>
            </w:r>
            <w:r w:rsidR="00CA4922">
              <w:rPr>
                <w:sz w:val="28"/>
                <w:szCs w:val="28"/>
              </w:rPr>
              <w:t xml:space="preserve">ngắn hạn, </w:t>
            </w:r>
            <w:r>
              <w:rPr>
                <w:sz w:val="28"/>
                <w:szCs w:val="28"/>
              </w:rPr>
              <w:t>dài hạn</w:t>
            </w:r>
            <w:r w:rsidR="00CA4922">
              <w:rPr>
                <w:sz w:val="28"/>
                <w:szCs w:val="28"/>
              </w:rPr>
              <w:t>, trái phiếu, thuê tài chính</w:t>
            </w:r>
            <w:r>
              <w:rPr>
                <w:sz w:val="28"/>
                <w:szCs w:val="28"/>
              </w:rPr>
              <w:t xml:space="preserve"> và các khoản phí để vay vốn phải trả năm </w:t>
            </w:r>
            <w:r>
              <w:rPr>
                <w:i/>
                <w:sz w:val="28"/>
                <w:szCs w:val="28"/>
              </w:rPr>
              <w:t>N</w:t>
            </w:r>
            <w:r>
              <w:rPr>
                <w:sz w:val="28"/>
                <w:szCs w:val="28"/>
              </w:rPr>
              <w:t xml:space="preserve"> cho tài sản truyền tải điện (đồng)</w:t>
            </w:r>
            <w:r w:rsidR="00040734">
              <w:rPr>
                <w:sz w:val="28"/>
                <w:szCs w:val="28"/>
              </w:rPr>
              <w:t>;</w:t>
            </w:r>
          </w:p>
        </w:tc>
      </w:tr>
      <w:tr w:rsidR="00795FF4" w:rsidTr="005F5229">
        <w:trPr>
          <w:jc w:val="center"/>
        </w:trPr>
        <w:tc>
          <w:tcPr>
            <w:tcW w:w="1679" w:type="dxa"/>
          </w:tcPr>
          <w:p w:rsidR="00795FF4" w:rsidRDefault="00795FF4" w:rsidP="004E041B">
            <w:pPr>
              <w:spacing w:before="120" w:line="247" w:lineRule="auto"/>
              <w:ind w:firstLine="397"/>
              <w:jc w:val="both"/>
              <w:rPr>
                <w:szCs w:val="28"/>
                <w:lang w:val="en-GB"/>
              </w:rPr>
            </w:pPr>
            <w:r w:rsidRPr="00C8460E">
              <w:rPr>
                <w:position w:val="-14"/>
              </w:rPr>
              <w:object w:dxaOrig="920" w:dyaOrig="380">
                <v:shape id="_x0000_i1040" type="#_x0000_t75" style="width:46.5pt;height:18.75pt" o:ole="">
                  <v:imagedata r:id="rId38" o:title=""/>
                </v:shape>
                <o:OLEObject Type="Embed" ProgID="Equation.3" ShapeID="_x0000_i1040" DrawAspect="Content" ObjectID="_1548747496" r:id="rId39"/>
              </w:object>
            </w:r>
          </w:p>
        </w:tc>
        <w:tc>
          <w:tcPr>
            <w:tcW w:w="373" w:type="dxa"/>
          </w:tcPr>
          <w:p w:rsidR="00795FF4" w:rsidRDefault="00795FF4" w:rsidP="004E041B">
            <w:pPr>
              <w:spacing w:before="120" w:line="247" w:lineRule="auto"/>
              <w:jc w:val="both"/>
              <w:rPr>
                <w:szCs w:val="28"/>
              </w:rPr>
            </w:pPr>
            <w:r>
              <w:rPr>
                <w:sz w:val="28"/>
                <w:szCs w:val="28"/>
              </w:rPr>
              <w:t>:</w:t>
            </w:r>
          </w:p>
        </w:tc>
        <w:tc>
          <w:tcPr>
            <w:tcW w:w="6873" w:type="dxa"/>
          </w:tcPr>
          <w:p w:rsidR="00795FF4" w:rsidRDefault="00795FF4" w:rsidP="004E041B">
            <w:pPr>
              <w:spacing w:before="120" w:line="247" w:lineRule="auto"/>
              <w:jc w:val="both"/>
              <w:rPr>
                <w:szCs w:val="28"/>
              </w:rPr>
            </w:pPr>
            <w:r w:rsidRPr="00795FF4">
              <w:rPr>
                <w:sz w:val="28"/>
                <w:szCs w:val="28"/>
              </w:rPr>
              <w:t xml:space="preserve">Chênh lệch tỷ giá </w:t>
            </w:r>
            <w:r w:rsidR="00A27B49">
              <w:rPr>
                <w:sz w:val="28"/>
                <w:szCs w:val="28"/>
              </w:rPr>
              <w:t xml:space="preserve">thực hiện </w:t>
            </w:r>
            <w:r w:rsidR="00261B0B">
              <w:rPr>
                <w:sz w:val="28"/>
                <w:szCs w:val="28"/>
              </w:rPr>
              <w:t xml:space="preserve">dự kiến </w:t>
            </w:r>
            <w:r w:rsidRPr="00795FF4">
              <w:rPr>
                <w:sz w:val="28"/>
                <w:szCs w:val="28"/>
              </w:rPr>
              <w:t xml:space="preserve">phát sinh </w:t>
            </w:r>
            <w:r w:rsidR="003752D6">
              <w:rPr>
                <w:sz w:val="28"/>
                <w:szCs w:val="28"/>
              </w:rPr>
              <w:t xml:space="preserve">do trả nợ vay </w:t>
            </w:r>
            <w:r w:rsidRPr="00795FF4">
              <w:rPr>
                <w:sz w:val="28"/>
                <w:szCs w:val="28"/>
              </w:rPr>
              <w:t xml:space="preserve">bằng ngoại tệ năm </w:t>
            </w:r>
            <w:r w:rsidRPr="005F5229">
              <w:rPr>
                <w:i/>
                <w:sz w:val="28"/>
                <w:szCs w:val="28"/>
              </w:rPr>
              <w:t>N</w:t>
            </w:r>
            <w:r w:rsidRPr="00795FF4">
              <w:rPr>
                <w:sz w:val="28"/>
                <w:szCs w:val="28"/>
              </w:rPr>
              <w:t xml:space="preserve"> (đồng)</w:t>
            </w:r>
            <w:r w:rsidR="00040734">
              <w:rPr>
                <w:sz w:val="28"/>
                <w:szCs w:val="28"/>
              </w:rPr>
              <w:t>;</w:t>
            </w:r>
          </w:p>
        </w:tc>
      </w:tr>
      <w:tr w:rsidR="00CA4922" w:rsidTr="005F5229">
        <w:trPr>
          <w:jc w:val="center"/>
        </w:trPr>
        <w:tc>
          <w:tcPr>
            <w:tcW w:w="1679" w:type="dxa"/>
          </w:tcPr>
          <w:p w:rsidR="00CA4922" w:rsidRDefault="00606CCF" w:rsidP="004E041B">
            <w:pPr>
              <w:spacing w:before="120" w:line="247" w:lineRule="auto"/>
              <w:ind w:firstLine="397"/>
              <w:jc w:val="both"/>
              <w:rPr>
                <w:szCs w:val="28"/>
                <w:lang w:val="en-GB"/>
              </w:rPr>
            </w:pPr>
            <w:r w:rsidRPr="00C8460E">
              <w:rPr>
                <w:position w:val="-14"/>
              </w:rPr>
              <w:object w:dxaOrig="1060" w:dyaOrig="380">
                <v:shape id="_x0000_i1041" type="#_x0000_t75" style="width:53.25pt;height:18.75pt" o:ole="">
                  <v:imagedata r:id="rId40" o:title=""/>
                </v:shape>
                <o:OLEObject Type="Embed" ProgID="Equation.3" ShapeID="_x0000_i1041" DrawAspect="Content" ObjectID="_1548747497" r:id="rId41"/>
              </w:object>
            </w:r>
          </w:p>
        </w:tc>
        <w:tc>
          <w:tcPr>
            <w:tcW w:w="373" w:type="dxa"/>
          </w:tcPr>
          <w:p w:rsidR="00CA4922" w:rsidRDefault="00CA4922" w:rsidP="004E041B">
            <w:pPr>
              <w:spacing w:before="120" w:line="247" w:lineRule="auto"/>
              <w:jc w:val="both"/>
              <w:rPr>
                <w:szCs w:val="28"/>
              </w:rPr>
            </w:pPr>
            <w:r>
              <w:rPr>
                <w:sz w:val="28"/>
                <w:szCs w:val="28"/>
              </w:rPr>
              <w:t>:</w:t>
            </w:r>
          </w:p>
        </w:tc>
        <w:tc>
          <w:tcPr>
            <w:tcW w:w="6873" w:type="dxa"/>
          </w:tcPr>
          <w:p w:rsidR="00CA4922" w:rsidRDefault="00165B50" w:rsidP="004E041B">
            <w:pPr>
              <w:spacing w:before="120" w:line="247" w:lineRule="auto"/>
              <w:jc w:val="both"/>
              <w:rPr>
                <w:szCs w:val="28"/>
              </w:rPr>
            </w:pPr>
            <w:r>
              <w:rPr>
                <w:sz w:val="28"/>
                <w:szCs w:val="28"/>
              </w:rPr>
              <w:t xml:space="preserve">Chênh lệch </w:t>
            </w:r>
            <w:r w:rsidR="00D82FB0">
              <w:rPr>
                <w:sz w:val="28"/>
                <w:szCs w:val="28"/>
              </w:rPr>
              <w:t xml:space="preserve">tỷ giá </w:t>
            </w:r>
            <w:r>
              <w:rPr>
                <w:sz w:val="28"/>
                <w:szCs w:val="28"/>
              </w:rPr>
              <w:t xml:space="preserve">đánh giá lại </w:t>
            </w:r>
            <w:r w:rsidR="00261B0B">
              <w:rPr>
                <w:sz w:val="28"/>
                <w:szCs w:val="28"/>
              </w:rPr>
              <w:t xml:space="preserve">dự kiến </w:t>
            </w:r>
            <w:r>
              <w:rPr>
                <w:sz w:val="28"/>
                <w:szCs w:val="28"/>
              </w:rPr>
              <w:t xml:space="preserve">năm </w:t>
            </w:r>
            <w:r w:rsidRPr="00165B50">
              <w:rPr>
                <w:i/>
                <w:sz w:val="28"/>
                <w:szCs w:val="28"/>
              </w:rPr>
              <w:t>N</w:t>
            </w:r>
            <w:r>
              <w:rPr>
                <w:sz w:val="28"/>
                <w:szCs w:val="28"/>
              </w:rPr>
              <w:t xml:space="preserve"> (đồng)</w:t>
            </w:r>
            <w:r w:rsidR="00040734">
              <w:rPr>
                <w:sz w:val="28"/>
                <w:szCs w:val="28"/>
              </w:rPr>
              <w:t>;</w:t>
            </w:r>
          </w:p>
        </w:tc>
      </w:tr>
      <w:tr w:rsidR="00CA4922" w:rsidTr="005F5229">
        <w:trPr>
          <w:jc w:val="center"/>
        </w:trPr>
        <w:tc>
          <w:tcPr>
            <w:tcW w:w="1679" w:type="dxa"/>
          </w:tcPr>
          <w:p w:rsidR="00CA4922" w:rsidRDefault="00606CCF" w:rsidP="004E041B">
            <w:pPr>
              <w:spacing w:before="120" w:line="247" w:lineRule="auto"/>
              <w:ind w:firstLine="397"/>
              <w:jc w:val="both"/>
              <w:rPr>
                <w:szCs w:val="28"/>
                <w:lang w:val="en-GB"/>
              </w:rPr>
            </w:pPr>
            <w:r w:rsidRPr="00C8460E">
              <w:rPr>
                <w:position w:val="-14"/>
              </w:rPr>
              <w:object w:dxaOrig="1040" w:dyaOrig="380">
                <v:shape id="_x0000_i1042" type="#_x0000_t75" style="width:51.75pt;height:18.75pt" o:ole="">
                  <v:imagedata r:id="rId42" o:title=""/>
                </v:shape>
                <o:OLEObject Type="Embed" ProgID="Equation.3" ShapeID="_x0000_i1042" DrawAspect="Content" ObjectID="_1548747498" r:id="rId43"/>
              </w:object>
            </w:r>
          </w:p>
        </w:tc>
        <w:tc>
          <w:tcPr>
            <w:tcW w:w="373" w:type="dxa"/>
          </w:tcPr>
          <w:p w:rsidR="00CA4922" w:rsidRDefault="00CA4922" w:rsidP="004E041B">
            <w:pPr>
              <w:spacing w:before="120" w:line="247" w:lineRule="auto"/>
              <w:jc w:val="both"/>
              <w:rPr>
                <w:szCs w:val="28"/>
              </w:rPr>
            </w:pPr>
            <w:r>
              <w:rPr>
                <w:sz w:val="28"/>
                <w:szCs w:val="28"/>
              </w:rPr>
              <w:t>:</w:t>
            </w:r>
          </w:p>
        </w:tc>
        <w:tc>
          <w:tcPr>
            <w:tcW w:w="6873" w:type="dxa"/>
          </w:tcPr>
          <w:p w:rsidR="00513FC0" w:rsidRDefault="00E27BC7">
            <w:pPr>
              <w:spacing w:before="120" w:line="247" w:lineRule="auto"/>
              <w:jc w:val="both"/>
              <w:rPr>
                <w:szCs w:val="28"/>
              </w:rPr>
            </w:pPr>
            <w:r>
              <w:rPr>
                <w:sz w:val="28"/>
                <w:szCs w:val="28"/>
                <w:lang w:val="en-GB"/>
              </w:rPr>
              <w:t>Lượng p</w:t>
            </w:r>
            <w:r w:rsidR="00165B50" w:rsidRPr="00165B50">
              <w:rPr>
                <w:sz w:val="28"/>
                <w:szCs w:val="28"/>
                <w:lang w:val="en-GB"/>
              </w:rPr>
              <w:t>hân bổ</w:t>
            </w:r>
            <w:r>
              <w:rPr>
                <w:sz w:val="28"/>
                <w:szCs w:val="28"/>
                <w:lang w:val="en-GB"/>
              </w:rPr>
              <w:t xml:space="preserve"> dự kiến</w:t>
            </w:r>
            <w:r w:rsidR="00984188">
              <w:rPr>
                <w:sz w:val="28"/>
                <w:szCs w:val="28"/>
                <w:lang w:val="en-GB"/>
              </w:rPr>
              <w:t xml:space="preserve"> năm </w:t>
            </w:r>
            <w:r w:rsidR="00984188">
              <w:rPr>
                <w:i/>
                <w:sz w:val="28"/>
                <w:szCs w:val="28"/>
                <w:lang w:val="en-GB"/>
              </w:rPr>
              <w:t>N</w:t>
            </w:r>
            <w:r w:rsidR="00984188">
              <w:rPr>
                <w:sz w:val="28"/>
                <w:szCs w:val="28"/>
                <w:lang w:val="en-GB"/>
              </w:rPr>
              <w:t xml:space="preserve"> của khoản</w:t>
            </w:r>
            <w:r w:rsidR="00165B50" w:rsidRPr="00165B50">
              <w:rPr>
                <w:sz w:val="28"/>
                <w:szCs w:val="28"/>
                <w:lang w:val="en-GB"/>
              </w:rPr>
              <w:t xml:space="preserve"> lỗ </w:t>
            </w:r>
            <w:r w:rsidR="00165B50">
              <w:rPr>
                <w:sz w:val="28"/>
                <w:szCs w:val="28"/>
              </w:rPr>
              <w:t>c</w:t>
            </w:r>
            <w:r w:rsidR="00165B50" w:rsidRPr="00165B50">
              <w:rPr>
                <w:sz w:val="28"/>
                <w:szCs w:val="28"/>
              </w:rPr>
              <w:t xml:space="preserve">hênh lệch </w:t>
            </w:r>
            <w:r w:rsidR="00D82FB0">
              <w:rPr>
                <w:sz w:val="28"/>
                <w:szCs w:val="28"/>
              </w:rPr>
              <w:t xml:space="preserve">tỷ </w:t>
            </w:r>
            <w:r w:rsidR="00D82FB0">
              <w:rPr>
                <w:sz w:val="28"/>
                <w:szCs w:val="28"/>
              </w:rPr>
              <w:lastRenderedPageBreak/>
              <w:t xml:space="preserve">giá </w:t>
            </w:r>
            <w:r w:rsidR="003752D6">
              <w:rPr>
                <w:sz w:val="28"/>
                <w:szCs w:val="28"/>
              </w:rPr>
              <w:t xml:space="preserve">chưa được phân bổ </w:t>
            </w:r>
            <w:r w:rsidR="00735896">
              <w:rPr>
                <w:sz w:val="28"/>
                <w:szCs w:val="28"/>
              </w:rPr>
              <w:t>của các năm trước</w:t>
            </w:r>
            <w:r w:rsidR="00040734">
              <w:rPr>
                <w:sz w:val="28"/>
                <w:szCs w:val="28"/>
              </w:rPr>
              <w:t>;</w:t>
            </w:r>
          </w:p>
        </w:tc>
      </w:tr>
      <w:tr w:rsidR="0080639C" w:rsidTr="005F5229">
        <w:trPr>
          <w:jc w:val="center"/>
        </w:trPr>
        <w:tc>
          <w:tcPr>
            <w:tcW w:w="1679" w:type="dxa"/>
            <w:hideMark/>
          </w:tcPr>
          <w:p w:rsidR="0080639C" w:rsidRDefault="00C567ED" w:rsidP="004E041B">
            <w:pPr>
              <w:spacing w:before="120" w:line="247" w:lineRule="auto"/>
              <w:ind w:firstLine="397"/>
              <w:jc w:val="both"/>
              <w:rPr>
                <w:szCs w:val="28"/>
                <w:lang w:val="en-GB"/>
              </w:rPr>
            </w:pPr>
            <w:r w:rsidRPr="00D82FB0">
              <w:rPr>
                <w:position w:val="-12"/>
                <w:sz w:val="28"/>
                <w:szCs w:val="28"/>
                <w:lang w:val="en-GB"/>
              </w:rPr>
              <w:object w:dxaOrig="520" w:dyaOrig="360">
                <v:shape id="_x0000_i1043" type="#_x0000_t75" style="width:26.25pt;height:18pt" o:ole="">
                  <v:imagedata r:id="rId44" o:title=""/>
                </v:shape>
                <o:OLEObject Type="Embed" ProgID="Equation.3" ShapeID="_x0000_i1043" DrawAspect="Content" ObjectID="_1548747499" r:id="rId45"/>
              </w:object>
            </w:r>
          </w:p>
        </w:tc>
        <w:tc>
          <w:tcPr>
            <w:tcW w:w="373" w:type="dxa"/>
          </w:tcPr>
          <w:p w:rsidR="0080639C" w:rsidRDefault="0080639C" w:rsidP="004E041B">
            <w:pPr>
              <w:spacing w:before="120" w:line="247" w:lineRule="auto"/>
              <w:jc w:val="both"/>
              <w:rPr>
                <w:szCs w:val="28"/>
              </w:rPr>
            </w:pPr>
            <w:r>
              <w:rPr>
                <w:sz w:val="28"/>
                <w:szCs w:val="28"/>
              </w:rPr>
              <w:t>:</w:t>
            </w:r>
          </w:p>
        </w:tc>
        <w:tc>
          <w:tcPr>
            <w:tcW w:w="6873" w:type="dxa"/>
            <w:hideMark/>
          </w:tcPr>
          <w:p w:rsidR="0080639C" w:rsidRDefault="0080639C" w:rsidP="004E041B">
            <w:pPr>
              <w:spacing w:before="120" w:line="247" w:lineRule="auto"/>
              <w:jc w:val="both"/>
              <w:rPr>
                <w:szCs w:val="28"/>
              </w:rPr>
            </w:pPr>
            <w:r>
              <w:rPr>
                <w:sz w:val="28"/>
                <w:szCs w:val="28"/>
              </w:rPr>
              <w:t xml:space="preserve">Lợi nhuận truyền tải điện cho phép </w:t>
            </w:r>
            <w:r w:rsidR="00261B0B">
              <w:rPr>
                <w:sz w:val="28"/>
                <w:szCs w:val="28"/>
              </w:rPr>
              <w:t xml:space="preserve">dự kiến </w:t>
            </w:r>
            <w:r>
              <w:rPr>
                <w:sz w:val="28"/>
                <w:szCs w:val="28"/>
              </w:rPr>
              <w:t xml:space="preserve">năm </w:t>
            </w:r>
            <w:r>
              <w:rPr>
                <w:i/>
                <w:sz w:val="28"/>
                <w:szCs w:val="28"/>
              </w:rPr>
              <w:t>N</w:t>
            </w:r>
            <w:r>
              <w:rPr>
                <w:sz w:val="28"/>
                <w:szCs w:val="28"/>
              </w:rPr>
              <w:t xml:space="preserve"> (đồng)</w:t>
            </w:r>
            <w:r w:rsidR="00040734">
              <w:rPr>
                <w:sz w:val="28"/>
                <w:szCs w:val="28"/>
              </w:rPr>
              <w:t>.</w:t>
            </w:r>
          </w:p>
        </w:tc>
      </w:tr>
    </w:tbl>
    <w:p w:rsidR="00AD3945" w:rsidRDefault="00AD3945" w:rsidP="00C77682">
      <w:pPr>
        <w:spacing w:before="120" w:after="120" w:line="247" w:lineRule="auto"/>
        <w:ind w:firstLine="567"/>
        <w:jc w:val="both"/>
        <w:rPr>
          <w:sz w:val="28"/>
          <w:szCs w:val="28"/>
          <w:lang w:val="vi-VN"/>
        </w:rPr>
      </w:pPr>
      <w:r>
        <w:rPr>
          <w:sz w:val="28"/>
          <w:szCs w:val="28"/>
          <w:lang w:val="vi-VN"/>
        </w:rPr>
        <w:t>2.</w:t>
      </w:r>
      <w:r>
        <w:rPr>
          <w:b/>
          <w:sz w:val="28"/>
          <w:szCs w:val="28"/>
          <w:lang w:val="vi-VN"/>
        </w:rPr>
        <w:t xml:space="preserve"> </w:t>
      </w:r>
      <w:r>
        <w:rPr>
          <w:sz w:val="28"/>
          <w:szCs w:val="28"/>
          <w:lang w:val="vi-VN"/>
        </w:rPr>
        <w:t>Tổng chi phí khấu hao tài sản cố định</w:t>
      </w:r>
      <w:r w:rsidR="00E27BC7">
        <w:rPr>
          <w:sz w:val="28"/>
          <w:szCs w:val="28"/>
        </w:rPr>
        <w:t xml:space="preserve"> dự kiến</w:t>
      </w:r>
      <w:r>
        <w:rPr>
          <w:sz w:val="28"/>
          <w:szCs w:val="28"/>
          <w:lang w:val="vi-VN"/>
        </w:rPr>
        <w:t xml:space="preserve"> năm </w:t>
      </w:r>
      <w:r>
        <w:rPr>
          <w:i/>
          <w:sz w:val="28"/>
          <w:szCs w:val="28"/>
          <w:lang w:val="vi-VN"/>
        </w:rPr>
        <w:t>N</w:t>
      </w:r>
      <w:r w:rsidR="005E3689">
        <w:rPr>
          <w:sz w:val="28"/>
          <w:szCs w:val="28"/>
          <w:lang w:val="vi-VN"/>
        </w:rPr>
        <w:t xml:space="preserve"> </w:t>
      </w:r>
      <w:r w:rsidR="005E3689" w:rsidRPr="005E3689">
        <w:rPr>
          <w:position w:val="-14"/>
          <w:sz w:val="28"/>
          <w:szCs w:val="28"/>
          <w:lang w:val="vi-VN"/>
        </w:rPr>
        <w:object w:dxaOrig="700" w:dyaOrig="380">
          <v:shape id="_x0000_i1044" type="#_x0000_t75" style="width:35.25pt;height:18.75pt" o:ole="">
            <v:imagedata r:id="rId46" o:title=""/>
          </v:shape>
          <o:OLEObject Type="Embed" ProgID="Equation.3" ShapeID="_x0000_i1044" DrawAspect="Content" ObjectID="_1548747500" r:id="rId47"/>
        </w:object>
      </w:r>
      <w:r>
        <w:rPr>
          <w:sz w:val="28"/>
          <w:szCs w:val="28"/>
          <w:lang w:val="vi-VN"/>
        </w:rPr>
        <w:t xml:space="preserve"> được xác định theo quy định về thời gian sử dụng và phương pháp trích khấu hao tài sản cố định của Bộ Tài chính.</w:t>
      </w:r>
    </w:p>
    <w:p w:rsidR="00AD3945" w:rsidRDefault="00602258" w:rsidP="00C77682">
      <w:pPr>
        <w:pStyle w:val="ListParagraph"/>
        <w:numPr>
          <w:ilvl w:val="0"/>
          <w:numId w:val="4"/>
        </w:numPr>
        <w:spacing w:before="120" w:after="120" w:line="247" w:lineRule="auto"/>
        <w:contextualSpacing w:val="0"/>
        <w:jc w:val="both"/>
        <w:rPr>
          <w:sz w:val="28"/>
          <w:szCs w:val="28"/>
          <w:lang w:val="vi-VN"/>
        </w:rPr>
      </w:pPr>
      <w:r w:rsidRPr="00606CCF">
        <w:rPr>
          <w:sz w:val="28"/>
          <w:szCs w:val="28"/>
          <w:lang w:val="vi-VN"/>
        </w:rPr>
        <w:t xml:space="preserve">Tổng chi phí tài chính </w:t>
      </w:r>
      <w:r w:rsidR="00E27BC7" w:rsidRPr="002E47BC">
        <w:rPr>
          <w:sz w:val="28"/>
          <w:szCs w:val="28"/>
          <w:lang w:val="vi-VN"/>
        </w:rPr>
        <w:t>dự kiến</w:t>
      </w:r>
      <w:r w:rsidRPr="00606CCF">
        <w:rPr>
          <w:sz w:val="28"/>
          <w:szCs w:val="28"/>
          <w:lang w:val="vi-VN"/>
        </w:rPr>
        <w:t xml:space="preserve"> năm </w:t>
      </w:r>
      <w:r w:rsidRPr="00606CCF">
        <w:rPr>
          <w:i/>
          <w:sz w:val="28"/>
          <w:szCs w:val="28"/>
          <w:lang w:val="vi-VN"/>
        </w:rPr>
        <w:t>N</w:t>
      </w:r>
      <w:r w:rsidRPr="00606CCF">
        <w:rPr>
          <w:sz w:val="28"/>
          <w:szCs w:val="28"/>
          <w:lang w:val="vi-VN"/>
        </w:rPr>
        <w:t xml:space="preserve"> </w:t>
      </w:r>
      <w:r w:rsidRPr="00F257A4">
        <w:rPr>
          <w:position w:val="-14"/>
          <w:lang w:val="en-GB"/>
        </w:rPr>
        <w:object w:dxaOrig="660" w:dyaOrig="380">
          <v:shape id="_x0000_i1045" type="#_x0000_t75" style="width:33pt;height:18.75pt" o:ole="">
            <v:imagedata r:id="rId48" o:title=""/>
          </v:shape>
          <o:OLEObject Type="Embed" ProgID="Equation.3" ShapeID="_x0000_i1045" DrawAspect="Content" ObjectID="_1548747501" r:id="rId49"/>
        </w:object>
      </w:r>
      <w:r w:rsidR="00AD3945" w:rsidRPr="00606CCF">
        <w:rPr>
          <w:sz w:val="28"/>
          <w:szCs w:val="28"/>
          <w:lang w:val="vi-VN"/>
        </w:rPr>
        <w:t xml:space="preserve"> được xác định theo các hợp đồng tín dụng</w:t>
      </w:r>
      <w:r w:rsidRPr="00606CCF">
        <w:rPr>
          <w:sz w:val="28"/>
          <w:szCs w:val="28"/>
          <w:lang w:val="vi-VN"/>
        </w:rPr>
        <w:t>, hợp đồng thuê tài chính</w:t>
      </w:r>
      <w:r w:rsidR="00AD3945" w:rsidRPr="00606CCF">
        <w:rPr>
          <w:sz w:val="28"/>
          <w:szCs w:val="28"/>
          <w:lang w:val="vi-VN"/>
        </w:rPr>
        <w:t xml:space="preserve"> </w:t>
      </w:r>
      <w:r w:rsidRPr="00606CCF">
        <w:rPr>
          <w:sz w:val="28"/>
          <w:szCs w:val="28"/>
          <w:lang w:val="vi-VN"/>
        </w:rPr>
        <w:t>của</w:t>
      </w:r>
      <w:r w:rsidR="00AD3945" w:rsidRPr="00606CCF">
        <w:rPr>
          <w:sz w:val="28"/>
          <w:szCs w:val="28"/>
          <w:lang w:val="vi-VN"/>
        </w:rPr>
        <w:t xml:space="preserve"> các tài sản truyền tải điện.</w:t>
      </w:r>
    </w:p>
    <w:p w:rsidR="005F5229" w:rsidRDefault="005F5229" w:rsidP="00C77682">
      <w:pPr>
        <w:pStyle w:val="ListParagraph"/>
        <w:numPr>
          <w:ilvl w:val="0"/>
          <w:numId w:val="4"/>
        </w:numPr>
        <w:spacing w:before="120" w:after="120" w:line="247" w:lineRule="auto"/>
        <w:contextualSpacing w:val="0"/>
        <w:jc w:val="both"/>
        <w:rPr>
          <w:sz w:val="28"/>
          <w:szCs w:val="28"/>
          <w:lang w:val="vi-VN"/>
        </w:rPr>
      </w:pPr>
      <w:r w:rsidRPr="005F5229">
        <w:rPr>
          <w:sz w:val="28"/>
          <w:szCs w:val="28"/>
          <w:lang w:val="vi-VN"/>
        </w:rPr>
        <w:t xml:space="preserve">Chênh lệch tỷ giá </w:t>
      </w:r>
      <w:r w:rsidR="00C3343A" w:rsidRPr="00C3343A">
        <w:rPr>
          <w:sz w:val="28"/>
          <w:szCs w:val="28"/>
          <w:lang w:val="vi-VN"/>
        </w:rPr>
        <w:t xml:space="preserve">thực hiện </w:t>
      </w:r>
      <w:r w:rsidR="00E27BC7" w:rsidRPr="002E47BC">
        <w:rPr>
          <w:sz w:val="28"/>
          <w:szCs w:val="28"/>
          <w:lang w:val="vi-VN"/>
        </w:rPr>
        <w:t xml:space="preserve">dự kiến </w:t>
      </w:r>
      <w:r w:rsidRPr="005F5229">
        <w:rPr>
          <w:sz w:val="28"/>
          <w:szCs w:val="28"/>
          <w:lang w:val="vi-VN"/>
        </w:rPr>
        <w:t xml:space="preserve">phát sinh </w:t>
      </w:r>
      <w:r w:rsidR="003752D6" w:rsidRPr="003752D6">
        <w:rPr>
          <w:sz w:val="28"/>
          <w:szCs w:val="28"/>
          <w:lang w:val="vi-VN"/>
        </w:rPr>
        <w:t>do trả nợ vay</w:t>
      </w:r>
      <w:r w:rsidRPr="005F5229">
        <w:rPr>
          <w:sz w:val="28"/>
          <w:szCs w:val="28"/>
          <w:lang w:val="vi-VN"/>
        </w:rPr>
        <w:t xml:space="preserve"> bằng ngoại tệ năm </w:t>
      </w:r>
      <w:r w:rsidRPr="005F5229">
        <w:rPr>
          <w:i/>
          <w:sz w:val="28"/>
          <w:szCs w:val="28"/>
          <w:lang w:val="vi-VN"/>
        </w:rPr>
        <w:t xml:space="preserve">N </w:t>
      </w:r>
      <w:r w:rsidR="00083253" w:rsidRPr="00C8460E">
        <w:rPr>
          <w:position w:val="-14"/>
        </w:rPr>
        <w:object w:dxaOrig="1080" w:dyaOrig="380">
          <v:shape id="_x0000_i1046" type="#_x0000_t75" style="width:54pt;height:18.75pt" o:ole="">
            <v:imagedata r:id="rId50" o:title=""/>
          </v:shape>
          <o:OLEObject Type="Embed" ProgID="Equation.3" ShapeID="_x0000_i1046" DrawAspect="Content" ObjectID="_1548747502" r:id="rId51"/>
        </w:object>
      </w:r>
      <w:r w:rsidRPr="005F5229">
        <w:rPr>
          <w:lang w:val="vi-VN"/>
        </w:rPr>
        <w:t xml:space="preserve"> </w:t>
      </w:r>
      <w:r w:rsidRPr="005F5229">
        <w:rPr>
          <w:sz w:val="28"/>
          <w:lang w:val="vi-VN"/>
        </w:rPr>
        <w:t>được xác định</w:t>
      </w:r>
      <w:r w:rsidR="00083253" w:rsidRPr="00083253">
        <w:rPr>
          <w:sz w:val="28"/>
          <w:lang w:val="vi-VN"/>
        </w:rPr>
        <w:t xml:space="preserve"> </w:t>
      </w:r>
      <w:r w:rsidR="00083253" w:rsidRPr="00606CCF">
        <w:rPr>
          <w:sz w:val="28"/>
          <w:szCs w:val="28"/>
          <w:lang w:val="vi-VN"/>
        </w:rPr>
        <w:t xml:space="preserve">theo quy định </w:t>
      </w:r>
      <w:r w:rsidR="003752D6" w:rsidRPr="003752D6">
        <w:rPr>
          <w:sz w:val="28"/>
          <w:szCs w:val="28"/>
          <w:lang w:val="vi-VN"/>
        </w:rPr>
        <w:t>tài chính kế toán</w:t>
      </w:r>
      <w:r w:rsidR="00083253" w:rsidRPr="00083253">
        <w:rPr>
          <w:sz w:val="28"/>
          <w:szCs w:val="28"/>
          <w:lang w:val="vi-VN"/>
        </w:rPr>
        <w:t>.</w:t>
      </w:r>
    </w:p>
    <w:p w:rsidR="00606CCF" w:rsidRPr="00606CCF" w:rsidRDefault="00606CCF" w:rsidP="00C77682">
      <w:pPr>
        <w:pStyle w:val="ListParagraph"/>
        <w:numPr>
          <w:ilvl w:val="0"/>
          <w:numId w:val="4"/>
        </w:numPr>
        <w:spacing w:before="120" w:after="120" w:line="247" w:lineRule="auto"/>
        <w:contextualSpacing w:val="0"/>
        <w:jc w:val="both"/>
        <w:rPr>
          <w:sz w:val="28"/>
          <w:szCs w:val="28"/>
          <w:lang w:val="vi-VN"/>
        </w:rPr>
      </w:pPr>
      <w:r w:rsidRPr="00606CCF">
        <w:rPr>
          <w:sz w:val="28"/>
          <w:szCs w:val="28"/>
          <w:lang w:val="vi-VN"/>
        </w:rPr>
        <w:t xml:space="preserve">Chênh lệch </w:t>
      </w:r>
      <w:r w:rsidR="003752D6" w:rsidRPr="003752D6">
        <w:rPr>
          <w:sz w:val="28"/>
          <w:szCs w:val="28"/>
          <w:lang w:val="vi-VN"/>
        </w:rPr>
        <w:t xml:space="preserve">tỷ giá </w:t>
      </w:r>
      <w:r w:rsidRPr="00606CCF">
        <w:rPr>
          <w:sz w:val="28"/>
          <w:szCs w:val="28"/>
          <w:lang w:val="vi-VN"/>
        </w:rPr>
        <w:t xml:space="preserve">đánh giá lại </w:t>
      </w:r>
      <w:r w:rsidR="00E27BC7" w:rsidRPr="002E47BC">
        <w:rPr>
          <w:sz w:val="28"/>
          <w:szCs w:val="28"/>
          <w:lang w:val="vi-VN"/>
        </w:rPr>
        <w:t xml:space="preserve">dự kiến </w:t>
      </w:r>
      <w:r w:rsidRPr="00606CCF">
        <w:rPr>
          <w:sz w:val="28"/>
          <w:szCs w:val="28"/>
          <w:lang w:val="vi-VN"/>
        </w:rPr>
        <w:t xml:space="preserve">năm </w:t>
      </w:r>
      <w:r w:rsidRPr="00606CCF">
        <w:rPr>
          <w:i/>
          <w:sz w:val="28"/>
          <w:szCs w:val="28"/>
          <w:lang w:val="vi-VN"/>
        </w:rPr>
        <w:t xml:space="preserve">N </w:t>
      </w:r>
      <w:r w:rsidRPr="00C8460E">
        <w:rPr>
          <w:position w:val="-14"/>
        </w:rPr>
        <w:object w:dxaOrig="1219" w:dyaOrig="380">
          <v:shape id="_x0000_i1047" type="#_x0000_t75" style="width:60.75pt;height:18.75pt" o:ole="">
            <v:imagedata r:id="rId52" o:title=""/>
          </v:shape>
          <o:OLEObject Type="Embed" ProgID="Equation.3" ShapeID="_x0000_i1047" DrawAspect="Content" ObjectID="_1548747503" r:id="rId53"/>
        </w:object>
      </w:r>
      <w:r w:rsidRPr="00606CCF">
        <w:rPr>
          <w:sz w:val="28"/>
          <w:lang w:val="vi-VN"/>
        </w:rPr>
        <w:t xml:space="preserve"> được </w:t>
      </w:r>
      <w:r w:rsidRPr="00606CCF">
        <w:rPr>
          <w:sz w:val="28"/>
          <w:szCs w:val="28"/>
          <w:lang w:val="vi-VN"/>
        </w:rPr>
        <w:t xml:space="preserve">xác định theo quy định </w:t>
      </w:r>
      <w:r w:rsidR="003752D6" w:rsidRPr="003752D6">
        <w:rPr>
          <w:sz w:val="28"/>
          <w:szCs w:val="28"/>
          <w:lang w:val="vi-VN"/>
        </w:rPr>
        <w:t>tài chính kế toán</w:t>
      </w:r>
      <w:r w:rsidRPr="00606CCF">
        <w:rPr>
          <w:sz w:val="28"/>
          <w:szCs w:val="28"/>
          <w:lang w:val="vi-VN"/>
        </w:rPr>
        <w:t>.</w:t>
      </w:r>
    </w:p>
    <w:p w:rsidR="00576665" w:rsidRDefault="00984188" w:rsidP="00C77682">
      <w:pPr>
        <w:pStyle w:val="ListParagraph"/>
        <w:numPr>
          <w:ilvl w:val="0"/>
          <w:numId w:val="4"/>
        </w:numPr>
        <w:spacing w:before="120" w:after="120" w:line="247" w:lineRule="auto"/>
        <w:contextualSpacing w:val="0"/>
        <w:jc w:val="both"/>
        <w:rPr>
          <w:sz w:val="28"/>
          <w:szCs w:val="28"/>
          <w:lang w:val="vi-VN"/>
        </w:rPr>
      </w:pPr>
      <w:r w:rsidRPr="00984188">
        <w:rPr>
          <w:sz w:val="28"/>
          <w:szCs w:val="28"/>
          <w:lang w:val="vi-VN"/>
        </w:rPr>
        <w:t xml:space="preserve">Lượng phân bổ dự kiến năm </w:t>
      </w:r>
      <w:r w:rsidRPr="001D2070">
        <w:rPr>
          <w:i/>
          <w:sz w:val="28"/>
          <w:szCs w:val="28"/>
          <w:lang w:val="vi-VN"/>
        </w:rPr>
        <w:t>N</w:t>
      </w:r>
      <w:r w:rsidRPr="00984188">
        <w:rPr>
          <w:sz w:val="28"/>
          <w:szCs w:val="28"/>
          <w:lang w:val="vi-VN"/>
        </w:rPr>
        <w:t xml:space="preserve"> của khoản lỗ chênh lệch tỷ giá chưa được phân bổ của các năm trước </w:t>
      </w:r>
      <w:r w:rsidR="00576665" w:rsidRPr="00C8460E">
        <w:rPr>
          <w:position w:val="-14"/>
        </w:rPr>
        <w:object w:dxaOrig="1200" w:dyaOrig="380">
          <v:shape id="_x0000_i1048" type="#_x0000_t75" style="width:60pt;height:18.75pt" o:ole="">
            <v:imagedata r:id="rId54" o:title=""/>
          </v:shape>
          <o:OLEObject Type="Embed" ProgID="Equation.3" ShapeID="_x0000_i1048" DrawAspect="Content" ObjectID="_1548747504" r:id="rId55"/>
        </w:object>
      </w:r>
      <w:r w:rsidR="00606CCF" w:rsidRPr="00576665">
        <w:rPr>
          <w:sz w:val="28"/>
          <w:lang w:val="vi-VN"/>
        </w:rPr>
        <w:t xml:space="preserve"> </w:t>
      </w:r>
      <w:r w:rsidR="003752D6" w:rsidRPr="003752D6">
        <w:rPr>
          <w:sz w:val="28"/>
          <w:lang w:val="vi-VN"/>
        </w:rPr>
        <w:t xml:space="preserve">được </w:t>
      </w:r>
      <w:r w:rsidRPr="002E47BC">
        <w:rPr>
          <w:sz w:val="28"/>
          <w:lang w:val="vi-VN"/>
        </w:rPr>
        <w:t>xác định</w:t>
      </w:r>
      <w:r w:rsidR="003752D6" w:rsidRPr="003752D6">
        <w:rPr>
          <w:sz w:val="28"/>
          <w:lang w:val="vi-VN"/>
        </w:rPr>
        <w:t xml:space="preserve"> </w:t>
      </w:r>
      <w:r w:rsidR="00083253" w:rsidRPr="00083253">
        <w:rPr>
          <w:sz w:val="28"/>
          <w:szCs w:val="28"/>
          <w:lang w:val="vi-VN"/>
        </w:rPr>
        <w:t>theo quy định của cơ quan, tổ chức có thẩm quyền</w:t>
      </w:r>
      <w:r w:rsidR="003752D6" w:rsidRPr="003752D6">
        <w:rPr>
          <w:sz w:val="28"/>
          <w:szCs w:val="28"/>
          <w:lang w:val="vi-VN"/>
        </w:rPr>
        <w:t>.</w:t>
      </w:r>
    </w:p>
    <w:p w:rsidR="00AD3945" w:rsidRPr="00576665" w:rsidRDefault="00AD3945" w:rsidP="00C77682">
      <w:pPr>
        <w:pStyle w:val="ListParagraph"/>
        <w:numPr>
          <w:ilvl w:val="0"/>
          <w:numId w:val="4"/>
        </w:numPr>
        <w:spacing w:before="120" w:after="120" w:line="247" w:lineRule="auto"/>
        <w:jc w:val="both"/>
        <w:rPr>
          <w:sz w:val="28"/>
          <w:szCs w:val="28"/>
          <w:lang w:val="vi-VN"/>
        </w:rPr>
      </w:pPr>
      <w:r w:rsidRPr="00576665">
        <w:rPr>
          <w:sz w:val="28"/>
          <w:szCs w:val="28"/>
          <w:lang w:val="vi-VN"/>
        </w:rPr>
        <w:t>Lợi nhuận cho phép</w:t>
      </w:r>
      <w:r w:rsidR="00984188" w:rsidRPr="002E47BC">
        <w:rPr>
          <w:sz w:val="28"/>
          <w:szCs w:val="28"/>
          <w:lang w:val="vi-VN"/>
        </w:rPr>
        <w:t xml:space="preserve"> dự kiến</w:t>
      </w:r>
      <w:r w:rsidRPr="00576665">
        <w:rPr>
          <w:sz w:val="28"/>
          <w:szCs w:val="28"/>
          <w:lang w:val="vi-VN"/>
        </w:rPr>
        <w:t xml:space="preserve"> năm </w:t>
      </w:r>
      <w:r w:rsidRPr="00576665">
        <w:rPr>
          <w:i/>
          <w:sz w:val="28"/>
          <w:szCs w:val="28"/>
          <w:lang w:val="vi-VN"/>
        </w:rPr>
        <w:t>N</w:t>
      </w:r>
      <w:r w:rsidRPr="00576665">
        <w:rPr>
          <w:sz w:val="28"/>
          <w:szCs w:val="28"/>
          <w:lang w:val="vi-VN"/>
        </w:rPr>
        <w:t xml:space="preserve"> </w:t>
      </w:r>
      <w:r w:rsidR="00BC0F4A" w:rsidRPr="00BC0F4A">
        <w:rPr>
          <w:position w:val="-12"/>
          <w:lang w:val="en-GB"/>
        </w:rPr>
        <w:object w:dxaOrig="700" w:dyaOrig="360">
          <v:shape id="_x0000_i1049" type="#_x0000_t75" style="width:35.25pt;height:18pt" o:ole="">
            <v:imagedata r:id="rId56" o:title=""/>
          </v:shape>
          <o:OLEObject Type="Embed" ProgID="Equation.3" ShapeID="_x0000_i1049" DrawAspect="Content" ObjectID="_1548747505" r:id="rId57"/>
        </w:object>
      </w:r>
      <w:r w:rsidRPr="00576665">
        <w:rPr>
          <w:sz w:val="28"/>
          <w:szCs w:val="28"/>
          <w:lang w:val="vi-VN"/>
        </w:rPr>
        <w:t xml:space="preserve"> được xác định theo công thức sau:</w:t>
      </w:r>
    </w:p>
    <w:p w:rsidR="001F2AD2" w:rsidRDefault="00BC0F4A" w:rsidP="00C77682">
      <w:pPr>
        <w:spacing w:before="120" w:after="120" w:line="247" w:lineRule="auto"/>
        <w:jc w:val="center"/>
        <w:rPr>
          <w:i/>
          <w:sz w:val="28"/>
          <w:szCs w:val="28"/>
          <w:vertAlign w:val="subscript"/>
          <w:lang w:val="nl-NL"/>
        </w:rPr>
      </w:pPr>
      <w:r w:rsidRPr="001F2AD2">
        <w:rPr>
          <w:position w:val="-14"/>
        </w:rPr>
        <w:object w:dxaOrig="2140" w:dyaOrig="380">
          <v:shape id="_x0000_i1050" type="#_x0000_t75" style="width:107.25pt;height:18.75pt" o:ole="">
            <v:imagedata r:id="rId58" o:title=""/>
          </v:shape>
          <o:OLEObject Type="Embed" ProgID="Equation.3" ShapeID="_x0000_i1050" DrawAspect="Content" ObjectID="_1548747506" r:id="rId59"/>
        </w:object>
      </w:r>
    </w:p>
    <w:p w:rsidR="00AD3945" w:rsidRDefault="00AD3945" w:rsidP="00C77682">
      <w:pPr>
        <w:spacing w:before="120" w:after="120" w:line="247" w:lineRule="auto"/>
        <w:ind w:firstLine="567"/>
        <w:jc w:val="both"/>
        <w:rPr>
          <w:sz w:val="28"/>
          <w:szCs w:val="28"/>
          <w:lang w:val="nl-NL"/>
        </w:rPr>
      </w:pPr>
      <w:r>
        <w:rPr>
          <w:sz w:val="28"/>
          <w:szCs w:val="28"/>
          <w:lang w:val="nl-NL"/>
        </w:rPr>
        <w:t>Trong đó:</w:t>
      </w:r>
    </w:p>
    <w:tbl>
      <w:tblPr>
        <w:tblW w:w="8783" w:type="dxa"/>
        <w:jc w:val="center"/>
        <w:tblLook w:val="01E0"/>
      </w:tblPr>
      <w:tblGrid>
        <w:gridCol w:w="1181"/>
        <w:gridCol w:w="294"/>
        <w:gridCol w:w="7308"/>
      </w:tblGrid>
      <w:tr w:rsidR="0080639C" w:rsidTr="00C43520">
        <w:trPr>
          <w:jc w:val="center"/>
        </w:trPr>
        <w:tc>
          <w:tcPr>
            <w:tcW w:w="1184" w:type="dxa"/>
            <w:hideMark/>
          </w:tcPr>
          <w:p w:rsidR="0080639C" w:rsidRDefault="00BC0F4A" w:rsidP="004E041B">
            <w:pPr>
              <w:spacing w:before="120" w:line="247" w:lineRule="auto"/>
              <w:ind w:firstLine="340"/>
              <w:jc w:val="both"/>
              <w:rPr>
                <w:i/>
                <w:szCs w:val="28"/>
                <w:lang w:val="en-GB"/>
              </w:rPr>
            </w:pPr>
            <w:r w:rsidRPr="00C8460E">
              <w:rPr>
                <w:position w:val="-14"/>
              </w:rPr>
              <w:object w:dxaOrig="580" w:dyaOrig="380">
                <v:shape id="_x0000_i1051" type="#_x0000_t75" style="width:29.25pt;height:18.75pt" o:ole="">
                  <v:imagedata r:id="rId60" o:title=""/>
                </v:shape>
                <o:OLEObject Type="Embed" ProgID="Equation.3" ShapeID="_x0000_i1051" DrawAspect="Content" ObjectID="_1548747507" r:id="rId61"/>
              </w:object>
            </w:r>
          </w:p>
        </w:tc>
        <w:tc>
          <w:tcPr>
            <w:tcW w:w="236" w:type="dxa"/>
          </w:tcPr>
          <w:p w:rsidR="0080639C" w:rsidRDefault="00E062D4" w:rsidP="004E041B">
            <w:pPr>
              <w:spacing w:before="120" w:line="247" w:lineRule="auto"/>
              <w:jc w:val="both"/>
              <w:rPr>
                <w:szCs w:val="28"/>
              </w:rPr>
            </w:pPr>
            <w:r>
              <w:rPr>
                <w:sz w:val="28"/>
                <w:szCs w:val="28"/>
              </w:rPr>
              <w:t>:</w:t>
            </w:r>
          </w:p>
        </w:tc>
        <w:tc>
          <w:tcPr>
            <w:tcW w:w="7363" w:type="dxa"/>
            <w:hideMark/>
          </w:tcPr>
          <w:p w:rsidR="0080639C" w:rsidRPr="00040734" w:rsidRDefault="00C3343A" w:rsidP="00A27B49">
            <w:pPr>
              <w:spacing w:before="120" w:line="247" w:lineRule="auto"/>
              <w:jc w:val="both"/>
              <w:rPr>
                <w:szCs w:val="28"/>
              </w:rPr>
            </w:pPr>
            <w:r>
              <w:rPr>
                <w:sz w:val="28"/>
                <w:szCs w:val="28"/>
              </w:rPr>
              <w:t>V</w:t>
            </w:r>
            <w:r w:rsidR="0080639C">
              <w:rPr>
                <w:sz w:val="28"/>
                <w:szCs w:val="28"/>
              </w:rPr>
              <w:t>ốn chủ sở hữu đến ngày 3</w:t>
            </w:r>
            <w:r w:rsidR="00A27B49">
              <w:rPr>
                <w:sz w:val="28"/>
                <w:szCs w:val="28"/>
              </w:rPr>
              <w:t>0</w:t>
            </w:r>
            <w:r w:rsidR="0080639C">
              <w:rPr>
                <w:sz w:val="28"/>
                <w:szCs w:val="28"/>
              </w:rPr>
              <w:t xml:space="preserve"> tháng </w:t>
            </w:r>
            <w:r w:rsidR="00735896">
              <w:rPr>
                <w:sz w:val="28"/>
                <w:szCs w:val="28"/>
              </w:rPr>
              <w:t>6</w:t>
            </w:r>
            <w:r w:rsidR="0080639C">
              <w:rPr>
                <w:sz w:val="28"/>
                <w:szCs w:val="28"/>
              </w:rPr>
              <w:t xml:space="preserve"> năm </w:t>
            </w:r>
            <w:r w:rsidR="0080639C">
              <w:rPr>
                <w:i/>
                <w:sz w:val="28"/>
                <w:szCs w:val="28"/>
              </w:rPr>
              <w:t>N-1</w:t>
            </w:r>
            <w:r w:rsidR="00735896">
              <w:rPr>
                <w:sz w:val="28"/>
                <w:szCs w:val="28"/>
              </w:rPr>
              <w:t xml:space="preserve"> </w:t>
            </w:r>
            <w:r w:rsidR="0080639C">
              <w:rPr>
                <w:sz w:val="28"/>
                <w:szCs w:val="28"/>
                <w:lang w:val="vi-VN"/>
              </w:rPr>
              <w:t>(đồng)</w:t>
            </w:r>
            <w:r w:rsidR="00040734">
              <w:rPr>
                <w:sz w:val="28"/>
                <w:szCs w:val="28"/>
              </w:rPr>
              <w:t>;</w:t>
            </w:r>
          </w:p>
        </w:tc>
      </w:tr>
      <w:tr w:rsidR="0080639C" w:rsidRPr="0080639C" w:rsidTr="00C43520">
        <w:trPr>
          <w:jc w:val="center"/>
        </w:trPr>
        <w:tc>
          <w:tcPr>
            <w:tcW w:w="1184" w:type="dxa"/>
            <w:hideMark/>
          </w:tcPr>
          <w:p w:rsidR="0080639C" w:rsidRDefault="00BC0F4A" w:rsidP="004E041B">
            <w:pPr>
              <w:spacing w:before="120" w:line="247" w:lineRule="auto"/>
              <w:ind w:firstLine="340"/>
              <w:jc w:val="both"/>
              <w:rPr>
                <w:i/>
                <w:szCs w:val="28"/>
                <w:lang w:val="en-GB"/>
              </w:rPr>
            </w:pPr>
            <w:r w:rsidRPr="00BC0F4A">
              <w:rPr>
                <w:position w:val="-12"/>
              </w:rPr>
              <w:object w:dxaOrig="680" w:dyaOrig="360">
                <v:shape id="_x0000_i1052" type="#_x0000_t75" style="width:33.75pt;height:18pt" o:ole="">
                  <v:imagedata r:id="rId62" o:title=""/>
                </v:shape>
                <o:OLEObject Type="Embed" ProgID="Equation.3" ShapeID="_x0000_i1052" DrawAspect="Content" ObjectID="_1548747508" r:id="rId63"/>
              </w:object>
            </w:r>
          </w:p>
        </w:tc>
        <w:tc>
          <w:tcPr>
            <w:tcW w:w="236" w:type="dxa"/>
          </w:tcPr>
          <w:p w:rsidR="0080639C" w:rsidRPr="00E062D4" w:rsidRDefault="00E062D4" w:rsidP="004E041B">
            <w:pPr>
              <w:spacing w:before="120" w:line="247" w:lineRule="auto"/>
              <w:jc w:val="both"/>
              <w:rPr>
                <w:szCs w:val="28"/>
              </w:rPr>
            </w:pPr>
            <w:r>
              <w:rPr>
                <w:sz w:val="28"/>
                <w:szCs w:val="28"/>
              </w:rPr>
              <w:t>:</w:t>
            </w:r>
          </w:p>
        </w:tc>
        <w:tc>
          <w:tcPr>
            <w:tcW w:w="7363" w:type="dxa"/>
            <w:hideMark/>
          </w:tcPr>
          <w:p w:rsidR="00513FC0" w:rsidRDefault="0080639C" w:rsidP="00513FC0">
            <w:pPr>
              <w:spacing w:before="120" w:line="247" w:lineRule="auto"/>
              <w:jc w:val="both"/>
              <w:rPr>
                <w:rFonts w:ascii=".VnTime" w:hAnsi=".VnTime"/>
                <w:sz w:val="28"/>
                <w:szCs w:val="28"/>
                <w:lang w:val="vi-VN"/>
              </w:rPr>
            </w:pPr>
            <w:r>
              <w:rPr>
                <w:sz w:val="28"/>
                <w:szCs w:val="28"/>
                <w:lang w:val="vi-VN"/>
              </w:rPr>
              <w:t xml:space="preserve">Tỷ suất lợi nhuận </w:t>
            </w:r>
            <w:r w:rsidR="00984188">
              <w:rPr>
                <w:sz w:val="28"/>
                <w:szCs w:val="28"/>
              </w:rPr>
              <w:t xml:space="preserve">trước thuế </w:t>
            </w:r>
            <w:r>
              <w:rPr>
                <w:sz w:val="28"/>
                <w:szCs w:val="28"/>
                <w:lang w:val="vi-VN"/>
              </w:rPr>
              <w:t xml:space="preserve">trên vốn chủ sở hữu </w:t>
            </w:r>
            <w:r w:rsidR="00083253">
              <w:rPr>
                <w:sz w:val="28"/>
                <w:szCs w:val="28"/>
              </w:rPr>
              <w:t xml:space="preserve">năm </w:t>
            </w:r>
            <w:r w:rsidR="00083253" w:rsidRPr="00083253">
              <w:rPr>
                <w:i/>
                <w:sz w:val="28"/>
                <w:szCs w:val="28"/>
              </w:rPr>
              <w:t>N</w:t>
            </w:r>
            <w:r w:rsidR="00083253">
              <w:rPr>
                <w:sz w:val="28"/>
                <w:szCs w:val="28"/>
              </w:rPr>
              <w:t xml:space="preserve"> </w:t>
            </w:r>
            <w:r w:rsidR="005A4EC7">
              <w:rPr>
                <w:sz w:val="28"/>
                <w:szCs w:val="28"/>
              </w:rPr>
              <w:t>áp dụng cho</w:t>
            </w:r>
            <w:r>
              <w:rPr>
                <w:sz w:val="28"/>
                <w:szCs w:val="28"/>
                <w:lang w:val="vi-VN"/>
              </w:rPr>
              <w:t xml:space="preserve"> Tổng công ty Truyền tải </w:t>
            </w:r>
            <w:r w:rsidR="0003266A">
              <w:rPr>
                <w:sz w:val="28"/>
                <w:szCs w:val="28"/>
                <w:lang w:val="vi-VN"/>
              </w:rPr>
              <w:t>điện Quốc gia</w:t>
            </w:r>
            <w:r>
              <w:rPr>
                <w:sz w:val="28"/>
                <w:szCs w:val="28"/>
                <w:lang w:val="vi-VN"/>
              </w:rPr>
              <w:t xml:space="preserve"> </w:t>
            </w:r>
            <w:r w:rsidRPr="0080639C">
              <w:rPr>
                <w:sz w:val="28"/>
                <w:szCs w:val="28"/>
                <w:lang w:val="vi-VN"/>
              </w:rPr>
              <w:t xml:space="preserve">(%), </w:t>
            </w:r>
            <w:r>
              <w:rPr>
                <w:sz w:val="28"/>
                <w:szCs w:val="28"/>
                <w:lang w:val="vi-VN"/>
              </w:rPr>
              <w:t xml:space="preserve">được xác </w:t>
            </w:r>
            <w:r w:rsidRPr="0080639C">
              <w:rPr>
                <w:sz w:val="28"/>
                <w:szCs w:val="28"/>
                <w:lang w:val="vi-VN"/>
              </w:rPr>
              <w:t xml:space="preserve">định </w:t>
            </w:r>
            <w:r w:rsidR="00083253">
              <w:rPr>
                <w:sz w:val="28"/>
                <w:szCs w:val="28"/>
              </w:rPr>
              <w:t xml:space="preserve">theo phương án giá </w:t>
            </w:r>
            <w:r w:rsidR="00735896">
              <w:rPr>
                <w:sz w:val="28"/>
                <w:szCs w:val="28"/>
              </w:rPr>
              <w:t xml:space="preserve">bán lẻ </w:t>
            </w:r>
            <w:r w:rsidR="00083253">
              <w:rPr>
                <w:sz w:val="28"/>
                <w:szCs w:val="28"/>
              </w:rPr>
              <w:t>điện hoặc quy</w:t>
            </w:r>
            <w:r w:rsidR="005A4EC7">
              <w:rPr>
                <w:sz w:val="28"/>
                <w:szCs w:val="28"/>
              </w:rPr>
              <w:t>ết</w:t>
            </w:r>
            <w:r w:rsidR="00083253">
              <w:rPr>
                <w:sz w:val="28"/>
                <w:szCs w:val="28"/>
              </w:rPr>
              <w:t xml:space="preserve"> định của cơ quan có thẩm quyền</w:t>
            </w:r>
            <w:r w:rsidR="00040734">
              <w:rPr>
                <w:sz w:val="28"/>
                <w:szCs w:val="28"/>
              </w:rPr>
              <w:t>.</w:t>
            </w:r>
          </w:p>
        </w:tc>
      </w:tr>
    </w:tbl>
    <w:p w:rsidR="00513FC0" w:rsidRPr="00513FC0" w:rsidRDefault="00513FC0" w:rsidP="00513FC0">
      <w:pPr>
        <w:numPr>
          <w:ilvl w:val="0"/>
          <w:numId w:val="2"/>
        </w:numPr>
        <w:spacing w:before="120" w:after="120" w:line="247" w:lineRule="auto"/>
        <w:jc w:val="both"/>
        <w:rPr>
          <w:b/>
          <w:sz w:val="28"/>
          <w:szCs w:val="28"/>
        </w:rPr>
      </w:pPr>
      <w:bookmarkStart w:id="1" w:name="_Ref252086273"/>
      <w:r w:rsidRPr="00513FC0">
        <w:rPr>
          <w:b/>
          <w:sz w:val="28"/>
          <w:szCs w:val="28"/>
        </w:rPr>
        <w:t xml:space="preserve"> Phương pháp xác định tổng chi phí vận hành</w:t>
      </w:r>
      <w:bookmarkEnd w:id="1"/>
      <w:r w:rsidRPr="00513FC0">
        <w:rPr>
          <w:b/>
          <w:sz w:val="28"/>
          <w:szCs w:val="28"/>
        </w:rPr>
        <w:t xml:space="preserve"> và bảo dưỡng</w:t>
      </w:r>
      <w:r w:rsidR="00FC7610">
        <w:rPr>
          <w:b/>
          <w:sz w:val="28"/>
          <w:szCs w:val="28"/>
        </w:rPr>
        <w:t xml:space="preserve"> </w:t>
      </w:r>
      <w:r w:rsidR="000D7057">
        <w:rPr>
          <w:b/>
          <w:sz w:val="28"/>
          <w:szCs w:val="28"/>
        </w:rPr>
        <w:t xml:space="preserve">truyền tải điện </w:t>
      </w:r>
      <w:r w:rsidR="00FC7610">
        <w:rPr>
          <w:b/>
          <w:sz w:val="28"/>
          <w:szCs w:val="28"/>
        </w:rPr>
        <w:t>cho phép</w:t>
      </w:r>
    </w:p>
    <w:p w:rsidR="00AD3945" w:rsidRDefault="00AD3945" w:rsidP="00C77682">
      <w:pPr>
        <w:spacing w:before="120" w:after="120" w:line="247" w:lineRule="auto"/>
        <w:ind w:firstLine="567"/>
        <w:jc w:val="both"/>
        <w:rPr>
          <w:sz w:val="28"/>
          <w:szCs w:val="28"/>
          <w:lang w:val="vi-VN"/>
        </w:rPr>
      </w:pPr>
      <w:r>
        <w:rPr>
          <w:color w:val="000000"/>
          <w:sz w:val="28"/>
          <w:szCs w:val="28"/>
          <w:lang w:val="vi-VN"/>
        </w:rPr>
        <w:t xml:space="preserve">1. Tổng chi </w:t>
      </w:r>
      <w:r>
        <w:rPr>
          <w:sz w:val="28"/>
          <w:szCs w:val="28"/>
          <w:lang w:val="vi-VN"/>
        </w:rPr>
        <w:t>phí vận hành và bảo dưỡng truyền tải điện</w:t>
      </w:r>
      <w:r w:rsidR="00161821">
        <w:rPr>
          <w:sz w:val="28"/>
          <w:szCs w:val="28"/>
        </w:rPr>
        <w:t xml:space="preserve"> cho phép</w:t>
      </w:r>
      <w:r>
        <w:rPr>
          <w:sz w:val="28"/>
          <w:szCs w:val="28"/>
          <w:lang w:val="vi-VN"/>
        </w:rPr>
        <w:t xml:space="preserve"> năm </w:t>
      </w:r>
      <w:r>
        <w:rPr>
          <w:i/>
          <w:sz w:val="28"/>
          <w:szCs w:val="28"/>
          <w:lang w:val="vi-VN"/>
        </w:rPr>
        <w:t>N</w:t>
      </w:r>
      <w:r w:rsidR="005738A6">
        <w:rPr>
          <w:sz w:val="28"/>
          <w:szCs w:val="28"/>
          <w:lang w:val="vi-VN"/>
        </w:rPr>
        <w:t xml:space="preserve"> </w:t>
      </w:r>
      <w:r w:rsidR="005738A6" w:rsidRPr="00F257A4">
        <w:rPr>
          <w:position w:val="-18"/>
          <w:sz w:val="28"/>
          <w:szCs w:val="28"/>
          <w:lang w:val="vi-VN"/>
        </w:rPr>
        <w:object w:dxaOrig="840" w:dyaOrig="420">
          <v:shape id="_x0000_i1053" type="#_x0000_t75" style="width:42pt;height:21pt" o:ole="">
            <v:imagedata r:id="rId64" o:title=""/>
          </v:shape>
          <o:OLEObject Type="Embed" ProgID="Equation.3" ShapeID="_x0000_i1053" DrawAspect="Content" ObjectID="_1548747509" r:id="rId65"/>
        </w:object>
      </w:r>
      <w:r>
        <w:rPr>
          <w:sz w:val="28"/>
          <w:szCs w:val="28"/>
          <w:lang w:val="vi-VN"/>
        </w:rPr>
        <w:t xml:space="preserve"> được xác định theo công thức sau:</w:t>
      </w:r>
    </w:p>
    <w:p w:rsidR="00AD3945" w:rsidRDefault="00E27DE0" w:rsidP="00C77682">
      <w:pPr>
        <w:spacing w:before="120" w:after="120" w:line="247" w:lineRule="auto"/>
        <w:jc w:val="center"/>
        <w:rPr>
          <w:i/>
          <w:sz w:val="28"/>
          <w:szCs w:val="28"/>
          <w:vertAlign w:val="subscript"/>
          <w:lang w:val="pt-BR"/>
        </w:rPr>
      </w:pPr>
      <w:r w:rsidRPr="00F257A4">
        <w:rPr>
          <w:i/>
          <w:position w:val="-18"/>
          <w:sz w:val="28"/>
          <w:szCs w:val="28"/>
          <w:vertAlign w:val="subscript"/>
          <w:lang w:val="pt-BR"/>
        </w:rPr>
        <w:object w:dxaOrig="4220" w:dyaOrig="420">
          <v:shape id="_x0000_i1054" type="#_x0000_t75" style="width:210.75pt;height:21pt" o:ole="">
            <v:imagedata r:id="rId66" o:title=""/>
          </v:shape>
          <o:OLEObject Type="Embed" ProgID="Equation.3" ShapeID="_x0000_i1054" DrawAspect="Content" ObjectID="_1548747510" r:id="rId67"/>
        </w:object>
      </w:r>
    </w:p>
    <w:p w:rsidR="00AD3945" w:rsidRDefault="00AD3945" w:rsidP="00C77682">
      <w:pPr>
        <w:spacing w:before="120" w:after="120" w:line="247" w:lineRule="auto"/>
        <w:ind w:firstLine="567"/>
        <w:jc w:val="both"/>
        <w:rPr>
          <w:sz w:val="28"/>
          <w:szCs w:val="28"/>
        </w:rPr>
      </w:pPr>
      <w:r>
        <w:rPr>
          <w:sz w:val="28"/>
          <w:szCs w:val="28"/>
          <w:lang w:val="vi-VN"/>
        </w:rPr>
        <w:t>Trong đó:</w:t>
      </w:r>
    </w:p>
    <w:tbl>
      <w:tblPr>
        <w:tblW w:w="8789" w:type="dxa"/>
        <w:jc w:val="center"/>
        <w:tblLook w:val="01E0"/>
      </w:tblPr>
      <w:tblGrid>
        <w:gridCol w:w="1702"/>
        <w:gridCol w:w="294"/>
        <w:gridCol w:w="6793"/>
      </w:tblGrid>
      <w:tr w:rsidR="001B164B" w:rsidRPr="001B164B" w:rsidTr="00B76F13">
        <w:trPr>
          <w:jc w:val="center"/>
        </w:trPr>
        <w:tc>
          <w:tcPr>
            <w:tcW w:w="1702" w:type="dxa"/>
            <w:hideMark/>
          </w:tcPr>
          <w:p w:rsidR="001B164B" w:rsidRDefault="001B164B" w:rsidP="004E041B">
            <w:pPr>
              <w:spacing w:before="120" w:line="247" w:lineRule="auto"/>
              <w:ind w:firstLine="340"/>
              <w:jc w:val="both"/>
              <w:rPr>
                <w:szCs w:val="28"/>
                <w:lang w:val="en-GB"/>
              </w:rPr>
            </w:pPr>
            <w:r w:rsidRPr="00F257A4">
              <w:rPr>
                <w:position w:val="-16"/>
                <w:sz w:val="28"/>
                <w:szCs w:val="28"/>
                <w:lang w:val="en-GB"/>
              </w:rPr>
              <w:object w:dxaOrig="585" w:dyaOrig="420">
                <v:shape id="_x0000_i1055" type="#_x0000_t75" style="width:29.25pt;height:21pt" o:ole="">
                  <v:imagedata r:id="rId68" o:title=""/>
                </v:shape>
                <o:OLEObject Type="Embed" ProgID="Equation.3" ShapeID="_x0000_i1055" DrawAspect="Content" ObjectID="_1548747511" r:id="rId69"/>
              </w:object>
            </w:r>
          </w:p>
        </w:tc>
        <w:tc>
          <w:tcPr>
            <w:tcW w:w="294" w:type="dxa"/>
          </w:tcPr>
          <w:p w:rsidR="001B164B" w:rsidRPr="001B164B" w:rsidRDefault="001B164B" w:rsidP="004E041B">
            <w:pPr>
              <w:tabs>
                <w:tab w:val="left" w:pos="3752"/>
              </w:tabs>
              <w:spacing w:before="120" w:line="247" w:lineRule="auto"/>
              <w:jc w:val="both"/>
              <w:rPr>
                <w:szCs w:val="28"/>
              </w:rPr>
            </w:pPr>
            <w:r>
              <w:rPr>
                <w:sz w:val="28"/>
                <w:szCs w:val="28"/>
              </w:rPr>
              <w:t>:</w:t>
            </w:r>
          </w:p>
        </w:tc>
        <w:tc>
          <w:tcPr>
            <w:tcW w:w="6793" w:type="dxa"/>
            <w:hideMark/>
          </w:tcPr>
          <w:p w:rsidR="001B164B" w:rsidRPr="002065C0" w:rsidRDefault="001B164B" w:rsidP="004E041B">
            <w:pPr>
              <w:tabs>
                <w:tab w:val="left" w:pos="3752"/>
              </w:tabs>
              <w:spacing w:before="120" w:line="247" w:lineRule="auto"/>
              <w:jc w:val="both"/>
              <w:rPr>
                <w:szCs w:val="28"/>
              </w:rPr>
            </w:pPr>
            <w:r>
              <w:rPr>
                <w:sz w:val="28"/>
                <w:szCs w:val="28"/>
                <w:lang w:val="vi-VN"/>
              </w:rPr>
              <w:t xml:space="preserve">Tổng chi phí vật liệu </w:t>
            </w:r>
            <w:r w:rsidR="00261B0B">
              <w:rPr>
                <w:sz w:val="28"/>
                <w:szCs w:val="28"/>
              </w:rPr>
              <w:t xml:space="preserve">dự kiến </w:t>
            </w:r>
            <w:r w:rsidRPr="001B164B">
              <w:rPr>
                <w:sz w:val="28"/>
                <w:szCs w:val="28"/>
                <w:lang w:val="vi-VN"/>
              </w:rPr>
              <w:t xml:space="preserve">năm </w:t>
            </w:r>
            <w:r w:rsidRPr="001B164B">
              <w:rPr>
                <w:i/>
                <w:sz w:val="28"/>
                <w:szCs w:val="28"/>
                <w:lang w:val="vi-VN"/>
              </w:rPr>
              <w:t>N</w:t>
            </w:r>
            <w:r>
              <w:rPr>
                <w:sz w:val="28"/>
                <w:szCs w:val="28"/>
                <w:lang w:val="vi-VN"/>
              </w:rPr>
              <w:t xml:space="preserve"> (đồng)</w:t>
            </w:r>
            <w:r w:rsidR="00040734">
              <w:rPr>
                <w:sz w:val="28"/>
                <w:szCs w:val="28"/>
              </w:rPr>
              <w:t>;</w:t>
            </w:r>
          </w:p>
        </w:tc>
      </w:tr>
      <w:tr w:rsidR="001B164B" w:rsidRPr="001B164B" w:rsidTr="00B76F13">
        <w:trPr>
          <w:jc w:val="center"/>
        </w:trPr>
        <w:tc>
          <w:tcPr>
            <w:tcW w:w="1702" w:type="dxa"/>
            <w:hideMark/>
          </w:tcPr>
          <w:p w:rsidR="001B164B" w:rsidRDefault="001B164B" w:rsidP="004E041B">
            <w:pPr>
              <w:spacing w:before="120" w:line="247" w:lineRule="auto"/>
              <w:ind w:firstLine="340"/>
              <w:jc w:val="both"/>
              <w:rPr>
                <w:szCs w:val="28"/>
                <w:lang w:val="en-GB"/>
              </w:rPr>
            </w:pPr>
            <w:r w:rsidRPr="00F257A4">
              <w:rPr>
                <w:position w:val="-16"/>
                <w:sz w:val="28"/>
                <w:szCs w:val="28"/>
                <w:lang w:val="en-GB"/>
              </w:rPr>
              <w:object w:dxaOrig="585" w:dyaOrig="420">
                <v:shape id="_x0000_i1056" type="#_x0000_t75" style="width:29.25pt;height:21pt" o:ole="">
                  <v:imagedata r:id="rId70" o:title=""/>
                </v:shape>
                <o:OLEObject Type="Embed" ProgID="Equation.3" ShapeID="_x0000_i1056" DrawAspect="Content" ObjectID="_1548747512" r:id="rId71"/>
              </w:object>
            </w:r>
          </w:p>
        </w:tc>
        <w:tc>
          <w:tcPr>
            <w:tcW w:w="294" w:type="dxa"/>
          </w:tcPr>
          <w:p w:rsidR="001B164B" w:rsidRPr="001B164B" w:rsidRDefault="001B164B" w:rsidP="004E041B">
            <w:pPr>
              <w:spacing w:before="120" w:line="247" w:lineRule="auto"/>
              <w:jc w:val="both"/>
              <w:rPr>
                <w:szCs w:val="28"/>
              </w:rPr>
            </w:pPr>
            <w:r>
              <w:rPr>
                <w:sz w:val="28"/>
                <w:szCs w:val="28"/>
              </w:rPr>
              <w:t>:</w:t>
            </w:r>
          </w:p>
        </w:tc>
        <w:tc>
          <w:tcPr>
            <w:tcW w:w="6793" w:type="dxa"/>
            <w:hideMark/>
          </w:tcPr>
          <w:p w:rsidR="001B164B" w:rsidRPr="002065C0" w:rsidRDefault="001B164B" w:rsidP="004E041B">
            <w:pPr>
              <w:spacing w:before="120" w:line="247" w:lineRule="auto"/>
              <w:jc w:val="both"/>
              <w:rPr>
                <w:szCs w:val="28"/>
              </w:rPr>
            </w:pPr>
            <w:r>
              <w:rPr>
                <w:sz w:val="28"/>
                <w:szCs w:val="28"/>
                <w:lang w:val="vi-VN"/>
              </w:rPr>
              <w:t xml:space="preserve">Tổng chi phí tiền lương </w:t>
            </w:r>
            <w:r w:rsidR="00261B0B">
              <w:rPr>
                <w:sz w:val="28"/>
                <w:szCs w:val="28"/>
              </w:rPr>
              <w:t>dự kiến</w:t>
            </w:r>
            <w:r w:rsidR="00261B0B" w:rsidRPr="001B164B">
              <w:rPr>
                <w:sz w:val="28"/>
                <w:szCs w:val="28"/>
                <w:lang w:val="vi-VN"/>
              </w:rPr>
              <w:t xml:space="preserve"> </w:t>
            </w:r>
            <w:r w:rsidRPr="001B164B">
              <w:rPr>
                <w:sz w:val="28"/>
                <w:szCs w:val="28"/>
                <w:lang w:val="vi-VN"/>
              </w:rPr>
              <w:t xml:space="preserve">năm </w:t>
            </w:r>
            <w:r w:rsidRPr="001B164B">
              <w:rPr>
                <w:i/>
                <w:sz w:val="28"/>
                <w:szCs w:val="28"/>
                <w:lang w:val="vi-VN"/>
              </w:rPr>
              <w:t>N</w:t>
            </w:r>
            <w:r>
              <w:rPr>
                <w:sz w:val="28"/>
                <w:szCs w:val="28"/>
                <w:lang w:val="vi-VN"/>
              </w:rPr>
              <w:t xml:space="preserve"> (đồng)</w:t>
            </w:r>
            <w:r w:rsidR="00040734">
              <w:rPr>
                <w:sz w:val="28"/>
                <w:szCs w:val="28"/>
              </w:rPr>
              <w:t>;</w:t>
            </w:r>
          </w:p>
        </w:tc>
      </w:tr>
      <w:tr w:rsidR="001B164B" w:rsidRPr="001B164B" w:rsidTr="00B76F13">
        <w:trPr>
          <w:jc w:val="center"/>
        </w:trPr>
        <w:tc>
          <w:tcPr>
            <w:tcW w:w="1702" w:type="dxa"/>
            <w:hideMark/>
          </w:tcPr>
          <w:p w:rsidR="001B164B" w:rsidRDefault="001B164B" w:rsidP="004E041B">
            <w:pPr>
              <w:spacing w:before="120" w:line="247" w:lineRule="auto"/>
              <w:ind w:firstLine="340"/>
              <w:jc w:val="both"/>
              <w:rPr>
                <w:szCs w:val="28"/>
                <w:lang w:val="en-GB"/>
              </w:rPr>
            </w:pPr>
            <w:r w:rsidRPr="00F257A4">
              <w:rPr>
                <w:position w:val="-16"/>
                <w:sz w:val="28"/>
                <w:szCs w:val="28"/>
                <w:lang w:val="en-GB"/>
              </w:rPr>
              <w:object w:dxaOrig="705" w:dyaOrig="420">
                <v:shape id="_x0000_i1057" type="#_x0000_t75" style="width:35.25pt;height:21pt" o:ole="">
                  <v:imagedata r:id="rId72" o:title=""/>
                </v:shape>
                <o:OLEObject Type="Embed" ProgID="Equation.3" ShapeID="_x0000_i1057" DrawAspect="Content" ObjectID="_1548747513" r:id="rId73"/>
              </w:object>
            </w:r>
          </w:p>
        </w:tc>
        <w:tc>
          <w:tcPr>
            <w:tcW w:w="294" w:type="dxa"/>
          </w:tcPr>
          <w:p w:rsidR="001B164B" w:rsidRPr="001B164B" w:rsidRDefault="001B164B" w:rsidP="004E041B">
            <w:pPr>
              <w:spacing w:before="120" w:line="247" w:lineRule="auto"/>
              <w:jc w:val="both"/>
              <w:rPr>
                <w:szCs w:val="28"/>
              </w:rPr>
            </w:pPr>
            <w:r>
              <w:rPr>
                <w:sz w:val="28"/>
                <w:szCs w:val="28"/>
              </w:rPr>
              <w:t>:</w:t>
            </w:r>
          </w:p>
        </w:tc>
        <w:tc>
          <w:tcPr>
            <w:tcW w:w="6793" w:type="dxa"/>
            <w:hideMark/>
          </w:tcPr>
          <w:p w:rsidR="001B164B" w:rsidRPr="002065C0" w:rsidRDefault="001B164B" w:rsidP="004E041B">
            <w:pPr>
              <w:spacing w:before="120" w:line="247" w:lineRule="auto"/>
              <w:jc w:val="both"/>
              <w:rPr>
                <w:szCs w:val="28"/>
              </w:rPr>
            </w:pPr>
            <w:r>
              <w:rPr>
                <w:sz w:val="28"/>
                <w:szCs w:val="28"/>
                <w:lang w:val="vi-VN"/>
              </w:rPr>
              <w:t xml:space="preserve">Tổng chi phí sửa chữa lớn </w:t>
            </w:r>
            <w:r w:rsidR="00261B0B">
              <w:rPr>
                <w:sz w:val="28"/>
                <w:szCs w:val="28"/>
              </w:rPr>
              <w:t>dự kiến</w:t>
            </w:r>
            <w:r w:rsidR="00261B0B" w:rsidRPr="001B164B">
              <w:rPr>
                <w:sz w:val="28"/>
                <w:szCs w:val="28"/>
                <w:lang w:val="vi-VN"/>
              </w:rPr>
              <w:t xml:space="preserve"> </w:t>
            </w:r>
            <w:r w:rsidRPr="001B164B">
              <w:rPr>
                <w:sz w:val="28"/>
                <w:szCs w:val="28"/>
                <w:lang w:val="vi-VN"/>
              </w:rPr>
              <w:t xml:space="preserve">năm </w:t>
            </w:r>
            <w:r w:rsidRPr="001B164B">
              <w:rPr>
                <w:i/>
                <w:sz w:val="28"/>
                <w:szCs w:val="28"/>
                <w:lang w:val="vi-VN"/>
              </w:rPr>
              <w:t>N</w:t>
            </w:r>
            <w:r>
              <w:rPr>
                <w:sz w:val="28"/>
                <w:szCs w:val="28"/>
                <w:lang w:val="vi-VN"/>
              </w:rPr>
              <w:t xml:space="preserve"> (đồng)</w:t>
            </w:r>
            <w:r w:rsidR="00040734">
              <w:rPr>
                <w:sz w:val="28"/>
                <w:szCs w:val="28"/>
              </w:rPr>
              <w:t>;</w:t>
            </w:r>
          </w:p>
        </w:tc>
      </w:tr>
      <w:tr w:rsidR="001B164B" w:rsidRPr="001B164B" w:rsidTr="00B76F13">
        <w:trPr>
          <w:jc w:val="center"/>
        </w:trPr>
        <w:tc>
          <w:tcPr>
            <w:tcW w:w="1702" w:type="dxa"/>
            <w:hideMark/>
          </w:tcPr>
          <w:p w:rsidR="001B164B" w:rsidRDefault="001B164B" w:rsidP="004E041B">
            <w:pPr>
              <w:spacing w:before="120" w:line="247" w:lineRule="auto"/>
              <w:ind w:firstLine="340"/>
              <w:jc w:val="both"/>
              <w:rPr>
                <w:szCs w:val="28"/>
                <w:lang w:val="en-GB"/>
              </w:rPr>
            </w:pPr>
            <w:r w:rsidRPr="00F257A4">
              <w:rPr>
                <w:position w:val="-16"/>
                <w:sz w:val="28"/>
                <w:szCs w:val="28"/>
                <w:lang w:val="en-GB"/>
              </w:rPr>
              <w:object w:dxaOrig="675" w:dyaOrig="420">
                <v:shape id="_x0000_i1058" type="#_x0000_t75" style="width:33.75pt;height:21pt" o:ole="">
                  <v:imagedata r:id="rId74" o:title=""/>
                </v:shape>
                <o:OLEObject Type="Embed" ProgID="Equation.3" ShapeID="_x0000_i1058" DrawAspect="Content" ObjectID="_1548747514" r:id="rId75"/>
              </w:object>
            </w:r>
          </w:p>
        </w:tc>
        <w:tc>
          <w:tcPr>
            <w:tcW w:w="294" w:type="dxa"/>
          </w:tcPr>
          <w:p w:rsidR="001B164B" w:rsidRPr="001B164B" w:rsidRDefault="001B164B" w:rsidP="004E041B">
            <w:pPr>
              <w:spacing w:before="120" w:line="247" w:lineRule="auto"/>
              <w:jc w:val="both"/>
              <w:rPr>
                <w:szCs w:val="28"/>
              </w:rPr>
            </w:pPr>
            <w:r>
              <w:rPr>
                <w:sz w:val="28"/>
                <w:szCs w:val="28"/>
              </w:rPr>
              <w:t>:</w:t>
            </w:r>
          </w:p>
        </w:tc>
        <w:tc>
          <w:tcPr>
            <w:tcW w:w="6793" w:type="dxa"/>
            <w:hideMark/>
          </w:tcPr>
          <w:p w:rsidR="001B164B" w:rsidRPr="002065C0" w:rsidRDefault="001B164B" w:rsidP="004E041B">
            <w:pPr>
              <w:spacing w:before="120" w:after="240" w:line="247" w:lineRule="auto"/>
              <w:jc w:val="both"/>
              <w:rPr>
                <w:szCs w:val="28"/>
              </w:rPr>
            </w:pPr>
            <w:r>
              <w:rPr>
                <w:sz w:val="28"/>
                <w:szCs w:val="28"/>
                <w:lang w:val="vi-VN"/>
              </w:rPr>
              <w:t xml:space="preserve">Tổng chi phí dịch vụ mua ngoài </w:t>
            </w:r>
            <w:r w:rsidR="00261B0B">
              <w:rPr>
                <w:sz w:val="28"/>
                <w:szCs w:val="28"/>
              </w:rPr>
              <w:t>dự kiến</w:t>
            </w:r>
            <w:r w:rsidR="00261B0B" w:rsidRPr="001B164B">
              <w:rPr>
                <w:sz w:val="28"/>
                <w:szCs w:val="28"/>
                <w:lang w:val="vi-VN"/>
              </w:rPr>
              <w:t xml:space="preserve"> </w:t>
            </w:r>
            <w:r w:rsidRPr="001B164B">
              <w:rPr>
                <w:sz w:val="28"/>
                <w:szCs w:val="28"/>
                <w:lang w:val="vi-VN"/>
              </w:rPr>
              <w:t xml:space="preserve">năm </w:t>
            </w:r>
            <w:r w:rsidRPr="001B164B">
              <w:rPr>
                <w:i/>
                <w:sz w:val="28"/>
                <w:szCs w:val="28"/>
                <w:lang w:val="vi-VN"/>
              </w:rPr>
              <w:t>N</w:t>
            </w:r>
            <w:r>
              <w:rPr>
                <w:sz w:val="28"/>
                <w:szCs w:val="28"/>
                <w:lang w:val="vi-VN"/>
              </w:rPr>
              <w:t xml:space="preserve"> (đồng)</w:t>
            </w:r>
            <w:r w:rsidR="00040734">
              <w:rPr>
                <w:sz w:val="28"/>
                <w:szCs w:val="28"/>
              </w:rPr>
              <w:t>;</w:t>
            </w:r>
          </w:p>
        </w:tc>
      </w:tr>
      <w:tr w:rsidR="001B164B" w:rsidRPr="001B164B" w:rsidTr="00B76F13">
        <w:trPr>
          <w:jc w:val="center"/>
        </w:trPr>
        <w:tc>
          <w:tcPr>
            <w:tcW w:w="1702" w:type="dxa"/>
            <w:hideMark/>
          </w:tcPr>
          <w:p w:rsidR="001B164B" w:rsidRDefault="001B164B" w:rsidP="004E041B">
            <w:pPr>
              <w:spacing w:before="120" w:line="247" w:lineRule="auto"/>
              <w:ind w:firstLine="340"/>
              <w:jc w:val="both"/>
              <w:rPr>
                <w:szCs w:val="28"/>
                <w:lang w:val="en-GB"/>
              </w:rPr>
            </w:pPr>
            <w:r w:rsidRPr="00F257A4">
              <w:rPr>
                <w:position w:val="-14"/>
                <w:sz w:val="28"/>
                <w:szCs w:val="28"/>
                <w:lang w:val="en-GB"/>
              </w:rPr>
              <w:object w:dxaOrig="435" w:dyaOrig="375">
                <v:shape id="_x0000_i1059" type="#_x0000_t75" style="width:21.75pt;height:18.75pt" o:ole="">
                  <v:imagedata r:id="rId76" o:title=""/>
                </v:shape>
                <o:OLEObject Type="Embed" ProgID="Equation.3" ShapeID="_x0000_i1059" DrawAspect="Content" ObjectID="_1548747515" r:id="rId77"/>
              </w:object>
            </w:r>
            <w:r>
              <w:rPr>
                <w:sz w:val="28"/>
                <w:szCs w:val="28"/>
                <w:lang w:val="en-GB"/>
              </w:rPr>
              <w:t xml:space="preserve"> </w:t>
            </w:r>
          </w:p>
        </w:tc>
        <w:tc>
          <w:tcPr>
            <w:tcW w:w="294" w:type="dxa"/>
          </w:tcPr>
          <w:p w:rsidR="001B164B" w:rsidRPr="001B164B" w:rsidRDefault="001B164B" w:rsidP="004E041B">
            <w:pPr>
              <w:spacing w:before="120" w:line="247" w:lineRule="auto"/>
              <w:jc w:val="both"/>
              <w:rPr>
                <w:szCs w:val="28"/>
              </w:rPr>
            </w:pPr>
            <w:r>
              <w:rPr>
                <w:sz w:val="28"/>
                <w:szCs w:val="28"/>
              </w:rPr>
              <w:t>:</w:t>
            </w:r>
          </w:p>
        </w:tc>
        <w:tc>
          <w:tcPr>
            <w:tcW w:w="6793" w:type="dxa"/>
            <w:hideMark/>
          </w:tcPr>
          <w:p w:rsidR="001B164B" w:rsidRPr="002065C0" w:rsidRDefault="001B164B" w:rsidP="004E041B">
            <w:pPr>
              <w:spacing w:before="120" w:after="240" w:line="247" w:lineRule="auto"/>
              <w:jc w:val="both"/>
              <w:rPr>
                <w:szCs w:val="28"/>
              </w:rPr>
            </w:pPr>
            <w:r>
              <w:rPr>
                <w:sz w:val="28"/>
                <w:szCs w:val="28"/>
                <w:lang w:val="vi-VN"/>
              </w:rPr>
              <w:t xml:space="preserve">Tổng chi phí bằng tiền khác </w:t>
            </w:r>
            <w:r w:rsidR="00261B0B">
              <w:rPr>
                <w:sz w:val="28"/>
                <w:szCs w:val="28"/>
              </w:rPr>
              <w:t>dự kiến</w:t>
            </w:r>
            <w:r w:rsidR="00261B0B" w:rsidRPr="001B164B">
              <w:rPr>
                <w:sz w:val="28"/>
                <w:szCs w:val="28"/>
                <w:lang w:val="vi-VN"/>
              </w:rPr>
              <w:t xml:space="preserve"> </w:t>
            </w:r>
            <w:r w:rsidRPr="001B164B">
              <w:rPr>
                <w:sz w:val="28"/>
                <w:szCs w:val="28"/>
                <w:lang w:val="vi-VN"/>
              </w:rPr>
              <w:t xml:space="preserve">năm </w:t>
            </w:r>
            <w:r w:rsidRPr="001B164B">
              <w:rPr>
                <w:i/>
                <w:sz w:val="28"/>
                <w:szCs w:val="28"/>
                <w:lang w:val="vi-VN"/>
              </w:rPr>
              <w:t>N</w:t>
            </w:r>
            <w:r>
              <w:rPr>
                <w:sz w:val="28"/>
                <w:szCs w:val="28"/>
                <w:lang w:val="vi-VN"/>
              </w:rPr>
              <w:t xml:space="preserve"> (đồng)</w:t>
            </w:r>
            <w:r w:rsidR="00040734">
              <w:rPr>
                <w:sz w:val="28"/>
                <w:szCs w:val="28"/>
              </w:rPr>
              <w:t>.</w:t>
            </w:r>
          </w:p>
        </w:tc>
      </w:tr>
    </w:tbl>
    <w:p w:rsidR="00AD3945" w:rsidRDefault="00AD3945" w:rsidP="00C77682">
      <w:pPr>
        <w:spacing w:before="120" w:after="120" w:line="247" w:lineRule="auto"/>
        <w:ind w:firstLine="567"/>
        <w:jc w:val="both"/>
        <w:rPr>
          <w:color w:val="000000"/>
          <w:sz w:val="28"/>
          <w:szCs w:val="28"/>
          <w:lang w:val="vi-VN"/>
        </w:rPr>
      </w:pPr>
      <w:r>
        <w:rPr>
          <w:color w:val="000000"/>
          <w:sz w:val="28"/>
          <w:szCs w:val="28"/>
          <w:lang w:val="vi-VN"/>
        </w:rPr>
        <w:t>2. Phương pháp xác định chi phí vật liệu</w:t>
      </w:r>
    </w:p>
    <w:p w:rsidR="009E412D" w:rsidRDefault="00040734" w:rsidP="00C77682">
      <w:pPr>
        <w:spacing w:before="120" w:after="120" w:line="247" w:lineRule="auto"/>
        <w:ind w:firstLine="567"/>
        <w:jc w:val="both"/>
        <w:rPr>
          <w:sz w:val="28"/>
          <w:szCs w:val="28"/>
          <w:lang w:val="vi-VN"/>
        </w:rPr>
      </w:pPr>
      <w:r w:rsidRPr="00306FE6">
        <w:rPr>
          <w:sz w:val="28"/>
          <w:szCs w:val="28"/>
          <w:lang w:val="vi-VN"/>
        </w:rPr>
        <w:t xml:space="preserve">a) </w:t>
      </w:r>
      <w:r w:rsidR="00BE5282">
        <w:rPr>
          <w:sz w:val="28"/>
          <w:szCs w:val="28"/>
          <w:lang w:val="vi-VN"/>
        </w:rPr>
        <w:t>Tổng</w:t>
      </w:r>
      <w:r w:rsidR="00BE5282" w:rsidRPr="00BE5282">
        <w:rPr>
          <w:sz w:val="28"/>
          <w:szCs w:val="28"/>
          <w:lang w:val="vi-VN"/>
        </w:rPr>
        <w:t xml:space="preserve"> c</w:t>
      </w:r>
      <w:r w:rsidR="00AD3945">
        <w:rPr>
          <w:sz w:val="28"/>
          <w:szCs w:val="28"/>
          <w:lang w:val="vi-VN"/>
        </w:rPr>
        <w:t xml:space="preserve">hi </w:t>
      </w:r>
      <w:r w:rsidR="00AD3945">
        <w:rPr>
          <w:color w:val="000000"/>
          <w:sz w:val="28"/>
          <w:szCs w:val="28"/>
          <w:lang w:val="vi-VN"/>
        </w:rPr>
        <w:t>phí</w:t>
      </w:r>
      <w:r w:rsidR="00AD3945">
        <w:rPr>
          <w:sz w:val="28"/>
          <w:szCs w:val="28"/>
          <w:lang w:val="vi-VN"/>
        </w:rPr>
        <w:t xml:space="preserve"> vật liệu</w:t>
      </w:r>
      <w:r w:rsidR="00161821" w:rsidRPr="002E47BC">
        <w:rPr>
          <w:sz w:val="28"/>
          <w:szCs w:val="28"/>
          <w:lang w:val="vi-VN"/>
        </w:rPr>
        <w:t xml:space="preserve"> dự kiến</w:t>
      </w:r>
      <w:r w:rsidR="00AD3945">
        <w:rPr>
          <w:sz w:val="28"/>
          <w:szCs w:val="28"/>
          <w:lang w:val="vi-VN"/>
        </w:rPr>
        <w:t xml:space="preserve"> năm </w:t>
      </w:r>
      <w:r w:rsidR="002B442E">
        <w:rPr>
          <w:i/>
          <w:sz w:val="28"/>
          <w:szCs w:val="28"/>
          <w:lang w:val="vi-VN"/>
        </w:rPr>
        <w:t>N</w:t>
      </w:r>
      <w:r w:rsidR="00E70DB0" w:rsidRPr="00E70DB0">
        <w:rPr>
          <w:i/>
          <w:sz w:val="28"/>
          <w:szCs w:val="28"/>
          <w:lang w:val="vi-VN"/>
        </w:rPr>
        <w:t xml:space="preserve"> </w:t>
      </w:r>
      <w:r w:rsidR="00E70DB0" w:rsidRPr="00E70DB0">
        <w:rPr>
          <w:position w:val="-14"/>
          <w:sz w:val="28"/>
          <w:szCs w:val="28"/>
          <w:lang w:val="vi-VN"/>
        </w:rPr>
        <w:object w:dxaOrig="639" w:dyaOrig="380">
          <v:shape id="_x0000_i1060" type="#_x0000_t75" style="width:32.25pt;height:18.75pt" o:ole="">
            <v:imagedata r:id="rId78" o:title=""/>
          </v:shape>
          <o:OLEObject Type="Embed" ProgID="Equation.3" ShapeID="_x0000_i1060" DrawAspect="Content" ObjectID="_1548747516" r:id="rId79"/>
        </w:object>
      </w:r>
      <w:r w:rsidR="00E70DB0" w:rsidRPr="00E70DB0">
        <w:rPr>
          <w:sz w:val="28"/>
          <w:szCs w:val="28"/>
          <w:lang w:val="vi-VN"/>
        </w:rPr>
        <w:t xml:space="preserve"> </w:t>
      </w:r>
      <w:r w:rsidR="00E27DE0" w:rsidRPr="00E27DE0">
        <w:rPr>
          <w:sz w:val="28"/>
          <w:szCs w:val="28"/>
          <w:lang w:val="vi-VN"/>
        </w:rPr>
        <w:t>bao gồm chi phí vật liệu trong định mức và chi phí vật liệu sự cố</w:t>
      </w:r>
      <w:r w:rsidRPr="00306FE6">
        <w:rPr>
          <w:sz w:val="28"/>
          <w:szCs w:val="28"/>
          <w:lang w:val="vi-VN"/>
        </w:rPr>
        <w:t>, cụ thể như sau:</w:t>
      </w:r>
    </w:p>
    <w:p w:rsidR="00590CB5" w:rsidRPr="00306FE6" w:rsidRDefault="00040734" w:rsidP="002065C0">
      <w:pPr>
        <w:spacing w:before="120" w:after="120" w:line="247" w:lineRule="auto"/>
        <w:ind w:firstLine="567"/>
        <w:jc w:val="both"/>
        <w:rPr>
          <w:sz w:val="28"/>
          <w:szCs w:val="28"/>
          <w:lang w:val="vi-VN"/>
        </w:rPr>
      </w:pPr>
      <w:r w:rsidRPr="00306FE6">
        <w:rPr>
          <w:sz w:val="28"/>
          <w:szCs w:val="28"/>
          <w:lang w:val="vi-VN"/>
        </w:rPr>
        <w:t xml:space="preserve">- </w:t>
      </w:r>
      <w:r w:rsidR="00590CB5" w:rsidRPr="002065C0">
        <w:rPr>
          <w:sz w:val="28"/>
          <w:szCs w:val="28"/>
          <w:lang w:val="vi-VN"/>
        </w:rPr>
        <w:t xml:space="preserve">Chi phí vật liệu định mức bao gồm: </w:t>
      </w:r>
      <w:r w:rsidR="004C279D" w:rsidRPr="00306FE6">
        <w:rPr>
          <w:sz w:val="28"/>
          <w:szCs w:val="28"/>
          <w:lang w:val="vi-VN"/>
        </w:rPr>
        <w:t>C</w:t>
      </w:r>
      <w:r w:rsidR="00590CB5" w:rsidRPr="002065C0">
        <w:rPr>
          <w:sz w:val="28"/>
          <w:szCs w:val="28"/>
          <w:lang w:val="vi-VN"/>
        </w:rPr>
        <w:t>hi phí dầu máy, dầu mỡ bôi trơn, vật liệu, công cụ, dụng cụ trực tiếp và gián tiếp cho nhà xưởng, công tác thí nghiệm, vật liệu cho sửa chữa bảo dưỡng thường xuyên, vật liệu, công cụ, dụng cụ, máy, đồ dùng cho công tác quản lý, vận hành và bảo dưỡng đường dây, trạm biến áp, máy biến áp, công tác văn phòng, cơ quan</w:t>
      </w:r>
      <w:r w:rsidR="00590CB5" w:rsidRPr="00306FE6">
        <w:rPr>
          <w:sz w:val="28"/>
          <w:szCs w:val="28"/>
          <w:lang w:val="vi-VN"/>
        </w:rPr>
        <w:t xml:space="preserve"> và các chi phí khác có liên quan</w:t>
      </w:r>
      <w:r w:rsidRPr="00306FE6">
        <w:rPr>
          <w:sz w:val="28"/>
          <w:szCs w:val="28"/>
          <w:lang w:val="vi-VN"/>
        </w:rPr>
        <w:t xml:space="preserve"> được </w:t>
      </w:r>
      <w:r w:rsidR="00161821" w:rsidRPr="002E47BC">
        <w:rPr>
          <w:sz w:val="28"/>
          <w:szCs w:val="28"/>
          <w:lang w:val="vi-VN"/>
        </w:rPr>
        <w:t xml:space="preserve">xác định theo </w:t>
      </w:r>
      <w:r w:rsidRPr="00306FE6">
        <w:rPr>
          <w:sz w:val="28"/>
          <w:szCs w:val="28"/>
          <w:lang w:val="vi-VN"/>
        </w:rPr>
        <w:t>định mức quy định của cơ quan</w:t>
      </w:r>
      <w:r w:rsidR="00B4609E" w:rsidRPr="002E47BC">
        <w:rPr>
          <w:sz w:val="28"/>
          <w:szCs w:val="28"/>
          <w:lang w:val="vi-VN"/>
        </w:rPr>
        <w:t>, tổ chức</w:t>
      </w:r>
      <w:r w:rsidRPr="00306FE6">
        <w:rPr>
          <w:sz w:val="28"/>
          <w:szCs w:val="28"/>
          <w:lang w:val="vi-VN"/>
        </w:rPr>
        <w:t xml:space="preserve"> có thẩm quyền</w:t>
      </w:r>
      <w:r w:rsidR="00B4609E" w:rsidRPr="002E47BC">
        <w:rPr>
          <w:sz w:val="28"/>
          <w:szCs w:val="28"/>
          <w:lang w:val="vi-VN"/>
        </w:rPr>
        <w:t xml:space="preserve"> ban hành</w:t>
      </w:r>
      <w:r w:rsidRPr="00306FE6">
        <w:rPr>
          <w:sz w:val="28"/>
          <w:szCs w:val="28"/>
          <w:lang w:val="vi-VN"/>
        </w:rPr>
        <w:t>;</w:t>
      </w:r>
    </w:p>
    <w:p w:rsidR="00590CB5" w:rsidRPr="002E47BC" w:rsidRDefault="00040734" w:rsidP="002065C0">
      <w:pPr>
        <w:spacing w:before="120" w:after="120" w:line="247" w:lineRule="auto"/>
        <w:ind w:firstLine="567"/>
        <w:jc w:val="both"/>
        <w:rPr>
          <w:sz w:val="28"/>
          <w:szCs w:val="28"/>
          <w:lang w:val="vi-VN"/>
        </w:rPr>
      </w:pPr>
      <w:r w:rsidRPr="00306FE6">
        <w:rPr>
          <w:sz w:val="28"/>
          <w:szCs w:val="28"/>
          <w:lang w:val="vi-VN"/>
        </w:rPr>
        <w:t xml:space="preserve">- </w:t>
      </w:r>
      <w:r w:rsidR="00590CB5" w:rsidRPr="002065C0">
        <w:rPr>
          <w:sz w:val="28"/>
          <w:szCs w:val="28"/>
          <w:lang w:val="vi-VN"/>
        </w:rPr>
        <w:t xml:space="preserve">Chi phí vật liệu sự cố là khoản chi phí vật liệu </w:t>
      </w:r>
      <w:r w:rsidR="008D264A" w:rsidRPr="002E47BC">
        <w:rPr>
          <w:sz w:val="28"/>
          <w:szCs w:val="28"/>
          <w:lang w:val="vi-VN"/>
        </w:rPr>
        <w:t>dùng cho</w:t>
      </w:r>
      <w:r w:rsidR="00590CB5" w:rsidRPr="002065C0">
        <w:rPr>
          <w:sz w:val="28"/>
          <w:szCs w:val="28"/>
          <w:lang w:val="vi-VN"/>
        </w:rPr>
        <w:t xml:space="preserve"> các sự cố bất thường, khách quan</w:t>
      </w:r>
      <w:r w:rsidR="008D264A" w:rsidRPr="002E47BC">
        <w:rPr>
          <w:sz w:val="28"/>
          <w:szCs w:val="28"/>
          <w:lang w:val="vi-VN"/>
        </w:rPr>
        <w:t xml:space="preserve"> </w:t>
      </w:r>
      <w:r w:rsidR="008D264A" w:rsidRPr="007479F9">
        <w:rPr>
          <w:sz w:val="28"/>
          <w:szCs w:val="28"/>
          <w:lang w:val="vi-VN"/>
        </w:rPr>
        <w:t>được xác định theo quy định của Tập đoàn Điện lực Việt Nam</w:t>
      </w:r>
      <w:r w:rsidR="00590CB5" w:rsidRPr="002065C0">
        <w:rPr>
          <w:sz w:val="28"/>
          <w:szCs w:val="28"/>
          <w:lang w:val="vi-VN"/>
        </w:rPr>
        <w:t>.</w:t>
      </w:r>
      <w:r w:rsidR="008D264A" w:rsidRPr="002E47BC">
        <w:rPr>
          <w:sz w:val="28"/>
          <w:szCs w:val="28"/>
          <w:lang w:val="vi-VN"/>
        </w:rPr>
        <w:t xml:space="preserve"> </w:t>
      </w:r>
    </w:p>
    <w:p w:rsidR="00E27DE0" w:rsidRPr="00E27DE0" w:rsidRDefault="00040734" w:rsidP="00C77682">
      <w:pPr>
        <w:spacing w:before="120" w:after="120" w:line="247" w:lineRule="auto"/>
        <w:ind w:firstLine="567"/>
        <w:jc w:val="both"/>
        <w:rPr>
          <w:color w:val="000000"/>
          <w:sz w:val="28"/>
          <w:szCs w:val="28"/>
          <w:lang w:val="vi-VN"/>
        </w:rPr>
      </w:pPr>
      <w:r w:rsidRPr="00306FE6">
        <w:rPr>
          <w:color w:val="000000"/>
          <w:sz w:val="28"/>
          <w:szCs w:val="28"/>
          <w:lang w:val="vi-VN"/>
        </w:rPr>
        <w:t xml:space="preserve">b) </w:t>
      </w:r>
      <w:r w:rsidR="00F31370" w:rsidRPr="00F31370">
        <w:rPr>
          <w:color w:val="000000"/>
          <w:sz w:val="28"/>
          <w:szCs w:val="28"/>
          <w:lang w:val="vi-VN"/>
        </w:rPr>
        <w:t>Tổng chi phí vật liệu</w:t>
      </w:r>
      <w:r w:rsidR="00161821" w:rsidRPr="002E47BC">
        <w:rPr>
          <w:color w:val="000000"/>
          <w:sz w:val="28"/>
          <w:szCs w:val="28"/>
          <w:lang w:val="vi-VN"/>
        </w:rPr>
        <w:t xml:space="preserve"> dự kiến</w:t>
      </w:r>
      <w:r w:rsidR="00F31370" w:rsidRPr="00F31370">
        <w:rPr>
          <w:color w:val="000000"/>
          <w:sz w:val="28"/>
          <w:szCs w:val="28"/>
          <w:lang w:val="vi-VN"/>
        </w:rPr>
        <w:t xml:space="preserve"> năm </w:t>
      </w:r>
      <w:r w:rsidR="00F31370" w:rsidRPr="00F31370">
        <w:rPr>
          <w:i/>
          <w:color w:val="000000"/>
          <w:sz w:val="28"/>
          <w:szCs w:val="28"/>
          <w:lang w:val="vi-VN"/>
        </w:rPr>
        <w:t>N</w:t>
      </w:r>
      <w:r w:rsidR="00F31370" w:rsidRPr="00F31370">
        <w:rPr>
          <w:color w:val="000000"/>
          <w:sz w:val="28"/>
          <w:szCs w:val="28"/>
          <w:lang w:val="vi-VN"/>
        </w:rPr>
        <w:t xml:space="preserve"> được xác định</w:t>
      </w:r>
      <w:r w:rsidR="00E27DE0" w:rsidRPr="00E27DE0">
        <w:rPr>
          <w:color w:val="000000"/>
          <w:sz w:val="28"/>
          <w:szCs w:val="28"/>
          <w:lang w:val="vi-VN"/>
        </w:rPr>
        <w:t xml:space="preserve"> theo công thức sau:</w:t>
      </w:r>
    </w:p>
    <w:p w:rsidR="00E27DE0" w:rsidRPr="00E27DE0" w:rsidRDefault="0011081C" w:rsidP="00C77682">
      <w:pPr>
        <w:spacing w:before="120" w:after="120" w:line="247" w:lineRule="auto"/>
        <w:jc w:val="center"/>
        <w:rPr>
          <w:i/>
          <w:color w:val="000000"/>
          <w:sz w:val="28"/>
          <w:szCs w:val="28"/>
          <w:lang w:val="vi-VN"/>
        </w:rPr>
      </w:pPr>
      <w:r w:rsidRPr="00833889">
        <w:rPr>
          <w:position w:val="-14"/>
        </w:rPr>
        <w:object w:dxaOrig="3600" w:dyaOrig="380">
          <v:shape id="_x0000_i1061" type="#_x0000_t75" style="width:180pt;height:18.75pt" o:ole="">
            <v:imagedata r:id="rId80" o:title=""/>
          </v:shape>
          <o:OLEObject Type="Embed" ProgID="Equation.3" ShapeID="_x0000_i1061" DrawAspect="Content" ObjectID="_1548747517" r:id="rId81"/>
        </w:object>
      </w:r>
    </w:p>
    <w:p w:rsidR="00E70DB0" w:rsidRDefault="00E70DB0" w:rsidP="00C77682">
      <w:pPr>
        <w:spacing w:before="120" w:after="120" w:line="247" w:lineRule="auto"/>
        <w:ind w:firstLine="567"/>
        <w:jc w:val="both"/>
        <w:rPr>
          <w:sz w:val="28"/>
          <w:szCs w:val="28"/>
          <w:lang w:val="vi-VN"/>
        </w:rPr>
      </w:pPr>
      <w:r>
        <w:rPr>
          <w:sz w:val="28"/>
          <w:szCs w:val="28"/>
          <w:lang w:val="vi-VN"/>
        </w:rPr>
        <w:t>Trong đó:</w:t>
      </w:r>
    </w:p>
    <w:tbl>
      <w:tblPr>
        <w:tblW w:w="0" w:type="auto"/>
        <w:tblInd w:w="421" w:type="dxa"/>
        <w:tblLook w:val="04A0"/>
      </w:tblPr>
      <w:tblGrid>
        <w:gridCol w:w="802"/>
        <w:gridCol w:w="338"/>
        <w:gridCol w:w="7507"/>
      </w:tblGrid>
      <w:tr w:rsidR="00E70DB0" w:rsidTr="00A00749">
        <w:tc>
          <w:tcPr>
            <w:tcW w:w="796" w:type="dxa"/>
          </w:tcPr>
          <w:p w:rsidR="00E70DB0" w:rsidRPr="00A00749" w:rsidRDefault="00833889" w:rsidP="004E041B">
            <w:pPr>
              <w:spacing w:before="120" w:line="247" w:lineRule="auto"/>
              <w:jc w:val="both"/>
              <w:rPr>
                <w:color w:val="000000"/>
                <w:sz w:val="28"/>
                <w:szCs w:val="28"/>
                <w:lang w:val="vi-VN"/>
              </w:rPr>
            </w:pPr>
            <w:r w:rsidRPr="00833889">
              <w:rPr>
                <w:position w:val="-14"/>
              </w:rPr>
              <w:object w:dxaOrig="480" w:dyaOrig="380">
                <v:shape id="_x0000_i1062" type="#_x0000_t75" style="width:24pt;height:18.75pt" o:ole="">
                  <v:imagedata r:id="rId82" o:title=""/>
                </v:shape>
                <o:OLEObject Type="Embed" ProgID="Equation.3" ShapeID="_x0000_i1062" DrawAspect="Content" ObjectID="_1548747518" r:id="rId83"/>
              </w:object>
            </w:r>
          </w:p>
        </w:tc>
        <w:tc>
          <w:tcPr>
            <w:tcW w:w="338" w:type="dxa"/>
          </w:tcPr>
          <w:p w:rsidR="00E70DB0" w:rsidRPr="00A00749" w:rsidRDefault="00E70DB0" w:rsidP="004E041B">
            <w:pPr>
              <w:spacing w:before="120" w:line="247" w:lineRule="auto"/>
              <w:jc w:val="both"/>
              <w:rPr>
                <w:color w:val="000000"/>
                <w:sz w:val="28"/>
                <w:szCs w:val="28"/>
              </w:rPr>
            </w:pPr>
            <w:r w:rsidRPr="00A00749">
              <w:rPr>
                <w:color w:val="000000"/>
                <w:sz w:val="28"/>
                <w:szCs w:val="28"/>
              </w:rPr>
              <w:t>:</w:t>
            </w:r>
          </w:p>
        </w:tc>
        <w:tc>
          <w:tcPr>
            <w:tcW w:w="7507" w:type="dxa"/>
          </w:tcPr>
          <w:p w:rsidR="00E70DB0" w:rsidRPr="00A00749" w:rsidRDefault="00C90D6D" w:rsidP="00C90D6D">
            <w:pPr>
              <w:spacing w:before="120" w:line="247" w:lineRule="auto"/>
              <w:jc w:val="both"/>
              <w:rPr>
                <w:color w:val="000000"/>
                <w:sz w:val="28"/>
                <w:szCs w:val="28"/>
              </w:rPr>
            </w:pPr>
            <w:r>
              <w:rPr>
                <w:color w:val="000000"/>
                <w:sz w:val="28"/>
                <w:szCs w:val="28"/>
              </w:rPr>
              <w:t>Tổng s</w:t>
            </w:r>
            <w:r w:rsidR="00E70DB0" w:rsidRPr="00A00749">
              <w:rPr>
                <w:color w:val="000000"/>
                <w:sz w:val="28"/>
                <w:szCs w:val="28"/>
              </w:rPr>
              <w:t>ản lượng điện</w:t>
            </w:r>
            <w:r>
              <w:rPr>
                <w:color w:val="000000"/>
                <w:sz w:val="28"/>
                <w:szCs w:val="28"/>
              </w:rPr>
              <w:t xml:space="preserve"> năng</w:t>
            </w:r>
            <w:r w:rsidR="00E70DB0" w:rsidRPr="00A00749">
              <w:rPr>
                <w:color w:val="000000"/>
                <w:sz w:val="28"/>
                <w:szCs w:val="28"/>
              </w:rPr>
              <w:t xml:space="preserve"> truyền tải </w:t>
            </w:r>
            <w:r>
              <w:rPr>
                <w:color w:val="000000"/>
                <w:sz w:val="28"/>
                <w:szCs w:val="28"/>
              </w:rPr>
              <w:t xml:space="preserve">dự kiến </w:t>
            </w:r>
            <w:r w:rsidR="00E70DB0" w:rsidRPr="00A00749">
              <w:rPr>
                <w:color w:val="000000"/>
                <w:sz w:val="28"/>
                <w:szCs w:val="28"/>
              </w:rPr>
              <w:t xml:space="preserve">năm </w:t>
            </w:r>
            <w:r w:rsidR="00E70DB0" w:rsidRPr="00A00749">
              <w:rPr>
                <w:i/>
                <w:color w:val="000000"/>
                <w:sz w:val="28"/>
                <w:szCs w:val="28"/>
              </w:rPr>
              <w:t>N</w:t>
            </w:r>
            <w:r w:rsidR="004C4846">
              <w:rPr>
                <w:i/>
                <w:color w:val="000000"/>
                <w:sz w:val="28"/>
                <w:szCs w:val="28"/>
              </w:rPr>
              <w:t xml:space="preserve"> </w:t>
            </w:r>
            <w:r w:rsidR="00513FC0" w:rsidRPr="00513FC0">
              <w:rPr>
                <w:color w:val="000000"/>
                <w:sz w:val="28"/>
                <w:szCs w:val="28"/>
              </w:rPr>
              <w:t>(kWh)</w:t>
            </w:r>
            <w:r w:rsidR="00CF1734">
              <w:rPr>
                <w:color w:val="000000"/>
                <w:sz w:val="28"/>
                <w:szCs w:val="28"/>
              </w:rPr>
              <w:t>;</w:t>
            </w:r>
          </w:p>
        </w:tc>
      </w:tr>
      <w:tr w:rsidR="00E70DB0" w:rsidTr="00A00749">
        <w:tc>
          <w:tcPr>
            <w:tcW w:w="796" w:type="dxa"/>
          </w:tcPr>
          <w:p w:rsidR="00E70DB0" w:rsidRPr="00A00749" w:rsidRDefault="00E70DB0" w:rsidP="004E041B">
            <w:pPr>
              <w:spacing w:before="120" w:line="247" w:lineRule="auto"/>
              <w:jc w:val="both"/>
              <w:rPr>
                <w:color w:val="000000"/>
                <w:sz w:val="28"/>
                <w:szCs w:val="28"/>
                <w:lang w:val="vi-VN"/>
              </w:rPr>
            </w:pPr>
            <w:r w:rsidRPr="00A00749">
              <w:rPr>
                <w:position w:val="-12"/>
              </w:rPr>
              <w:object w:dxaOrig="580" w:dyaOrig="360">
                <v:shape id="_x0000_i1063" type="#_x0000_t75" style="width:29.25pt;height:18pt" o:ole="">
                  <v:imagedata r:id="rId84" o:title=""/>
                </v:shape>
                <o:OLEObject Type="Embed" ProgID="Equation.3" ShapeID="_x0000_i1063" DrawAspect="Content" ObjectID="_1548747519" r:id="rId85"/>
              </w:object>
            </w:r>
          </w:p>
        </w:tc>
        <w:tc>
          <w:tcPr>
            <w:tcW w:w="338" w:type="dxa"/>
          </w:tcPr>
          <w:p w:rsidR="00E70DB0" w:rsidRPr="00A00749" w:rsidRDefault="00E70DB0" w:rsidP="004E041B">
            <w:pPr>
              <w:spacing w:before="120" w:line="247" w:lineRule="auto"/>
              <w:jc w:val="both"/>
              <w:rPr>
                <w:color w:val="000000"/>
                <w:sz w:val="28"/>
                <w:szCs w:val="28"/>
              </w:rPr>
            </w:pPr>
            <w:r w:rsidRPr="00A00749">
              <w:rPr>
                <w:color w:val="000000"/>
                <w:sz w:val="28"/>
                <w:szCs w:val="28"/>
              </w:rPr>
              <w:t>:</w:t>
            </w:r>
          </w:p>
        </w:tc>
        <w:tc>
          <w:tcPr>
            <w:tcW w:w="7507" w:type="dxa"/>
          </w:tcPr>
          <w:p w:rsidR="00E70DB0" w:rsidRPr="00A00749" w:rsidRDefault="00E70DB0" w:rsidP="004E041B">
            <w:pPr>
              <w:spacing w:before="120" w:line="247" w:lineRule="auto"/>
              <w:jc w:val="both"/>
              <w:rPr>
                <w:color w:val="000000"/>
                <w:sz w:val="28"/>
                <w:szCs w:val="28"/>
              </w:rPr>
            </w:pPr>
            <w:r w:rsidRPr="00A00749">
              <w:rPr>
                <w:color w:val="000000"/>
                <w:sz w:val="28"/>
                <w:szCs w:val="28"/>
              </w:rPr>
              <w:t xml:space="preserve">Định mức chi phí vật liệu </w:t>
            </w:r>
            <w:r w:rsidR="00AB54BB" w:rsidRPr="00A00749">
              <w:rPr>
                <w:color w:val="000000"/>
                <w:sz w:val="28"/>
                <w:szCs w:val="28"/>
              </w:rPr>
              <w:t xml:space="preserve">xác định theo </w:t>
            </w:r>
            <w:r w:rsidRPr="00A00749">
              <w:rPr>
                <w:color w:val="000000"/>
                <w:sz w:val="28"/>
                <w:szCs w:val="28"/>
              </w:rPr>
              <w:t xml:space="preserve">quy định </w:t>
            </w:r>
            <w:r w:rsidR="00AB54BB" w:rsidRPr="00A00749">
              <w:rPr>
                <w:color w:val="000000"/>
                <w:sz w:val="28"/>
                <w:szCs w:val="28"/>
              </w:rPr>
              <w:t>của cơ quan, tổ chức có thẩm quyền</w:t>
            </w:r>
            <w:r w:rsidR="00B4609E">
              <w:rPr>
                <w:color w:val="000000"/>
                <w:sz w:val="28"/>
                <w:szCs w:val="28"/>
              </w:rPr>
              <w:t xml:space="preserve"> ban hành</w:t>
            </w:r>
            <w:r w:rsidR="004C4846">
              <w:rPr>
                <w:color w:val="000000"/>
                <w:sz w:val="28"/>
                <w:szCs w:val="28"/>
              </w:rPr>
              <w:t xml:space="preserve"> (đ/kWh)</w:t>
            </w:r>
            <w:r w:rsidR="00E9782A">
              <w:rPr>
                <w:color w:val="000000"/>
                <w:sz w:val="28"/>
                <w:szCs w:val="28"/>
              </w:rPr>
              <w:t>;</w:t>
            </w:r>
          </w:p>
        </w:tc>
      </w:tr>
      <w:tr w:rsidR="00E70DB0" w:rsidTr="00A00749">
        <w:tc>
          <w:tcPr>
            <w:tcW w:w="796" w:type="dxa"/>
          </w:tcPr>
          <w:p w:rsidR="00E70DB0" w:rsidRPr="00A00749" w:rsidRDefault="00833889" w:rsidP="004E041B">
            <w:pPr>
              <w:spacing w:before="120" w:line="247" w:lineRule="auto"/>
              <w:jc w:val="both"/>
              <w:rPr>
                <w:color w:val="000000"/>
                <w:sz w:val="28"/>
                <w:szCs w:val="28"/>
                <w:lang w:val="vi-VN"/>
              </w:rPr>
            </w:pPr>
            <w:r w:rsidRPr="00833889">
              <w:rPr>
                <w:position w:val="-14"/>
              </w:rPr>
              <w:object w:dxaOrig="380" w:dyaOrig="380">
                <v:shape id="_x0000_i1064" type="#_x0000_t75" style="width:19.5pt;height:18.75pt" o:ole="">
                  <v:imagedata r:id="rId86" o:title=""/>
                </v:shape>
                <o:OLEObject Type="Embed" ProgID="Equation.3" ShapeID="_x0000_i1064" DrawAspect="Content" ObjectID="_1548747520" r:id="rId87"/>
              </w:object>
            </w:r>
          </w:p>
        </w:tc>
        <w:tc>
          <w:tcPr>
            <w:tcW w:w="338" w:type="dxa"/>
          </w:tcPr>
          <w:p w:rsidR="00E70DB0" w:rsidRPr="00A00749" w:rsidRDefault="00E70DB0" w:rsidP="004E041B">
            <w:pPr>
              <w:spacing w:before="120" w:line="247" w:lineRule="auto"/>
              <w:jc w:val="both"/>
              <w:rPr>
                <w:color w:val="000000"/>
                <w:sz w:val="28"/>
                <w:szCs w:val="28"/>
              </w:rPr>
            </w:pPr>
            <w:r w:rsidRPr="00A00749">
              <w:rPr>
                <w:color w:val="000000"/>
                <w:sz w:val="28"/>
                <w:szCs w:val="28"/>
              </w:rPr>
              <w:t>:</w:t>
            </w:r>
          </w:p>
        </w:tc>
        <w:tc>
          <w:tcPr>
            <w:tcW w:w="7507" w:type="dxa"/>
          </w:tcPr>
          <w:p w:rsidR="00E70DB0" w:rsidRPr="00A00749" w:rsidRDefault="00E70DB0" w:rsidP="00261B0B">
            <w:pPr>
              <w:spacing w:before="120" w:line="247" w:lineRule="auto"/>
              <w:jc w:val="both"/>
              <w:rPr>
                <w:color w:val="000000"/>
                <w:sz w:val="28"/>
                <w:szCs w:val="28"/>
              </w:rPr>
            </w:pPr>
            <w:r w:rsidRPr="00A00749">
              <w:rPr>
                <w:color w:val="000000"/>
                <w:sz w:val="28"/>
                <w:szCs w:val="28"/>
              </w:rPr>
              <w:t xml:space="preserve">Chỉ số trượt giá năm </w:t>
            </w:r>
            <w:r w:rsidRPr="00A00749">
              <w:rPr>
                <w:i/>
                <w:color w:val="000000"/>
                <w:sz w:val="28"/>
                <w:szCs w:val="28"/>
              </w:rPr>
              <w:t>N</w:t>
            </w:r>
            <w:r w:rsidR="00202CC6" w:rsidRPr="00A00749">
              <w:rPr>
                <w:i/>
                <w:color w:val="000000"/>
                <w:sz w:val="28"/>
                <w:szCs w:val="28"/>
              </w:rPr>
              <w:t xml:space="preserve"> </w:t>
            </w:r>
            <w:r w:rsidR="00E9346F">
              <w:rPr>
                <w:color w:val="000000"/>
                <w:sz w:val="28"/>
                <w:szCs w:val="28"/>
              </w:rPr>
              <w:t xml:space="preserve">lấy </w:t>
            </w:r>
            <w:r w:rsidR="00735896" w:rsidRPr="00A00749">
              <w:rPr>
                <w:color w:val="000000"/>
                <w:sz w:val="28"/>
                <w:szCs w:val="28"/>
              </w:rPr>
              <w:t xml:space="preserve">bằng </w:t>
            </w:r>
            <w:r w:rsidR="00261B0B">
              <w:rPr>
                <w:color w:val="000000"/>
                <w:sz w:val="28"/>
                <w:szCs w:val="28"/>
              </w:rPr>
              <w:t xml:space="preserve">CPI </w:t>
            </w:r>
            <w:r w:rsidR="00735896" w:rsidRPr="00A00749">
              <w:rPr>
                <w:color w:val="000000"/>
                <w:sz w:val="28"/>
                <w:szCs w:val="28"/>
              </w:rPr>
              <w:t xml:space="preserve">năm </w:t>
            </w:r>
            <w:r w:rsidR="00735896" w:rsidRPr="004E041B">
              <w:rPr>
                <w:i/>
                <w:color w:val="000000"/>
                <w:sz w:val="28"/>
                <w:szCs w:val="28"/>
              </w:rPr>
              <w:t>N-2</w:t>
            </w:r>
            <w:r w:rsidR="00E9782A" w:rsidRPr="00A00749">
              <w:rPr>
                <w:color w:val="000000"/>
                <w:sz w:val="28"/>
                <w:szCs w:val="28"/>
              </w:rPr>
              <w:t xml:space="preserve"> </w:t>
            </w:r>
            <w:r w:rsidR="00261B0B">
              <w:rPr>
                <w:color w:val="000000"/>
                <w:sz w:val="28"/>
                <w:szCs w:val="28"/>
              </w:rPr>
              <w:t xml:space="preserve">nhưng không vượt </w:t>
            </w:r>
            <w:proofErr w:type="gramStart"/>
            <w:r w:rsidR="00261B0B">
              <w:rPr>
                <w:color w:val="000000"/>
                <w:sz w:val="28"/>
                <w:szCs w:val="28"/>
              </w:rPr>
              <w:t xml:space="preserve">quá </w:t>
            </w:r>
            <w:r w:rsidR="00E9782A">
              <w:rPr>
                <w:color w:val="000000"/>
                <w:sz w:val="28"/>
                <w:szCs w:val="28"/>
              </w:rPr>
              <w:t xml:space="preserve"> 2,5</w:t>
            </w:r>
            <w:proofErr w:type="gramEnd"/>
            <w:r w:rsidR="00E9782A">
              <w:rPr>
                <w:color w:val="000000"/>
                <w:sz w:val="28"/>
                <w:szCs w:val="28"/>
              </w:rPr>
              <w:t>%</w:t>
            </w:r>
            <w:r w:rsidR="004C4846">
              <w:rPr>
                <w:color w:val="000000"/>
                <w:sz w:val="28"/>
                <w:szCs w:val="28"/>
              </w:rPr>
              <w:t xml:space="preserve"> (%)</w:t>
            </w:r>
            <w:r w:rsidR="00E9782A" w:rsidRPr="004E041B">
              <w:rPr>
                <w:i/>
                <w:color w:val="000000"/>
                <w:sz w:val="28"/>
                <w:szCs w:val="28"/>
              </w:rPr>
              <w:t>;</w:t>
            </w:r>
          </w:p>
        </w:tc>
      </w:tr>
      <w:tr w:rsidR="00E70DB0" w:rsidTr="00A00749">
        <w:tc>
          <w:tcPr>
            <w:tcW w:w="796" w:type="dxa"/>
          </w:tcPr>
          <w:p w:rsidR="00E70DB0" w:rsidRPr="00A00749" w:rsidRDefault="00833889" w:rsidP="004E041B">
            <w:pPr>
              <w:spacing w:before="120" w:line="247" w:lineRule="auto"/>
              <w:jc w:val="both"/>
              <w:rPr>
                <w:color w:val="000000"/>
                <w:sz w:val="28"/>
                <w:szCs w:val="28"/>
                <w:lang w:val="vi-VN"/>
              </w:rPr>
            </w:pPr>
            <w:r w:rsidRPr="00833889">
              <w:rPr>
                <w:position w:val="-14"/>
              </w:rPr>
              <w:object w:dxaOrig="520" w:dyaOrig="380">
                <v:shape id="_x0000_i1065" type="#_x0000_t75" style="width:26.25pt;height:18.75pt" o:ole="">
                  <v:imagedata r:id="rId88" o:title=""/>
                </v:shape>
                <o:OLEObject Type="Embed" ProgID="Equation.3" ShapeID="_x0000_i1065" DrawAspect="Content" ObjectID="_1548747521" r:id="rId89"/>
              </w:object>
            </w:r>
          </w:p>
        </w:tc>
        <w:tc>
          <w:tcPr>
            <w:tcW w:w="338" w:type="dxa"/>
          </w:tcPr>
          <w:p w:rsidR="00E70DB0" w:rsidRPr="00A00749" w:rsidRDefault="00E70DB0" w:rsidP="004E041B">
            <w:pPr>
              <w:spacing w:before="120" w:line="247" w:lineRule="auto"/>
              <w:jc w:val="both"/>
              <w:rPr>
                <w:color w:val="000000"/>
                <w:sz w:val="28"/>
                <w:szCs w:val="28"/>
              </w:rPr>
            </w:pPr>
            <w:r w:rsidRPr="00A00749">
              <w:rPr>
                <w:color w:val="000000"/>
                <w:sz w:val="28"/>
                <w:szCs w:val="28"/>
              </w:rPr>
              <w:t>:</w:t>
            </w:r>
          </w:p>
        </w:tc>
        <w:tc>
          <w:tcPr>
            <w:tcW w:w="7507" w:type="dxa"/>
          </w:tcPr>
          <w:p w:rsidR="00E70DB0" w:rsidRPr="00A00749" w:rsidRDefault="00E70DB0" w:rsidP="004E041B">
            <w:pPr>
              <w:spacing w:before="120" w:line="247" w:lineRule="auto"/>
              <w:jc w:val="both"/>
              <w:rPr>
                <w:color w:val="000000"/>
                <w:sz w:val="28"/>
                <w:szCs w:val="28"/>
              </w:rPr>
            </w:pPr>
            <w:r w:rsidRPr="00A00749">
              <w:rPr>
                <w:color w:val="000000"/>
                <w:sz w:val="28"/>
                <w:szCs w:val="28"/>
              </w:rPr>
              <w:t xml:space="preserve">Chi phí vật liệu sự cố </w:t>
            </w:r>
            <w:r w:rsidR="00C90D6D">
              <w:rPr>
                <w:color w:val="000000"/>
                <w:sz w:val="28"/>
                <w:szCs w:val="28"/>
              </w:rPr>
              <w:t xml:space="preserve">dự kiến </w:t>
            </w:r>
            <w:r w:rsidRPr="00A00749">
              <w:rPr>
                <w:color w:val="000000"/>
                <w:sz w:val="28"/>
                <w:szCs w:val="28"/>
              </w:rPr>
              <w:t xml:space="preserve">năm </w:t>
            </w:r>
            <w:r w:rsidRPr="00A00749">
              <w:rPr>
                <w:i/>
                <w:color w:val="000000"/>
                <w:sz w:val="28"/>
                <w:szCs w:val="28"/>
              </w:rPr>
              <w:t>N</w:t>
            </w:r>
            <w:r w:rsidR="004C4846">
              <w:rPr>
                <w:color w:val="000000"/>
                <w:sz w:val="28"/>
                <w:szCs w:val="28"/>
              </w:rPr>
              <w:t xml:space="preserve"> (đồng)</w:t>
            </w:r>
            <w:r w:rsidR="00E9782A">
              <w:rPr>
                <w:i/>
                <w:color w:val="000000"/>
                <w:sz w:val="28"/>
                <w:szCs w:val="28"/>
              </w:rPr>
              <w:t>.</w:t>
            </w:r>
          </w:p>
        </w:tc>
      </w:tr>
    </w:tbl>
    <w:p w:rsidR="00AD3945" w:rsidRDefault="00AD3945" w:rsidP="00C77682">
      <w:pPr>
        <w:spacing w:before="120" w:after="120" w:line="247" w:lineRule="auto"/>
        <w:ind w:firstLine="567"/>
        <w:jc w:val="both"/>
        <w:rPr>
          <w:color w:val="000000"/>
          <w:sz w:val="28"/>
          <w:szCs w:val="28"/>
          <w:lang w:val="vi-VN"/>
        </w:rPr>
      </w:pPr>
      <w:r>
        <w:rPr>
          <w:color w:val="000000"/>
          <w:sz w:val="28"/>
          <w:szCs w:val="28"/>
          <w:lang w:val="vi-VN"/>
        </w:rPr>
        <w:t>3. Phương pháp xác định chi phí tiền lương</w:t>
      </w:r>
    </w:p>
    <w:p w:rsidR="00AD3945" w:rsidRDefault="00AD3945" w:rsidP="00C77682">
      <w:pPr>
        <w:spacing w:before="120" w:after="120" w:line="247" w:lineRule="auto"/>
        <w:ind w:firstLine="567"/>
        <w:jc w:val="both"/>
        <w:rPr>
          <w:sz w:val="28"/>
          <w:szCs w:val="28"/>
          <w:lang w:val="vi-VN"/>
        </w:rPr>
      </w:pPr>
      <w:r>
        <w:rPr>
          <w:sz w:val="28"/>
          <w:szCs w:val="28"/>
          <w:lang w:val="vi-VN"/>
        </w:rPr>
        <w:t>a) Tổng chi phí tiền lương</w:t>
      </w:r>
      <w:r w:rsidR="007A7C3B" w:rsidRPr="002E47BC">
        <w:rPr>
          <w:sz w:val="28"/>
          <w:szCs w:val="28"/>
          <w:lang w:val="vi-VN"/>
        </w:rPr>
        <w:t xml:space="preserve"> dự kiến</w:t>
      </w:r>
      <w:r w:rsidR="00576665" w:rsidRPr="00576665">
        <w:rPr>
          <w:sz w:val="28"/>
          <w:szCs w:val="28"/>
          <w:lang w:val="vi-VN"/>
        </w:rPr>
        <w:t xml:space="preserve"> năm </w:t>
      </w:r>
      <w:r w:rsidR="00576665" w:rsidRPr="00576665">
        <w:rPr>
          <w:i/>
          <w:sz w:val="28"/>
          <w:szCs w:val="28"/>
          <w:lang w:val="vi-VN"/>
        </w:rPr>
        <w:t>N</w:t>
      </w:r>
      <w:r w:rsidR="00AA6301" w:rsidRPr="00AA6301">
        <w:rPr>
          <w:sz w:val="28"/>
          <w:szCs w:val="28"/>
          <w:lang w:val="vi-VN"/>
        </w:rPr>
        <w:t xml:space="preserve"> </w:t>
      </w:r>
      <w:r w:rsidR="00407878" w:rsidRPr="00407878">
        <w:rPr>
          <w:position w:val="-14"/>
          <w:sz w:val="28"/>
          <w:szCs w:val="28"/>
          <w:lang w:val="vi-VN"/>
        </w:rPr>
        <w:object w:dxaOrig="639" w:dyaOrig="380">
          <v:shape id="_x0000_i1066" type="#_x0000_t75" style="width:32.25pt;height:18.75pt" o:ole="">
            <v:imagedata r:id="rId90" o:title=""/>
          </v:shape>
          <o:OLEObject Type="Embed" ProgID="Equation.3" ShapeID="_x0000_i1066" DrawAspect="Content" ObjectID="_1548747522" r:id="rId91"/>
        </w:object>
      </w:r>
      <w:r>
        <w:rPr>
          <w:sz w:val="28"/>
          <w:szCs w:val="28"/>
          <w:lang w:val="vi-VN"/>
        </w:rPr>
        <w:t xml:space="preserve"> của Tổng công ty Truyền tải </w:t>
      </w:r>
      <w:r w:rsidR="0003266A">
        <w:rPr>
          <w:sz w:val="28"/>
          <w:szCs w:val="28"/>
          <w:lang w:val="vi-VN"/>
        </w:rPr>
        <w:t>điện Quốc gia</w:t>
      </w:r>
      <w:r>
        <w:rPr>
          <w:sz w:val="28"/>
          <w:szCs w:val="28"/>
          <w:lang w:val="vi-VN"/>
        </w:rPr>
        <w:t xml:space="preserve"> bao gồm tổng chi phí tiền lương và </w:t>
      </w:r>
      <w:r w:rsidR="002357DD">
        <w:rPr>
          <w:sz w:val="28"/>
          <w:szCs w:val="28"/>
          <w:lang w:val="vi-VN"/>
        </w:rPr>
        <w:t>các chi phí có tính chất lương;</w:t>
      </w:r>
    </w:p>
    <w:p w:rsidR="00AD3945" w:rsidRDefault="00AD3945" w:rsidP="00C77682">
      <w:pPr>
        <w:spacing w:before="120" w:after="120" w:line="247" w:lineRule="auto"/>
        <w:ind w:firstLine="567"/>
        <w:jc w:val="both"/>
        <w:rPr>
          <w:sz w:val="28"/>
          <w:szCs w:val="28"/>
          <w:lang w:val="vi-VN"/>
        </w:rPr>
      </w:pPr>
      <w:r>
        <w:rPr>
          <w:sz w:val="28"/>
          <w:szCs w:val="28"/>
          <w:lang w:val="vi-VN"/>
        </w:rPr>
        <w:t xml:space="preserve">b) Chi phí tiền lương được xác định theo quy định </w:t>
      </w:r>
      <w:r w:rsidR="00AA6301" w:rsidRPr="00AA6301">
        <w:rPr>
          <w:sz w:val="28"/>
          <w:szCs w:val="28"/>
          <w:lang w:val="vi-VN"/>
        </w:rPr>
        <w:t xml:space="preserve">của </w:t>
      </w:r>
      <w:r w:rsidR="00261B0B" w:rsidRPr="00261B0B">
        <w:rPr>
          <w:sz w:val="28"/>
          <w:szCs w:val="28"/>
          <w:lang w:val="vi-VN"/>
        </w:rPr>
        <w:t xml:space="preserve">pháp luật về </w:t>
      </w:r>
      <w:r w:rsidR="002B442E" w:rsidRPr="002B442E">
        <w:rPr>
          <w:sz w:val="28"/>
          <w:szCs w:val="28"/>
          <w:lang w:val="vi-VN"/>
        </w:rPr>
        <w:t>quản lý lao động, tiền lương</w:t>
      </w:r>
      <w:r w:rsidR="00522A07" w:rsidRPr="00522A07">
        <w:rPr>
          <w:sz w:val="28"/>
          <w:szCs w:val="28"/>
          <w:lang w:val="vi-VN"/>
        </w:rPr>
        <w:t xml:space="preserve">, </w:t>
      </w:r>
      <w:r w:rsidR="002B442E" w:rsidRPr="002B442E">
        <w:rPr>
          <w:sz w:val="28"/>
          <w:szCs w:val="28"/>
          <w:lang w:val="vi-VN"/>
        </w:rPr>
        <w:t>tiền thưởng đối với người lao động</w:t>
      </w:r>
      <w:r w:rsidR="00040734" w:rsidRPr="00306FE6">
        <w:rPr>
          <w:sz w:val="28"/>
          <w:szCs w:val="28"/>
          <w:lang w:val="vi-VN"/>
        </w:rPr>
        <w:t xml:space="preserve"> và</w:t>
      </w:r>
      <w:r w:rsidR="007A34D9" w:rsidRPr="007A34D9">
        <w:rPr>
          <w:sz w:val="28"/>
          <w:szCs w:val="28"/>
          <w:lang w:val="vi-VN"/>
        </w:rPr>
        <w:t xml:space="preserve"> </w:t>
      </w:r>
      <w:r w:rsidR="007A34D9" w:rsidRPr="002B442E">
        <w:rPr>
          <w:sz w:val="28"/>
          <w:szCs w:val="28"/>
          <w:lang w:val="vi-VN"/>
        </w:rPr>
        <w:t>tiền lương</w:t>
      </w:r>
      <w:r w:rsidR="007A34D9" w:rsidRPr="00522A07">
        <w:rPr>
          <w:sz w:val="28"/>
          <w:szCs w:val="28"/>
          <w:lang w:val="vi-VN"/>
        </w:rPr>
        <w:t>, thù lao</w:t>
      </w:r>
      <w:r w:rsidR="00040734" w:rsidRPr="00306FE6">
        <w:rPr>
          <w:sz w:val="28"/>
          <w:szCs w:val="28"/>
          <w:lang w:val="vi-VN"/>
        </w:rPr>
        <w:t>,</w:t>
      </w:r>
      <w:r w:rsidR="007A34D9" w:rsidRPr="002B442E">
        <w:rPr>
          <w:sz w:val="28"/>
          <w:szCs w:val="28"/>
          <w:lang w:val="vi-VN"/>
        </w:rPr>
        <w:t xml:space="preserve"> tiền thưởng</w:t>
      </w:r>
      <w:r w:rsidR="002B442E" w:rsidRPr="002B442E">
        <w:rPr>
          <w:sz w:val="28"/>
          <w:szCs w:val="28"/>
          <w:lang w:val="vi-VN"/>
        </w:rPr>
        <w:t xml:space="preserve"> </w:t>
      </w:r>
      <w:r w:rsidR="007A34D9" w:rsidRPr="007A34D9">
        <w:rPr>
          <w:sz w:val="28"/>
          <w:szCs w:val="28"/>
          <w:lang w:val="vi-VN"/>
        </w:rPr>
        <w:t>đối với</w:t>
      </w:r>
      <w:r w:rsidR="00522A07" w:rsidRPr="00522A07">
        <w:rPr>
          <w:sz w:val="28"/>
          <w:szCs w:val="28"/>
          <w:lang w:val="vi-VN"/>
        </w:rPr>
        <w:t xml:space="preserve"> người quản lý </w:t>
      </w:r>
      <w:r w:rsidR="002B442E" w:rsidRPr="002B442E">
        <w:rPr>
          <w:sz w:val="28"/>
          <w:szCs w:val="28"/>
          <w:lang w:val="vi-VN"/>
        </w:rPr>
        <w:t xml:space="preserve">trong </w:t>
      </w:r>
      <w:r w:rsidR="00DD23ED" w:rsidRPr="002E47BC">
        <w:rPr>
          <w:sz w:val="28"/>
          <w:szCs w:val="28"/>
          <w:lang w:val="vi-VN"/>
        </w:rPr>
        <w:t>C</w:t>
      </w:r>
      <w:r w:rsidR="002B442E" w:rsidRPr="002B442E">
        <w:rPr>
          <w:sz w:val="28"/>
          <w:szCs w:val="28"/>
          <w:lang w:val="vi-VN"/>
        </w:rPr>
        <w:t xml:space="preserve">ông ty trách nhiệm hữu hạn một thành viên do Nhà nước </w:t>
      </w:r>
      <w:r w:rsidR="00C05A07" w:rsidRPr="00C05A07">
        <w:rPr>
          <w:sz w:val="28"/>
          <w:szCs w:val="28"/>
          <w:lang w:val="vi-VN"/>
        </w:rPr>
        <w:t>nắm giữ 100% vốn điều lệ</w:t>
      </w:r>
      <w:r>
        <w:rPr>
          <w:sz w:val="28"/>
          <w:szCs w:val="28"/>
          <w:lang w:val="vi-VN"/>
        </w:rPr>
        <w:t>;</w:t>
      </w:r>
    </w:p>
    <w:p w:rsidR="00AD3945" w:rsidRDefault="00AD3945" w:rsidP="00C77682">
      <w:pPr>
        <w:spacing w:before="120" w:after="120" w:line="247" w:lineRule="auto"/>
        <w:ind w:firstLine="567"/>
        <w:jc w:val="both"/>
        <w:rPr>
          <w:sz w:val="28"/>
          <w:szCs w:val="28"/>
          <w:lang w:val="vi-VN"/>
        </w:rPr>
      </w:pPr>
      <w:r>
        <w:rPr>
          <w:sz w:val="28"/>
          <w:szCs w:val="28"/>
          <w:lang w:val="vi-VN"/>
        </w:rPr>
        <w:lastRenderedPageBreak/>
        <w:t xml:space="preserve">c) Các chi phí có tính chất lương </w:t>
      </w:r>
      <w:r w:rsidR="00040734" w:rsidRPr="00306FE6">
        <w:rPr>
          <w:sz w:val="28"/>
          <w:szCs w:val="28"/>
          <w:lang w:val="vi-VN"/>
        </w:rPr>
        <w:t>bao gồm:</w:t>
      </w:r>
      <w:r w:rsidR="00040734">
        <w:rPr>
          <w:sz w:val="28"/>
          <w:szCs w:val="28"/>
          <w:lang w:val="vi-VN"/>
        </w:rPr>
        <w:t xml:space="preserve"> </w:t>
      </w:r>
      <w:r w:rsidR="007A7C3B" w:rsidRPr="002E47BC">
        <w:rPr>
          <w:sz w:val="28"/>
          <w:szCs w:val="28"/>
          <w:lang w:val="vi-VN"/>
        </w:rPr>
        <w:t>Thưởng</w:t>
      </w:r>
      <w:r>
        <w:rPr>
          <w:sz w:val="28"/>
          <w:szCs w:val="28"/>
          <w:lang w:val="vi-VN"/>
        </w:rPr>
        <w:t xml:space="preserve"> </w:t>
      </w:r>
      <w:r w:rsidR="00C05A07" w:rsidRPr="00C05A07">
        <w:rPr>
          <w:sz w:val="28"/>
          <w:szCs w:val="28"/>
          <w:lang w:val="vi-VN"/>
        </w:rPr>
        <w:t xml:space="preserve">an toàn điện, </w:t>
      </w:r>
      <w:r>
        <w:rPr>
          <w:sz w:val="28"/>
          <w:szCs w:val="28"/>
          <w:lang w:val="vi-VN"/>
        </w:rPr>
        <w:t>bảo hiểm y tế, bảo hiểm xã hội, bảo hiểm thất nghiệp và kinh phí công đoàn được xác định theo quy đ</w:t>
      </w:r>
      <w:r w:rsidR="002357DD">
        <w:rPr>
          <w:sz w:val="28"/>
          <w:szCs w:val="28"/>
          <w:lang w:val="vi-VN"/>
        </w:rPr>
        <w:t>ịnh của pháp luật có liên quan.</w:t>
      </w:r>
    </w:p>
    <w:p w:rsidR="00AD3945" w:rsidRDefault="00AD3945" w:rsidP="00C77682">
      <w:pPr>
        <w:spacing w:before="120" w:after="120" w:line="247" w:lineRule="auto"/>
        <w:ind w:firstLine="567"/>
        <w:jc w:val="both"/>
        <w:rPr>
          <w:color w:val="000000"/>
          <w:sz w:val="28"/>
          <w:szCs w:val="28"/>
          <w:lang w:val="vi-VN"/>
        </w:rPr>
      </w:pPr>
      <w:r>
        <w:rPr>
          <w:color w:val="000000"/>
          <w:sz w:val="28"/>
          <w:szCs w:val="28"/>
          <w:lang w:val="vi-VN"/>
        </w:rPr>
        <w:t>4. Phương pháp xác định chi phí sửa chữa lớn</w:t>
      </w:r>
    </w:p>
    <w:p w:rsidR="00F31370" w:rsidRDefault="00F31370" w:rsidP="00C77682">
      <w:pPr>
        <w:spacing w:before="120" w:after="120" w:line="247" w:lineRule="auto"/>
        <w:ind w:firstLine="567"/>
        <w:jc w:val="both"/>
        <w:rPr>
          <w:sz w:val="28"/>
          <w:szCs w:val="28"/>
          <w:lang w:val="vi-VN"/>
        </w:rPr>
      </w:pPr>
      <w:r w:rsidRPr="00F31370">
        <w:rPr>
          <w:sz w:val="28"/>
          <w:szCs w:val="28"/>
          <w:lang w:val="vi-VN"/>
        </w:rPr>
        <w:t>Tổng chi phí sửa chữa lớn</w:t>
      </w:r>
      <w:r w:rsidR="007A7C3B" w:rsidRPr="002E47BC">
        <w:rPr>
          <w:sz w:val="28"/>
          <w:szCs w:val="28"/>
          <w:lang w:val="vi-VN"/>
        </w:rPr>
        <w:t xml:space="preserve"> dự kiến</w:t>
      </w:r>
      <w:r w:rsidRPr="00F31370">
        <w:rPr>
          <w:sz w:val="28"/>
          <w:szCs w:val="28"/>
          <w:lang w:val="vi-VN"/>
        </w:rPr>
        <w:t xml:space="preserve"> năm </w:t>
      </w:r>
      <w:r w:rsidRPr="00F31370">
        <w:rPr>
          <w:i/>
          <w:sz w:val="28"/>
          <w:szCs w:val="28"/>
          <w:lang w:val="vi-VN"/>
        </w:rPr>
        <w:t>N</w:t>
      </w:r>
      <w:r w:rsidRPr="00F31370">
        <w:rPr>
          <w:sz w:val="28"/>
          <w:szCs w:val="28"/>
          <w:lang w:val="vi-VN"/>
        </w:rPr>
        <w:t xml:space="preserve"> </w:t>
      </w:r>
      <w:r w:rsidR="00407878" w:rsidRPr="00407878">
        <w:rPr>
          <w:position w:val="-14"/>
          <w:sz w:val="28"/>
          <w:szCs w:val="28"/>
          <w:lang w:val="vi-VN"/>
        </w:rPr>
        <w:object w:dxaOrig="740" w:dyaOrig="380">
          <v:shape id="_x0000_i1067" type="#_x0000_t75" style="width:36.75pt;height:18.75pt" o:ole="">
            <v:imagedata r:id="rId92" o:title=""/>
          </v:shape>
          <o:OLEObject Type="Embed" ProgID="Equation.3" ShapeID="_x0000_i1067" DrawAspect="Content" ObjectID="_1548747523" r:id="rId93"/>
        </w:object>
      </w:r>
      <w:r w:rsidR="00407878" w:rsidRPr="00407878">
        <w:rPr>
          <w:sz w:val="28"/>
          <w:szCs w:val="28"/>
          <w:lang w:val="vi-VN"/>
        </w:rPr>
        <w:t xml:space="preserve"> </w:t>
      </w:r>
      <w:r w:rsidRPr="00F31370">
        <w:rPr>
          <w:sz w:val="28"/>
          <w:szCs w:val="28"/>
          <w:lang w:val="vi-VN"/>
        </w:rPr>
        <w:t>bao gồm</w:t>
      </w:r>
      <w:r w:rsidR="007A7C3B" w:rsidRPr="002E47BC">
        <w:rPr>
          <w:sz w:val="28"/>
          <w:szCs w:val="28"/>
          <w:lang w:val="vi-VN"/>
        </w:rPr>
        <w:t xml:space="preserve"> c</w:t>
      </w:r>
      <w:r w:rsidRPr="00F31370">
        <w:rPr>
          <w:sz w:val="28"/>
          <w:szCs w:val="28"/>
          <w:lang w:val="vi-VN"/>
        </w:rPr>
        <w:t>hi phí phục vụ công tác sửa chữa lớn các công trình phục vụ khâu truyền tải điện</w:t>
      </w:r>
      <w:r w:rsidR="007A7C3B" w:rsidRPr="002E47BC">
        <w:rPr>
          <w:sz w:val="28"/>
          <w:szCs w:val="28"/>
          <w:lang w:val="vi-VN"/>
        </w:rPr>
        <w:t>,</w:t>
      </w:r>
      <w:r w:rsidRPr="00F31370">
        <w:rPr>
          <w:sz w:val="28"/>
          <w:szCs w:val="28"/>
          <w:lang w:val="vi-VN"/>
        </w:rPr>
        <w:t xml:space="preserve"> được xác định theo</w:t>
      </w:r>
      <w:r w:rsidR="005738A6" w:rsidRPr="005738A6">
        <w:rPr>
          <w:sz w:val="28"/>
          <w:szCs w:val="28"/>
          <w:lang w:val="vi-VN"/>
        </w:rPr>
        <w:t xml:space="preserve"> </w:t>
      </w:r>
      <w:r w:rsidR="00735896" w:rsidRPr="009229C0">
        <w:rPr>
          <w:sz w:val="28"/>
          <w:szCs w:val="28"/>
          <w:lang w:val="vi-VN"/>
        </w:rPr>
        <w:t>định mức của cơ quan</w:t>
      </w:r>
      <w:r w:rsidR="00B4609E" w:rsidRPr="002E47BC">
        <w:rPr>
          <w:sz w:val="28"/>
          <w:szCs w:val="28"/>
          <w:lang w:val="vi-VN"/>
        </w:rPr>
        <w:t>, tổ chức</w:t>
      </w:r>
      <w:r w:rsidR="00735896" w:rsidRPr="009229C0">
        <w:rPr>
          <w:sz w:val="28"/>
          <w:szCs w:val="28"/>
          <w:lang w:val="vi-VN"/>
        </w:rPr>
        <w:t xml:space="preserve"> có thẩm quyền ban hành</w:t>
      </w:r>
      <w:r w:rsidRPr="00F31370">
        <w:rPr>
          <w:sz w:val="28"/>
          <w:szCs w:val="28"/>
          <w:lang w:val="vi-VN"/>
        </w:rPr>
        <w:t>.</w:t>
      </w:r>
    </w:p>
    <w:p w:rsidR="00AD3945" w:rsidRDefault="00AD3945" w:rsidP="00C77682">
      <w:pPr>
        <w:spacing w:before="120" w:after="120" w:line="247" w:lineRule="auto"/>
        <w:ind w:firstLine="567"/>
        <w:jc w:val="both"/>
        <w:rPr>
          <w:color w:val="000000"/>
          <w:sz w:val="28"/>
          <w:szCs w:val="28"/>
          <w:lang w:val="vi-VN"/>
        </w:rPr>
      </w:pPr>
      <w:r>
        <w:rPr>
          <w:color w:val="000000"/>
          <w:sz w:val="28"/>
          <w:szCs w:val="28"/>
          <w:lang w:val="vi-VN"/>
        </w:rPr>
        <w:t>5. Phương pháp xác định chi phí dịch vụ mua ngoài</w:t>
      </w:r>
    </w:p>
    <w:p w:rsidR="00214F22" w:rsidRDefault="00214F22" w:rsidP="00C77682">
      <w:pPr>
        <w:spacing w:before="120" w:after="120" w:line="247" w:lineRule="auto"/>
        <w:ind w:firstLine="567"/>
        <w:jc w:val="both"/>
        <w:rPr>
          <w:sz w:val="28"/>
          <w:szCs w:val="28"/>
          <w:lang w:val="vi-VN"/>
        </w:rPr>
      </w:pPr>
      <w:r w:rsidRPr="00306FE6">
        <w:rPr>
          <w:sz w:val="28"/>
          <w:szCs w:val="28"/>
          <w:lang w:val="vi-VN"/>
        </w:rPr>
        <w:t xml:space="preserve">a) </w:t>
      </w:r>
      <w:r w:rsidR="000C4D4E" w:rsidRPr="000C4D4E">
        <w:rPr>
          <w:sz w:val="28"/>
          <w:szCs w:val="28"/>
          <w:lang w:val="vi-VN"/>
        </w:rPr>
        <w:t>Tổng chi phí dịch vụ mua ngoài</w:t>
      </w:r>
      <w:r w:rsidR="007A7C3B" w:rsidRPr="002E47BC">
        <w:rPr>
          <w:sz w:val="28"/>
          <w:szCs w:val="28"/>
          <w:lang w:val="vi-VN"/>
        </w:rPr>
        <w:t xml:space="preserve"> dự kiến</w:t>
      </w:r>
      <w:r w:rsidR="000C4D4E" w:rsidRPr="000C4D4E">
        <w:rPr>
          <w:sz w:val="28"/>
          <w:szCs w:val="28"/>
          <w:lang w:val="vi-VN"/>
        </w:rPr>
        <w:t xml:space="preserve"> năm </w:t>
      </w:r>
      <w:r w:rsidR="000C4D4E" w:rsidRPr="000C4D4E">
        <w:rPr>
          <w:i/>
          <w:sz w:val="28"/>
          <w:szCs w:val="28"/>
          <w:lang w:val="vi-VN"/>
        </w:rPr>
        <w:t>N</w:t>
      </w:r>
      <w:r w:rsidR="000C4D4E" w:rsidRPr="000C4D4E">
        <w:rPr>
          <w:sz w:val="28"/>
          <w:szCs w:val="28"/>
          <w:lang w:val="vi-VN"/>
        </w:rPr>
        <w:t xml:space="preserve"> </w:t>
      </w:r>
      <w:r w:rsidR="00407878" w:rsidRPr="00407878">
        <w:rPr>
          <w:position w:val="-14"/>
          <w:sz w:val="28"/>
          <w:szCs w:val="28"/>
          <w:lang w:val="vi-VN"/>
        </w:rPr>
        <w:object w:dxaOrig="720" w:dyaOrig="380">
          <v:shape id="_x0000_i1068" type="#_x0000_t75" style="width:36pt;height:18.75pt" o:ole="">
            <v:imagedata r:id="rId94" o:title=""/>
          </v:shape>
          <o:OLEObject Type="Embed" ProgID="Equation.3" ShapeID="_x0000_i1068" DrawAspect="Content" ObjectID="_1548747524" r:id="rId95"/>
        </w:object>
      </w:r>
      <w:r w:rsidR="00407878" w:rsidRPr="00407878">
        <w:rPr>
          <w:sz w:val="28"/>
          <w:szCs w:val="28"/>
          <w:lang w:val="vi-VN"/>
        </w:rPr>
        <w:t xml:space="preserve"> </w:t>
      </w:r>
      <w:r w:rsidR="000C4D4E" w:rsidRPr="000C4D4E">
        <w:rPr>
          <w:sz w:val="28"/>
          <w:szCs w:val="28"/>
          <w:lang w:val="vi-VN"/>
        </w:rPr>
        <w:t xml:space="preserve">bao gồm: </w:t>
      </w:r>
    </w:p>
    <w:p w:rsidR="00214F22" w:rsidRDefault="00214F22" w:rsidP="00C77682">
      <w:pPr>
        <w:spacing w:before="120" w:after="120" w:line="247" w:lineRule="auto"/>
        <w:ind w:firstLine="567"/>
        <w:jc w:val="both"/>
        <w:rPr>
          <w:sz w:val="28"/>
          <w:szCs w:val="28"/>
          <w:lang w:val="vi-VN"/>
        </w:rPr>
      </w:pPr>
      <w:r w:rsidRPr="00306FE6">
        <w:rPr>
          <w:sz w:val="28"/>
          <w:szCs w:val="28"/>
          <w:lang w:val="vi-VN"/>
        </w:rPr>
        <w:t>- C</w:t>
      </w:r>
      <w:r w:rsidR="000C4D4E" w:rsidRPr="000C4D4E">
        <w:rPr>
          <w:sz w:val="28"/>
          <w:szCs w:val="28"/>
          <w:lang w:val="vi-VN"/>
        </w:rPr>
        <w:t xml:space="preserve">hi phí trả cho tổ chức, cá nhân ngoài đơn vị cung cấp </w:t>
      </w:r>
      <w:r w:rsidR="00040734" w:rsidRPr="00306FE6">
        <w:rPr>
          <w:sz w:val="28"/>
          <w:szCs w:val="28"/>
          <w:lang w:val="vi-VN"/>
        </w:rPr>
        <w:t xml:space="preserve">các </w:t>
      </w:r>
      <w:r w:rsidR="000C4D4E" w:rsidRPr="000C4D4E">
        <w:rPr>
          <w:sz w:val="28"/>
          <w:szCs w:val="28"/>
          <w:lang w:val="vi-VN"/>
        </w:rPr>
        <w:t>dịch vụ</w:t>
      </w:r>
      <w:r w:rsidR="00040734" w:rsidRPr="00306FE6">
        <w:rPr>
          <w:sz w:val="28"/>
          <w:szCs w:val="28"/>
          <w:lang w:val="vi-VN"/>
        </w:rPr>
        <w:t xml:space="preserve"> sau:</w:t>
      </w:r>
      <w:r w:rsidR="000C4D4E" w:rsidRPr="000C4D4E">
        <w:rPr>
          <w:sz w:val="28"/>
          <w:szCs w:val="28"/>
          <w:lang w:val="vi-VN"/>
        </w:rPr>
        <w:t xml:space="preserve"> </w:t>
      </w:r>
      <w:r w:rsidR="00AF2C95" w:rsidRPr="00306FE6">
        <w:rPr>
          <w:sz w:val="28"/>
          <w:szCs w:val="28"/>
          <w:lang w:val="vi-VN"/>
        </w:rPr>
        <w:t>Đ</w:t>
      </w:r>
      <w:r w:rsidR="000C4D4E" w:rsidRPr="000C4D4E">
        <w:rPr>
          <w:sz w:val="28"/>
          <w:szCs w:val="28"/>
          <w:lang w:val="vi-VN"/>
        </w:rPr>
        <w:t xml:space="preserve">iện, nước, dịch vụ điện thoại, viễn thông, sách báo; </w:t>
      </w:r>
    </w:p>
    <w:p w:rsidR="00214F22" w:rsidRDefault="00214F22" w:rsidP="00C77682">
      <w:pPr>
        <w:spacing w:before="120" w:after="120" w:line="247" w:lineRule="auto"/>
        <w:ind w:firstLine="567"/>
        <w:jc w:val="both"/>
        <w:rPr>
          <w:sz w:val="28"/>
          <w:szCs w:val="28"/>
          <w:lang w:val="vi-VN"/>
        </w:rPr>
      </w:pPr>
      <w:r w:rsidRPr="00306FE6">
        <w:rPr>
          <w:sz w:val="28"/>
          <w:szCs w:val="28"/>
          <w:lang w:val="vi-VN"/>
        </w:rPr>
        <w:t>- C</w:t>
      </w:r>
      <w:r w:rsidR="000C4D4E" w:rsidRPr="000C4D4E">
        <w:rPr>
          <w:sz w:val="28"/>
          <w:szCs w:val="28"/>
          <w:lang w:val="vi-VN"/>
        </w:rPr>
        <w:t xml:space="preserve">hi phí thuê tư vấn kiểm toán; </w:t>
      </w:r>
    </w:p>
    <w:p w:rsidR="00214F22" w:rsidRDefault="00214F22" w:rsidP="00C77682">
      <w:pPr>
        <w:spacing w:before="120" w:after="120" w:line="247" w:lineRule="auto"/>
        <w:ind w:firstLine="567"/>
        <w:jc w:val="both"/>
        <w:rPr>
          <w:sz w:val="28"/>
          <w:szCs w:val="28"/>
          <w:lang w:val="vi-VN"/>
        </w:rPr>
      </w:pPr>
      <w:r w:rsidRPr="00306FE6">
        <w:rPr>
          <w:sz w:val="28"/>
          <w:szCs w:val="28"/>
          <w:lang w:val="vi-VN"/>
        </w:rPr>
        <w:t>- C</w:t>
      </w:r>
      <w:r w:rsidR="000C4D4E" w:rsidRPr="000C4D4E">
        <w:rPr>
          <w:sz w:val="28"/>
          <w:szCs w:val="28"/>
          <w:lang w:val="vi-VN"/>
        </w:rPr>
        <w:t xml:space="preserve">hi phí thuê tài sản; </w:t>
      </w:r>
    </w:p>
    <w:p w:rsidR="00214F22" w:rsidRDefault="00214F22" w:rsidP="00C77682">
      <w:pPr>
        <w:spacing w:before="120" w:after="120" w:line="247" w:lineRule="auto"/>
        <w:ind w:firstLine="567"/>
        <w:jc w:val="both"/>
        <w:rPr>
          <w:sz w:val="28"/>
          <w:szCs w:val="28"/>
          <w:lang w:val="vi-VN"/>
        </w:rPr>
      </w:pPr>
      <w:r w:rsidRPr="00306FE6">
        <w:rPr>
          <w:sz w:val="28"/>
          <w:szCs w:val="28"/>
          <w:lang w:val="vi-VN"/>
        </w:rPr>
        <w:t>- C</w:t>
      </w:r>
      <w:r w:rsidR="000C4D4E" w:rsidRPr="000C4D4E">
        <w:rPr>
          <w:sz w:val="28"/>
          <w:szCs w:val="28"/>
          <w:lang w:val="vi-VN"/>
        </w:rPr>
        <w:t>hi phí bảo hiểm tài sản</w:t>
      </w:r>
      <w:r w:rsidRPr="00306FE6">
        <w:rPr>
          <w:sz w:val="28"/>
          <w:szCs w:val="28"/>
          <w:lang w:val="vi-VN"/>
        </w:rPr>
        <w:t>;</w:t>
      </w:r>
    </w:p>
    <w:p w:rsidR="000C4D4E" w:rsidRDefault="00214F22" w:rsidP="00C77682">
      <w:pPr>
        <w:spacing w:before="120" w:after="120" w:line="247" w:lineRule="auto"/>
        <w:ind w:firstLine="567"/>
        <w:jc w:val="both"/>
        <w:rPr>
          <w:sz w:val="28"/>
          <w:szCs w:val="28"/>
          <w:lang w:val="vi-VN"/>
        </w:rPr>
      </w:pPr>
      <w:r w:rsidRPr="00306FE6">
        <w:rPr>
          <w:sz w:val="28"/>
          <w:szCs w:val="28"/>
          <w:lang w:val="vi-VN"/>
        </w:rPr>
        <w:t>- C</w:t>
      </w:r>
      <w:r w:rsidR="000C4D4E" w:rsidRPr="000C4D4E">
        <w:rPr>
          <w:sz w:val="28"/>
          <w:szCs w:val="28"/>
          <w:lang w:val="vi-VN"/>
        </w:rPr>
        <w:t>hi phí cho các dịch vụ khác có ký hợp đồng cung cấp dịch vụ để phục vụ cho công tác quản lý, vận hành, bảo dưỡng trạm và đường dây truyền tải điện.</w:t>
      </w:r>
    </w:p>
    <w:p w:rsidR="00407878" w:rsidRPr="00407878" w:rsidRDefault="00214F22" w:rsidP="00C77682">
      <w:pPr>
        <w:spacing w:before="120" w:after="120" w:line="247" w:lineRule="auto"/>
        <w:ind w:firstLine="567"/>
        <w:jc w:val="both"/>
        <w:rPr>
          <w:sz w:val="28"/>
          <w:szCs w:val="28"/>
          <w:lang w:val="vi-VN"/>
        </w:rPr>
      </w:pPr>
      <w:r w:rsidRPr="00306FE6">
        <w:rPr>
          <w:sz w:val="28"/>
          <w:szCs w:val="28"/>
          <w:lang w:val="vi-VN"/>
        </w:rPr>
        <w:t xml:space="preserve">b) </w:t>
      </w:r>
      <w:r w:rsidR="000C4D4E" w:rsidRPr="000C4D4E">
        <w:rPr>
          <w:sz w:val="28"/>
          <w:szCs w:val="28"/>
          <w:lang w:val="vi-VN"/>
        </w:rPr>
        <w:t>Tổng chi phí dịch vụ mua ngoài</w:t>
      </w:r>
      <w:r w:rsidR="007A7C3B" w:rsidRPr="002E47BC">
        <w:rPr>
          <w:sz w:val="28"/>
          <w:szCs w:val="28"/>
          <w:lang w:val="vi-VN"/>
        </w:rPr>
        <w:t xml:space="preserve"> dự kiến</w:t>
      </w:r>
      <w:r w:rsidR="000C4D4E" w:rsidRPr="000C4D4E">
        <w:rPr>
          <w:sz w:val="28"/>
          <w:szCs w:val="28"/>
          <w:lang w:val="vi-VN"/>
        </w:rPr>
        <w:t xml:space="preserve"> năm </w:t>
      </w:r>
      <w:r w:rsidR="000C4D4E" w:rsidRPr="000C4D4E">
        <w:rPr>
          <w:i/>
          <w:sz w:val="28"/>
          <w:szCs w:val="28"/>
          <w:lang w:val="vi-VN"/>
        </w:rPr>
        <w:t>N</w:t>
      </w:r>
      <w:r w:rsidR="000C4D4E">
        <w:rPr>
          <w:sz w:val="28"/>
          <w:szCs w:val="28"/>
          <w:lang w:val="vi-VN"/>
        </w:rPr>
        <w:t xml:space="preserve"> </w:t>
      </w:r>
      <w:r w:rsidR="000C4D4E" w:rsidRPr="000C4D4E">
        <w:rPr>
          <w:sz w:val="28"/>
          <w:szCs w:val="28"/>
          <w:lang w:val="vi-VN"/>
        </w:rPr>
        <w:t xml:space="preserve">được xác định theo </w:t>
      </w:r>
      <w:r w:rsidR="00407878" w:rsidRPr="00407878">
        <w:rPr>
          <w:sz w:val="28"/>
          <w:szCs w:val="28"/>
          <w:lang w:val="vi-VN"/>
        </w:rPr>
        <w:t>công thức sau:</w:t>
      </w:r>
    </w:p>
    <w:p w:rsidR="00407878" w:rsidRDefault="0011081C" w:rsidP="00C77682">
      <w:pPr>
        <w:spacing w:before="120" w:after="120" w:line="247" w:lineRule="auto"/>
        <w:jc w:val="center"/>
        <w:rPr>
          <w:sz w:val="28"/>
          <w:szCs w:val="28"/>
          <w:lang w:val="vi-VN"/>
        </w:rPr>
      </w:pPr>
      <w:r w:rsidRPr="00194946">
        <w:rPr>
          <w:position w:val="-14"/>
        </w:rPr>
        <w:object w:dxaOrig="3080" w:dyaOrig="380">
          <v:shape id="_x0000_i1069" type="#_x0000_t75" style="width:153.75pt;height:18.75pt" o:ole="">
            <v:imagedata r:id="rId96" o:title=""/>
          </v:shape>
          <o:OLEObject Type="Embed" ProgID="Equation.3" ShapeID="_x0000_i1069" DrawAspect="Content" ObjectID="_1548747525" r:id="rId97"/>
        </w:object>
      </w:r>
    </w:p>
    <w:p w:rsidR="00407878" w:rsidRDefault="00407878" w:rsidP="00C77682">
      <w:pPr>
        <w:spacing w:before="120" w:after="120" w:line="247" w:lineRule="auto"/>
        <w:ind w:firstLine="567"/>
        <w:jc w:val="both"/>
        <w:rPr>
          <w:sz w:val="28"/>
          <w:szCs w:val="28"/>
        </w:rPr>
      </w:pPr>
      <w:r>
        <w:rPr>
          <w:sz w:val="28"/>
          <w:szCs w:val="28"/>
        </w:rPr>
        <w:t>Trong đó:</w:t>
      </w:r>
    </w:p>
    <w:tbl>
      <w:tblPr>
        <w:tblW w:w="0" w:type="auto"/>
        <w:tblInd w:w="421" w:type="dxa"/>
        <w:tblLook w:val="04A0"/>
      </w:tblPr>
      <w:tblGrid>
        <w:gridCol w:w="876"/>
        <w:gridCol w:w="338"/>
        <w:gridCol w:w="7507"/>
      </w:tblGrid>
      <w:tr w:rsidR="00407878" w:rsidTr="00A00749">
        <w:tc>
          <w:tcPr>
            <w:tcW w:w="796" w:type="dxa"/>
          </w:tcPr>
          <w:p w:rsidR="00407878" w:rsidRPr="00A00749" w:rsidRDefault="00194946" w:rsidP="004E041B">
            <w:pPr>
              <w:spacing w:before="120" w:line="247" w:lineRule="auto"/>
              <w:jc w:val="both"/>
              <w:rPr>
                <w:color w:val="000000"/>
                <w:sz w:val="28"/>
                <w:szCs w:val="28"/>
                <w:lang w:val="vi-VN"/>
              </w:rPr>
            </w:pPr>
            <w:r w:rsidRPr="00A00749">
              <w:rPr>
                <w:position w:val="-14"/>
              </w:rPr>
              <w:object w:dxaOrig="480" w:dyaOrig="380">
                <v:shape id="_x0000_i1070" type="#_x0000_t75" style="width:24pt;height:18.75pt" o:ole="">
                  <v:imagedata r:id="rId98" o:title=""/>
                </v:shape>
                <o:OLEObject Type="Embed" ProgID="Equation.3" ShapeID="_x0000_i1070" DrawAspect="Content" ObjectID="_1548747526" r:id="rId99"/>
              </w:object>
            </w:r>
          </w:p>
        </w:tc>
        <w:tc>
          <w:tcPr>
            <w:tcW w:w="338" w:type="dxa"/>
          </w:tcPr>
          <w:p w:rsidR="00407878" w:rsidRPr="00A00749" w:rsidRDefault="00407878" w:rsidP="004E041B">
            <w:pPr>
              <w:spacing w:before="120" w:line="247" w:lineRule="auto"/>
              <w:jc w:val="both"/>
              <w:rPr>
                <w:color w:val="000000"/>
                <w:sz w:val="28"/>
                <w:szCs w:val="28"/>
              </w:rPr>
            </w:pPr>
            <w:r w:rsidRPr="00A00749">
              <w:rPr>
                <w:color w:val="000000"/>
                <w:sz w:val="28"/>
                <w:szCs w:val="28"/>
              </w:rPr>
              <w:t>:</w:t>
            </w:r>
          </w:p>
        </w:tc>
        <w:tc>
          <w:tcPr>
            <w:tcW w:w="7507" w:type="dxa"/>
          </w:tcPr>
          <w:p w:rsidR="00A00749" w:rsidRPr="007A7C3B" w:rsidRDefault="00A32407" w:rsidP="00A32407">
            <w:pPr>
              <w:spacing w:before="120" w:line="247" w:lineRule="auto"/>
              <w:jc w:val="both"/>
              <w:rPr>
                <w:color w:val="000000"/>
                <w:sz w:val="28"/>
                <w:szCs w:val="28"/>
              </w:rPr>
            </w:pPr>
            <w:r>
              <w:rPr>
                <w:color w:val="000000"/>
                <w:sz w:val="28"/>
                <w:szCs w:val="28"/>
              </w:rPr>
              <w:t>Tổng s</w:t>
            </w:r>
            <w:r w:rsidR="00407878" w:rsidRPr="00A00749">
              <w:rPr>
                <w:color w:val="000000"/>
                <w:sz w:val="28"/>
                <w:szCs w:val="28"/>
              </w:rPr>
              <w:t>ản lượng điện</w:t>
            </w:r>
            <w:r>
              <w:rPr>
                <w:color w:val="000000"/>
                <w:sz w:val="28"/>
                <w:szCs w:val="28"/>
              </w:rPr>
              <w:t xml:space="preserve"> năng</w:t>
            </w:r>
            <w:r w:rsidR="00407878" w:rsidRPr="00A00749">
              <w:rPr>
                <w:color w:val="000000"/>
                <w:sz w:val="28"/>
                <w:szCs w:val="28"/>
              </w:rPr>
              <w:t xml:space="preserve"> truyền tải</w:t>
            </w:r>
            <w:r>
              <w:rPr>
                <w:color w:val="000000"/>
                <w:sz w:val="28"/>
                <w:szCs w:val="28"/>
              </w:rPr>
              <w:t xml:space="preserve"> dự kiến</w:t>
            </w:r>
            <w:r w:rsidR="00407878" w:rsidRPr="00A00749">
              <w:rPr>
                <w:color w:val="000000"/>
                <w:sz w:val="28"/>
                <w:szCs w:val="28"/>
              </w:rPr>
              <w:t xml:space="preserve"> năm </w:t>
            </w:r>
            <w:r w:rsidR="00407878" w:rsidRPr="00A00749">
              <w:rPr>
                <w:i/>
                <w:color w:val="000000"/>
                <w:sz w:val="28"/>
                <w:szCs w:val="28"/>
              </w:rPr>
              <w:t>N</w:t>
            </w:r>
            <w:r w:rsidR="007A7C3B">
              <w:rPr>
                <w:color w:val="000000"/>
                <w:sz w:val="28"/>
                <w:szCs w:val="28"/>
              </w:rPr>
              <w:t xml:space="preserve"> (kWh);</w:t>
            </w:r>
          </w:p>
        </w:tc>
      </w:tr>
      <w:tr w:rsidR="00407878" w:rsidTr="00A00749">
        <w:tc>
          <w:tcPr>
            <w:tcW w:w="796" w:type="dxa"/>
          </w:tcPr>
          <w:p w:rsidR="00407878" w:rsidRPr="00A00749" w:rsidRDefault="00407878" w:rsidP="004E041B">
            <w:pPr>
              <w:spacing w:before="120" w:line="247" w:lineRule="auto"/>
              <w:jc w:val="both"/>
              <w:rPr>
                <w:color w:val="000000"/>
                <w:sz w:val="28"/>
                <w:szCs w:val="28"/>
                <w:lang w:val="vi-VN"/>
              </w:rPr>
            </w:pPr>
            <w:r w:rsidRPr="00A00749">
              <w:rPr>
                <w:position w:val="-12"/>
              </w:rPr>
              <w:object w:dxaOrig="660" w:dyaOrig="360">
                <v:shape id="_x0000_i1071" type="#_x0000_t75" style="width:33pt;height:18pt" o:ole="">
                  <v:imagedata r:id="rId100" o:title=""/>
                </v:shape>
                <o:OLEObject Type="Embed" ProgID="Equation.3" ShapeID="_x0000_i1071" DrawAspect="Content" ObjectID="_1548747527" r:id="rId101"/>
              </w:object>
            </w:r>
          </w:p>
        </w:tc>
        <w:tc>
          <w:tcPr>
            <w:tcW w:w="338" w:type="dxa"/>
          </w:tcPr>
          <w:p w:rsidR="00407878" w:rsidRPr="00A00749" w:rsidRDefault="00407878" w:rsidP="004E041B">
            <w:pPr>
              <w:spacing w:before="120" w:line="247" w:lineRule="auto"/>
              <w:jc w:val="both"/>
              <w:rPr>
                <w:color w:val="000000"/>
                <w:sz w:val="28"/>
                <w:szCs w:val="28"/>
              </w:rPr>
            </w:pPr>
            <w:r w:rsidRPr="00A00749">
              <w:rPr>
                <w:color w:val="000000"/>
                <w:sz w:val="28"/>
                <w:szCs w:val="28"/>
              </w:rPr>
              <w:t>:</w:t>
            </w:r>
          </w:p>
        </w:tc>
        <w:tc>
          <w:tcPr>
            <w:tcW w:w="7507" w:type="dxa"/>
          </w:tcPr>
          <w:p w:rsidR="00407878" w:rsidRPr="00A00749" w:rsidRDefault="00407878" w:rsidP="004E041B">
            <w:pPr>
              <w:spacing w:before="120" w:line="247" w:lineRule="auto"/>
              <w:jc w:val="both"/>
              <w:rPr>
                <w:color w:val="000000"/>
                <w:sz w:val="28"/>
                <w:szCs w:val="28"/>
              </w:rPr>
            </w:pPr>
            <w:r w:rsidRPr="00A00749">
              <w:rPr>
                <w:color w:val="000000"/>
                <w:sz w:val="28"/>
                <w:szCs w:val="28"/>
              </w:rPr>
              <w:t xml:space="preserve">Định mức chi phí dịch vụ mua ngoài </w:t>
            </w:r>
            <w:r w:rsidR="00AB54BB" w:rsidRPr="00A00749">
              <w:rPr>
                <w:color w:val="000000"/>
                <w:sz w:val="28"/>
                <w:szCs w:val="28"/>
              </w:rPr>
              <w:t xml:space="preserve">xác định theo </w:t>
            </w:r>
            <w:r w:rsidRPr="00A00749">
              <w:rPr>
                <w:color w:val="000000"/>
                <w:sz w:val="28"/>
                <w:szCs w:val="28"/>
              </w:rPr>
              <w:t xml:space="preserve">quy định </w:t>
            </w:r>
            <w:r w:rsidR="00AB54BB" w:rsidRPr="00A00749">
              <w:rPr>
                <w:color w:val="000000"/>
                <w:sz w:val="28"/>
                <w:szCs w:val="28"/>
              </w:rPr>
              <w:t>của cơ quan</w:t>
            </w:r>
            <w:r w:rsidR="00B4609E">
              <w:rPr>
                <w:color w:val="000000"/>
                <w:sz w:val="28"/>
                <w:szCs w:val="28"/>
              </w:rPr>
              <w:t>, tổ chức</w:t>
            </w:r>
            <w:r w:rsidR="00AB54BB" w:rsidRPr="00A00749">
              <w:rPr>
                <w:color w:val="000000"/>
                <w:sz w:val="28"/>
                <w:szCs w:val="28"/>
              </w:rPr>
              <w:t xml:space="preserve"> có thẩm quyền</w:t>
            </w:r>
            <w:r w:rsidR="00B4609E">
              <w:rPr>
                <w:color w:val="000000"/>
                <w:sz w:val="28"/>
                <w:szCs w:val="28"/>
              </w:rPr>
              <w:t xml:space="preserve"> ban hành</w:t>
            </w:r>
            <w:r w:rsidR="007A7C3B">
              <w:rPr>
                <w:color w:val="000000"/>
                <w:sz w:val="28"/>
                <w:szCs w:val="28"/>
              </w:rPr>
              <w:t xml:space="preserve"> (đ/kWh);</w:t>
            </w:r>
          </w:p>
        </w:tc>
      </w:tr>
      <w:tr w:rsidR="00407878" w:rsidTr="00A00749">
        <w:tc>
          <w:tcPr>
            <w:tcW w:w="796" w:type="dxa"/>
          </w:tcPr>
          <w:p w:rsidR="00407878" w:rsidRPr="00A00749" w:rsidRDefault="00194946" w:rsidP="004E041B">
            <w:pPr>
              <w:spacing w:before="120" w:line="247" w:lineRule="auto"/>
              <w:jc w:val="both"/>
              <w:rPr>
                <w:color w:val="000000"/>
                <w:sz w:val="28"/>
                <w:szCs w:val="28"/>
                <w:lang w:val="vi-VN"/>
              </w:rPr>
            </w:pPr>
            <w:r w:rsidRPr="00A00749">
              <w:rPr>
                <w:position w:val="-14"/>
              </w:rPr>
              <w:object w:dxaOrig="380" w:dyaOrig="380">
                <v:shape id="_x0000_i1072" type="#_x0000_t75" style="width:19.5pt;height:18.75pt" o:ole="">
                  <v:imagedata r:id="rId102" o:title=""/>
                </v:shape>
                <o:OLEObject Type="Embed" ProgID="Equation.3" ShapeID="_x0000_i1072" DrawAspect="Content" ObjectID="_1548747528" r:id="rId103"/>
              </w:object>
            </w:r>
          </w:p>
        </w:tc>
        <w:tc>
          <w:tcPr>
            <w:tcW w:w="338" w:type="dxa"/>
          </w:tcPr>
          <w:p w:rsidR="00407878" w:rsidRPr="00A00749" w:rsidRDefault="00407878" w:rsidP="004E041B">
            <w:pPr>
              <w:spacing w:before="120" w:line="247" w:lineRule="auto"/>
              <w:jc w:val="both"/>
              <w:rPr>
                <w:color w:val="000000"/>
                <w:sz w:val="28"/>
                <w:szCs w:val="28"/>
              </w:rPr>
            </w:pPr>
            <w:r w:rsidRPr="00A00749">
              <w:rPr>
                <w:color w:val="000000"/>
                <w:sz w:val="28"/>
                <w:szCs w:val="28"/>
              </w:rPr>
              <w:t>:</w:t>
            </w:r>
          </w:p>
        </w:tc>
        <w:tc>
          <w:tcPr>
            <w:tcW w:w="7507" w:type="dxa"/>
          </w:tcPr>
          <w:p w:rsidR="00407878" w:rsidRPr="00833889" w:rsidRDefault="00407878" w:rsidP="00214F22">
            <w:pPr>
              <w:spacing w:before="120" w:line="247" w:lineRule="auto"/>
              <w:jc w:val="both"/>
              <w:rPr>
                <w:color w:val="000000"/>
                <w:sz w:val="28"/>
                <w:szCs w:val="28"/>
              </w:rPr>
            </w:pPr>
            <w:r w:rsidRPr="00A00749">
              <w:rPr>
                <w:color w:val="000000"/>
                <w:sz w:val="28"/>
                <w:szCs w:val="28"/>
              </w:rPr>
              <w:t xml:space="preserve">Chỉ số trượt giá năm </w:t>
            </w:r>
            <w:r w:rsidRPr="00A00749">
              <w:rPr>
                <w:i/>
                <w:color w:val="000000"/>
                <w:sz w:val="28"/>
                <w:szCs w:val="28"/>
              </w:rPr>
              <w:t>N</w:t>
            </w:r>
            <w:r w:rsidR="00833889">
              <w:rPr>
                <w:i/>
                <w:color w:val="000000"/>
                <w:sz w:val="28"/>
                <w:szCs w:val="28"/>
              </w:rPr>
              <w:t xml:space="preserve"> </w:t>
            </w:r>
            <w:r w:rsidR="00833889">
              <w:rPr>
                <w:color w:val="000000"/>
                <w:sz w:val="28"/>
                <w:szCs w:val="28"/>
              </w:rPr>
              <w:t xml:space="preserve">xác định theo quy định tại </w:t>
            </w:r>
            <w:r w:rsidR="00214F22">
              <w:rPr>
                <w:color w:val="000000"/>
                <w:sz w:val="28"/>
                <w:szCs w:val="28"/>
              </w:rPr>
              <w:t xml:space="preserve">Điểm b </w:t>
            </w:r>
            <w:r w:rsidR="00040734">
              <w:rPr>
                <w:color w:val="000000"/>
                <w:sz w:val="28"/>
                <w:szCs w:val="28"/>
              </w:rPr>
              <w:t xml:space="preserve">Khoản </w:t>
            </w:r>
            <w:r w:rsidR="00833889">
              <w:rPr>
                <w:color w:val="000000"/>
                <w:sz w:val="28"/>
                <w:szCs w:val="28"/>
              </w:rPr>
              <w:t>2 Điều</w:t>
            </w:r>
            <w:r w:rsidR="001C28B0">
              <w:rPr>
                <w:color w:val="000000"/>
                <w:sz w:val="28"/>
                <w:szCs w:val="28"/>
              </w:rPr>
              <w:t xml:space="preserve"> này</w:t>
            </w:r>
            <w:r w:rsidR="007A7C3B">
              <w:rPr>
                <w:color w:val="000000"/>
                <w:sz w:val="28"/>
                <w:szCs w:val="28"/>
              </w:rPr>
              <w:t xml:space="preserve"> (%).</w:t>
            </w:r>
          </w:p>
        </w:tc>
      </w:tr>
    </w:tbl>
    <w:p w:rsidR="00427B59" w:rsidRPr="00427B59" w:rsidRDefault="00AD3945" w:rsidP="00C77682">
      <w:pPr>
        <w:spacing w:before="120" w:after="120" w:line="247" w:lineRule="auto"/>
        <w:ind w:firstLine="567"/>
        <w:jc w:val="both"/>
        <w:rPr>
          <w:color w:val="000000"/>
          <w:sz w:val="28"/>
          <w:szCs w:val="28"/>
        </w:rPr>
      </w:pPr>
      <w:r>
        <w:rPr>
          <w:color w:val="000000"/>
          <w:sz w:val="28"/>
          <w:szCs w:val="28"/>
          <w:lang w:val="vi-VN"/>
        </w:rPr>
        <w:t xml:space="preserve">6. </w:t>
      </w:r>
      <w:r w:rsidR="00427B59">
        <w:rPr>
          <w:color w:val="000000"/>
          <w:sz w:val="28"/>
          <w:szCs w:val="28"/>
          <w:lang w:val="vi-VN"/>
        </w:rPr>
        <w:t>Phương pháp xác định chi phí</w:t>
      </w:r>
      <w:r w:rsidR="00427B59">
        <w:rPr>
          <w:color w:val="000000"/>
          <w:sz w:val="28"/>
          <w:szCs w:val="28"/>
        </w:rPr>
        <w:t xml:space="preserve"> bằng tiền khác</w:t>
      </w:r>
    </w:p>
    <w:p w:rsidR="00590CB5" w:rsidRPr="002065C0" w:rsidRDefault="00590CB5" w:rsidP="002065C0">
      <w:pPr>
        <w:pStyle w:val="ListParagraph"/>
        <w:numPr>
          <w:ilvl w:val="5"/>
          <w:numId w:val="17"/>
        </w:numPr>
        <w:spacing w:before="120" w:after="120" w:line="247" w:lineRule="auto"/>
        <w:ind w:left="0" w:firstLine="567"/>
        <w:contextualSpacing w:val="0"/>
        <w:jc w:val="both"/>
        <w:rPr>
          <w:sz w:val="28"/>
          <w:szCs w:val="28"/>
          <w:lang w:val="vi-VN"/>
        </w:rPr>
      </w:pPr>
      <w:r w:rsidRPr="002065C0">
        <w:rPr>
          <w:sz w:val="28"/>
          <w:szCs w:val="28"/>
          <w:lang w:val="vi-VN"/>
        </w:rPr>
        <w:t xml:space="preserve">Tổng chi phí bằng tiền khác </w:t>
      </w:r>
      <w:r w:rsidR="00427B59">
        <w:rPr>
          <w:sz w:val="28"/>
          <w:szCs w:val="28"/>
          <w:lang w:val="vi-VN"/>
        </w:rPr>
        <w:t xml:space="preserve">năm </w:t>
      </w:r>
      <w:r w:rsidR="00513FC0" w:rsidRPr="00513FC0">
        <w:rPr>
          <w:i/>
          <w:sz w:val="28"/>
          <w:szCs w:val="28"/>
          <w:lang w:val="vi-VN"/>
        </w:rPr>
        <w:t>N</w:t>
      </w:r>
      <w:r w:rsidR="007A7C3B">
        <w:rPr>
          <w:sz w:val="28"/>
          <w:szCs w:val="28"/>
        </w:rPr>
        <w:t xml:space="preserve"> </w:t>
      </w:r>
      <w:r w:rsidR="007A7C3B" w:rsidRPr="00491B5C">
        <w:rPr>
          <w:sz w:val="28"/>
          <w:szCs w:val="28"/>
          <w:lang w:val="vi-VN"/>
        </w:rPr>
        <w:t>(</w:t>
      </w:r>
      <w:r w:rsidR="007A7C3B" w:rsidRPr="00094BDA">
        <w:rPr>
          <w:position w:val="-14"/>
          <w:sz w:val="28"/>
          <w:szCs w:val="28"/>
          <w:lang w:val="en-GB"/>
        </w:rPr>
        <w:object w:dxaOrig="460" w:dyaOrig="380">
          <v:shape id="_x0000_i1073" type="#_x0000_t75" style="width:27pt;height:23.25pt" o:ole="">
            <v:imagedata r:id="rId104" o:title=""/>
          </v:shape>
          <o:OLEObject Type="Embed" ProgID="Equation.3" ShapeID="_x0000_i1073" DrawAspect="Content" ObjectID="_1548747529" r:id="rId105"/>
        </w:object>
      </w:r>
      <w:r w:rsidR="007A7C3B" w:rsidRPr="00491B5C">
        <w:rPr>
          <w:sz w:val="28"/>
          <w:szCs w:val="28"/>
          <w:lang w:val="vi-VN"/>
        </w:rPr>
        <w:t xml:space="preserve">) </w:t>
      </w:r>
      <w:r w:rsidRPr="002065C0">
        <w:rPr>
          <w:sz w:val="28"/>
          <w:szCs w:val="28"/>
          <w:lang w:val="vi-VN"/>
        </w:rPr>
        <w:t xml:space="preserve">bao gồm: </w:t>
      </w:r>
      <w:r w:rsidR="00403D8A">
        <w:rPr>
          <w:sz w:val="28"/>
          <w:szCs w:val="28"/>
        </w:rPr>
        <w:t>C</w:t>
      </w:r>
      <w:r w:rsidR="00427B59" w:rsidRPr="0051089B">
        <w:rPr>
          <w:sz w:val="28"/>
          <w:szCs w:val="28"/>
          <w:lang w:val="vi-VN"/>
        </w:rPr>
        <w:t>hi phí bằng tiền khác trong định mức</w:t>
      </w:r>
      <w:r w:rsidR="00427B59" w:rsidRPr="00427B59">
        <w:rPr>
          <w:sz w:val="28"/>
          <w:szCs w:val="28"/>
          <w:lang w:val="vi-VN"/>
        </w:rPr>
        <w:t xml:space="preserve">, chi phí bằng tiền khác sự cố, </w:t>
      </w:r>
      <w:r w:rsidRPr="002065C0">
        <w:rPr>
          <w:sz w:val="28"/>
          <w:szCs w:val="28"/>
          <w:lang w:val="vi-VN"/>
        </w:rPr>
        <w:t xml:space="preserve">các khoản thuế, phí, lệ phí, tiền thuê đất </w:t>
      </w:r>
      <w:r w:rsidR="00427B59" w:rsidRPr="00427B59">
        <w:rPr>
          <w:sz w:val="28"/>
          <w:szCs w:val="28"/>
          <w:lang w:val="vi-VN"/>
        </w:rPr>
        <w:t xml:space="preserve">và </w:t>
      </w:r>
      <w:r w:rsidRPr="002065C0">
        <w:rPr>
          <w:sz w:val="28"/>
          <w:szCs w:val="28"/>
          <w:lang w:val="vi-VN"/>
        </w:rPr>
        <w:t xml:space="preserve">chi phí </w:t>
      </w:r>
      <w:r w:rsidR="00427B59" w:rsidRPr="00427B59">
        <w:rPr>
          <w:sz w:val="28"/>
          <w:szCs w:val="28"/>
          <w:lang w:val="vi-VN"/>
        </w:rPr>
        <w:t>tiền ăn ca</w:t>
      </w:r>
      <w:r w:rsidR="001608AB">
        <w:rPr>
          <w:sz w:val="28"/>
          <w:szCs w:val="28"/>
        </w:rPr>
        <w:t>;</w:t>
      </w:r>
      <w:r w:rsidR="007A7C3B">
        <w:rPr>
          <w:sz w:val="28"/>
          <w:szCs w:val="28"/>
        </w:rPr>
        <w:t xml:space="preserve"> </w:t>
      </w:r>
    </w:p>
    <w:p w:rsidR="00590CB5" w:rsidRDefault="00427B59" w:rsidP="002065C0">
      <w:pPr>
        <w:pStyle w:val="ListParagraph"/>
        <w:numPr>
          <w:ilvl w:val="5"/>
          <w:numId w:val="17"/>
        </w:numPr>
        <w:spacing w:before="120" w:after="120" w:line="247" w:lineRule="auto"/>
        <w:ind w:left="0" w:firstLine="567"/>
        <w:contextualSpacing w:val="0"/>
        <w:jc w:val="both"/>
        <w:rPr>
          <w:sz w:val="28"/>
          <w:szCs w:val="28"/>
          <w:lang w:val="vi-VN"/>
        </w:rPr>
      </w:pPr>
      <w:r w:rsidRPr="00427B59">
        <w:rPr>
          <w:sz w:val="28"/>
          <w:szCs w:val="28"/>
          <w:lang w:val="vi-VN"/>
        </w:rPr>
        <w:t xml:space="preserve"> </w:t>
      </w:r>
      <w:r w:rsidRPr="007479F9">
        <w:rPr>
          <w:sz w:val="28"/>
          <w:szCs w:val="28"/>
          <w:lang w:val="vi-VN"/>
        </w:rPr>
        <w:t xml:space="preserve">Tổng chi phí bằng tiền khác năm </w:t>
      </w:r>
      <w:r w:rsidR="00513FC0" w:rsidRPr="00513FC0">
        <w:rPr>
          <w:i/>
          <w:sz w:val="28"/>
          <w:szCs w:val="28"/>
          <w:lang w:val="vi-VN"/>
        </w:rPr>
        <w:t>N</w:t>
      </w:r>
      <w:r w:rsidRPr="007479F9">
        <w:rPr>
          <w:sz w:val="28"/>
          <w:szCs w:val="28"/>
          <w:lang w:val="vi-VN"/>
        </w:rPr>
        <w:t xml:space="preserve"> </w:t>
      </w:r>
      <w:r w:rsidRPr="00427B59">
        <w:rPr>
          <w:sz w:val="28"/>
          <w:szCs w:val="28"/>
          <w:lang w:val="vi-VN"/>
        </w:rPr>
        <w:t>được xác định theo công thức sau:</w:t>
      </w:r>
    </w:p>
    <w:p w:rsidR="00427B59" w:rsidRDefault="0011081C" w:rsidP="00C77682">
      <w:pPr>
        <w:spacing w:before="120" w:after="120" w:line="247" w:lineRule="auto"/>
        <w:jc w:val="center"/>
      </w:pPr>
      <w:r w:rsidRPr="00194946">
        <w:rPr>
          <w:position w:val="-14"/>
        </w:rPr>
        <w:object w:dxaOrig="4840" w:dyaOrig="380">
          <v:shape id="_x0000_i1074" type="#_x0000_t75" style="width:243pt;height:19.5pt" o:ole="">
            <v:imagedata r:id="rId106" o:title=""/>
          </v:shape>
          <o:OLEObject Type="Embed" ProgID="Equation.3" ShapeID="_x0000_i1074" DrawAspect="Content" ObjectID="_1548747530" r:id="rId107"/>
        </w:object>
      </w:r>
    </w:p>
    <w:p w:rsidR="00C258BC" w:rsidRDefault="00C258BC" w:rsidP="00C77682">
      <w:pPr>
        <w:spacing w:before="120" w:after="120" w:line="247" w:lineRule="auto"/>
        <w:ind w:firstLine="567"/>
        <w:rPr>
          <w:sz w:val="28"/>
        </w:rPr>
      </w:pPr>
      <w:r w:rsidRPr="00C258BC">
        <w:rPr>
          <w:sz w:val="28"/>
        </w:rPr>
        <w:t>Trong đó:</w:t>
      </w:r>
    </w:p>
    <w:tbl>
      <w:tblPr>
        <w:tblW w:w="0" w:type="auto"/>
        <w:tblInd w:w="421" w:type="dxa"/>
        <w:tblLook w:val="04A0"/>
      </w:tblPr>
      <w:tblGrid>
        <w:gridCol w:w="796"/>
        <w:gridCol w:w="338"/>
        <w:gridCol w:w="7507"/>
      </w:tblGrid>
      <w:tr w:rsidR="00194946" w:rsidTr="00A00749">
        <w:tc>
          <w:tcPr>
            <w:tcW w:w="796" w:type="dxa"/>
          </w:tcPr>
          <w:p w:rsidR="00C258BC" w:rsidRPr="00A00749" w:rsidRDefault="00194946" w:rsidP="004E041B">
            <w:pPr>
              <w:spacing w:before="120" w:line="247" w:lineRule="auto"/>
              <w:jc w:val="both"/>
              <w:rPr>
                <w:color w:val="000000"/>
                <w:sz w:val="28"/>
                <w:szCs w:val="28"/>
                <w:lang w:val="vi-VN"/>
              </w:rPr>
            </w:pPr>
            <w:r w:rsidRPr="00A00749">
              <w:rPr>
                <w:position w:val="-14"/>
              </w:rPr>
              <w:object w:dxaOrig="480" w:dyaOrig="380">
                <v:shape id="_x0000_i1075" type="#_x0000_t75" style="width:24pt;height:19.5pt" o:ole="">
                  <v:imagedata r:id="rId108" o:title=""/>
                </v:shape>
                <o:OLEObject Type="Embed" ProgID="Equation.3" ShapeID="_x0000_i1075" DrawAspect="Content" ObjectID="_1548747531" r:id="rId109"/>
              </w:object>
            </w:r>
          </w:p>
        </w:tc>
        <w:tc>
          <w:tcPr>
            <w:tcW w:w="338" w:type="dxa"/>
          </w:tcPr>
          <w:p w:rsidR="00C258BC" w:rsidRPr="00A00749" w:rsidRDefault="00C258BC" w:rsidP="004E041B">
            <w:pPr>
              <w:spacing w:before="120" w:line="247" w:lineRule="auto"/>
              <w:jc w:val="both"/>
              <w:rPr>
                <w:color w:val="000000"/>
                <w:sz w:val="28"/>
                <w:szCs w:val="28"/>
              </w:rPr>
            </w:pPr>
            <w:r w:rsidRPr="00A00749">
              <w:rPr>
                <w:color w:val="000000"/>
                <w:sz w:val="28"/>
                <w:szCs w:val="28"/>
              </w:rPr>
              <w:t>:</w:t>
            </w:r>
          </w:p>
        </w:tc>
        <w:tc>
          <w:tcPr>
            <w:tcW w:w="7507" w:type="dxa"/>
          </w:tcPr>
          <w:p w:rsidR="00C258BC" w:rsidRPr="00214F22" w:rsidRDefault="00435A09" w:rsidP="00435A09">
            <w:pPr>
              <w:spacing w:before="120" w:line="247" w:lineRule="auto"/>
              <w:jc w:val="both"/>
              <w:rPr>
                <w:color w:val="000000"/>
                <w:sz w:val="28"/>
                <w:szCs w:val="28"/>
              </w:rPr>
            </w:pPr>
            <w:r>
              <w:rPr>
                <w:color w:val="000000"/>
                <w:sz w:val="28"/>
                <w:szCs w:val="28"/>
              </w:rPr>
              <w:t>Tổng s</w:t>
            </w:r>
            <w:r w:rsidR="00C258BC" w:rsidRPr="00A00749">
              <w:rPr>
                <w:color w:val="000000"/>
                <w:sz w:val="28"/>
                <w:szCs w:val="28"/>
              </w:rPr>
              <w:t>ản lượng điện</w:t>
            </w:r>
            <w:r>
              <w:rPr>
                <w:color w:val="000000"/>
                <w:sz w:val="28"/>
                <w:szCs w:val="28"/>
              </w:rPr>
              <w:t xml:space="preserve"> năng</w:t>
            </w:r>
            <w:r w:rsidR="00C258BC" w:rsidRPr="00A00749">
              <w:rPr>
                <w:color w:val="000000"/>
                <w:sz w:val="28"/>
                <w:szCs w:val="28"/>
              </w:rPr>
              <w:t xml:space="preserve"> truyền tải</w:t>
            </w:r>
            <w:r>
              <w:rPr>
                <w:color w:val="000000"/>
                <w:sz w:val="28"/>
                <w:szCs w:val="28"/>
              </w:rPr>
              <w:t xml:space="preserve"> dự kiến</w:t>
            </w:r>
            <w:r w:rsidR="00C258BC" w:rsidRPr="00A00749">
              <w:rPr>
                <w:color w:val="000000"/>
                <w:sz w:val="28"/>
                <w:szCs w:val="28"/>
              </w:rPr>
              <w:t xml:space="preserve"> năm </w:t>
            </w:r>
            <w:r w:rsidR="00C258BC" w:rsidRPr="00A00749">
              <w:rPr>
                <w:i/>
                <w:color w:val="000000"/>
                <w:sz w:val="28"/>
                <w:szCs w:val="28"/>
              </w:rPr>
              <w:t>N</w:t>
            </w:r>
            <w:r w:rsidR="007A7C3B">
              <w:rPr>
                <w:color w:val="000000"/>
                <w:sz w:val="28"/>
                <w:szCs w:val="28"/>
              </w:rPr>
              <w:t xml:space="preserve"> (kWh)</w:t>
            </w:r>
            <w:r w:rsidR="00214F22">
              <w:rPr>
                <w:color w:val="000000"/>
                <w:sz w:val="28"/>
                <w:szCs w:val="28"/>
              </w:rPr>
              <w:t>;</w:t>
            </w:r>
          </w:p>
        </w:tc>
      </w:tr>
      <w:tr w:rsidR="00194946" w:rsidTr="00A00749">
        <w:tc>
          <w:tcPr>
            <w:tcW w:w="796" w:type="dxa"/>
          </w:tcPr>
          <w:p w:rsidR="00C258BC" w:rsidRPr="00A00749" w:rsidRDefault="00C258BC" w:rsidP="004E041B">
            <w:pPr>
              <w:spacing w:before="120" w:line="247" w:lineRule="auto"/>
              <w:jc w:val="both"/>
              <w:rPr>
                <w:color w:val="000000"/>
                <w:sz w:val="28"/>
                <w:szCs w:val="28"/>
                <w:lang w:val="vi-VN"/>
              </w:rPr>
            </w:pPr>
            <w:r w:rsidRPr="00A00749">
              <w:rPr>
                <w:position w:val="-10"/>
              </w:rPr>
              <w:object w:dxaOrig="560" w:dyaOrig="340">
                <v:shape id="_x0000_i1076" type="#_x0000_t75" style="width:28.5pt;height:17.25pt" o:ole="">
                  <v:imagedata r:id="rId110" o:title=""/>
                </v:shape>
                <o:OLEObject Type="Embed" ProgID="Equation.3" ShapeID="_x0000_i1076" DrawAspect="Content" ObjectID="_1548747532" r:id="rId111"/>
              </w:object>
            </w:r>
          </w:p>
        </w:tc>
        <w:tc>
          <w:tcPr>
            <w:tcW w:w="338" w:type="dxa"/>
          </w:tcPr>
          <w:p w:rsidR="00C258BC" w:rsidRPr="00A00749" w:rsidRDefault="00C258BC" w:rsidP="004E041B">
            <w:pPr>
              <w:spacing w:before="120" w:line="247" w:lineRule="auto"/>
              <w:jc w:val="both"/>
              <w:rPr>
                <w:color w:val="000000"/>
                <w:sz w:val="28"/>
                <w:szCs w:val="28"/>
              </w:rPr>
            </w:pPr>
            <w:r w:rsidRPr="00A00749">
              <w:rPr>
                <w:color w:val="000000"/>
                <w:sz w:val="28"/>
                <w:szCs w:val="28"/>
              </w:rPr>
              <w:t>:</w:t>
            </w:r>
          </w:p>
        </w:tc>
        <w:tc>
          <w:tcPr>
            <w:tcW w:w="7507" w:type="dxa"/>
          </w:tcPr>
          <w:p w:rsidR="00C258BC" w:rsidRPr="00A00749" w:rsidRDefault="00C258BC" w:rsidP="004E041B">
            <w:pPr>
              <w:spacing w:before="120" w:line="247" w:lineRule="auto"/>
              <w:jc w:val="both"/>
              <w:rPr>
                <w:color w:val="000000"/>
                <w:sz w:val="28"/>
                <w:szCs w:val="28"/>
              </w:rPr>
            </w:pPr>
            <w:r w:rsidRPr="00A00749">
              <w:rPr>
                <w:color w:val="000000"/>
                <w:sz w:val="28"/>
                <w:szCs w:val="28"/>
              </w:rPr>
              <w:t>Định mức chi phí bằng tiền khác xác định theo quy định của cơ quan</w:t>
            </w:r>
            <w:r w:rsidR="00B4609E">
              <w:rPr>
                <w:color w:val="000000"/>
                <w:sz w:val="28"/>
                <w:szCs w:val="28"/>
              </w:rPr>
              <w:t>, tổ chức</w:t>
            </w:r>
            <w:r w:rsidR="00325F02">
              <w:rPr>
                <w:color w:val="000000"/>
                <w:sz w:val="28"/>
                <w:szCs w:val="28"/>
              </w:rPr>
              <w:t xml:space="preserve"> </w:t>
            </w:r>
            <w:r w:rsidRPr="00A00749">
              <w:rPr>
                <w:color w:val="000000"/>
                <w:sz w:val="28"/>
                <w:szCs w:val="28"/>
              </w:rPr>
              <w:t>có thẩm quyền</w:t>
            </w:r>
            <w:r w:rsidR="00B4609E">
              <w:rPr>
                <w:color w:val="000000"/>
                <w:sz w:val="28"/>
                <w:szCs w:val="28"/>
              </w:rPr>
              <w:t xml:space="preserve"> ban hành</w:t>
            </w:r>
            <w:r w:rsidR="007A7C3B">
              <w:rPr>
                <w:color w:val="000000"/>
                <w:sz w:val="28"/>
                <w:szCs w:val="28"/>
              </w:rPr>
              <w:t xml:space="preserve"> (đ/kWh)</w:t>
            </w:r>
            <w:r w:rsidR="00214F22">
              <w:rPr>
                <w:color w:val="000000"/>
                <w:sz w:val="28"/>
                <w:szCs w:val="28"/>
              </w:rPr>
              <w:t>;</w:t>
            </w:r>
          </w:p>
        </w:tc>
      </w:tr>
      <w:tr w:rsidR="00194946" w:rsidTr="00A00749">
        <w:tc>
          <w:tcPr>
            <w:tcW w:w="796" w:type="dxa"/>
          </w:tcPr>
          <w:p w:rsidR="00C258BC" w:rsidRPr="00A00749" w:rsidRDefault="00194946" w:rsidP="004E041B">
            <w:pPr>
              <w:spacing w:before="120" w:line="247" w:lineRule="auto"/>
              <w:jc w:val="both"/>
              <w:rPr>
                <w:color w:val="000000"/>
                <w:sz w:val="28"/>
                <w:szCs w:val="28"/>
                <w:lang w:val="vi-VN"/>
              </w:rPr>
            </w:pPr>
            <w:r w:rsidRPr="00A00749">
              <w:rPr>
                <w:position w:val="-14"/>
              </w:rPr>
              <w:object w:dxaOrig="380" w:dyaOrig="380">
                <v:shape id="_x0000_i1077" type="#_x0000_t75" style="width:19.5pt;height:19.5pt" o:ole="">
                  <v:imagedata r:id="rId112" o:title=""/>
                </v:shape>
                <o:OLEObject Type="Embed" ProgID="Equation.3" ShapeID="_x0000_i1077" DrawAspect="Content" ObjectID="_1548747533" r:id="rId113"/>
              </w:object>
            </w:r>
          </w:p>
        </w:tc>
        <w:tc>
          <w:tcPr>
            <w:tcW w:w="338" w:type="dxa"/>
          </w:tcPr>
          <w:p w:rsidR="00C258BC" w:rsidRPr="00A00749" w:rsidRDefault="00C258BC" w:rsidP="004E041B">
            <w:pPr>
              <w:spacing w:before="120" w:line="247" w:lineRule="auto"/>
              <w:jc w:val="both"/>
              <w:rPr>
                <w:color w:val="000000"/>
                <w:sz w:val="28"/>
                <w:szCs w:val="28"/>
              </w:rPr>
            </w:pPr>
            <w:r w:rsidRPr="00A00749">
              <w:rPr>
                <w:color w:val="000000"/>
                <w:sz w:val="28"/>
                <w:szCs w:val="28"/>
              </w:rPr>
              <w:t>:</w:t>
            </w:r>
          </w:p>
        </w:tc>
        <w:tc>
          <w:tcPr>
            <w:tcW w:w="7507" w:type="dxa"/>
          </w:tcPr>
          <w:p w:rsidR="00C258BC" w:rsidRPr="00A00749" w:rsidRDefault="00C258BC" w:rsidP="00214F22">
            <w:pPr>
              <w:spacing w:before="120" w:line="247" w:lineRule="auto"/>
              <w:jc w:val="both"/>
              <w:rPr>
                <w:color w:val="000000"/>
                <w:sz w:val="28"/>
                <w:szCs w:val="28"/>
              </w:rPr>
            </w:pPr>
            <w:r w:rsidRPr="00A00749">
              <w:rPr>
                <w:color w:val="000000"/>
                <w:sz w:val="28"/>
                <w:szCs w:val="28"/>
              </w:rPr>
              <w:t xml:space="preserve">Chỉ số trượt giá năm </w:t>
            </w:r>
            <w:r w:rsidRPr="00A00749">
              <w:rPr>
                <w:i/>
                <w:color w:val="000000"/>
                <w:sz w:val="28"/>
                <w:szCs w:val="28"/>
              </w:rPr>
              <w:t>N</w:t>
            </w:r>
            <w:r w:rsidR="001C28B0">
              <w:rPr>
                <w:i/>
                <w:color w:val="000000"/>
                <w:sz w:val="28"/>
                <w:szCs w:val="28"/>
              </w:rPr>
              <w:t xml:space="preserve"> </w:t>
            </w:r>
            <w:r w:rsidR="001C28B0">
              <w:rPr>
                <w:color w:val="000000"/>
                <w:sz w:val="28"/>
                <w:szCs w:val="28"/>
              </w:rPr>
              <w:t xml:space="preserve">xác định theo quy định tại </w:t>
            </w:r>
            <w:r w:rsidR="00214F22">
              <w:rPr>
                <w:color w:val="000000"/>
                <w:sz w:val="28"/>
                <w:szCs w:val="28"/>
              </w:rPr>
              <w:t xml:space="preserve">Điểm b </w:t>
            </w:r>
            <w:r w:rsidR="00040734">
              <w:rPr>
                <w:color w:val="000000"/>
                <w:sz w:val="28"/>
                <w:szCs w:val="28"/>
              </w:rPr>
              <w:t xml:space="preserve">Khoản </w:t>
            </w:r>
            <w:r w:rsidR="001C28B0">
              <w:rPr>
                <w:color w:val="000000"/>
                <w:sz w:val="28"/>
                <w:szCs w:val="28"/>
              </w:rPr>
              <w:t>2 Điều này</w:t>
            </w:r>
            <w:r w:rsidR="007A7C3B">
              <w:rPr>
                <w:color w:val="000000"/>
                <w:sz w:val="28"/>
                <w:szCs w:val="28"/>
              </w:rPr>
              <w:t xml:space="preserve"> (%)</w:t>
            </w:r>
            <w:r w:rsidR="00214F22">
              <w:rPr>
                <w:color w:val="000000"/>
                <w:sz w:val="28"/>
                <w:szCs w:val="28"/>
              </w:rPr>
              <w:t>;</w:t>
            </w:r>
          </w:p>
        </w:tc>
      </w:tr>
      <w:tr w:rsidR="00194946" w:rsidTr="00A00749">
        <w:tc>
          <w:tcPr>
            <w:tcW w:w="796" w:type="dxa"/>
          </w:tcPr>
          <w:p w:rsidR="00C258BC" w:rsidRPr="00A00749" w:rsidRDefault="00194946" w:rsidP="004E041B">
            <w:pPr>
              <w:spacing w:before="120" w:line="247" w:lineRule="auto"/>
              <w:jc w:val="both"/>
              <w:rPr>
                <w:color w:val="000000"/>
                <w:sz w:val="28"/>
                <w:szCs w:val="28"/>
                <w:lang w:val="vi-VN"/>
              </w:rPr>
            </w:pPr>
            <w:r w:rsidRPr="00A00749">
              <w:rPr>
                <w:position w:val="-14"/>
              </w:rPr>
              <w:object w:dxaOrig="520" w:dyaOrig="380">
                <v:shape id="_x0000_i1078" type="#_x0000_t75" style="width:26.25pt;height:19.5pt" o:ole="">
                  <v:imagedata r:id="rId114" o:title=""/>
                </v:shape>
                <o:OLEObject Type="Embed" ProgID="Equation.3" ShapeID="_x0000_i1078" DrawAspect="Content" ObjectID="_1548747534" r:id="rId115"/>
              </w:object>
            </w:r>
          </w:p>
        </w:tc>
        <w:tc>
          <w:tcPr>
            <w:tcW w:w="338" w:type="dxa"/>
          </w:tcPr>
          <w:p w:rsidR="00C258BC" w:rsidRPr="00A00749" w:rsidRDefault="00C258BC" w:rsidP="004E041B">
            <w:pPr>
              <w:spacing w:before="120" w:line="247" w:lineRule="auto"/>
              <w:jc w:val="both"/>
              <w:rPr>
                <w:color w:val="000000"/>
                <w:sz w:val="28"/>
                <w:szCs w:val="28"/>
              </w:rPr>
            </w:pPr>
            <w:r w:rsidRPr="00A00749">
              <w:rPr>
                <w:color w:val="000000"/>
                <w:sz w:val="28"/>
                <w:szCs w:val="28"/>
              </w:rPr>
              <w:t>:</w:t>
            </w:r>
          </w:p>
        </w:tc>
        <w:tc>
          <w:tcPr>
            <w:tcW w:w="7507" w:type="dxa"/>
          </w:tcPr>
          <w:p w:rsidR="00C258BC" w:rsidRPr="00214F22" w:rsidRDefault="00C258BC" w:rsidP="004E041B">
            <w:pPr>
              <w:spacing w:before="120" w:line="247" w:lineRule="auto"/>
              <w:jc w:val="both"/>
              <w:rPr>
                <w:color w:val="000000"/>
                <w:sz w:val="28"/>
                <w:szCs w:val="28"/>
              </w:rPr>
            </w:pPr>
            <w:r w:rsidRPr="00A00749">
              <w:rPr>
                <w:color w:val="000000"/>
                <w:sz w:val="28"/>
                <w:szCs w:val="28"/>
              </w:rPr>
              <w:t xml:space="preserve">Chi phí bằng tiền khác sự cố năm </w:t>
            </w:r>
            <w:r w:rsidRPr="00A00749">
              <w:rPr>
                <w:i/>
                <w:color w:val="000000"/>
                <w:sz w:val="28"/>
                <w:szCs w:val="28"/>
              </w:rPr>
              <w:t>N</w:t>
            </w:r>
            <w:r w:rsidR="007A7C3B">
              <w:rPr>
                <w:color w:val="000000"/>
                <w:sz w:val="28"/>
                <w:szCs w:val="28"/>
              </w:rPr>
              <w:t xml:space="preserve"> (đồng)</w:t>
            </w:r>
            <w:r w:rsidR="00214F22">
              <w:rPr>
                <w:color w:val="000000"/>
                <w:sz w:val="28"/>
                <w:szCs w:val="28"/>
              </w:rPr>
              <w:t>;</w:t>
            </w:r>
          </w:p>
        </w:tc>
      </w:tr>
      <w:tr w:rsidR="00C258BC" w:rsidTr="00A00749">
        <w:trPr>
          <w:trHeight w:val="187"/>
        </w:trPr>
        <w:tc>
          <w:tcPr>
            <w:tcW w:w="796" w:type="dxa"/>
          </w:tcPr>
          <w:p w:rsidR="00C258BC" w:rsidRPr="00C8460E" w:rsidRDefault="00AA1324" w:rsidP="004E041B">
            <w:pPr>
              <w:spacing w:before="120" w:line="247" w:lineRule="auto"/>
              <w:jc w:val="both"/>
            </w:pPr>
            <w:r w:rsidRPr="00A00749">
              <w:rPr>
                <w:position w:val="-14"/>
              </w:rPr>
              <w:object w:dxaOrig="400" w:dyaOrig="380">
                <v:shape id="_x0000_i1079" type="#_x0000_t75" style="width:20.25pt;height:19.5pt" o:ole="">
                  <v:imagedata r:id="rId116" o:title=""/>
                </v:shape>
                <o:OLEObject Type="Embed" ProgID="Equation.3" ShapeID="_x0000_i1079" DrawAspect="Content" ObjectID="_1548747535" r:id="rId117"/>
              </w:object>
            </w:r>
          </w:p>
        </w:tc>
        <w:tc>
          <w:tcPr>
            <w:tcW w:w="338" w:type="dxa"/>
          </w:tcPr>
          <w:p w:rsidR="00C258BC" w:rsidRPr="00A00749" w:rsidRDefault="00C258BC" w:rsidP="004E041B">
            <w:pPr>
              <w:spacing w:before="120" w:line="247" w:lineRule="auto"/>
              <w:jc w:val="both"/>
              <w:rPr>
                <w:color w:val="000000"/>
                <w:sz w:val="28"/>
                <w:szCs w:val="28"/>
              </w:rPr>
            </w:pPr>
            <w:r w:rsidRPr="00A00749">
              <w:rPr>
                <w:color w:val="000000"/>
                <w:sz w:val="28"/>
                <w:szCs w:val="28"/>
              </w:rPr>
              <w:t>:</w:t>
            </w:r>
          </w:p>
        </w:tc>
        <w:tc>
          <w:tcPr>
            <w:tcW w:w="7507" w:type="dxa"/>
          </w:tcPr>
          <w:p w:rsidR="00C258BC" w:rsidRPr="00214F22" w:rsidRDefault="000E6E78" w:rsidP="004E041B">
            <w:pPr>
              <w:spacing w:before="120" w:line="247" w:lineRule="auto"/>
              <w:jc w:val="both"/>
              <w:rPr>
                <w:color w:val="000000"/>
                <w:sz w:val="28"/>
                <w:szCs w:val="28"/>
              </w:rPr>
            </w:pPr>
            <w:r w:rsidRPr="00A00749">
              <w:rPr>
                <w:color w:val="000000"/>
                <w:sz w:val="28"/>
                <w:szCs w:val="28"/>
              </w:rPr>
              <w:t>C</w:t>
            </w:r>
            <w:r w:rsidR="00C568FD" w:rsidRPr="00A00749">
              <w:rPr>
                <w:color w:val="000000"/>
                <w:sz w:val="28"/>
                <w:szCs w:val="28"/>
              </w:rPr>
              <w:t>ác khoản thuế, phí, lệ phí, tiền thuê đất</w:t>
            </w:r>
            <w:r w:rsidR="007479F9" w:rsidRPr="00A00749">
              <w:rPr>
                <w:color w:val="000000"/>
                <w:sz w:val="28"/>
                <w:szCs w:val="28"/>
              </w:rPr>
              <w:t xml:space="preserve"> </w:t>
            </w:r>
            <w:r w:rsidR="00C258BC" w:rsidRPr="00A00749">
              <w:rPr>
                <w:color w:val="000000"/>
                <w:sz w:val="28"/>
                <w:szCs w:val="28"/>
              </w:rPr>
              <w:t xml:space="preserve">năm </w:t>
            </w:r>
            <w:r w:rsidR="00C258BC" w:rsidRPr="00A00749">
              <w:rPr>
                <w:i/>
                <w:color w:val="000000"/>
                <w:sz w:val="28"/>
                <w:szCs w:val="28"/>
              </w:rPr>
              <w:t>N</w:t>
            </w:r>
            <w:r w:rsidR="007A7C3B">
              <w:rPr>
                <w:color w:val="000000"/>
                <w:sz w:val="28"/>
                <w:szCs w:val="28"/>
              </w:rPr>
              <w:t xml:space="preserve"> (đồng)</w:t>
            </w:r>
            <w:r w:rsidR="00214F22">
              <w:rPr>
                <w:color w:val="000000"/>
                <w:sz w:val="28"/>
                <w:szCs w:val="28"/>
              </w:rPr>
              <w:t>;</w:t>
            </w:r>
          </w:p>
        </w:tc>
      </w:tr>
      <w:tr w:rsidR="00C258BC" w:rsidTr="00A00749">
        <w:tc>
          <w:tcPr>
            <w:tcW w:w="796" w:type="dxa"/>
          </w:tcPr>
          <w:p w:rsidR="00C258BC" w:rsidRPr="00C8460E" w:rsidRDefault="00194946" w:rsidP="004E041B">
            <w:pPr>
              <w:spacing w:before="120" w:line="247" w:lineRule="auto"/>
              <w:jc w:val="both"/>
            </w:pPr>
            <w:r w:rsidRPr="00A00749">
              <w:rPr>
                <w:position w:val="-14"/>
              </w:rPr>
              <w:object w:dxaOrig="540" w:dyaOrig="380">
                <v:shape id="_x0000_i1080" type="#_x0000_t75" style="width:28.5pt;height:19.5pt" o:ole="">
                  <v:imagedata r:id="rId118" o:title=""/>
                </v:shape>
                <o:OLEObject Type="Embed" ProgID="Equation.3" ShapeID="_x0000_i1080" DrawAspect="Content" ObjectID="_1548747536" r:id="rId119"/>
              </w:object>
            </w:r>
          </w:p>
        </w:tc>
        <w:tc>
          <w:tcPr>
            <w:tcW w:w="338" w:type="dxa"/>
          </w:tcPr>
          <w:p w:rsidR="00C258BC" w:rsidRPr="00A00749" w:rsidRDefault="00C258BC" w:rsidP="004E041B">
            <w:pPr>
              <w:spacing w:before="120" w:line="247" w:lineRule="auto"/>
              <w:jc w:val="both"/>
              <w:rPr>
                <w:color w:val="000000"/>
                <w:sz w:val="28"/>
                <w:szCs w:val="28"/>
              </w:rPr>
            </w:pPr>
            <w:r w:rsidRPr="00A00749">
              <w:rPr>
                <w:color w:val="000000"/>
                <w:sz w:val="28"/>
                <w:szCs w:val="28"/>
              </w:rPr>
              <w:t>:</w:t>
            </w:r>
          </w:p>
        </w:tc>
        <w:tc>
          <w:tcPr>
            <w:tcW w:w="7507" w:type="dxa"/>
          </w:tcPr>
          <w:p w:rsidR="00C258BC" w:rsidRPr="00214F22" w:rsidRDefault="00C258BC" w:rsidP="004E041B">
            <w:pPr>
              <w:spacing w:before="120" w:line="247" w:lineRule="auto"/>
              <w:jc w:val="both"/>
              <w:rPr>
                <w:color w:val="000000"/>
                <w:sz w:val="28"/>
                <w:szCs w:val="28"/>
              </w:rPr>
            </w:pPr>
            <w:r w:rsidRPr="00A00749">
              <w:rPr>
                <w:color w:val="000000"/>
                <w:sz w:val="28"/>
                <w:szCs w:val="28"/>
              </w:rPr>
              <w:t xml:space="preserve">Chi phí tiền </w:t>
            </w:r>
            <w:proofErr w:type="gramStart"/>
            <w:r w:rsidRPr="00A00749">
              <w:rPr>
                <w:color w:val="000000"/>
                <w:sz w:val="28"/>
                <w:szCs w:val="28"/>
              </w:rPr>
              <w:t>ăn</w:t>
            </w:r>
            <w:proofErr w:type="gramEnd"/>
            <w:r w:rsidRPr="00A00749">
              <w:rPr>
                <w:color w:val="000000"/>
                <w:sz w:val="28"/>
                <w:szCs w:val="28"/>
              </w:rPr>
              <w:t xml:space="preserve"> ca năm </w:t>
            </w:r>
            <w:r w:rsidRPr="00A00749">
              <w:rPr>
                <w:i/>
                <w:color w:val="000000"/>
                <w:sz w:val="28"/>
                <w:szCs w:val="28"/>
              </w:rPr>
              <w:t>N</w:t>
            </w:r>
            <w:r w:rsidR="007A7C3B">
              <w:rPr>
                <w:color w:val="000000"/>
                <w:sz w:val="28"/>
                <w:szCs w:val="28"/>
              </w:rPr>
              <w:t xml:space="preserve"> (đồng)</w:t>
            </w:r>
            <w:r w:rsidR="00214F22">
              <w:rPr>
                <w:color w:val="000000"/>
                <w:sz w:val="28"/>
                <w:szCs w:val="28"/>
              </w:rPr>
              <w:t>.</w:t>
            </w:r>
          </w:p>
        </w:tc>
      </w:tr>
    </w:tbl>
    <w:p w:rsidR="00C258BC" w:rsidRDefault="00524224" w:rsidP="0011081C">
      <w:pPr>
        <w:pStyle w:val="ListParagraph"/>
        <w:numPr>
          <w:ilvl w:val="5"/>
          <w:numId w:val="17"/>
        </w:numPr>
        <w:tabs>
          <w:tab w:val="clear" w:pos="858"/>
          <w:tab w:val="num" w:pos="851"/>
        </w:tabs>
        <w:spacing w:before="120" w:after="120" w:line="247" w:lineRule="auto"/>
        <w:ind w:left="0" w:firstLine="567"/>
        <w:contextualSpacing w:val="0"/>
        <w:jc w:val="both"/>
        <w:rPr>
          <w:sz w:val="28"/>
          <w:szCs w:val="28"/>
          <w:lang w:val="vi-VN"/>
        </w:rPr>
      </w:pPr>
      <w:r w:rsidRPr="00C258BC">
        <w:rPr>
          <w:sz w:val="28"/>
          <w:szCs w:val="28"/>
          <w:lang w:val="vi-VN"/>
        </w:rPr>
        <w:t xml:space="preserve">Chi phí bằng tiền khác </w:t>
      </w:r>
      <w:r w:rsidR="008D264A">
        <w:rPr>
          <w:sz w:val="28"/>
          <w:szCs w:val="28"/>
        </w:rPr>
        <w:t>theo</w:t>
      </w:r>
      <w:r w:rsidR="008D264A" w:rsidRPr="00C258BC">
        <w:rPr>
          <w:sz w:val="28"/>
          <w:szCs w:val="28"/>
          <w:lang w:val="vi-VN"/>
        </w:rPr>
        <w:t xml:space="preserve"> </w:t>
      </w:r>
      <w:r w:rsidR="000462D7" w:rsidRPr="00C258BC">
        <w:rPr>
          <w:sz w:val="28"/>
          <w:szCs w:val="28"/>
          <w:lang w:val="vi-VN"/>
        </w:rPr>
        <w:t xml:space="preserve">định mức </w:t>
      </w:r>
      <w:r w:rsidRPr="00C258BC">
        <w:rPr>
          <w:sz w:val="28"/>
          <w:szCs w:val="28"/>
          <w:lang w:val="vi-VN"/>
        </w:rPr>
        <w:t xml:space="preserve">năm </w:t>
      </w:r>
      <w:r w:rsidRPr="00C258BC">
        <w:rPr>
          <w:i/>
          <w:sz w:val="28"/>
          <w:szCs w:val="28"/>
          <w:lang w:val="vi-VN"/>
        </w:rPr>
        <w:t>N</w:t>
      </w:r>
      <w:r w:rsidRPr="00C258BC">
        <w:rPr>
          <w:sz w:val="28"/>
          <w:szCs w:val="28"/>
          <w:lang w:val="vi-VN"/>
        </w:rPr>
        <w:t xml:space="preserve"> bao gồm: </w:t>
      </w:r>
      <w:r w:rsidR="00D7212E">
        <w:rPr>
          <w:sz w:val="28"/>
          <w:szCs w:val="28"/>
        </w:rPr>
        <w:t>C</w:t>
      </w:r>
      <w:r w:rsidR="000C4D4E" w:rsidRPr="00C258BC">
        <w:rPr>
          <w:sz w:val="28"/>
          <w:szCs w:val="28"/>
          <w:lang w:val="vi-VN"/>
        </w:rPr>
        <w:t>ông tác phí; chi phí hội nghị, tiếp khách; chi phí đào tạo; chi phí nghiên cứu khoa học, sáng</w:t>
      </w:r>
      <w:r w:rsidR="006E12C7">
        <w:rPr>
          <w:sz w:val="28"/>
          <w:szCs w:val="28"/>
          <w:lang w:val="vi-VN"/>
        </w:rPr>
        <w:t xml:space="preserve"> kiến cải tiến; chi phí dân qu</w:t>
      </w:r>
      <w:r w:rsidR="006E12C7">
        <w:rPr>
          <w:sz w:val="28"/>
          <w:szCs w:val="28"/>
        </w:rPr>
        <w:t>ân</w:t>
      </w:r>
      <w:r w:rsidR="000C4D4E" w:rsidRPr="00C258BC">
        <w:rPr>
          <w:sz w:val="28"/>
          <w:szCs w:val="28"/>
          <w:lang w:val="vi-VN"/>
        </w:rPr>
        <w:t xml:space="preserve"> tự vệ, bảo vệ, phòng chống bão lụt, phòng cháy chữa cháy; chi phí bảo hộ lao động, trang phục làm việc, an toàn lao động, vệ sinh</w:t>
      </w:r>
      <w:r w:rsidR="0070782E" w:rsidRPr="00C258BC">
        <w:rPr>
          <w:sz w:val="28"/>
          <w:szCs w:val="28"/>
          <w:lang w:val="vi-VN"/>
        </w:rPr>
        <w:t xml:space="preserve"> công nghiệp và môi trường; chi phí nước uống trong giờ làm việc, bồi dưỡng hiện vật ca đêm, độc hại; chi phí sơ cấp cứu tai nạn lao động, thuốc chữa bệnh thông thường, phục hồi chức năng cho người lao động</w:t>
      </w:r>
      <w:r w:rsidR="00214F22">
        <w:rPr>
          <w:sz w:val="28"/>
          <w:szCs w:val="28"/>
        </w:rPr>
        <w:t xml:space="preserve"> và</w:t>
      </w:r>
      <w:r w:rsidR="00214F22" w:rsidRPr="00C258BC">
        <w:rPr>
          <w:sz w:val="28"/>
          <w:szCs w:val="28"/>
          <w:lang w:val="vi-VN"/>
        </w:rPr>
        <w:t xml:space="preserve"> </w:t>
      </w:r>
      <w:r w:rsidR="0070782E" w:rsidRPr="00C258BC">
        <w:rPr>
          <w:sz w:val="28"/>
          <w:szCs w:val="28"/>
          <w:lang w:val="vi-VN"/>
        </w:rPr>
        <w:t>chi phí tuyển dụng</w:t>
      </w:r>
      <w:r w:rsidR="00214F22">
        <w:rPr>
          <w:sz w:val="28"/>
          <w:szCs w:val="28"/>
        </w:rPr>
        <w:t>;</w:t>
      </w:r>
    </w:p>
    <w:p w:rsidR="000C4D4E" w:rsidRDefault="00524224" w:rsidP="0011081C">
      <w:pPr>
        <w:pStyle w:val="ListParagraph"/>
        <w:numPr>
          <w:ilvl w:val="5"/>
          <w:numId w:val="17"/>
        </w:numPr>
        <w:tabs>
          <w:tab w:val="clear" w:pos="858"/>
          <w:tab w:val="left" w:pos="851"/>
        </w:tabs>
        <w:spacing w:before="120" w:after="120" w:line="247" w:lineRule="auto"/>
        <w:ind w:left="0" w:firstLine="567"/>
        <w:contextualSpacing w:val="0"/>
        <w:jc w:val="both"/>
        <w:rPr>
          <w:sz w:val="28"/>
          <w:szCs w:val="28"/>
          <w:lang w:val="vi-VN"/>
        </w:rPr>
      </w:pPr>
      <w:r w:rsidRPr="00C258BC">
        <w:rPr>
          <w:sz w:val="28"/>
          <w:szCs w:val="28"/>
          <w:lang w:val="vi-VN"/>
        </w:rPr>
        <w:t xml:space="preserve">Chi phí bằng tiền khác sự cố </w:t>
      </w:r>
      <w:r w:rsidR="00C258BC" w:rsidRPr="00C258BC">
        <w:rPr>
          <w:sz w:val="28"/>
          <w:szCs w:val="28"/>
          <w:lang w:val="vi-VN"/>
        </w:rPr>
        <w:t xml:space="preserve">năm </w:t>
      </w:r>
      <w:r w:rsidR="00C258BC" w:rsidRPr="00C258BC">
        <w:rPr>
          <w:i/>
          <w:sz w:val="28"/>
          <w:szCs w:val="28"/>
          <w:lang w:val="vi-VN"/>
        </w:rPr>
        <w:t>N</w:t>
      </w:r>
      <w:r w:rsidR="00C258BC" w:rsidRPr="00C258BC">
        <w:rPr>
          <w:sz w:val="28"/>
          <w:szCs w:val="28"/>
          <w:lang w:val="vi-VN"/>
        </w:rPr>
        <w:t xml:space="preserve"> </w:t>
      </w:r>
      <w:r w:rsidR="00194946" w:rsidRPr="00A97B48">
        <w:rPr>
          <w:position w:val="-14"/>
        </w:rPr>
        <w:object w:dxaOrig="660" w:dyaOrig="380">
          <v:shape id="_x0000_i1081" type="#_x0000_t75" style="width:33pt;height:19.5pt" o:ole="">
            <v:imagedata r:id="rId120" o:title=""/>
          </v:shape>
          <o:OLEObject Type="Embed" ProgID="Equation.3" ShapeID="_x0000_i1081" DrawAspect="Content" ObjectID="_1548747537" r:id="rId121"/>
        </w:object>
      </w:r>
      <w:r w:rsidR="00194946" w:rsidRPr="00194946">
        <w:rPr>
          <w:lang w:val="vi-VN"/>
        </w:rPr>
        <w:t xml:space="preserve"> </w:t>
      </w:r>
      <w:r w:rsidRPr="00C258BC">
        <w:rPr>
          <w:sz w:val="28"/>
          <w:szCs w:val="28"/>
          <w:lang w:val="vi-VN"/>
        </w:rPr>
        <w:t xml:space="preserve">là khoản chi phí bằng tiền khác dùng cho các sự cố bất thường, khách quan </w:t>
      </w:r>
      <w:r w:rsidR="007479F9" w:rsidRPr="007479F9">
        <w:rPr>
          <w:sz w:val="28"/>
          <w:szCs w:val="28"/>
          <w:lang w:val="vi-VN"/>
        </w:rPr>
        <w:t>được xác định theo quy định của Tập đoàn Điện lực Việt Nam</w:t>
      </w:r>
      <w:r w:rsidR="00214F22" w:rsidRPr="00306FE6">
        <w:rPr>
          <w:sz w:val="28"/>
          <w:szCs w:val="28"/>
          <w:lang w:val="vi-VN"/>
        </w:rPr>
        <w:t>;</w:t>
      </w:r>
    </w:p>
    <w:p w:rsidR="00590CB5" w:rsidRPr="00306FE6" w:rsidRDefault="00214F22" w:rsidP="002065C0">
      <w:pPr>
        <w:tabs>
          <w:tab w:val="left" w:pos="851"/>
        </w:tabs>
        <w:spacing w:before="120" w:after="120" w:line="247" w:lineRule="auto"/>
        <w:ind w:firstLine="567"/>
        <w:jc w:val="both"/>
        <w:rPr>
          <w:sz w:val="28"/>
          <w:szCs w:val="28"/>
          <w:lang w:val="vi-VN"/>
        </w:rPr>
      </w:pPr>
      <w:r w:rsidRPr="00306FE6">
        <w:rPr>
          <w:sz w:val="28"/>
          <w:szCs w:val="28"/>
          <w:lang w:val="vi-VN"/>
        </w:rPr>
        <w:t xml:space="preserve">đ) </w:t>
      </w:r>
      <w:r w:rsidR="00590CB5" w:rsidRPr="002065C0">
        <w:rPr>
          <w:sz w:val="28"/>
          <w:szCs w:val="28"/>
          <w:lang w:val="vi-VN"/>
        </w:rPr>
        <w:t xml:space="preserve">Các khoản thuế, phí, lệ phí, tiền thuê đất năm </w:t>
      </w:r>
      <w:r w:rsidR="00590CB5" w:rsidRPr="002065C0">
        <w:rPr>
          <w:i/>
          <w:sz w:val="28"/>
          <w:szCs w:val="28"/>
          <w:lang w:val="vi-VN"/>
        </w:rPr>
        <w:t>N</w:t>
      </w:r>
      <w:r w:rsidR="00590CB5" w:rsidRPr="002065C0">
        <w:rPr>
          <w:sz w:val="28"/>
          <w:szCs w:val="28"/>
          <w:lang w:val="vi-VN"/>
        </w:rPr>
        <w:t xml:space="preserve"> </w:t>
      </w:r>
      <w:r w:rsidR="00194946" w:rsidRPr="00A97B48">
        <w:rPr>
          <w:position w:val="-14"/>
        </w:rPr>
        <w:object w:dxaOrig="560" w:dyaOrig="380">
          <v:shape id="_x0000_i1082" type="#_x0000_t75" style="width:28.5pt;height:19.5pt" o:ole="">
            <v:imagedata r:id="rId122" o:title=""/>
          </v:shape>
          <o:OLEObject Type="Embed" ProgID="Equation.3" ShapeID="_x0000_i1082" DrawAspect="Content" ObjectID="_1548747538" r:id="rId123"/>
        </w:object>
      </w:r>
      <w:r w:rsidR="00194946" w:rsidRPr="00214F22">
        <w:rPr>
          <w:lang w:val="vi-VN"/>
        </w:rPr>
        <w:t xml:space="preserve"> </w:t>
      </w:r>
      <w:r w:rsidR="00590CB5" w:rsidRPr="002065C0">
        <w:rPr>
          <w:sz w:val="28"/>
          <w:szCs w:val="28"/>
          <w:lang w:val="vi-VN"/>
        </w:rPr>
        <w:t xml:space="preserve">được xác định trên cơ sở thực hiện trong năm </w:t>
      </w:r>
      <w:r w:rsidR="00590CB5" w:rsidRPr="002065C0">
        <w:rPr>
          <w:i/>
          <w:sz w:val="28"/>
          <w:szCs w:val="28"/>
          <w:lang w:val="vi-VN"/>
        </w:rPr>
        <w:t>N-2</w:t>
      </w:r>
      <w:r w:rsidRPr="00306FE6">
        <w:rPr>
          <w:sz w:val="28"/>
          <w:szCs w:val="28"/>
          <w:lang w:val="vi-VN"/>
        </w:rPr>
        <w:t>;</w:t>
      </w:r>
    </w:p>
    <w:p w:rsidR="00C258BC" w:rsidRPr="00C258BC" w:rsidRDefault="00C258BC" w:rsidP="0011081C">
      <w:pPr>
        <w:pStyle w:val="ListParagraph"/>
        <w:numPr>
          <w:ilvl w:val="5"/>
          <w:numId w:val="17"/>
        </w:numPr>
        <w:tabs>
          <w:tab w:val="clear" w:pos="858"/>
          <w:tab w:val="left" w:pos="851"/>
        </w:tabs>
        <w:spacing w:before="120" w:after="120" w:line="247" w:lineRule="auto"/>
        <w:ind w:left="0" w:firstLine="567"/>
        <w:contextualSpacing w:val="0"/>
        <w:jc w:val="both"/>
        <w:rPr>
          <w:sz w:val="28"/>
          <w:szCs w:val="28"/>
          <w:lang w:val="vi-VN"/>
        </w:rPr>
      </w:pPr>
      <w:r w:rsidRPr="00C258BC">
        <w:rPr>
          <w:sz w:val="28"/>
          <w:szCs w:val="28"/>
          <w:lang w:val="vi-VN"/>
        </w:rPr>
        <w:t>Chi phí tiền ăn ca</w:t>
      </w:r>
      <w:r w:rsidR="008D264A" w:rsidRPr="002E47BC">
        <w:rPr>
          <w:sz w:val="28"/>
          <w:szCs w:val="28"/>
          <w:lang w:val="vi-VN"/>
        </w:rPr>
        <w:t xml:space="preserve"> </w:t>
      </w:r>
      <w:r w:rsidRPr="00C258BC">
        <w:rPr>
          <w:sz w:val="28"/>
          <w:szCs w:val="28"/>
          <w:lang w:val="vi-VN"/>
        </w:rPr>
        <w:t xml:space="preserve">năm </w:t>
      </w:r>
      <w:r w:rsidRPr="00C258BC">
        <w:rPr>
          <w:i/>
          <w:sz w:val="28"/>
          <w:szCs w:val="28"/>
          <w:lang w:val="vi-VN"/>
        </w:rPr>
        <w:t>N</w:t>
      </w:r>
      <w:r w:rsidR="00194946" w:rsidRPr="00194946">
        <w:rPr>
          <w:i/>
          <w:sz w:val="28"/>
          <w:szCs w:val="28"/>
          <w:lang w:val="vi-VN"/>
        </w:rPr>
        <w:t xml:space="preserve"> </w:t>
      </w:r>
      <w:r w:rsidR="00194946" w:rsidRPr="00194946">
        <w:rPr>
          <w:position w:val="-14"/>
        </w:rPr>
        <w:object w:dxaOrig="680" w:dyaOrig="380">
          <v:shape id="_x0000_i1083" type="#_x0000_t75" style="width:35.25pt;height:19.5pt" o:ole="">
            <v:imagedata r:id="rId124" o:title=""/>
          </v:shape>
          <o:OLEObject Type="Embed" ProgID="Equation.3" ShapeID="_x0000_i1083" DrawAspect="Content" ObjectID="_1548747539" r:id="rId125"/>
        </w:object>
      </w:r>
      <w:r w:rsidR="00194946" w:rsidRPr="00194946">
        <w:rPr>
          <w:lang w:val="vi-VN"/>
        </w:rPr>
        <w:t xml:space="preserve"> </w:t>
      </w:r>
      <w:r w:rsidR="00194946" w:rsidRPr="00194946">
        <w:rPr>
          <w:sz w:val="28"/>
          <w:szCs w:val="28"/>
          <w:lang w:val="vi-VN"/>
        </w:rPr>
        <w:t xml:space="preserve">được </w:t>
      </w:r>
      <w:r w:rsidR="00194946" w:rsidRPr="007479F9">
        <w:rPr>
          <w:sz w:val="28"/>
          <w:szCs w:val="28"/>
          <w:lang w:val="vi-VN"/>
        </w:rPr>
        <w:t>xác định theo</w:t>
      </w:r>
      <w:r w:rsidR="007479F9">
        <w:rPr>
          <w:sz w:val="28"/>
          <w:szCs w:val="28"/>
          <w:lang w:val="vi-VN"/>
        </w:rPr>
        <w:t xml:space="preserve"> quy định hiện hành</w:t>
      </w:r>
      <w:r w:rsidR="00194946" w:rsidRPr="007479F9">
        <w:rPr>
          <w:sz w:val="28"/>
          <w:szCs w:val="28"/>
          <w:lang w:val="vi-VN"/>
        </w:rPr>
        <w:t>.</w:t>
      </w:r>
    </w:p>
    <w:p w:rsidR="004E041B" w:rsidRDefault="004E041B" w:rsidP="004E041B">
      <w:pPr>
        <w:spacing w:line="247" w:lineRule="auto"/>
        <w:jc w:val="center"/>
        <w:rPr>
          <w:b/>
          <w:sz w:val="28"/>
          <w:szCs w:val="28"/>
          <w:lang w:val="vi-VN"/>
        </w:rPr>
      </w:pPr>
    </w:p>
    <w:p w:rsidR="00AD3945" w:rsidRDefault="003F3AE9" w:rsidP="004E041B">
      <w:pPr>
        <w:spacing w:before="60" w:line="247" w:lineRule="auto"/>
        <w:jc w:val="center"/>
        <w:rPr>
          <w:b/>
          <w:sz w:val="28"/>
          <w:szCs w:val="28"/>
          <w:lang w:val="vi-VN"/>
        </w:rPr>
      </w:pPr>
      <w:r>
        <w:rPr>
          <w:b/>
          <w:sz w:val="28"/>
          <w:szCs w:val="28"/>
          <w:lang w:val="vi-VN"/>
        </w:rPr>
        <w:t>Chương III</w:t>
      </w:r>
    </w:p>
    <w:p w:rsidR="004E041B" w:rsidRPr="00C05A07" w:rsidRDefault="00C74EB9" w:rsidP="004E041B">
      <w:pPr>
        <w:spacing w:before="60" w:line="247" w:lineRule="auto"/>
        <w:jc w:val="center"/>
        <w:rPr>
          <w:b/>
          <w:sz w:val="28"/>
          <w:szCs w:val="28"/>
          <w:lang w:val="vi-VN"/>
        </w:rPr>
      </w:pPr>
      <w:r>
        <w:rPr>
          <w:b/>
          <w:sz w:val="28"/>
          <w:szCs w:val="28"/>
          <w:lang w:val="vi-VN"/>
        </w:rPr>
        <w:t xml:space="preserve"> TRÌNH TỰ</w:t>
      </w:r>
      <w:r w:rsidRPr="009229C0">
        <w:rPr>
          <w:b/>
          <w:sz w:val="28"/>
          <w:szCs w:val="28"/>
          <w:lang w:val="vi-VN"/>
        </w:rPr>
        <w:t xml:space="preserve"> </w:t>
      </w:r>
      <w:r w:rsidR="00C05A07" w:rsidRPr="00C05A07">
        <w:rPr>
          <w:b/>
          <w:sz w:val="28"/>
          <w:szCs w:val="28"/>
          <w:lang w:val="vi-VN"/>
        </w:rPr>
        <w:t>LẬP</w:t>
      </w:r>
      <w:r w:rsidR="00AD3945">
        <w:rPr>
          <w:b/>
          <w:sz w:val="28"/>
          <w:szCs w:val="28"/>
          <w:lang w:val="vi-VN"/>
        </w:rPr>
        <w:t>,</w:t>
      </w:r>
      <w:r w:rsidR="00C05A07" w:rsidRPr="00C05A07">
        <w:rPr>
          <w:b/>
          <w:sz w:val="28"/>
          <w:szCs w:val="28"/>
          <w:lang w:val="vi-VN"/>
        </w:rPr>
        <w:t xml:space="preserve"> THẨM ĐỊNH</w:t>
      </w:r>
    </w:p>
    <w:p w:rsidR="00AD3945" w:rsidRDefault="00C05A07" w:rsidP="004E041B">
      <w:pPr>
        <w:spacing w:before="60" w:line="247" w:lineRule="auto"/>
        <w:jc w:val="center"/>
        <w:rPr>
          <w:b/>
          <w:sz w:val="28"/>
          <w:szCs w:val="28"/>
          <w:lang w:val="vi-VN"/>
        </w:rPr>
      </w:pPr>
      <w:r w:rsidRPr="00C05A07">
        <w:rPr>
          <w:b/>
          <w:sz w:val="28"/>
          <w:szCs w:val="28"/>
          <w:lang w:val="vi-VN"/>
        </w:rPr>
        <w:t>VÀ PH</w:t>
      </w:r>
      <w:r w:rsidR="004E041B">
        <w:rPr>
          <w:b/>
          <w:sz w:val="28"/>
          <w:szCs w:val="28"/>
          <w:lang w:val="vi-VN"/>
        </w:rPr>
        <w:t>Ê DUYỆT</w:t>
      </w:r>
      <w:r w:rsidR="004E041B" w:rsidRPr="004E041B">
        <w:rPr>
          <w:b/>
          <w:sz w:val="28"/>
          <w:szCs w:val="28"/>
          <w:lang w:val="vi-VN"/>
        </w:rPr>
        <w:t xml:space="preserve"> </w:t>
      </w:r>
      <w:r w:rsidR="00AD3945">
        <w:rPr>
          <w:b/>
          <w:sz w:val="28"/>
          <w:szCs w:val="28"/>
          <w:lang w:val="vi-VN"/>
        </w:rPr>
        <w:t>GIÁ TRUYỀN TẢI ĐIỆN</w:t>
      </w:r>
    </w:p>
    <w:p w:rsidR="00AD3945" w:rsidRDefault="00C74EB9" w:rsidP="0011081C">
      <w:pPr>
        <w:numPr>
          <w:ilvl w:val="0"/>
          <w:numId w:val="17"/>
        </w:numPr>
        <w:tabs>
          <w:tab w:val="left" w:pos="1440"/>
          <w:tab w:val="left" w:pos="1620"/>
        </w:tabs>
        <w:spacing w:before="120" w:after="120" w:line="247" w:lineRule="auto"/>
        <w:jc w:val="both"/>
        <w:rPr>
          <w:b/>
          <w:sz w:val="28"/>
          <w:szCs w:val="28"/>
          <w:lang w:val="vi-VN"/>
        </w:rPr>
      </w:pPr>
      <w:r>
        <w:rPr>
          <w:b/>
          <w:sz w:val="28"/>
          <w:szCs w:val="28"/>
          <w:lang w:val="vi-VN"/>
        </w:rPr>
        <w:t xml:space="preserve"> Trình tự</w:t>
      </w:r>
      <w:r w:rsidR="00AD3945">
        <w:rPr>
          <w:b/>
          <w:sz w:val="28"/>
          <w:szCs w:val="28"/>
          <w:lang w:val="vi-VN"/>
        </w:rPr>
        <w:t xml:space="preserve"> </w:t>
      </w:r>
      <w:r w:rsidR="00C05A07" w:rsidRPr="00C05A07">
        <w:rPr>
          <w:b/>
          <w:sz w:val="28"/>
          <w:szCs w:val="28"/>
          <w:lang w:val="vi-VN"/>
        </w:rPr>
        <w:t>lập, thẩm định và</w:t>
      </w:r>
      <w:r w:rsidR="004E041B" w:rsidRPr="004E041B">
        <w:rPr>
          <w:b/>
          <w:sz w:val="28"/>
          <w:szCs w:val="28"/>
          <w:lang w:val="vi-VN"/>
        </w:rPr>
        <w:t xml:space="preserve"> </w:t>
      </w:r>
      <w:r w:rsidR="00327FC4" w:rsidRPr="009229C0">
        <w:rPr>
          <w:b/>
          <w:sz w:val="28"/>
          <w:szCs w:val="28"/>
          <w:lang w:val="vi-VN"/>
        </w:rPr>
        <w:t>phê duyệt giá</w:t>
      </w:r>
      <w:r w:rsidR="00AD3945">
        <w:rPr>
          <w:b/>
          <w:sz w:val="28"/>
          <w:szCs w:val="28"/>
          <w:lang w:val="vi-VN"/>
        </w:rPr>
        <w:t xml:space="preserve"> truyền tải điện</w:t>
      </w:r>
    </w:p>
    <w:p w:rsidR="00A736A8" w:rsidRDefault="00C36C4C" w:rsidP="00C77682">
      <w:pPr>
        <w:pStyle w:val="ListwNr1Char"/>
        <w:numPr>
          <w:ilvl w:val="0"/>
          <w:numId w:val="8"/>
        </w:numPr>
        <w:spacing w:before="120" w:after="120" w:line="247" w:lineRule="auto"/>
        <w:jc w:val="both"/>
        <w:rPr>
          <w:sz w:val="28"/>
          <w:szCs w:val="28"/>
          <w:lang w:val="vi-VN"/>
        </w:rPr>
      </w:pPr>
      <w:r w:rsidRPr="00094BDA">
        <w:rPr>
          <w:sz w:val="28"/>
          <w:szCs w:val="28"/>
          <w:lang w:val="vi-VN"/>
        </w:rPr>
        <w:t xml:space="preserve">Tổng công ty Truyền tải </w:t>
      </w:r>
      <w:r w:rsidR="0003266A">
        <w:rPr>
          <w:sz w:val="28"/>
          <w:szCs w:val="28"/>
          <w:lang w:val="vi-VN"/>
        </w:rPr>
        <w:t>điện Quốc gia</w:t>
      </w:r>
      <w:r w:rsidRPr="00A967F0">
        <w:rPr>
          <w:sz w:val="28"/>
          <w:szCs w:val="28"/>
          <w:lang w:val="vi-VN"/>
        </w:rPr>
        <w:t xml:space="preserve"> có trách nhiệm </w:t>
      </w:r>
      <w:r w:rsidR="00C05A07" w:rsidRPr="00C05A07">
        <w:rPr>
          <w:sz w:val="28"/>
          <w:szCs w:val="28"/>
          <w:lang w:val="vi-VN"/>
        </w:rPr>
        <w:t>lập</w:t>
      </w:r>
      <w:r w:rsidR="00214F22" w:rsidRPr="009229C0">
        <w:rPr>
          <w:sz w:val="28"/>
          <w:szCs w:val="28"/>
          <w:lang w:val="vi-VN"/>
        </w:rPr>
        <w:t xml:space="preserve"> </w:t>
      </w:r>
      <w:r w:rsidR="00327FC4" w:rsidRPr="009229C0">
        <w:rPr>
          <w:sz w:val="28"/>
          <w:szCs w:val="28"/>
          <w:lang w:val="vi-VN"/>
        </w:rPr>
        <w:t>giá</w:t>
      </w:r>
      <w:r w:rsidRPr="00094BDA">
        <w:rPr>
          <w:sz w:val="28"/>
          <w:szCs w:val="28"/>
          <w:lang w:val="vi-VN"/>
        </w:rPr>
        <w:t xml:space="preserve"> truyền tải điện cho năm </w:t>
      </w:r>
      <w:r w:rsidRPr="003724CE">
        <w:rPr>
          <w:i/>
          <w:sz w:val="28"/>
          <w:szCs w:val="28"/>
          <w:lang w:val="vi-VN"/>
        </w:rPr>
        <w:t>N</w:t>
      </w:r>
      <w:r w:rsidR="00C567ED">
        <w:rPr>
          <w:sz w:val="28"/>
          <w:szCs w:val="28"/>
          <w:lang w:val="vi-VN"/>
        </w:rPr>
        <w:t>, trình Tập đoàn Điện lực Việt Nam</w:t>
      </w:r>
      <w:r w:rsidR="00BF6543" w:rsidRPr="00BF6543">
        <w:rPr>
          <w:sz w:val="28"/>
          <w:szCs w:val="28"/>
          <w:lang w:val="vi-VN"/>
        </w:rPr>
        <w:t xml:space="preserve"> </w:t>
      </w:r>
      <w:r w:rsidR="00C74EB9" w:rsidRPr="009229C0">
        <w:rPr>
          <w:sz w:val="28"/>
          <w:szCs w:val="28"/>
          <w:lang w:val="vi-VN"/>
        </w:rPr>
        <w:t>thông qua</w:t>
      </w:r>
      <w:r w:rsidR="00576502" w:rsidRPr="009229C0">
        <w:rPr>
          <w:sz w:val="28"/>
          <w:szCs w:val="28"/>
          <w:lang w:val="vi-VN"/>
        </w:rPr>
        <w:t xml:space="preserve">, gửi </w:t>
      </w:r>
      <w:r w:rsidR="00E45A56" w:rsidRPr="00E45A56">
        <w:rPr>
          <w:sz w:val="28"/>
          <w:szCs w:val="28"/>
          <w:lang w:val="vi-VN"/>
        </w:rPr>
        <w:t xml:space="preserve">một bản sao </w:t>
      </w:r>
      <w:r w:rsidR="00576502" w:rsidRPr="009229C0">
        <w:rPr>
          <w:sz w:val="28"/>
          <w:szCs w:val="28"/>
          <w:lang w:val="vi-VN"/>
        </w:rPr>
        <w:t xml:space="preserve">báo cáo </w:t>
      </w:r>
      <w:r w:rsidR="00E45A56" w:rsidRPr="00E45A56">
        <w:rPr>
          <w:sz w:val="28"/>
          <w:szCs w:val="28"/>
          <w:lang w:val="vi-VN"/>
        </w:rPr>
        <w:t xml:space="preserve">về </w:t>
      </w:r>
      <w:r w:rsidR="00576502" w:rsidRPr="009229C0">
        <w:rPr>
          <w:sz w:val="28"/>
          <w:szCs w:val="28"/>
          <w:lang w:val="vi-VN"/>
        </w:rPr>
        <w:t>Cục Điều tiết điện lực</w:t>
      </w:r>
      <w:r w:rsidR="00E45A56" w:rsidRPr="00E45A56">
        <w:rPr>
          <w:sz w:val="28"/>
          <w:szCs w:val="28"/>
          <w:lang w:val="vi-VN"/>
        </w:rPr>
        <w:t xml:space="preserve"> để biết</w:t>
      </w:r>
      <w:r w:rsidR="00A74A62">
        <w:rPr>
          <w:sz w:val="28"/>
          <w:szCs w:val="28"/>
          <w:lang w:val="vi-VN"/>
        </w:rPr>
        <w:t>.</w:t>
      </w:r>
    </w:p>
    <w:p w:rsidR="00A736A8" w:rsidRDefault="00C36C4C" w:rsidP="00C77682">
      <w:pPr>
        <w:pStyle w:val="ListwNr1Char"/>
        <w:numPr>
          <w:ilvl w:val="0"/>
          <w:numId w:val="8"/>
        </w:numPr>
        <w:spacing w:before="120" w:after="120" w:line="247" w:lineRule="auto"/>
        <w:jc w:val="both"/>
        <w:rPr>
          <w:sz w:val="28"/>
          <w:szCs w:val="28"/>
          <w:lang w:val="vi-VN"/>
        </w:rPr>
      </w:pPr>
      <w:r w:rsidRPr="003724CE">
        <w:rPr>
          <w:sz w:val="28"/>
          <w:szCs w:val="28"/>
          <w:lang w:val="vi-VN"/>
        </w:rPr>
        <w:t>T</w:t>
      </w:r>
      <w:r w:rsidRPr="00094BDA">
        <w:rPr>
          <w:sz w:val="28"/>
          <w:szCs w:val="28"/>
          <w:lang w:val="vi-VN"/>
        </w:rPr>
        <w:t xml:space="preserve">rước ngày 15 tháng </w:t>
      </w:r>
      <w:r w:rsidR="005738A6" w:rsidRPr="005738A6">
        <w:rPr>
          <w:sz w:val="28"/>
          <w:szCs w:val="28"/>
          <w:lang w:val="vi-VN"/>
        </w:rPr>
        <w:t>11</w:t>
      </w:r>
      <w:r w:rsidRPr="00094BDA">
        <w:rPr>
          <w:sz w:val="28"/>
          <w:szCs w:val="28"/>
          <w:lang w:val="vi-VN"/>
        </w:rPr>
        <w:t xml:space="preserve"> hàng năm (năm</w:t>
      </w:r>
      <w:r w:rsidRPr="006F09B6">
        <w:rPr>
          <w:sz w:val="28"/>
          <w:szCs w:val="28"/>
          <w:lang w:val="vi-VN"/>
        </w:rPr>
        <w:t xml:space="preserve"> </w:t>
      </w:r>
      <w:r w:rsidRPr="00094BDA">
        <w:rPr>
          <w:i/>
          <w:sz w:val="28"/>
          <w:szCs w:val="28"/>
          <w:lang w:val="vi-VN"/>
        </w:rPr>
        <w:t>N</w:t>
      </w:r>
      <w:r w:rsidR="005738A6" w:rsidRPr="005738A6">
        <w:rPr>
          <w:i/>
          <w:sz w:val="28"/>
          <w:szCs w:val="28"/>
          <w:lang w:val="vi-VN"/>
        </w:rPr>
        <w:t>-1</w:t>
      </w:r>
      <w:r w:rsidRPr="00094BDA">
        <w:rPr>
          <w:sz w:val="28"/>
          <w:szCs w:val="28"/>
          <w:lang w:val="vi-VN"/>
        </w:rPr>
        <w:t xml:space="preserve">), </w:t>
      </w:r>
      <w:r w:rsidR="00327FC4">
        <w:rPr>
          <w:sz w:val="28"/>
          <w:szCs w:val="28"/>
          <w:lang w:val="vi-VN"/>
        </w:rPr>
        <w:t>Tập đoàn Điện lực Việt Nam</w:t>
      </w:r>
      <w:r w:rsidR="00483AC2" w:rsidRPr="00846534">
        <w:rPr>
          <w:sz w:val="28"/>
          <w:szCs w:val="28"/>
          <w:lang w:val="vi-VN"/>
        </w:rPr>
        <w:t xml:space="preserve"> </w:t>
      </w:r>
      <w:r w:rsidR="00A736A8" w:rsidRPr="00306FE6">
        <w:rPr>
          <w:sz w:val="28"/>
          <w:szCs w:val="28"/>
          <w:lang w:val="vi-VN"/>
        </w:rPr>
        <w:t xml:space="preserve">có trách nhiệm </w:t>
      </w:r>
      <w:r w:rsidRPr="00846534">
        <w:rPr>
          <w:sz w:val="28"/>
          <w:szCs w:val="28"/>
          <w:lang w:val="vi-VN"/>
        </w:rPr>
        <w:t xml:space="preserve">trình </w:t>
      </w:r>
      <w:r w:rsidRPr="00094BDA">
        <w:rPr>
          <w:sz w:val="28"/>
          <w:szCs w:val="28"/>
          <w:lang w:val="vi-VN"/>
        </w:rPr>
        <w:t>Cục Điều tiết điện lực thẩm định</w:t>
      </w:r>
      <w:r w:rsidR="00483AC2" w:rsidRPr="00483AC2">
        <w:rPr>
          <w:sz w:val="28"/>
          <w:szCs w:val="28"/>
          <w:lang w:val="vi-VN"/>
        </w:rPr>
        <w:t xml:space="preserve"> để trình </w:t>
      </w:r>
      <w:r w:rsidR="00125BCF" w:rsidRPr="002E47BC">
        <w:rPr>
          <w:sz w:val="28"/>
          <w:szCs w:val="28"/>
          <w:lang w:val="vi-VN"/>
        </w:rPr>
        <w:t xml:space="preserve">Bộ trưởng </w:t>
      </w:r>
      <w:r w:rsidR="00483AC2" w:rsidRPr="00483AC2">
        <w:rPr>
          <w:sz w:val="28"/>
          <w:szCs w:val="28"/>
          <w:lang w:val="vi-VN"/>
        </w:rPr>
        <w:t>Bộ Công Thương</w:t>
      </w:r>
      <w:r w:rsidRPr="00094BDA">
        <w:rPr>
          <w:sz w:val="28"/>
          <w:szCs w:val="28"/>
          <w:lang w:val="vi-VN"/>
        </w:rPr>
        <w:t xml:space="preserve"> </w:t>
      </w:r>
      <w:r w:rsidR="00483AC2" w:rsidRPr="00483AC2">
        <w:rPr>
          <w:sz w:val="28"/>
          <w:szCs w:val="28"/>
          <w:lang w:val="vi-VN"/>
        </w:rPr>
        <w:t>phê duyệt</w:t>
      </w:r>
      <w:r w:rsidR="00576502" w:rsidRPr="009229C0">
        <w:rPr>
          <w:sz w:val="28"/>
          <w:szCs w:val="28"/>
          <w:lang w:val="vi-VN"/>
        </w:rPr>
        <w:t xml:space="preserve"> giá truyền tải điện năm </w:t>
      </w:r>
      <w:r w:rsidR="00576502" w:rsidRPr="004E041B">
        <w:rPr>
          <w:i/>
          <w:sz w:val="28"/>
          <w:szCs w:val="28"/>
          <w:lang w:val="vi-VN"/>
        </w:rPr>
        <w:t>N</w:t>
      </w:r>
      <w:r w:rsidRPr="00094BDA">
        <w:rPr>
          <w:sz w:val="28"/>
          <w:szCs w:val="28"/>
          <w:lang w:val="vi-VN"/>
        </w:rPr>
        <w:t>.</w:t>
      </w:r>
      <w:r w:rsidRPr="00846534">
        <w:rPr>
          <w:sz w:val="28"/>
          <w:szCs w:val="28"/>
          <w:lang w:val="vi-VN"/>
        </w:rPr>
        <w:t xml:space="preserve"> </w:t>
      </w:r>
    </w:p>
    <w:p w:rsidR="00C36C4C" w:rsidRDefault="00A736A8" w:rsidP="00C77682">
      <w:pPr>
        <w:pStyle w:val="ListwNr1Char"/>
        <w:numPr>
          <w:ilvl w:val="0"/>
          <w:numId w:val="8"/>
        </w:numPr>
        <w:spacing w:before="120" w:after="120" w:line="247" w:lineRule="auto"/>
        <w:jc w:val="both"/>
        <w:rPr>
          <w:sz w:val="28"/>
          <w:szCs w:val="28"/>
          <w:lang w:val="vi-VN"/>
        </w:rPr>
      </w:pPr>
      <w:r w:rsidRPr="00306FE6">
        <w:rPr>
          <w:sz w:val="28"/>
          <w:szCs w:val="28"/>
          <w:lang w:val="vi-VN"/>
        </w:rPr>
        <w:t xml:space="preserve">Cục Điều tiết điện lực có trách nhiệm thẩm định hồ sơ giá truyền tải điện và </w:t>
      </w:r>
      <w:r w:rsidRPr="00094BDA">
        <w:rPr>
          <w:sz w:val="28"/>
          <w:szCs w:val="28"/>
          <w:lang w:val="vi-VN"/>
        </w:rPr>
        <w:t xml:space="preserve">được </w:t>
      </w:r>
      <w:r w:rsidRPr="00F93138">
        <w:rPr>
          <w:sz w:val="28"/>
          <w:szCs w:val="28"/>
          <w:lang w:val="vi-VN"/>
        </w:rPr>
        <w:t>sử dụng</w:t>
      </w:r>
      <w:r w:rsidRPr="00094BDA">
        <w:rPr>
          <w:sz w:val="28"/>
          <w:szCs w:val="28"/>
          <w:lang w:val="vi-VN"/>
        </w:rPr>
        <w:t xml:space="preserve"> tư vấn để thẩm định hồ sơ </w:t>
      </w:r>
      <w:r w:rsidRPr="009229C0">
        <w:rPr>
          <w:sz w:val="28"/>
          <w:szCs w:val="28"/>
          <w:lang w:val="vi-VN"/>
        </w:rPr>
        <w:t>giá truyền tải điện</w:t>
      </w:r>
      <w:r>
        <w:rPr>
          <w:sz w:val="28"/>
          <w:szCs w:val="28"/>
          <w:lang w:val="vi-VN"/>
        </w:rPr>
        <w:t xml:space="preserve"> trong t</w:t>
      </w:r>
      <w:r w:rsidRPr="007B035E">
        <w:rPr>
          <w:sz w:val="28"/>
          <w:szCs w:val="28"/>
          <w:lang w:val="vi-VN"/>
        </w:rPr>
        <w:t xml:space="preserve">rường </w:t>
      </w:r>
      <w:r w:rsidRPr="007B035E">
        <w:rPr>
          <w:sz w:val="28"/>
          <w:szCs w:val="28"/>
          <w:lang w:val="vi-VN"/>
        </w:rPr>
        <w:lastRenderedPageBreak/>
        <w:t>hợp cần thiết</w:t>
      </w:r>
      <w:r w:rsidRPr="00306FE6">
        <w:rPr>
          <w:sz w:val="28"/>
          <w:szCs w:val="28"/>
          <w:lang w:val="vi-VN"/>
        </w:rPr>
        <w:t>.</w:t>
      </w:r>
      <w:r w:rsidRPr="00846534">
        <w:rPr>
          <w:sz w:val="28"/>
          <w:szCs w:val="28"/>
          <w:lang w:val="vi-VN"/>
        </w:rPr>
        <w:t xml:space="preserve"> </w:t>
      </w:r>
      <w:r w:rsidR="00C36C4C" w:rsidRPr="00846534">
        <w:rPr>
          <w:sz w:val="28"/>
          <w:szCs w:val="28"/>
          <w:lang w:val="vi-VN"/>
        </w:rPr>
        <w:t xml:space="preserve">Trường hợp hồ sơ </w:t>
      </w:r>
      <w:r w:rsidRPr="00306FE6">
        <w:rPr>
          <w:sz w:val="28"/>
          <w:szCs w:val="28"/>
          <w:lang w:val="vi-VN"/>
        </w:rPr>
        <w:t xml:space="preserve">giá truyền tải điện </w:t>
      </w:r>
      <w:r w:rsidR="00C36C4C" w:rsidRPr="00846534">
        <w:rPr>
          <w:sz w:val="28"/>
          <w:szCs w:val="28"/>
          <w:lang w:val="vi-VN"/>
        </w:rPr>
        <w:t xml:space="preserve">không </w:t>
      </w:r>
      <w:r w:rsidR="00C36C4C" w:rsidRPr="007B035E">
        <w:rPr>
          <w:sz w:val="28"/>
          <w:szCs w:val="28"/>
          <w:lang w:val="vi-VN"/>
        </w:rPr>
        <w:t>hợp lệ theo quy định tại</w:t>
      </w:r>
      <w:r w:rsidR="00C36C4C" w:rsidRPr="00B24BCC">
        <w:rPr>
          <w:sz w:val="28"/>
          <w:szCs w:val="28"/>
          <w:lang w:val="vi-VN"/>
        </w:rPr>
        <w:t xml:space="preserve"> </w:t>
      </w:r>
      <w:r w:rsidR="00C36C4C">
        <w:rPr>
          <w:sz w:val="28"/>
          <w:szCs w:val="28"/>
          <w:lang w:val="vi-VN"/>
        </w:rPr>
        <w:t>Điều 8</w:t>
      </w:r>
      <w:r w:rsidR="00C36C4C" w:rsidRPr="007B035E">
        <w:rPr>
          <w:sz w:val="28"/>
          <w:szCs w:val="28"/>
          <w:lang w:val="vi-VN"/>
        </w:rPr>
        <w:t xml:space="preserve"> </w:t>
      </w:r>
      <w:r w:rsidR="00C36C4C" w:rsidRPr="00A967F0">
        <w:rPr>
          <w:sz w:val="28"/>
          <w:szCs w:val="28"/>
          <w:lang w:val="vi-VN"/>
        </w:rPr>
        <w:t>Thông tư này</w:t>
      </w:r>
      <w:r w:rsidR="00C36C4C" w:rsidRPr="00846534">
        <w:rPr>
          <w:sz w:val="28"/>
          <w:szCs w:val="28"/>
          <w:lang w:val="vi-VN"/>
        </w:rPr>
        <w:t xml:space="preserve">, </w:t>
      </w:r>
      <w:r w:rsidR="00327FC4">
        <w:rPr>
          <w:sz w:val="28"/>
          <w:szCs w:val="28"/>
          <w:lang w:val="vi-VN"/>
        </w:rPr>
        <w:t>Tập đoàn Điện lực Việt Nam</w:t>
      </w:r>
      <w:r w:rsidR="00327FC4" w:rsidRPr="00BF6543">
        <w:rPr>
          <w:sz w:val="28"/>
          <w:szCs w:val="28"/>
          <w:lang w:val="vi-VN"/>
        </w:rPr>
        <w:t xml:space="preserve"> </w:t>
      </w:r>
      <w:r w:rsidR="00C36C4C" w:rsidRPr="00846534">
        <w:rPr>
          <w:sz w:val="28"/>
          <w:szCs w:val="28"/>
          <w:lang w:val="vi-VN"/>
        </w:rPr>
        <w:t xml:space="preserve">có trách nhiệm hoàn chỉnh, bổ sung </w:t>
      </w:r>
      <w:r w:rsidR="00C36C4C" w:rsidRPr="007B035E">
        <w:rPr>
          <w:sz w:val="28"/>
          <w:szCs w:val="28"/>
          <w:lang w:val="vi-VN"/>
        </w:rPr>
        <w:t xml:space="preserve">trong thời hạn 05 </w:t>
      </w:r>
      <w:r w:rsidRPr="00306FE6">
        <w:rPr>
          <w:sz w:val="28"/>
          <w:szCs w:val="28"/>
          <w:lang w:val="vi-VN"/>
        </w:rPr>
        <w:t xml:space="preserve">ngày </w:t>
      </w:r>
      <w:r w:rsidR="00E45A56" w:rsidRPr="00E45A56">
        <w:rPr>
          <w:sz w:val="28"/>
          <w:szCs w:val="28"/>
          <w:lang w:val="vi-VN"/>
        </w:rPr>
        <w:t xml:space="preserve">làm việc </w:t>
      </w:r>
      <w:r w:rsidR="00C36C4C" w:rsidRPr="007B035E">
        <w:rPr>
          <w:sz w:val="28"/>
          <w:szCs w:val="28"/>
          <w:lang w:val="vi-VN"/>
        </w:rPr>
        <w:t>kể từ ngày nhận được yêu cầu</w:t>
      </w:r>
      <w:r w:rsidR="00C36C4C" w:rsidRPr="00393410">
        <w:rPr>
          <w:sz w:val="28"/>
          <w:szCs w:val="28"/>
          <w:lang w:val="vi-VN"/>
        </w:rPr>
        <w:t xml:space="preserve"> của Cục Điều tiết điện lực</w:t>
      </w:r>
      <w:r w:rsidR="00C36C4C" w:rsidRPr="00846534">
        <w:rPr>
          <w:sz w:val="28"/>
          <w:szCs w:val="28"/>
          <w:lang w:val="vi-VN"/>
        </w:rPr>
        <w:t>.</w:t>
      </w:r>
    </w:p>
    <w:p w:rsidR="00C05A07" w:rsidRDefault="00C05A07" w:rsidP="00C77682">
      <w:pPr>
        <w:pStyle w:val="ListwNr1Char"/>
        <w:numPr>
          <w:ilvl w:val="0"/>
          <w:numId w:val="8"/>
        </w:numPr>
        <w:spacing w:before="120" w:after="120" w:line="247" w:lineRule="auto"/>
        <w:jc w:val="both"/>
        <w:rPr>
          <w:sz w:val="28"/>
          <w:szCs w:val="28"/>
          <w:lang w:val="vi-VN"/>
        </w:rPr>
      </w:pPr>
      <w:r w:rsidRPr="00C05A07">
        <w:rPr>
          <w:sz w:val="28"/>
          <w:szCs w:val="28"/>
          <w:lang w:val="vi-VN"/>
        </w:rPr>
        <w:t xml:space="preserve">Trước ngày 05 tháng 12 hàng năm (năm </w:t>
      </w:r>
      <w:r w:rsidRPr="00C05A07">
        <w:rPr>
          <w:i/>
          <w:sz w:val="28"/>
          <w:szCs w:val="28"/>
          <w:lang w:val="vi-VN"/>
        </w:rPr>
        <w:t>N-1</w:t>
      </w:r>
      <w:r w:rsidRPr="00C05A07">
        <w:rPr>
          <w:sz w:val="28"/>
          <w:szCs w:val="28"/>
          <w:lang w:val="vi-VN"/>
        </w:rPr>
        <w:t xml:space="preserve">), Cục Điều tiết điện lực có trách nhiệm trình </w:t>
      </w:r>
      <w:r w:rsidR="00DF77A0" w:rsidRPr="002E47BC">
        <w:rPr>
          <w:sz w:val="28"/>
          <w:szCs w:val="28"/>
          <w:lang w:val="vi-VN"/>
        </w:rPr>
        <w:t xml:space="preserve">Bộ trưởng </w:t>
      </w:r>
      <w:r w:rsidRPr="00483AC2">
        <w:rPr>
          <w:sz w:val="28"/>
          <w:szCs w:val="28"/>
          <w:lang w:val="vi-VN"/>
        </w:rPr>
        <w:t>Bộ Công Thương</w:t>
      </w:r>
      <w:r w:rsidRPr="00094BDA">
        <w:rPr>
          <w:sz w:val="28"/>
          <w:szCs w:val="28"/>
          <w:lang w:val="vi-VN"/>
        </w:rPr>
        <w:t xml:space="preserve"> </w:t>
      </w:r>
      <w:r w:rsidR="001E6593" w:rsidRPr="002E47BC">
        <w:rPr>
          <w:sz w:val="28"/>
          <w:szCs w:val="28"/>
          <w:lang w:val="vi-VN"/>
        </w:rPr>
        <w:t xml:space="preserve">báo cáo thẩm định </w:t>
      </w:r>
      <w:r w:rsidRPr="009229C0">
        <w:rPr>
          <w:sz w:val="28"/>
          <w:szCs w:val="28"/>
          <w:lang w:val="vi-VN"/>
        </w:rPr>
        <w:t xml:space="preserve">giá truyền tải điện năm </w:t>
      </w:r>
      <w:r w:rsidRPr="004E041B">
        <w:rPr>
          <w:i/>
          <w:sz w:val="28"/>
          <w:szCs w:val="28"/>
          <w:lang w:val="vi-VN"/>
        </w:rPr>
        <w:t>N</w:t>
      </w:r>
      <w:r w:rsidRPr="00C05A07">
        <w:rPr>
          <w:i/>
          <w:sz w:val="28"/>
          <w:szCs w:val="28"/>
          <w:lang w:val="vi-VN"/>
        </w:rPr>
        <w:t>.</w:t>
      </w:r>
    </w:p>
    <w:p w:rsidR="00C36C4C" w:rsidRDefault="00C36C4C" w:rsidP="00C77682">
      <w:pPr>
        <w:pStyle w:val="ListwNr1Char"/>
        <w:numPr>
          <w:ilvl w:val="0"/>
          <w:numId w:val="8"/>
        </w:numPr>
        <w:spacing w:before="120" w:after="120"/>
        <w:jc w:val="both"/>
        <w:rPr>
          <w:sz w:val="28"/>
          <w:szCs w:val="28"/>
          <w:lang w:val="vi-VN"/>
        </w:rPr>
      </w:pPr>
      <w:r w:rsidRPr="00094BDA">
        <w:rPr>
          <w:sz w:val="28"/>
          <w:szCs w:val="28"/>
          <w:lang w:val="vi-VN"/>
        </w:rPr>
        <w:t>Trước ngày 1</w:t>
      </w:r>
      <w:r w:rsidR="005738A6" w:rsidRPr="005738A6">
        <w:rPr>
          <w:sz w:val="28"/>
          <w:szCs w:val="28"/>
          <w:lang w:val="vi-VN"/>
        </w:rPr>
        <w:t>5</w:t>
      </w:r>
      <w:r w:rsidRPr="00094BDA">
        <w:rPr>
          <w:sz w:val="28"/>
          <w:szCs w:val="28"/>
          <w:lang w:val="vi-VN"/>
        </w:rPr>
        <w:t xml:space="preserve"> tháng </w:t>
      </w:r>
      <w:r w:rsidR="005A324F" w:rsidRPr="005A324F">
        <w:rPr>
          <w:sz w:val="28"/>
          <w:szCs w:val="28"/>
          <w:lang w:val="vi-VN"/>
        </w:rPr>
        <w:t>12</w:t>
      </w:r>
      <w:r w:rsidRPr="00094BDA">
        <w:rPr>
          <w:sz w:val="28"/>
          <w:szCs w:val="28"/>
          <w:lang w:val="vi-VN"/>
        </w:rPr>
        <w:t xml:space="preserve"> hàng năm (năm</w:t>
      </w:r>
      <w:r w:rsidRPr="006F09B6">
        <w:rPr>
          <w:sz w:val="28"/>
          <w:szCs w:val="28"/>
          <w:lang w:val="vi-VN"/>
        </w:rPr>
        <w:t xml:space="preserve"> </w:t>
      </w:r>
      <w:r w:rsidRPr="006F09B6">
        <w:rPr>
          <w:i/>
          <w:sz w:val="28"/>
          <w:szCs w:val="28"/>
          <w:lang w:val="vi-VN"/>
        </w:rPr>
        <w:t>N</w:t>
      </w:r>
      <w:r w:rsidR="001C5898" w:rsidRPr="001C5898">
        <w:rPr>
          <w:i/>
          <w:sz w:val="28"/>
          <w:szCs w:val="28"/>
          <w:lang w:val="vi-VN"/>
        </w:rPr>
        <w:t>-1</w:t>
      </w:r>
      <w:r w:rsidRPr="00094BDA">
        <w:rPr>
          <w:sz w:val="28"/>
          <w:szCs w:val="28"/>
          <w:lang w:val="vi-VN"/>
        </w:rPr>
        <w:t xml:space="preserve">), </w:t>
      </w:r>
      <w:r w:rsidR="00327FC4" w:rsidRPr="009229C0">
        <w:rPr>
          <w:sz w:val="28"/>
          <w:szCs w:val="28"/>
          <w:lang w:val="vi-VN"/>
        </w:rPr>
        <w:t xml:space="preserve">Bộ trưởng </w:t>
      </w:r>
      <w:r w:rsidR="00483AC2" w:rsidRPr="00483AC2">
        <w:rPr>
          <w:sz w:val="28"/>
          <w:szCs w:val="28"/>
          <w:lang w:val="vi-VN"/>
        </w:rPr>
        <w:t>Bộ Công Thương</w:t>
      </w:r>
      <w:r w:rsidRPr="00094BDA">
        <w:rPr>
          <w:sz w:val="28"/>
          <w:szCs w:val="28"/>
          <w:lang w:val="vi-VN"/>
        </w:rPr>
        <w:t xml:space="preserve"> </w:t>
      </w:r>
      <w:r w:rsidR="00327FC4" w:rsidRPr="009229C0">
        <w:rPr>
          <w:sz w:val="28"/>
          <w:szCs w:val="28"/>
          <w:lang w:val="vi-VN"/>
        </w:rPr>
        <w:t>phê duyệt giá</w:t>
      </w:r>
      <w:r w:rsidRPr="00094BDA">
        <w:rPr>
          <w:sz w:val="28"/>
          <w:szCs w:val="28"/>
          <w:lang w:val="vi-VN"/>
        </w:rPr>
        <w:t xml:space="preserve"> truyền tải điện </w:t>
      </w:r>
      <w:r w:rsidRPr="00CB1EA0">
        <w:rPr>
          <w:sz w:val="28"/>
          <w:szCs w:val="28"/>
          <w:lang w:val="vi-VN"/>
        </w:rPr>
        <w:t xml:space="preserve">năm </w:t>
      </w:r>
      <w:r w:rsidRPr="006F09B6">
        <w:rPr>
          <w:i/>
          <w:sz w:val="28"/>
          <w:szCs w:val="28"/>
          <w:lang w:val="vi-VN"/>
        </w:rPr>
        <w:t>N</w:t>
      </w:r>
      <w:r w:rsidRPr="00094BDA">
        <w:rPr>
          <w:sz w:val="28"/>
          <w:szCs w:val="28"/>
          <w:lang w:val="vi-VN"/>
        </w:rPr>
        <w:t>.</w:t>
      </w:r>
    </w:p>
    <w:p w:rsidR="00AD3945" w:rsidRDefault="001F32C5" w:rsidP="0011081C">
      <w:pPr>
        <w:numPr>
          <w:ilvl w:val="0"/>
          <w:numId w:val="17"/>
        </w:numPr>
        <w:tabs>
          <w:tab w:val="left" w:pos="1440"/>
          <w:tab w:val="left" w:pos="1620"/>
        </w:tabs>
        <w:spacing w:before="120" w:after="120" w:line="247" w:lineRule="auto"/>
        <w:jc w:val="both"/>
        <w:rPr>
          <w:b/>
          <w:sz w:val="28"/>
          <w:szCs w:val="28"/>
          <w:lang w:val="vi-VN"/>
        </w:rPr>
      </w:pPr>
      <w:bookmarkStart w:id="2" w:name="_Ref253044704"/>
      <w:r w:rsidRPr="001F32C5">
        <w:rPr>
          <w:b/>
          <w:sz w:val="28"/>
          <w:szCs w:val="28"/>
          <w:lang w:val="vi-VN"/>
        </w:rPr>
        <w:t xml:space="preserve"> </w:t>
      </w:r>
      <w:r w:rsidR="00AD3945">
        <w:rPr>
          <w:b/>
          <w:sz w:val="28"/>
          <w:szCs w:val="28"/>
          <w:lang w:val="vi-VN"/>
        </w:rPr>
        <w:t xml:space="preserve">Hồ sơ </w:t>
      </w:r>
      <w:r w:rsidR="0030763E" w:rsidRPr="0030763E">
        <w:rPr>
          <w:b/>
          <w:sz w:val="28"/>
          <w:szCs w:val="28"/>
          <w:lang w:val="vi-VN"/>
        </w:rPr>
        <w:t xml:space="preserve">giá </w:t>
      </w:r>
      <w:r w:rsidR="00AD3945">
        <w:rPr>
          <w:b/>
          <w:sz w:val="28"/>
          <w:szCs w:val="28"/>
          <w:lang w:val="vi-VN"/>
        </w:rPr>
        <w:t>truyền tải điện</w:t>
      </w:r>
      <w:bookmarkEnd w:id="2"/>
    </w:p>
    <w:p w:rsidR="00AD3945" w:rsidRDefault="00AD3945" w:rsidP="00C77682">
      <w:pPr>
        <w:pStyle w:val="Article"/>
        <w:spacing w:before="120" w:after="120" w:line="247" w:lineRule="auto"/>
        <w:ind w:firstLine="567"/>
        <w:jc w:val="both"/>
        <w:rPr>
          <w:rFonts w:ascii="Times New Roman" w:hAnsi="Times New Roman"/>
          <w:b w:val="0"/>
          <w:sz w:val="28"/>
          <w:szCs w:val="28"/>
          <w:lang w:val="vi-VN"/>
        </w:rPr>
      </w:pPr>
      <w:r>
        <w:rPr>
          <w:rFonts w:ascii="Times New Roman" w:hAnsi="Times New Roman"/>
          <w:b w:val="0"/>
          <w:sz w:val="28"/>
          <w:szCs w:val="28"/>
          <w:lang w:val="vi-VN"/>
        </w:rPr>
        <w:t xml:space="preserve">1. Tờ trình </w:t>
      </w:r>
      <w:r w:rsidR="00C74EB9" w:rsidRPr="009229C0">
        <w:rPr>
          <w:rFonts w:ascii="Times New Roman" w:hAnsi="Times New Roman"/>
          <w:b w:val="0"/>
          <w:sz w:val="28"/>
          <w:szCs w:val="28"/>
          <w:lang w:val="vi-VN"/>
        </w:rPr>
        <w:t>phê duyệt</w:t>
      </w:r>
      <w:r w:rsidR="0030763E" w:rsidRPr="0030763E">
        <w:rPr>
          <w:rFonts w:ascii="Times New Roman" w:hAnsi="Times New Roman"/>
          <w:b w:val="0"/>
          <w:sz w:val="28"/>
          <w:szCs w:val="28"/>
          <w:lang w:val="vi-VN"/>
        </w:rPr>
        <w:t xml:space="preserve"> giá </w:t>
      </w:r>
      <w:r>
        <w:rPr>
          <w:rFonts w:ascii="Times New Roman" w:hAnsi="Times New Roman"/>
          <w:b w:val="0"/>
          <w:sz w:val="28"/>
          <w:szCs w:val="28"/>
          <w:lang w:val="vi-VN"/>
        </w:rPr>
        <w:t xml:space="preserve">truyền tải điện năm </w:t>
      </w:r>
      <w:r>
        <w:rPr>
          <w:rFonts w:ascii="Times New Roman" w:hAnsi="Times New Roman"/>
          <w:b w:val="0"/>
          <w:i/>
          <w:sz w:val="28"/>
          <w:szCs w:val="28"/>
          <w:lang w:val="vi-VN"/>
        </w:rPr>
        <w:t>N</w:t>
      </w:r>
      <w:r>
        <w:rPr>
          <w:rFonts w:ascii="Times New Roman" w:hAnsi="Times New Roman"/>
          <w:b w:val="0"/>
          <w:sz w:val="28"/>
          <w:szCs w:val="28"/>
          <w:lang w:val="vi-VN"/>
        </w:rPr>
        <w:t>.</w:t>
      </w:r>
    </w:p>
    <w:p w:rsidR="00AD3945" w:rsidRDefault="00AD3945" w:rsidP="00C77682">
      <w:pPr>
        <w:pStyle w:val="Article"/>
        <w:spacing w:before="120" w:after="120" w:line="247" w:lineRule="auto"/>
        <w:ind w:firstLine="567"/>
        <w:jc w:val="both"/>
        <w:rPr>
          <w:rFonts w:ascii="Times New Roman" w:hAnsi="Times New Roman"/>
          <w:b w:val="0"/>
          <w:sz w:val="28"/>
          <w:szCs w:val="28"/>
          <w:lang w:val="vi-VN"/>
        </w:rPr>
      </w:pPr>
      <w:r>
        <w:rPr>
          <w:rFonts w:ascii="Times New Roman" w:hAnsi="Times New Roman"/>
          <w:b w:val="0"/>
          <w:sz w:val="28"/>
          <w:szCs w:val="28"/>
          <w:lang w:val="vi-VN"/>
        </w:rPr>
        <w:t xml:space="preserve">2. Thuyết minh và các bảng tính </w:t>
      </w:r>
      <w:r w:rsidR="0030763E" w:rsidRPr="0030763E">
        <w:rPr>
          <w:rFonts w:ascii="Times New Roman" w:hAnsi="Times New Roman"/>
          <w:b w:val="0"/>
          <w:sz w:val="28"/>
          <w:szCs w:val="28"/>
          <w:lang w:val="vi-VN"/>
        </w:rPr>
        <w:t xml:space="preserve">giá </w:t>
      </w:r>
      <w:r>
        <w:rPr>
          <w:rFonts w:ascii="Times New Roman" w:hAnsi="Times New Roman"/>
          <w:b w:val="0"/>
          <w:sz w:val="28"/>
          <w:szCs w:val="28"/>
          <w:lang w:val="vi-VN"/>
        </w:rPr>
        <w:t xml:space="preserve">truyền tải điện năm </w:t>
      </w:r>
      <w:r>
        <w:rPr>
          <w:rFonts w:ascii="Times New Roman" w:hAnsi="Times New Roman"/>
          <w:b w:val="0"/>
          <w:i/>
          <w:sz w:val="28"/>
          <w:szCs w:val="28"/>
          <w:lang w:val="vi-VN"/>
        </w:rPr>
        <w:t xml:space="preserve">N, </w:t>
      </w:r>
      <w:r>
        <w:rPr>
          <w:rFonts w:ascii="Times New Roman" w:hAnsi="Times New Roman"/>
          <w:b w:val="0"/>
          <w:sz w:val="28"/>
          <w:szCs w:val="28"/>
          <w:lang w:val="vi-VN"/>
        </w:rPr>
        <w:t>gồm:</w:t>
      </w:r>
    </w:p>
    <w:p w:rsidR="00AD3945" w:rsidRDefault="00AD3945" w:rsidP="00C77682">
      <w:pPr>
        <w:pStyle w:val="ListwNr1Char"/>
        <w:numPr>
          <w:ilvl w:val="0"/>
          <w:numId w:val="10"/>
        </w:numPr>
        <w:tabs>
          <w:tab w:val="num" w:pos="0"/>
          <w:tab w:val="left" w:pos="900"/>
        </w:tabs>
        <w:spacing w:before="120" w:after="120" w:line="247" w:lineRule="auto"/>
        <w:ind w:left="0" w:firstLine="567"/>
        <w:jc w:val="both"/>
        <w:rPr>
          <w:sz w:val="28"/>
          <w:szCs w:val="28"/>
          <w:lang w:val="vi-VN"/>
        </w:rPr>
      </w:pPr>
      <w:r>
        <w:rPr>
          <w:sz w:val="28"/>
          <w:szCs w:val="28"/>
          <w:lang w:val="vi-VN"/>
        </w:rPr>
        <w:t xml:space="preserve">Phân tích, đánh giá tình hình thực hiện các chỉ tiêu sản lượng điện </w:t>
      </w:r>
      <w:r w:rsidR="00576502" w:rsidRPr="009229C0">
        <w:rPr>
          <w:sz w:val="28"/>
          <w:szCs w:val="28"/>
          <w:lang w:val="vi-VN"/>
        </w:rPr>
        <w:t>truyền tải</w:t>
      </w:r>
      <w:r>
        <w:rPr>
          <w:sz w:val="28"/>
          <w:szCs w:val="28"/>
          <w:lang w:val="vi-VN"/>
        </w:rPr>
        <w:t xml:space="preserve">, tỷ lệ tổn thất truyền tải, tình hình thực hiện doanh thu, các chi phí năm </w:t>
      </w:r>
      <w:r>
        <w:rPr>
          <w:i/>
          <w:sz w:val="28"/>
          <w:szCs w:val="28"/>
          <w:lang w:val="vi-VN"/>
        </w:rPr>
        <w:t>N-1</w:t>
      </w:r>
      <w:r>
        <w:rPr>
          <w:sz w:val="28"/>
          <w:szCs w:val="28"/>
          <w:lang w:val="vi-VN"/>
        </w:rPr>
        <w:t>; phân tích, đánh giá tình hình thực hiện lợi nhuận, vốn chủ sở hữu, các chỉ tiêu tài chính như tỷ suất lợi nhuận trên vốn chủ sở hữu, cơ cấu vốn chủ sở hữu và vốn vay, tỉ lệ tự đầu tư, tỉ lệ thanh toán nợ đến ngày 3</w:t>
      </w:r>
      <w:r w:rsidR="004E041B" w:rsidRPr="004E041B">
        <w:rPr>
          <w:sz w:val="28"/>
          <w:szCs w:val="28"/>
          <w:lang w:val="vi-VN"/>
        </w:rPr>
        <w:t>0</w:t>
      </w:r>
      <w:r>
        <w:rPr>
          <w:sz w:val="28"/>
          <w:szCs w:val="28"/>
          <w:lang w:val="vi-VN"/>
        </w:rPr>
        <w:t xml:space="preserve"> tháng </w:t>
      </w:r>
      <w:r w:rsidR="00576502" w:rsidRPr="009229C0">
        <w:rPr>
          <w:sz w:val="28"/>
          <w:szCs w:val="28"/>
          <w:lang w:val="vi-VN"/>
        </w:rPr>
        <w:t>6</w:t>
      </w:r>
      <w:r>
        <w:rPr>
          <w:sz w:val="28"/>
          <w:szCs w:val="28"/>
          <w:lang w:val="vi-VN"/>
        </w:rPr>
        <w:t xml:space="preserve"> </w:t>
      </w:r>
      <w:r w:rsidR="00C36C4C" w:rsidRPr="00C36C4C">
        <w:rPr>
          <w:sz w:val="28"/>
          <w:szCs w:val="28"/>
          <w:lang w:val="vi-VN"/>
        </w:rPr>
        <w:t xml:space="preserve">năm </w:t>
      </w:r>
      <w:r w:rsidR="00C36C4C" w:rsidRPr="00C36C4C">
        <w:rPr>
          <w:i/>
          <w:sz w:val="28"/>
          <w:szCs w:val="28"/>
          <w:lang w:val="vi-VN"/>
        </w:rPr>
        <w:t>N-1</w:t>
      </w:r>
      <w:r>
        <w:rPr>
          <w:sz w:val="28"/>
          <w:szCs w:val="28"/>
          <w:lang w:val="vi-VN"/>
        </w:rPr>
        <w:t>;</w:t>
      </w:r>
    </w:p>
    <w:p w:rsidR="00AD3945" w:rsidRDefault="00AD3945" w:rsidP="00C77682">
      <w:pPr>
        <w:pStyle w:val="ListwNr1Char"/>
        <w:numPr>
          <w:ilvl w:val="0"/>
          <w:numId w:val="10"/>
        </w:numPr>
        <w:tabs>
          <w:tab w:val="num" w:pos="0"/>
          <w:tab w:val="left" w:pos="900"/>
        </w:tabs>
        <w:spacing w:before="120" w:after="120" w:line="247" w:lineRule="auto"/>
        <w:ind w:left="0" w:firstLine="567"/>
        <w:jc w:val="both"/>
        <w:rPr>
          <w:sz w:val="28"/>
          <w:szCs w:val="28"/>
          <w:lang w:val="vi-VN"/>
        </w:rPr>
      </w:pPr>
      <w:r>
        <w:rPr>
          <w:sz w:val="28"/>
          <w:szCs w:val="28"/>
          <w:lang w:val="vi-VN"/>
        </w:rPr>
        <w:t xml:space="preserve">Thuyết minh và tính toán tổng chi phí vốn cho phép </w:t>
      </w:r>
      <w:r w:rsidR="00C74EB9">
        <w:rPr>
          <w:sz w:val="28"/>
          <w:szCs w:val="28"/>
          <w:lang w:val="vi-VN"/>
        </w:rPr>
        <w:t>năm</w:t>
      </w:r>
      <w:r w:rsidR="001F1F06" w:rsidRPr="001F1F06">
        <w:rPr>
          <w:sz w:val="28"/>
          <w:szCs w:val="28"/>
          <w:lang w:val="vi-VN"/>
        </w:rPr>
        <w:t xml:space="preserve"> </w:t>
      </w:r>
      <w:r w:rsidR="001F1F06" w:rsidRPr="001F1F06">
        <w:rPr>
          <w:i/>
          <w:sz w:val="28"/>
          <w:szCs w:val="28"/>
          <w:lang w:val="vi-VN"/>
        </w:rPr>
        <w:t>N</w:t>
      </w:r>
      <w:r w:rsidR="001F1F06" w:rsidRPr="001F1F06">
        <w:rPr>
          <w:sz w:val="28"/>
          <w:szCs w:val="28"/>
          <w:lang w:val="vi-VN"/>
        </w:rPr>
        <w:t xml:space="preserve"> </w:t>
      </w:r>
      <w:r w:rsidR="001F1F06" w:rsidRPr="00F257A4">
        <w:rPr>
          <w:position w:val="-18"/>
          <w:sz w:val="28"/>
          <w:szCs w:val="28"/>
          <w:lang w:val="vi-VN"/>
        </w:rPr>
        <w:object w:dxaOrig="840" w:dyaOrig="420">
          <v:shape id="_x0000_i1084" type="#_x0000_t75" style="width:42pt;height:21.75pt" o:ole="">
            <v:imagedata r:id="rId126" o:title=""/>
          </v:shape>
          <o:OLEObject Type="Embed" ProgID="Equation.3" ShapeID="_x0000_i1084" DrawAspect="Content" ObjectID="_1548747540" r:id="rId127"/>
        </w:object>
      </w:r>
      <w:r>
        <w:rPr>
          <w:sz w:val="28"/>
          <w:szCs w:val="28"/>
          <w:lang w:val="vi-VN"/>
        </w:rPr>
        <w:t xml:space="preserve"> của Tổng công ty Truyền tải </w:t>
      </w:r>
      <w:r w:rsidR="0003266A">
        <w:rPr>
          <w:sz w:val="28"/>
          <w:szCs w:val="28"/>
          <w:lang w:val="vi-VN"/>
        </w:rPr>
        <w:t>điện Quốc gia</w:t>
      </w:r>
      <w:r>
        <w:rPr>
          <w:sz w:val="28"/>
          <w:szCs w:val="28"/>
          <w:lang w:val="vi-VN"/>
        </w:rPr>
        <w:t>, gồm:</w:t>
      </w:r>
    </w:p>
    <w:p w:rsidR="00AD3945" w:rsidRDefault="00AD3945" w:rsidP="00C77682">
      <w:pPr>
        <w:pStyle w:val="ListwNr1Char"/>
        <w:tabs>
          <w:tab w:val="left" w:pos="900"/>
        </w:tabs>
        <w:spacing w:before="120" w:after="120" w:line="247" w:lineRule="auto"/>
        <w:ind w:firstLine="567"/>
        <w:jc w:val="both"/>
        <w:rPr>
          <w:sz w:val="28"/>
          <w:szCs w:val="28"/>
          <w:lang w:val="vi-VN"/>
        </w:rPr>
      </w:pPr>
      <w:r>
        <w:rPr>
          <w:sz w:val="28"/>
          <w:szCs w:val="28"/>
          <w:lang w:val="vi-VN"/>
        </w:rPr>
        <w:t xml:space="preserve">- Tổng chi phí khấu hao năm </w:t>
      </w:r>
      <w:r>
        <w:rPr>
          <w:i/>
          <w:sz w:val="28"/>
          <w:szCs w:val="28"/>
          <w:lang w:val="vi-VN"/>
        </w:rPr>
        <w:t>N</w:t>
      </w:r>
      <w:r>
        <w:rPr>
          <w:sz w:val="28"/>
          <w:szCs w:val="28"/>
          <w:lang w:val="vi-VN"/>
        </w:rPr>
        <w:t xml:space="preserve">: </w:t>
      </w:r>
      <w:r w:rsidR="00DB394D" w:rsidRPr="00306FE6">
        <w:rPr>
          <w:sz w:val="28"/>
          <w:szCs w:val="28"/>
          <w:lang w:val="vi-VN"/>
        </w:rPr>
        <w:t>B</w:t>
      </w:r>
      <w:r>
        <w:rPr>
          <w:sz w:val="28"/>
          <w:szCs w:val="28"/>
          <w:lang w:val="vi-VN"/>
        </w:rPr>
        <w:t xml:space="preserve">ảng tổng hợp trích khấu hao tài sản cố định năm </w:t>
      </w:r>
      <w:r>
        <w:rPr>
          <w:i/>
          <w:sz w:val="28"/>
          <w:szCs w:val="28"/>
          <w:lang w:val="vi-VN"/>
        </w:rPr>
        <w:t xml:space="preserve">N </w:t>
      </w:r>
      <w:r>
        <w:rPr>
          <w:sz w:val="28"/>
          <w:szCs w:val="28"/>
          <w:lang w:val="vi-VN"/>
        </w:rPr>
        <w:t xml:space="preserve">và bảng tính chi tiết chi phí khấu hao cơ bản theo từng loại tài sản cố định trong năm </w:t>
      </w:r>
      <w:r>
        <w:rPr>
          <w:i/>
          <w:sz w:val="28"/>
          <w:szCs w:val="28"/>
          <w:lang w:val="vi-VN"/>
        </w:rPr>
        <w:t>N</w:t>
      </w:r>
      <w:r>
        <w:rPr>
          <w:sz w:val="28"/>
          <w:szCs w:val="28"/>
          <w:lang w:val="vi-VN"/>
        </w:rPr>
        <w:t>;</w:t>
      </w:r>
    </w:p>
    <w:p w:rsidR="00AD3945" w:rsidRDefault="00AD3945" w:rsidP="00C77682">
      <w:pPr>
        <w:pStyle w:val="ListwNr1Char"/>
        <w:tabs>
          <w:tab w:val="left" w:pos="900"/>
        </w:tabs>
        <w:spacing w:before="120" w:after="120" w:line="247" w:lineRule="auto"/>
        <w:ind w:firstLine="567"/>
        <w:jc w:val="both"/>
        <w:rPr>
          <w:sz w:val="28"/>
          <w:szCs w:val="28"/>
          <w:lang w:val="vi-VN"/>
        </w:rPr>
      </w:pPr>
      <w:r w:rsidRPr="00C74EB9">
        <w:rPr>
          <w:sz w:val="28"/>
          <w:szCs w:val="28"/>
          <w:lang w:val="vi-VN"/>
        </w:rPr>
        <w:t xml:space="preserve">- Tổng chi phí </w:t>
      </w:r>
      <w:r w:rsidR="00C74EB9" w:rsidRPr="009229C0">
        <w:rPr>
          <w:sz w:val="28"/>
          <w:szCs w:val="28"/>
          <w:lang w:val="vi-VN"/>
        </w:rPr>
        <w:t>tài chính và các khoản chênh lệch tỷ giá</w:t>
      </w:r>
      <w:r w:rsidRPr="00C74EB9">
        <w:rPr>
          <w:sz w:val="28"/>
          <w:szCs w:val="28"/>
          <w:lang w:val="vi-VN"/>
        </w:rPr>
        <w:t xml:space="preserve"> năm </w:t>
      </w:r>
      <w:r w:rsidRPr="00C74EB9">
        <w:rPr>
          <w:i/>
          <w:sz w:val="28"/>
          <w:szCs w:val="28"/>
          <w:lang w:val="vi-VN"/>
        </w:rPr>
        <w:t>N</w:t>
      </w:r>
      <w:r w:rsidRPr="00C74EB9">
        <w:rPr>
          <w:sz w:val="28"/>
          <w:szCs w:val="28"/>
          <w:lang w:val="vi-VN"/>
        </w:rPr>
        <w:t xml:space="preserve">: </w:t>
      </w:r>
      <w:r w:rsidR="00DB394D" w:rsidRPr="00306FE6">
        <w:rPr>
          <w:sz w:val="28"/>
          <w:szCs w:val="28"/>
          <w:lang w:val="vi-VN"/>
        </w:rPr>
        <w:t>B</w:t>
      </w:r>
      <w:r w:rsidRPr="00C74EB9">
        <w:rPr>
          <w:sz w:val="28"/>
          <w:szCs w:val="28"/>
          <w:lang w:val="vi-VN"/>
        </w:rPr>
        <w:t xml:space="preserve">ảng tính </w:t>
      </w:r>
      <w:r w:rsidR="00C74EB9" w:rsidRPr="009229C0">
        <w:rPr>
          <w:sz w:val="28"/>
          <w:szCs w:val="28"/>
          <w:lang w:val="vi-VN"/>
        </w:rPr>
        <w:t>chi tiết chi phí tài chính</w:t>
      </w:r>
      <w:r w:rsidR="00576502" w:rsidRPr="009229C0">
        <w:rPr>
          <w:sz w:val="28"/>
          <w:szCs w:val="28"/>
          <w:lang w:val="vi-VN"/>
        </w:rPr>
        <w:t>, chi tiết lãi vay</w:t>
      </w:r>
      <w:r w:rsidR="00C1527E" w:rsidRPr="009229C0">
        <w:rPr>
          <w:sz w:val="28"/>
          <w:szCs w:val="28"/>
          <w:lang w:val="vi-VN"/>
        </w:rPr>
        <w:t xml:space="preserve"> và các khoản chênh lệch tỷ giá</w:t>
      </w:r>
      <w:r w:rsidR="00C74EB9" w:rsidRPr="009229C0">
        <w:rPr>
          <w:sz w:val="28"/>
          <w:szCs w:val="28"/>
          <w:lang w:val="vi-VN"/>
        </w:rPr>
        <w:t xml:space="preserve"> </w:t>
      </w:r>
      <w:r w:rsidRPr="00C74EB9">
        <w:rPr>
          <w:sz w:val="28"/>
          <w:szCs w:val="28"/>
          <w:lang w:val="vi-VN"/>
        </w:rPr>
        <w:t xml:space="preserve">trong năm </w:t>
      </w:r>
      <w:r w:rsidRPr="00C74EB9">
        <w:rPr>
          <w:i/>
          <w:sz w:val="28"/>
          <w:szCs w:val="28"/>
          <w:lang w:val="vi-VN"/>
        </w:rPr>
        <w:t>N</w:t>
      </w:r>
      <w:r w:rsidRPr="00C74EB9">
        <w:rPr>
          <w:sz w:val="28"/>
          <w:szCs w:val="28"/>
          <w:lang w:val="vi-VN"/>
        </w:rPr>
        <w:t>;</w:t>
      </w:r>
    </w:p>
    <w:p w:rsidR="00AD3945" w:rsidRDefault="00AD3945" w:rsidP="00C77682">
      <w:pPr>
        <w:pStyle w:val="ListwNr1Char"/>
        <w:tabs>
          <w:tab w:val="left" w:pos="900"/>
        </w:tabs>
        <w:spacing w:before="120" w:after="120" w:line="247" w:lineRule="auto"/>
        <w:ind w:firstLine="567"/>
        <w:jc w:val="both"/>
        <w:rPr>
          <w:sz w:val="28"/>
          <w:szCs w:val="28"/>
          <w:lang w:val="vi-VN"/>
        </w:rPr>
      </w:pPr>
      <w:r>
        <w:rPr>
          <w:sz w:val="28"/>
          <w:szCs w:val="28"/>
          <w:lang w:val="vi-VN"/>
        </w:rPr>
        <w:t xml:space="preserve">- Vốn chủ sở hữu ước tính đến hết năm </w:t>
      </w:r>
      <w:r>
        <w:rPr>
          <w:i/>
          <w:sz w:val="28"/>
          <w:szCs w:val="28"/>
          <w:lang w:val="vi-VN"/>
        </w:rPr>
        <w:t>N-1</w:t>
      </w:r>
      <w:r>
        <w:rPr>
          <w:sz w:val="28"/>
          <w:szCs w:val="28"/>
          <w:lang w:val="vi-VN"/>
        </w:rPr>
        <w:t xml:space="preserve"> và dự kiến năm </w:t>
      </w:r>
      <w:r>
        <w:rPr>
          <w:i/>
          <w:sz w:val="28"/>
          <w:szCs w:val="28"/>
          <w:lang w:val="vi-VN"/>
        </w:rPr>
        <w:t>N</w:t>
      </w:r>
      <w:r>
        <w:rPr>
          <w:sz w:val="28"/>
          <w:szCs w:val="28"/>
          <w:lang w:val="vi-VN"/>
        </w:rPr>
        <w:t xml:space="preserve">: </w:t>
      </w:r>
      <w:r w:rsidR="00DB394D" w:rsidRPr="00306FE6">
        <w:rPr>
          <w:sz w:val="28"/>
          <w:szCs w:val="28"/>
          <w:lang w:val="vi-VN"/>
        </w:rPr>
        <w:t>T</w:t>
      </w:r>
      <w:r>
        <w:rPr>
          <w:sz w:val="28"/>
          <w:szCs w:val="28"/>
          <w:lang w:val="vi-VN"/>
        </w:rPr>
        <w:t>huyết minh và bảng tính chi tiết tình hình tăng</w:t>
      </w:r>
      <w:r w:rsidR="00DB394D" w:rsidRPr="00306FE6">
        <w:rPr>
          <w:sz w:val="28"/>
          <w:szCs w:val="28"/>
          <w:lang w:val="vi-VN"/>
        </w:rPr>
        <w:t>,</w:t>
      </w:r>
      <w:r>
        <w:rPr>
          <w:sz w:val="28"/>
          <w:szCs w:val="28"/>
          <w:lang w:val="vi-VN"/>
        </w:rPr>
        <w:t xml:space="preserve"> giảm vốn chủ sở hữu năm </w:t>
      </w:r>
      <w:r>
        <w:rPr>
          <w:i/>
          <w:sz w:val="28"/>
          <w:szCs w:val="28"/>
          <w:lang w:val="vi-VN"/>
        </w:rPr>
        <w:t xml:space="preserve">N-1 </w:t>
      </w:r>
      <w:r>
        <w:rPr>
          <w:sz w:val="28"/>
          <w:szCs w:val="28"/>
          <w:lang w:val="vi-VN"/>
        </w:rPr>
        <w:t>và năm</w:t>
      </w:r>
      <w:r>
        <w:rPr>
          <w:i/>
          <w:sz w:val="28"/>
          <w:szCs w:val="28"/>
          <w:lang w:val="vi-VN"/>
        </w:rPr>
        <w:t xml:space="preserve"> N;</w:t>
      </w:r>
    </w:p>
    <w:p w:rsidR="00AD3945" w:rsidRDefault="00AD3945" w:rsidP="00C77682">
      <w:pPr>
        <w:pStyle w:val="ListwNr1Char"/>
        <w:tabs>
          <w:tab w:val="left" w:pos="900"/>
        </w:tabs>
        <w:spacing w:before="120" w:after="120" w:line="247" w:lineRule="auto"/>
        <w:ind w:firstLine="567"/>
        <w:jc w:val="both"/>
        <w:rPr>
          <w:sz w:val="28"/>
          <w:szCs w:val="28"/>
          <w:lang w:val="vi-VN"/>
        </w:rPr>
      </w:pPr>
      <w:r>
        <w:rPr>
          <w:sz w:val="28"/>
          <w:szCs w:val="28"/>
          <w:lang w:val="vi-VN"/>
        </w:rPr>
        <w:t>- Lợi nhuận, tỷ suất lợi nhuận trên vốn chủ sở hữu, tỉ lệ tự đầu tư, tỉ lệ thanh toán nợ</w:t>
      </w:r>
      <w:r w:rsidR="001D122C" w:rsidRPr="002E47BC">
        <w:rPr>
          <w:sz w:val="28"/>
          <w:szCs w:val="28"/>
          <w:lang w:val="vi-VN"/>
        </w:rPr>
        <w:t xml:space="preserve"> dự kiến năm </w:t>
      </w:r>
      <w:r w:rsidR="001D122C" w:rsidRPr="002E47BC">
        <w:rPr>
          <w:i/>
          <w:sz w:val="28"/>
          <w:szCs w:val="28"/>
          <w:lang w:val="vi-VN"/>
        </w:rPr>
        <w:t>N</w:t>
      </w:r>
      <w:r>
        <w:rPr>
          <w:sz w:val="28"/>
          <w:szCs w:val="28"/>
          <w:lang w:val="vi-VN"/>
        </w:rPr>
        <w:t>.</w:t>
      </w:r>
    </w:p>
    <w:p w:rsidR="00C36C4C" w:rsidRDefault="00C36C4C" w:rsidP="00C77682">
      <w:pPr>
        <w:pStyle w:val="ListwNr1Char"/>
        <w:numPr>
          <w:ilvl w:val="0"/>
          <w:numId w:val="10"/>
        </w:numPr>
        <w:tabs>
          <w:tab w:val="num" w:pos="0"/>
          <w:tab w:val="left" w:pos="900"/>
        </w:tabs>
        <w:spacing w:before="120" w:after="120" w:line="247" w:lineRule="auto"/>
        <w:ind w:left="0" w:firstLine="567"/>
        <w:jc w:val="both"/>
        <w:rPr>
          <w:sz w:val="28"/>
          <w:szCs w:val="28"/>
          <w:lang w:val="vi-VN"/>
        </w:rPr>
      </w:pPr>
      <w:smartTag w:uri="urn:schemas-microsoft-com:office:smarttags" w:element="PersonName">
        <w:r w:rsidRPr="00094BDA">
          <w:rPr>
            <w:sz w:val="28"/>
            <w:szCs w:val="28"/>
            <w:lang w:val="vi-VN"/>
          </w:rPr>
          <w:t>Thuy</w:t>
        </w:r>
      </w:smartTag>
      <w:r w:rsidRPr="00094BDA">
        <w:rPr>
          <w:sz w:val="28"/>
          <w:szCs w:val="28"/>
          <w:lang w:val="vi-VN"/>
        </w:rPr>
        <w:t>ết minh và tính toán tổng chi phí vận hành</w:t>
      </w:r>
      <w:r w:rsidR="00413CAA" w:rsidRPr="002E47BC">
        <w:rPr>
          <w:sz w:val="28"/>
          <w:szCs w:val="28"/>
          <w:lang w:val="vi-VN"/>
        </w:rPr>
        <w:t xml:space="preserve"> và bảo dưỡng</w:t>
      </w:r>
      <w:r w:rsidRPr="00094BDA">
        <w:rPr>
          <w:sz w:val="28"/>
          <w:szCs w:val="28"/>
          <w:lang w:val="vi-VN"/>
        </w:rPr>
        <w:t xml:space="preserve"> cho phép năm </w:t>
      </w:r>
      <w:r w:rsidRPr="00094BDA">
        <w:rPr>
          <w:i/>
          <w:sz w:val="28"/>
          <w:szCs w:val="28"/>
          <w:lang w:val="vi-VN"/>
        </w:rPr>
        <w:t>N</w:t>
      </w:r>
      <w:r w:rsidRPr="00232C4A">
        <w:rPr>
          <w:i/>
          <w:sz w:val="28"/>
          <w:szCs w:val="28"/>
          <w:lang w:val="vi-VN"/>
        </w:rPr>
        <w:t xml:space="preserve"> </w:t>
      </w:r>
      <w:r w:rsidR="00283FF4" w:rsidRPr="005A324F">
        <w:rPr>
          <w:position w:val="-18"/>
          <w:sz w:val="28"/>
          <w:szCs w:val="28"/>
          <w:lang w:val="vi-VN"/>
        </w:rPr>
        <w:object w:dxaOrig="740" w:dyaOrig="420">
          <v:shape id="_x0000_i1085" type="#_x0000_t75" style="width:45pt;height:26.25pt" o:ole="">
            <v:imagedata r:id="rId128" o:title=""/>
          </v:shape>
          <o:OLEObject Type="Embed" ProgID="Equation.3" ShapeID="_x0000_i1085" DrawAspect="Content" ObjectID="_1548747541" r:id="rId129"/>
        </w:object>
      </w:r>
      <w:r w:rsidRPr="005A324F">
        <w:rPr>
          <w:sz w:val="28"/>
          <w:szCs w:val="28"/>
          <w:lang w:val="vi-VN"/>
        </w:rPr>
        <w:t xml:space="preserve"> </w:t>
      </w:r>
      <w:r w:rsidRPr="00094BDA">
        <w:rPr>
          <w:sz w:val="28"/>
          <w:szCs w:val="28"/>
          <w:lang w:val="vi-VN"/>
        </w:rPr>
        <w:t xml:space="preserve">của Tổng công ty Truyền tải </w:t>
      </w:r>
      <w:r w:rsidR="0003266A">
        <w:rPr>
          <w:sz w:val="28"/>
          <w:szCs w:val="28"/>
          <w:lang w:val="vi-VN"/>
        </w:rPr>
        <w:t>điện Quốc gia</w:t>
      </w:r>
      <w:r w:rsidRPr="00094BDA">
        <w:rPr>
          <w:sz w:val="28"/>
          <w:szCs w:val="28"/>
          <w:lang w:val="vi-VN"/>
        </w:rPr>
        <w:t>, gồm</w:t>
      </w:r>
      <w:r w:rsidRPr="00653632">
        <w:rPr>
          <w:sz w:val="28"/>
          <w:szCs w:val="28"/>
          <w:lang w:val="vi-VN"/>
        </w:rPr>
        <w:t>:</w:t>
      </w:r>
    </w:p>
    <w:p w:rsidR="00C36C4C" w:rsidRPr="00DD755B" w:rsidRDefault="00C36C4C" w:rsidP="00C77682">
      <w:pPr>
        <w:pStyle w:val="ListwNr1Char"/>
        <w:tabs>
          <w:tab w:val="left" w:pos="900"/>
        </w:tabs>
        <w:spacing w:before="120" w:after="120" w:line="247" w:lineRule="auto"/>
        <w:ind w:firstLine="567"/>
        <w:jc w:val="both"/>
        <w:rPr>
          <w:sz w:val="28"/>
          <w:szCs w:val="28"/>
          <w:lang w:val="vi-VN"/>
        </w:rPr>
      </w:pPr>
      <w:r w:rsidRPr="00B1696B">
        <w:rPr>
          <w:sz w:val="28"/>
          <w:szCs w:val="28"/>
          <w:lang w:val="vi-VN"/>
        </w:rPr>
        <w:t xml:space="preserve">- Tổng chi phí vật liệu năm </w:t>
      </w:r>
      <w:r w:rsidRPr="00C36C4C">
        <w:rPr>
          <w:i/>
          <w:sz w:val="28"/>
          <w:szCs w:val="28"/>
          <w:lang w:val="vi-VN"/>
        </w:rPr>
        <w:t>N</w:t>
      </w:r>
      <w:r w:rsidRPr="00B1696B">
        <w:rPr>
          <w:sz w:val="28"/>
          <w:szCs w:val="28"/>
          <w:lang w:val="vi-VN"/>
        </w:rPr>
        <w:t xml:space="preserve">: </w:t>
      </w:r>
      <w:r w:rsidR="00DB394D" w:rsidRPr="00306FE6">
        <w:rPr>
          <w:sz w:val="28"/>
          <w:szCs w:val="28"/>
          <w:lang w:val="vi-VN"/>
        </w:rPr>
        <w:t>T</w:t>
      </w:r>
      <w:r w:rsidRPr="00B1696B">
        <w:rPr>
          <w:sz w:val="28"/>
          <w:szCs w:val="28"/>
          <w:lang w:val="vi-VN"/>
        </w:rPr>
        <w:t xml:space="preserve">huyết minh và bảng tính chi phí vật liệu </w:t>
      </w:r>
      <w:r w:rsidR="00576502" w:rsidRPr="009229C0">
        <w:rPr>
          <w:sz w:val="28"/>
          <w:szCs w:val="28"/>
          <w:lang w:val="vi-VN"/>
        </w:rPr>
        <w:t>ước</w:t>
      </w:r>
      <w:r w:rsidRPr="00B1696B">
        <w:rPr>
          <w:sz w:val="28"/>
          <w:szCs w:val="28"/>
          <w:lang w:val="vi-VN"/>
        </w:rPr>
        <w:t xml:space="preserve"> thực hiện của năm</w:t>
      </w:r>
      <w:r w:rsidRPr="006F09B6">
        <w:rPr>
          <w:sz w:val="28"/>
          <w:szCs w:val="28"/>
          <w:lang w:val="vi-VN"/>
        </w:rPr>
        <w:t xml:space="preserve"> </w:t>
      </w:r>
      <w:r w:rsidRPr="00C36C4C">
        <w:rPr>
          <w:i/>
          <w:sz w:val="28"/>
          <w:szCs w:val="28"/>
          <w:lang w:val="vi-VN"/>
        </w:rPr>
        <w:t>N-1</w:t>
      </w:r>
      <w:r w:rsidR="00F45E37">
        <w:rPr>
          <w:sz w:val="28"/>
          <w:szCs w:val="28"/>
          <w:lang w:val="vi-VN"/>
        </w:rPr>
        <w:t xml:space="preserve"> và</w:t>
      </w:r>
      <w:r w:rsidRPr="00B1696B">
        <w:rPr>
          <w:sz w:val="28"/>
          <w:szCs w:val="28"/>
          <w:lang w:val="vi-VN"/>
        </w:rPr>
        <w:t xml:space="preserve"> dự kiến của năm </w:t>
      </w:r>
      <w:r w:rsidRPr="00C36C4C">
        <w:rPr>
          <w:i/>
          <w:sz w:val="28"/>
          <w:szCs w:val="28"/>
          <w:lang w:val="vi-VN"/>
        </w:rPr>
        <w:t>N</w:t>
      </w:r>
      <w:r w:rsidR="00A736A8" w:rsidRPr="00A736A8">
        <w:rPr>
          <w:sz w:val="28"/>
          <w:szCs w:val="28"/>
          <w:lang w:val="vi-VN"/>
        </w:rPr>
        <w:t xml:space="preserve"> </w:t>
      </w:r>
      <w:r w:rsidR="00A736A8" w:rsidRPr="00846534">
        <w:rPr>
          <w:sz w:val="28"/>
          <w:szCs w:val="28"/>
          <w:lang w:val="vi-VN"/>
        </w:rPr>
        <w:t xml:space="preserve">theo quy định tại </w:t>
      </w:r>
      <w:r w:rsidR="00A736A8" w:rsidRPr="00306FE6">
        <w:rPr>
          <w:sz w:val="28"/>
          <w:szCs w:val="28"/>
          <w:lang w:val="vi-VN"/>
        </w:rPr>
        <w:t>K</w:t>
      </w:r>
      <w:r w:rsidR="00A736A8" w:rsidRPr="00846534">
        <w:rPr>
          <w:sz w:val="28"/>
          <w:szCs w:val="28"/>
          <w:lang w:val="vi-VN"/>
        </w:rPr>
        <w:t xml:space="preserve">hoản </w:t>
      </w:r>
      <w:r w:rsidR="00A736A8" w:rsidRPr="00306FE6">
        <w:rPr>
          <w:sz w:val="28"/>
          <w:szCs w:val="28"/>
          <w:lang w:val="vi-VN"/>
        </w:rPr>
        <w:t>2</w:t>
      </w:r>
      <w:r w:rsidR="00A736A8" w:rsidRPr="00846534">
        <w:rPr>
          <w:sz w:val="28"/>
          <w:szCs w:val="28"/>
          <w:lang w:val="vi-VN"/>
        </w:rPr>
        <w:t xml:space="preserve"> </w:t>
      </w:r>
      <w:r w:rsidR="00A736A8" w:rsidRPr="00001AB2">
        <w:rPr>
          <w:sz w:val="28"/>
          <w:szCs w:val="28"/>
          <w:lang w:val="vi-VN"/>
        </w:rPr>
        <w:t xml:space="preserve">Điều 6 Thông tư </w:t>
      </w:r>
      <w:r w:rsidR="00A736A8" w:rsidRPr="003540E8">
        <w:rPr>
          <w:sz w:val="28"/>
          <w:szCs w:val="28"/>
          <w:lang w:val="vi-VN"/>
        </w:rPr>
        <w:t>này</w:t>
      </w:r>
      <w:r w:rsidRPr="00B1696B">
        <w:rPr>
          <w:sz w:val="28"/>
          <w:szCs w:val="28"/>
          <w:lang w:val="vi-VN"/>
        </w:rPr>
        <w:t>;</w:t>
      </w:r>
    </w:p>
    <w:p w:rsidR="00C36C4C" w:rsidRPr="00D963CA" w:rsidRDefault="00C36C4C" w:rsidP="00C77682">
      <w:pPr>
        <w:pStyle w:val="ListwNr1Char"/>
        <w:tabs>
          <w:tab w:val="left" w:pos="900"/>
        </w:tabs>
        <w:spacing w:before="120" w:after="120" w:line="247" w:lineRule="auto"/>
        <w:ind w:firstLine="567"/>
        <w:jc w:val="both"/>
        <w:rPr>
          <w:sz w:val="28"/>
          <w:szCs w:val="28"/>
          <w:lang w:val="vi-VN"/>
        </w:rPr>
      </w:pPr>
      <w:r w:rsidRPr="00094BDA">
        <w:rPr>
          <w:sz w:val="28"/>
          <w:szCs w:val="28"/>
          <w:lang w:val="vi-VN"/>
        </w:rPr>
        <w:lastRenderedPageBreak/>
        <w:t xml:space="preserve">- Tổng chi phí tiền lương năm </w:t>
      </w:r>
      <w:r w:rsidRPr="00C36C4C">
        <w:rPr>
          <w:i/>
          <w:sz w:val="28"/>
          <w:szCs w:val="28"/>
          <w:lang w:val="vi-VN"/>
        </w:rPr>
        <w:t>N</w:t>
      </w:r>
      <w:r w:rsidRPr="00094BDA">
        <w:rPr>
          <w:sz w:val="28"/>
          <w:szCs w:val="28"/>
          <w:lang w:val="vi-VN"/>
        </w:rPr>
        <w:t xml:space="preserve">: </w:t>
      </w:r>
      <w:r w:rsidR="004C2240" w:rsidRPr="00306FE6">
        <w:rPr>
          <w:sz w:val="28"/>
          <w:szCs w:val="28"/>
          <w:lang w:val="vi-VN"/>
        </w:rPr>
        <w:t>T</w:t>
      </w:r>
      <w:r w:rsidRPr="00094BDA">
        <w:rPr>
          <w:sz w:val="28"/>
          <w:szCs w:val="28"/>
          <w:lang w:val="vi-VN"/>
        </w:rPr>
        <w:t>huyết minh và bảng tính chi phí tiền lương</w:t>
      </w:r>
      <w:r w:rsidR="00A736A8" w:rsidRPr="00A736A8">
        <w:rPr>
          <w:sz w:val="28"/>
          <w:szCs w:val="28"/>
          <w:lang w:val="vi-VN"/>
        </w:rPr>
        <w:t xml:space="preserve"> </w:t>
      </w:r>
      <w:r w:rsidR="00A736A8" w:rsidRPr="00846534">
        <w:rPr>
          <w:sz w:val="28"/>
          <w:szCs w:val="28"/>
          <w:lang w:val="vi-VN"/>
        </w:rPr>
        <w:t xml:space="preserve">theo quy định tại </w:t>
      </w:r>
      <w:r w:rsidR="00A736A8" w:rsidRPr="00306FE6">
        <w:rPr>
          <w:sz w:val="28"/>
          <w:szCs w:val="28"/>
          <w:lang w:val="vi-VN"/>
        </w:rPr>
        <w:t>K</w:t>
      </w:r>
      <w:r w:rsidR="00A736A8" w:rsidRPr="00846534">
        <w:rPr>
          <w:sz w:val="28"/>
          <w:szCs w:val="28"/>
          <w:lang w:val="vi-VN"/>
        </w:rPr>
        <w:t xml:space="preserve">hoản </w:t>
      </w:r>
      <w:r w:rsidR="00A736A8" w:rsidRPr="00306FE6">
        <w:rPr>
          <w:sz w:val="28"/>
          <w:szCs w:val="28"/>
          <w:lang w:val="vi-VN"/>
        </w:rPr>
        <w:t>3</w:t>
      </w:r>
      <w:r w:rsidR="00A736A8" w:rsidRPr="00846534">
        <w:rPr>
          <w:sz w:val="28"/>
          <w:szCs w:val="28"/>
          <w:lang w:val="vi-VN"/>
        </w:rPr>
        <w:t xml:space="preserve"> </w:t>
      </w:r>
      <w:r w:rsidR="00A736A8" w:rsidRPr="00001AB2">
        <w:rPr>
          <w:sz w:val="28"/>
          <w:szCs w:val="28"/>
          <w:lang w:val="vi-VN"/>
        </w:rPr>
        <w:t xml:space="preserve">Điều 6 Thông tư </w:t>
      </w:r>
      <w:r w:rsidR="00A736A8" w:rsidRPr="003540E8">
        <w:rPr>
          <w:sz w:val="28"/>
          <w:szCs w:val="28"/>
          <w:lang w:val="vi-VN"/>
        </w:rPr>
        <w:t>này</w:t>
      </w:r>
      <w:r w:rsidRPr="00D963CA">
        <w:rPr>
          <w:sz w:val="28"/>
          <w:szCs w:val="28"/>
          <w:lang w:val="vi-VN"/>
        </w:rPr>
        <w:t>;</w:t>
      </w:r>
    </w:p>
    <w:p w:rsidR="00C36C4C" w:rsidRPr="00001AB2" w:rsidRDefault="00C36C4C" w:rsidP="00C77682">
      <w:pPr>
        <w:pStyle w:val="ListwNr1Char"/>
        <w:tabs>
          <w:tab w:val="left" w:pos="900"/>
        </w:tabs>
        <w:spacing w:before="120" w:after="120" w:line="247" w:lineRule="auto"/>
        <w:ind w:firstLine="567"/>
        <w:jc w:val="both"/>
        <w:rPr>
          <w:sz w:val="28"/>
          <w:szCs w:val="28"/>
          <w:lang w:val="vi-VN"/>
        </w:rPr>
      </w:pPr>
      <w:r w:rsidRPr="00094BDA">
        <w:rPr>
          <w:sz w:val="28"/>
          <w:szCs w:val="28"/>
          <w:lang w:val="vi-VN"/>
        </w:rPr>
        <w:t xml:space="preserve">- Tổng chi phí sửa chữa lớn năm </w:t>
      </w:r>
      <w:r w:rsidRPr="003540E8">
        <w:rPr>
          <w:i/>
          <w:sz w:val="28"/>
          <w:szCs w:val="28"/>
          <w:lang w:val="vi-VN"/>
        </w:rPr>
        <w:t>N</w:t>
      </w:r>
      <w:r w:rsidRPr="00094BDA">
        <w:rPr>
          <w:sz w:val="28"/>
          <w:szCs w:val="28"/>
          <w:lang w:val="vi-VN"/>
        </w:rPr>
        <w:t xml:space="preserve">: </w:t>
      </w:r>
      <w:r w:rsidR="004C2240" w:rsidRPr="00306FE6">
        <w:rPr>
          <w:sz w:val="28"/>
          <w:szCs w:val="28"/>
          <w:lang w:val="vi-VN"/>
        </w:rPr>
        <w:t>T</w:t>
      </w:r>
      <w:r w:rsidRPr="00094BDA">
        <w:rPr>
          <w:sz w:val="28"/>
          <w:szCs w:val="28"/>
          <w:lang w:val="vi-VN"/>
        </w:rPr>
        <w:t xml:space="preserve">huyết minh và bảng tính chi phí sửa chữa lớn trong năm </w:t>
      </w:r>
      <w:r w:rsidRPr="003540E8">
        <w:rPr>
          <w:i/>
          <w:sz w:val="28"/>
          <w:szCs w:val="28"/>
          <w:lang w:val="vi-VN"/>
        </w:rPr>
        <w:t>N</w:t>
      </w:r>
      <w:r w:rsidRPr="00C36C4C">
        <w:rPr>
          <w:sz w:val="28"/>
          <w:szCs w:val="28"/>
          <w:lang w:val="vi-VN"/>
        </w:rPr>
        <w:t xml:space="preserve"> </w:t>
      </w:r>
      <w:r w:rsidRPr="00846534">
        <w:rPr>
          <w:sz w:val="28"/>
          <w:szCs w:val="28"/>
          <w:lang w:val="vi-VN"/>
        </w:rPr>
        <w:t xml:space="preserve">theo quy định tại </w:t>
      </w:r>
      <w:r w:rsidR="00A736A8" w:rsidRPr="00306FE6">
        <w:rPr>
          <w:sz w:val="28"/>
          <w:szCs w:val="28"/>
          <w:lang w:val="vi-VN"/>
        </w:rPr>
        <w:t>K</w:t>
      </w:r>
      <w:r w:rsidR="00A736A8" w:rsidRPr="00846534">
        <w:rPr>
          <w:sz w:val="28"/>
          <w:szCs w:val="28"/>
          <w:lang w:val="vi-VN"/>
        </w:rPr>
        <w:t xml:space="preserve">hoản </w:t>
      </w:r>
      <w:r w:rsidRPr="00846534">
        <w:rPr>
          <w:sz w:val="28"/>
          <w:szCs w:val="28"/>
          <w:lang w:val="vi-VN"/>
        </w:rPr>
        <w:t xml:space="preserve">4 </w:t>
      </w:r>
      <w:r w:rsidRPr="00001AB2">
        <w:rPr>
          <w:sz w:val="28"/>
          <w:szCs w:val="28"/>
          <w:lang w:val="vi-VN"/>
        </w:rPr>
        <w:t xml:space="preserve">Điều 6 Thông tư </w:t>
      </w:r>
      <w:r w:rsidR="003540E8" w:rsidRPr="003540E8">
        <w:rPr>
          <w:sz w:val="28"/>
          <w:szCs w:val="28"/>
          <w:lang w:val="vi-VN"/>
        </w:rPr>
        <w:t>này</w:t>
      </w:r>
      <w:r w:rsidRPr="00001AB2">
        <w:rPr>
          <w:sz w:val="28"/>
          <w:szCs w:val="28"/>
          <w:lang w:val="vi-VN"/>
        </w:rPr>
        <w:t xml:space="preserve">; </w:t>
      </w:r>
    </w:p>
    <w:p w:rsidR="00C36C4C" w:rsidRPr="00B1696B" w:rsidRDefault="00C36C4C" w:rsidP="00C77682">
      <w:pPr>
        <w:pStyle w:val="ListwNr1Char"/>
        <w:tabs>
          <w:tab w:val="left" w:pos="900"/>
        </w:tabs>
        <w:spacing w:before="120" w:after="120" w:line="247" w:lineRule="auto"/>
        <w:ind w:firstLine="567"/>
        <w:jc w:val="both"/>
        <w:rPr>
          <w:sz w:val="28"/>
          <w:szCs w:val="28"/>
          <w:lang w:val="vi-VN"/>
        </w:rPr>
      </w:pPr>
      <w:r w:rsidRPr="00B1696B">
        <w:rPr>
          <w:sz w:val="28"/>
          <w:szCs w:val="28"/>
          <w:lang w:val="vi-VN"/>
        </w:rPr>
        <w:t xml:space="preserve">- Tổng chi phí dịch vụ mua ngoài năm </w:t>
      </w:r>
      <w:r w:rsidRPr="003540E8">
        <w:rPr>
          <w:i/>
          <w:sz w:val="28"/>
          <w:szCs w:val="28"/>
          <w:lang w:val="vi-VN"/>
        </w:rPr>
        <w:t>N</w:t>
      </w:r>
      <w:r w:rsidRPr="00B1696B">
        <w:rPr>
          <w:sz w:val="28"/>
          <w:szCs w:val="28"/>
          <w:lang w:val="vi-VN"/>
        </w:rPr>
        <w:t xml:space="preserve">: </w:t>
      </w:r>
      <w:r w:rsidR="004C2240" w:rsidRPr="00306FE6">
        <w:rPr>
          <w:sz w:val="28"/>
          <w:szCs w:val="28"/>
          <w:lang w:val="vi-VN"/>
        </w:rPr>
        <w:t>T</w:t>
      </w:r>
      <w:r w:rsidRPr="00B1696B">
        <w:rPr>
          <w:sz w:val="28"/>
          <w:szCs w:val="28"/>
          <w:lang w:val="vi-VN"/>
        </w:rPr>
        <w:t xml:space="preserve">huyết minh và bảng tính chi phí dịch vụ mua ngoài theo các hạng mục </w:t>
      </w:r>
      <w:r w:rsidR="00576502" w:rsidRPr="009229C0">
        <w:rPr>
          <w:sz w:val="28"/>
          <w:szCs w:val="28"/>
          <w:lang w:val="vi-VN"/>
        </w:rPr>
        <w:t>ước</w:t>
      </w:r>
      <w:r w:rsidRPr="00B1696B">
        <w:rPr>
          <w:sz w:val="28"/>
          <w:szCs w:val="28"/>
          <w:lang w:val="vi-VN"/>
        </w:rPr>
        <w:t xml:space="preserve"> thực hiện năm</w:t>
      </w:r>
      <w:r w:rsidRPr="006F09B6">
        <w:rPr>
          <w:sz w:val="28"/>
          <w:szCs w:val="28"/>
          <w:lang w:val="vi-VN"/>
        </w:rPr>
        <w:t xml:space="preserve"> </w:t>
      </w:r>
      <w:r w:rsidRPr="003540E8">
        <w:rPr>
          <w:i/>
          <w:sz w:val="28"/>
          <w:szCs w:val="28"/>
          <w:lang w:val="vi-VN"/>
        </w:rPr>
        <w:t>N-1</w:t>
      </w:r>
      <w:r w:rsidR="00F45E37" w:rsidRPr="00F45E37">
        <w:rPr>
          <w:i/>
          <w:sz w:val="28"/>
          <w:szCs w:val="28"/>
          <w:lang w:val="vi-VN"/>
        </w:rPr>
        <w:t xml:space="preserve"> </w:t>
      </w:r>
      <w:r w:rsidR="00F45E37">
        <w:rPr>
          <w:sz w:val="28"/>
          <w:szCs w:val="28"/>
          <w:lang w:val="vi-VN"/>
        </w:rPr>
        <w:t>và</w:t>
      </w:r>
      <w:r w:rsidR="00F45E37" w:rsidRPr="00B1696B">
        <w:rPr>
          <w:sz w:val="28"/>
          <w:szCs w:val="28"/>
          <w:lang w:val="vi-VN"/>
        </w:rPr>
        <w:t xml:space="preserve"> dự kiến của năm </w:t>
      </w:r>
      <w:r w:rsidR="00F45E37" w:rsidRPr="00C36C4C">
        <w:rPr>
          <w:i/>
          <w:sz w:val="28"/>
          <w:szCs w:val="28"/>
          <w:lang w:val="vi-VN"/>
        </w:rPr>
        <w:t>N</w:t>
      </w:r>
      <w:r w:rsidR="00A736A8" w:rsidRPr="00A736A8">
        <w:rPr>
          <w:sz w:val="28"/>
          <w:szCs w:val="28"/>
          <w:lang w:val="vi-VN"/>
        </w:rPr>
        <w:t xml:space="preserve"> </w:t>
      </w:r>
      <w:r w:rsidR="00A736A8" w:rsidRPr="00846534">
        <w:rPr>
          <w:sz w:val="28"/>
          <w:szCs w:val="28"/>
          <w:lang w:val="vi-VN"/>
        </w:rPr>
        <w:t xml:space="preserve">theo quy định tại </w:t>
      </w:r>
      <w:r w:rsidR="00A736A8" w:rsidRPr="00306FE6">
        <w:rPr>
          <w:sz w:val="28"/>
          <w:szCs w:val="28"/>
          <w:lang w:val="vi-VN"/>
        </w:rPr>
        <w:t>K</w:t>
      </w:r>
      <w:r w:rsidR="00A736A8" w:rsidRPr="00846534">
        <w:rPr>
          <w:sz w:val="28"/>
          <w:szCs w:val="28"/>
          <w:lang w:val="vi-VN"/>
        </w:rPr>
        <w:t xml:space="preserve">hoản </w:t>
      </w:r>
      <w:r w:rsidR="00A736A8" w:rsidRPr="00306FE6">
        <w:rPr>
          <w:sz w:val="28"/>
          <w:szCs w:val="28"/>
          <w:lang w:val="vi-VN"/>
        </w:rPr>
        <w:t>5</w:t>
      </w:r>
      <w:r w:rsidR="00A736A8" w:rsidRPr="00846534">
        <w:rPr>
          <w:sz w:val="28"/>
          <w:szCs w:val="28"/>
          <w:lang w:val="vi-VN"/>
        </w:rPr>
        <w:t xml:space="preserve"> </w:t>
      </w:r>
      <w:r w:rsidR="00A736A8" w:rsidRPr="00001AB2">
        <w:rPr>
          <w:sz w:val="28"/>
          <w:szCs w:val="28"/>
          <w:lang w:val="vi-VN"/>
        </w:rPr>
        <w:t xml:space="preserve">Điều 6 Thông tư </w:t>
      </w:r>
      <w:r w:rsidR="00A736A8" w:rsidRPr="003540E8">
        <w:rPr>
          <w:sz w:val="28"/>
          <w:szCs w:val="28"/>
          <w:lang w:val="vi-VN"/>
        </w:rPr>
        <w:t>này</w:t>
      </w:r>
      <w:r w:rsidRPr="00B1696B">
        <w:rPr>
          <w:sz w:val="28"/>
          <w:szCs w:val="28"/>
          <w:lang w:val="vi-VN"/>
        </w:rPr>
        <w:t xml:space="preserve">; </w:t>
      </w:r>
    </w:p>
    <w:p w:rsidR="00C36C4C" w:rsidRDefault="00C36C4C" w:rsidP="00C77682">
      <w:pPr>
        <w:pStyle w:val="ListwNr1Char"/>
        <w:tabs>
          <w:tab w:val="left" w:pos="900"/>
        </w:tabs>
        <w:spacing w:before="120" w:after="120" w:line="247" w:lineRule="auto"/>
        <w:ind w:firstLine="567"/>
        <w:jc w:val="both"/>
        <w:rPr>
          <w:sz w:val="28"/>
          <w:szCs w:val="28"/>
          <w:lang w:val="vi-VN"/>
        </w:rPr>
      </w:pPr>
      <w:r w:rsidRPr="00B1696B">
        <w:rPr>
          <w:sz w:val="28"/>
          <w:szCs w:val="28"/>
          <w:lang w:val="vi-VN"/>
        </w:rPr>
        <w:t xml:space="preserve">- Tổng chi phí bằng tiền khác năm </w:t>
      </w:r>
      <w:r w:rsidRPr="003540E8">
        <w:rPr>
          <w:i/>
          <w:sz w:val="28"/>
          <w:szCs w:val="28"/>
          <w:lang w:val="vi-VN"/>
        </w:rPr>
        <w:t>N</w:t>
      </w:r>
      <w:r w:rsidRPr="00B1696B">
        <w:rPr>
          <w:sz w:val="28"/>
          <w:szCs w:val="28"/>
          <w:lang w:val="vi-VN"/>
        </w:rPr>
        <w:t xml:space="preserve">: </w:t>
      </w:r>
      <w:r w:rsidR="004C2240" w:rsidRPr="00306FE6">
        <w:rPr>
          <w:sz w:val="28"/>
          <w:szCs w:val="28"/>
          <w:lang w:val="vi-VN"/>
        </w:rPr>
        <w:t>T</w:t>
      </w:r>
      <w:r w:rsidRPr="00B1696B">
        <w:rPr>
          <w:sz w:val="28"/>
          <w:szCs w:val="28"/>
          <w:lang w:val="vi-VN"/>
        </w:rPr>
        <w:t xml:space="preserve">huyết minh và bảng tính chi phí bằng tiền khác </w:t>
      </w:r>
      <w:r w:rsidR="00576502" w:rsidRPr="009229C0">
        <w:rPr>
          <w:sz w:val="28"/>
          <w:szCs w:val="28"/>
          <w:lang w:val="vi-VN"/>
        </w:rPr>
        <w:t xml:space="preserve">ước </w:t>
      </w:r>
      <w:r w:rsidR="00576502">
        <w:rPr>
          <w:sz w:val="28"/>
          <w:szCs w:val="28"/>
          <w:lang w:val="vi-VN"/>
        </w:rPr>
        <w:t xml:space="preserve">thực </w:t>
      </w:r>
      <w:r w:rsidR="00576502" w:rsidRPr="009229C0">
        <w:rPr>
          <w:sz w:val="28"/>
          <w:szCs w:val="28"/>
          <w:lang w:val="vi-VN"/>
        </w:rPr>
        <w:t>hiện</w:t>
      </w:r>
      <w:r w:rsidRPr="00B1696B">
        <w:rPr>
          <w:sz w:val="28"/>
          <w:szCs w:val="28"/>
          <w:lang w:val="vi-VN"/>
        </w:rPr>
        <w:t xml:space="preserve"> năm</w:t>
      </w:r>
      <w:r w:rsidRPr="006F09B6">
        <w:rPr>
          <w:sz w:val="28"/>
          <w:szCs w:val="28"/>
          <w:lang w:val="vi-VN"/>
        </w:rPr>
        <w:t xml:space="preserve"> </w:t>
      </w:r>
      <w:r w:rsidRPr="003540E8">
        <w:rPr>
          <w:i/>
          <w:sz w:val="28"/>
          <w:szCs w:val="28"/>
          <w:lang w:val="vi-VN"/>
        </w:rPr>
        <w:t>N-1</w:t>
      </w:r>
      <w:r w:rsidRPr="00B1696B">
        <w:rPr>
          <w:sz w:val="28"/>
          <w:szCs w:val="28"/>
          <w:lang w:val="vi-VN"/>
        </w:rPr>
        <w:t xml:space="preserve"> và dự kiến cho năm </w:t>
      </w:r>
      <w:r w:rsidRPr="003540E8">
        <w:rPr>
          <w:i/>
          <w:sz w:val="28"/>
          <w:szCs w:val="28"/>
          <w:lang w:val="vi-VN"/>
        </w:rPr>
        <w:t>N</w:t>
      </w:r>
      <w:r w:rsidR="00A736A8" w:rsidRPr="00A736A8">
        <w:rPr>
          <w:sz w:val="28"/>
          <w:szCs w:val="28"/>
          <w:lang w:val="vi-VN"/>
        </w:rPr>
        <w:t xml:space="preserve"> </w:t>
      </w:r>
      <w:r w:rsidR="00A736A8" w:rsidRPr="00846534">
        <w:rPr>
          <w:sz w:val="28"/>
          <w:szCs w:val="28"/>
          <w:lang w:val="vi-VN"/>
        </w:rPr>
        <w:t xml:space="preserve">theo quy định tại </w:t>
      </w:r>
      <w:r w:rsidR="00A736A8" w:rsidRPr="00306FE6">
        <w:rPr>
          <w:sz w:val="28"/>
          <w:szCs w:val="28"/>
          <w:lang w:val="vi-VN"/>
        </w:rPr>
        <w:t>K</w:t>
      </w:r>
      <w:r w:rsidR="00A736A8" w:rsidRPr="00846534">
        <w:rPr>
          <w:sz w:val="28"/>
          <w:szCs w:val="28"/>
          <w:lang w:val="vi-VN"/>
        </w:rPr>
        <w:t xml:space="preserve">hoản </w:t>
      </w:r>
      <w:r w:rsidR="00A736A8" w:rsidRPr="00306FE6">
        <w:rPr>
          <w:sz w:val="28"/>
          <w:szCs w:val="28"/>
          <w:lang w:val="vi-VN"/>
        </w:rPr>
        <w:t>6</w:t>
      </w:r>
      <w:r w:rsidR="00A736A8" w:rsidRPr="00846534">
        <w:rPr>
          <w:sz w:val="28"/>
          <w:szCs w:val="28"/>
          <w:lang w:val="vi-VN"/>
        </w:rPr>
        <w:t xml:space="preserve"> </w:t>
      </w:r>
      <w:r w:rsidR="00A736A8" w:rsidRPr="00001AB2">
        <w:rPr>
          <w:sz w:val="28"/>
          <w:szCs w:val="28"/>
          <w:lang w:val="vi-VN"/>
        </w:rPr>
        <w:t xml:space="preserve">Điều 6 Thông tư </w:t>
      </w:r>
      <w:r w:rsidR="00A736A8" w:rsidRPr="003540E8">
        <w:rPr>
          <w:sz w:val="28"/>
          <w:szCs w:val="28"/>
          <w:lang w:val="vi-VN"/>
        </w:rPr>
        <w:t>này</w:t>
      </w:r>
      <w:r w:rsidRPr="00B1696B">
        <w:rPr>
          <w:sz w:val="28"/>
          <w:szCs w:val="28"/>
          <w:lang w:val="vi-VN"/>
        </w:rPr>
        <w:t>.</w:t>
      </w:r>
    </w:p>
    <w:p w:rsidR="00AD3945" w:rsidRDefault="00160556" w:rsidP="00C77682">
      <w:pPr>
        <w:pStyle w:val="ListwNr1Char"/>
        <w:tabs>
          <w:tab w:val="left" w:pos="900"/>
        </w:tabs>
        <w:spacing w:before="120" w:after="120" w:line="247" w:lineRule="auto"/>
        <w:ind w:firstLine="567"/>
        <w:jc w:val="both"/>
        <w:rPr>
          <w:sz w:val="28"/>
          <w:szCs w:val="28"/>
          <w:lang w:val="vi-VN"/>
        </w:rPr>
      </w:pPr>
      <w:r w:rsidRPr="00160556">
        <w:rPr>
          <w:sz w:val="28"/>
          <w:szCs w:val="28"/>
          <w:lang w:val="vi-VN"/>
        </w:rPr>
        <w:t>d</w:t>
      </w:r>
      <w:r w:rsidR="00AD3945">
        <w:rPr>
          <w:sz w:val="28"/>
          <w:szCs w:val="28"/>
          <w:lang w:val="vi-VN"/>
        </w:rPr>
        <w:t xml:space="preserve">) Thuyết minh và tính toán tổng doanh thu truyền tải điện cho phép năm </w:t>
      </w:r>
      <w:r w:rsidR="00AD3945">
        <w:rPr>
          <w:i/>
          <w:sz w:val="28"/>
          <w:szCs w:val="28"/>
          <w:lang w:val="vi-VN"/>
        </w:rPr>
        <w:t>N</w:t>
      </w:r>
      <w:r w:rsidR="00AD3945">
        <w:rPr>
          <w:sz w:val="28"/>
          <w:szCs w:val="28"/>
          <w:lang w:val="vi-VN"/>
        </w:rPr>
        <w:t>.</w:t>
      </w:r>
    </w:p>
    <w:p w:rsidR="00AD3945" w:rsidRDefault="00AD3945" w:rsidP="00C77682">
      <w:pPr>
        <w:pStyle w:val="ListwNr1Char"/>
        <w:tabs>
          <w:tab w:val="left" w:pos="900"/>
        </w:tabs>
        <w:spacing w:before="120" w:after="120" w:line="247" w:lineRule="auto"/>
        <w:ind w:firstLine="567"/>
        <w:jc w:val="both"/>
        <w:rPr>
          <w:sz w:val="28"/>
          <w:szCs w:val="28"/>
          <w:lang w:val="vi-VN"/>
        </w:rPr>
      </w:pPr>
      <w:r>
        <w:rPr>
          <w:sz w:val="28"/>
          <w:szCs w:val="28"/>
          <w:lang w:val="vi-VN"/>
        </w:rPr>
        <w:t>3. Các tài liệu kèm theo, gồm:</w:t>
      </w:r>
    </w:p>
    <w:p w:rsidR="00AD3945" w:rsidRDefault="00AD3945" w:rsidP="00C77682">
      <w:pPr>
        <w:pStyle w:val="ListwNr1Char"/>
        <w:tabs>
          <w:tab w:val="left" w:pos="900"/>
        </w:tabs>
        <w:spacing w:before="120" w:after="120" w:line="247" w:lineRule="auto"/>
        <w:ind w:firstLine="567"/>
        <w:jc w:val="both"/>
        <w:rPr>
          <w:sz w:val="28"/>
          <w:szCs w:val="28"/>
          <w:lang w:val="vi-VN"/>
        </w:rPr>
      </w:pPr>
      <w:r>
        <w:rPr>
          <w:sz w:val="28"/>
          <w:szCs w:val="28"/>
          <w:lang w:val="vi-VN"/>
        </w:rPr>
        <w:t>a)</w:t>
      </w:r>
      <w:r w:rsidR="003540E8" w:rsidRPr="003540E8">
        <w:rPr>
          <w:sz w:val="28"/>
          <w:szCs w:val="28"/>
          <w:lang w:val="vi-VN"/>
        </w:rPr>
        <w:t xml:space="preserve"> </w:t>
      </w:r>
      <w:r w:rsidR="003540E8" w:rsidRPr="00B1696B">
        <w:rPr>
          <w:sz w:val="28"/>
          <w:szCs w:val="28"/>
          <w:lang w:val="vi-VN"/>
        </w:rPr>
        <w:t xml:space="preserve">Danh mục </w:t>
      </w:r>
      <w:r w:rsidR="007479F9" w:rsidRPr="007479F9">
        <w:rPr>
          <w:sz w:val="28"/>
          <w:szCs w:val="28"/>
          <w:lang w:val="vi-VN"/>
        </w:rPr>
        <w:t xml:space="preserve">và giá trị </w:t>
      </w:r>
      <w:r w:rsidR="003540E8" w:rsidRPr="00B1696B">
        <w:rPr>
          <w:sz w:val="28"/>
          <w:szCs w:val="28"/>
          <w:lang w:val="vi-VN"/>
        </w:rPr>
        <w:t xml:space="preserve">các dự án đầu tư </w:t>
      </w:r>
      <w:r w:rsidR="003540E8" w:rsidRPr="00353013">
        <w:rPr>
          <w:sz w:val="28"/>
          <w:szCs w:val="28"/>
          <w:lang w:val="vi-VN"/>
        </w:rPr>
        <w:t>đã</w:t>
      </w:r>
      <w:r w:rsidR="00576502">
        <w:rPr>
          <w:sz w:val="28"/>
          <w:szCs w:val="28"/>
          <w:lang w:val="vi-VN"/>
        </w:rPr>
        <w:t xml:space="preserve"> hoàn thành</w:t>
      </w:r>
      <w:r w:rsidR="00576502" w:rsidRPr="009229C0">
        <w:rPr>
          <w:sz w:val="28"/>
          <w:szCs w:val="28"/>
          <w:lang w:val="vi-VN"/>
        </w:rPr>
        <w:t xml:space="preserve">, dự kiến </w:t>
      </w:r>
      <w:r w:rsidR="003540E8" w:rsidRPr="00B1696B">
        <w:rPr>
          <w:sz w:val="28"/>
          <w:szCs w:val="28"/>
          <w:lang w:val="vi-VN"/>
        </w:rPr>
        <w:t>đưa vào vận hành</w:t>
      </w:r>
      <w:r w:rsidR="003540E8" w:rsidRPr="00353013">
        <w:rPr>
          <w:sz w:val="28"/>
          <w:szCs w:val="28"/>
          <w:lang w:val="vi-VN"/>
        </w:rPr>
        <w:t xml:space="preserve"> tới ngày 31 tháng </w:t>
      </w:r>
      <w:r w:rsidR="008A7FDD" w:rsidRPr="008A7FDD">
        <w:rPr>
          <w:sz w:val="28"/>
          <w:szCs w:val="28"/>
          <w:lang w:val="vi-VN"/>
        </w:rPr>
        <w:t>12</w:t>
      </w:r>
      <w:r w:rsidR="003540E8" w:rsidRPr="00353013">
        <w:rPr>
          <w:sz w:val="28"/>
          <w:szCs w:val="28"/>
          <w:lang w:val="vi-VN"/>
        </w:rPr>
        <w:t xml:space="preserve"> năm </w:t>
      </w:r>
      <w:r w:rsidR="003540E8" w:rsidRPr="00353013">
        <w:rPr>
          <w:i/>
          <w:sz w:val="28"/>
          <w:szCs w:val="28"/>
          <w:lang w:val="vi-VN"/>
        </w:rPr>
        <w:t>N</w:t>
      </w:r>
      <w:r w:rsidR="008A7FDD" w:rsidRPr="008A7FDD">
        <w:rPr>
          <w:i/>
          <w:sz w:val="28"/>
          <w:szCs w:val="28"/>
          <w:lang w:val="vi-VN"/>
        </w:rPr>
        <w:t>-1</w:t>
      </w:r>
      <w:r w:rsidR="003540E8" w:rsidRPr="00353013">
        <w:rPr>
          <w:sz w:val="28"/>
          <w:szCs w:val="28"/>
          <w:lang w:val="vi-VN"/>
        </w:rPr>
        <w:t xml:space="preserve"> và </w:t>
      </w:r>
      <w:r w:rsidR="003540E8" w:rsidRPr="00B1696B">
        <w:rPr>
          <w:sz w:val="28"/>
          <w:szCs w:val="28"/>
          <w:lang w:val="vi-VN"/>
        </w:rPr>
        <w:t xml:space="preserve">năm </w:t>
      </w:r>
      <w:r w:rsidR="003540E8" w:rsidRPr="00B1696B">
        <w:rPr>
          <w:i/>
          <w:sz w:val="28"/>
          <w:szCs w:val="28"/>
          <w:lang w:val="vi-VN"/>
        </w:rPr>
        <w:t>N</w:t>
      </w:r>
      <w:r w:rsidR="003540E8" w:rsidRPr="00B1696B">
        <w:rPr>
          <w:sz w:val="28"/>
          <w:szCs w:val="28"/>
          <w:lang w:val="vi-VN"/>
        </w:rPr>
        <w:t xml:space="preserve"> </w:t>
      </w:r>
      <w:r w:rsidR="007479F9" w:rsidRPr="007479F9">
        <w:rPr>
          <w:sz w:val="28"/>
          <w:szCs w:val="28"/>
          <w:lang w:val="vi-VN"/>
        </w:rPr>
        <w:t xml:space="preserve">(theo từng tháng) </w:t>
      </w:r>
      <w:r w:rsidR="003540E8" w:rsidRPr="00B1696B">
        <w:rPr>
          <w:sz w:val="28"/>
          <w:szCs w:val="28"/>
          <w:lang w:val="vi-VN"/>
        </w:rPr>
        <w:t xml:space="preserve">phù hợp với Quy hoạch phát triển điện lực quốc gia và kế hoạch mở rộng lưới truyền tải điện hàng năm của Tổng công ty Truyền tải </w:t>
      </w:r>
      <w:r w:rsidR="0003266A">
        <w:rPr>
          <w:sz w:val="28"/>
          <w:szCs w:val="28"/>
          <w:lang w:val="vi-VN"/>
        </w:rPr>
        <w:t>điện Quốc gia</w:t>
      </w:r>
      <w:r w:rsidR="003540E8" w:rsidRPr="00B1696B">
        <w:rPr>
          <w:sz w:val="28"/>
          <w:szCs w:val="28"/>
          <w:lang w:val="vi-VN"/>
        </w:rPr>
        <w:t xml:space="preserve"> đã được duyệt</w:t>
      </w:r>
      <w:r>
        <w:rPr>
          <w:sz w:val="28"/>
          <w:szCs w:val="28"/>
          <w:lang w:val="vi-VN"/>
        </w:rPr>
        <w:t>;</w:t>
      </w:r>
    </w:p>
    <w:p w:rsidR="00AD3945" w:rsidRDefault="007479F9" w:rsidP="00C77682">
      <w:pPr>
        <w:pStyle w:val="ListwNr1Char"/>
        <w:tabs>
          <w:tab w:val="left" w:pos="900"/>
        </w:tabs>
        <w:spacing w:before="120" w:after="120" w:line="247" w:lineRule="auto"/>
        <w:ind w:firstLine="567"/>
        <w:jc w:val="both"/>
        <w:rPr>
          <w:sz w:val="28"/>
          <w:szCs w:val="28"/>
          <w:lang w:val="vi-VN"/>
        </w:rPr>
      </w:pPr>
      <w:r w:rsidRPr="007479F9">
        <w:rPr>
          <w:sz w:val="28"/>
          <w:szCs w:val="28"/>
          <w:lang w:val="vi-VN"/>
        </w:rPr>
        <w:t>b</w:t>
      </w:r>
      <w:r w:rsidR="00AD3945">
        <w:rPr>
          <w:sz w:val="28"/>
          <w:szCs w:val="28"/>
          <w:lang w:val="vi-VN"/>
        </w:rPr>
        <w:t>)</w:t>
      </w:r>
      <w:r w:rsidR="00307C44" w:rsidRPr="00307C44">
        <w:rPr>
          <w:sz w:val="28"/>
          <w:szCs w:val="28"/>
          <w:lang w:val="vi-VN"/>
        </w:rPr>
        <w:t xml:space="preserve"> </w:t>
      </w:r>
      <w:r w:rsidR="00307C44" w:rsidRPr="00B1696B">
        <w:rPr>
          <w:sz w:val="28"/>
          <w:szCs w:val="28"/>
          <w:lang w:val="vi-VN"/>
        </w:rPr>
        <w:t xml:space="preserve">Bảng tổng hợp về số lao động năm </w:t>
      </w:r>
      <w:r w:rsidR="00307C44" w:rsidRPr="00B1696B">
        <w:rPr>
          <w:i/>
          <w:sz w:val="28"/>
          <w:szCs w:val="28"/>
          <w:lang w:val="vi-VN"/>
        </w:rPr>
        <w:t>N-1</w:t>
      </w:r>
      <w:r w:rsidR="00307C44" w:rsidRPr="00B1696B">
        <w:rPr>
          <w:sz w:val="28"/>
          <w:szCs w:val="28"/>
          <w:lang w:val="vi-VN"/>
        </w:rPr>
        <w:t xml:space="preserve"> và kế hoạch năm </w:t>
      </w:r>
      <w:r w:rsidR="00307C44" w:rsidRPr="00B1696B">
        <w:rPr>
          <w:i/>
          <w:sz w:val="28"/>
          <w:szCs w:val="28"/>
          <w:lang w:val="vi-VN"/>
        </w:rPr>
        <w:t>N</w:t>
      </w:r>
      <w:r w:rsidR="00AD3945">
        <w:rPr>
          <w:i/>
          <w:sz w:val="28"/>
          <w:szCs w:val="28"/>
          <w:lang w:val="vi-VN"/>
        </w:rPr>
        <w:t>;</w:t>
      </w:r>
    </w:p>
    <w:p w:rsidR="00AD3945" w:rsidRDefault="002A5436" w:rsidP="00C77682">
      <w:pPr>
        <w:pStyle w:val="ListwNr1Char"/>
        <w:tabs>
          <w:tab w:val="left" w:pos="900"/>
        </w:tabs>
        <w:spacing w:before="120" w:after="120" w:line="247" w:lineRule="auto"/>
        <w:ind w:firstLine="567"/>
        <w:jc w:val="both"/>
        <w:rPr>
          <w:sz w:val="28"/>
          <w:szCs w:val="28"/>
          <w:lang w:val="vi-VN"/>
        </w:rPr>
      </w:pPr>
      <w:r w:rsidRPr="002A5436">
        <w:rPr>
          <w:sz w:val="28"/>
          <w:szCs w:val="28"/>
          <w:lang w:val="vi-VN"/>
        </w:rPr>
        <w:t>c</w:t>
      </w:r>
      <w:r w:rsidR="00AD3945">
        <w:rPr>
          <w:sz w:val="28"/>
          <w:szCs w:val="28"/>
          <w:lang w:val="vi-VN"/>
        </w:rPr>
        <w:t xml:space="preserve">) Danh mục các hạng mục sửa chữa lớn tài sản cố định năm </w:t>
      </w:r>
      <w:r w:rsidR="00AD3945">
        <w:rPr>
          <w:i/>
          <w:sz w:val="28"/>
          <w:szCs w:val="28"/>
          <w:lang w:val="vi-VN"/>
        </w:rPr>
        <w:t xml:space="preserve">N-1 </w:t>
      </w:r>
      <w:r w:rsidR="00AD3945">
        <w:rPr>
          <w:sz w:val="28"/>
          <w:szCs w:val="28"/>
          <w:lang w:val="vi-VN"/>
        </w:rPr>
        <w:t xml:space="preserve">và dự kiến cho năm </w:t>
      </w:r>
      <w:r w:rsidR="00AD3945">
        <w:rPr>
          <w:i/>
          <w:sz w:val="28"/>
          <w:szCs w:val="28"/>
          <w:lang w:val="vi-VN"/>
        </w:rPr>
        <w:t>N;</w:t>
      </w:r>
      <w:r w:rsidR="00AD3945">
        <w:rPr>
          <w:sz w:val="28"/>
          <w:szCs w:val="28"/>
          <w:lang w:val="vi-VN"/>
        </w:rPr>
        <w:t xml:space="preserve"> </w:t>
      </w:r>
    </w:p>
    <w:p w:rsidR="00AD3945" w:rsidRDefault="002A5436" w:rsidP="00C77682">
      <w:pPr>
        <w:pStyle w:val="ListwNr1Char"/>
        <w:tabs>
          <w:tab w:val="left" w:pos="900"/>
        </w:tabs>
        <w:spacing w:before="120" w:after="120" w:line="247" w:lineRule="auto"/>
        <w:ind w:firstLine="567"/>
        <w:jc w:val="both"/>
        <w:rPr>
          <w:sz w:val="28"/>
          <w:szCs w:val="28"/>
          <w:lang w:val="vi-VN"/>
        </w:rPr>
      </w:pPr>
      <w:r w:rsidRPr="002A5436">
        <w:rPr>
          <w:sz w:val="28"/>
          <w:szCs w:val="28"/>
          <w:lang w:val="vi-VN"/>
        </w:rPr>
        <w:t>d</w:t>
      </w:r>
      <w:r w:rsidR="00AD3945">
        <w:rPr>
          <w:sz w:val="28"/>
          <w:szCs w:val="28"/>
          <w:lang w:val="vi-VN"/>
        </w:rPr>
        <w:t>)</w:t>
      </w:r>
      <w:r w:rsidR="00307C44" w:rsidRPr="00307C44">
        <w:rPr>
          <w:sz w:val="28"/>
          <w:szCs w:val="28"/>
          <w:lang w:val="vi-VN"/>
        </w:rPr>
        <w:t xml:space="preserve"> </w:t>
      </w:r>
      <w:r w:rsidR="00307C44" w:rsidRPr="00B1696B">
        <w:rPr>
          <w:sz w:val="28"/>
          <w:szCs w:val="28"/>
          <w:lang w:val="vi-VN"/>
        </w:rPr>
        <w:t>Báo cáo tài chính năm</w:t>
      </w:r>
      <w:r w:rsidR="00307C44" w:rsidRPr="00147375">
        <w:rPr>
          <w:sz w:val="28"/>
          <w:szCs w:val="28"/>
          <w:lang w:val="vi-VN"/>
        </w:rPr>
        <w:t xml:space="preserve"> </w:t>
      </w:r>
      <w:r w:rsidR="00307C44" w:rsidRPr="00B1696B">
        <w:rPr>
          <w:i/>
          <w:sz w:val="28"/>
          <w:szCs w:val="28"/>
          <w:lang w:val="vi-VN"/>
        </w:rPr>
        <w:t>N-</w:t>
      </w:r>
      <w:r w:rsidR="00327FC4" w:rsidRPr="009229C0">
        <w:rPr>
          <w:i/>
          <w:sz w:val="28"/>
          <w:szCs w:val="28"/>
          <w:lang w:val="vi-VN"/>
        </w:rPr>
        <w:t xml:space="preserve">2 </w:t>
      </w:r>
      <w:r w:rsidR="00327FC4" w:rsidRPr="009229C0">
        <w:rPr>
          <w:sz w:val="28"/>
          <w:szCs w:val="28"/>
          <w:lang w:val="vi-VN"/>
        </w:rPr>
        <w:t xml:space="preserve">đã được kiểm toán do </w:t>
      </w:r>
      <w:r w:rsidR="009E4718" w:rsidRPr="002E47BC">
        <w:rPr>
          <w:sz w:val="28"/>
          <w:szCs w:val="28"/>
          <w:lang w:val="vi-VN"/>
        </w:rPr>
        <w:t>C</w:t>
      </w:r>
      <w:r w:rsidR="00327FC4" w:rsidRPr="009229C0">
        <w:rPr>
          <w:sz w:val="28"/>
          <w:szCs w:val="28"/>
          <w:lang w:val="vi-VN"/>
        </w:rPr>
        <w:t>ơ quan kiểm toán độc lập thực hiện</w:t>
      </w:r>
      <w:r w:rsidR="00307C44" w:rsidRPr="00B1696B">
        <w:rPr>
          <w:sz w:val="28"/>
          <w:szCs w:val="28"/>
          <w:lang w:val="vi-VN"/>
        </w:rPr>
        <w:t xml:space="preserve">: </w:t>
      </w:r>
      <w:r w:rsidR="00660939" w:rsidRPr="00306FE6">
        <w:rPr>
          <w:sz w:val="28"/>
          <w:szCs w:val="28"/>
          <w:lang w:val="vi-VN"/>
        </w:rPr>
        <w:t>B</w:t>
      </w:r>
      <w:r w:rsidR="00307C44" w:rsidRPr="00B1696B">
        <w:rPr>
          <w:sz w:val="28"/>
          <w:szCs w:val="28"/>
          <w:lang w:val="vi-VN"/>
        </w:rPr>
        <w:t>ảng cân đối kế toán, báo cáo kết quả sản xuất kinh doanh, báo cáo lưu chuyển tiền tệ, báo cáo thuyết minh</w:t>
      </w:r>
      <w:r w:rsidR="00AD3945">
        <w:rPr>
          <w:sz w:val="28"/>
          <w:szCs w:val="28"/>
          <w:lang w:val="vi-VN"/>
        </w:rPr>
        <w:t>;</w:t>
      </w:r>
    </w:p>
    <w:p w:rsidR="00AD3945" w:rsidRDefault="002A5436" w:rsidP="00C77682">
      <w:pPr>
        <w:pStyle w:val="ListwNr1Char"/>
        <w:tabs>
          <w:tab w:val="left" w:pos="900"/>
        </w:tabs>
        <w:spacing w:before="120" w:after="120" w:line="247" w:lineRule="auto"/>
        <w:ind w:firstLine="567"/>
        <w:jc w:val="both"/>
        <w:rPr>
          <w:sz w:val="28"/>
          <w:szCs w:val="28"/>
          <w:lang w:val="vi-VN"/>
        </w:rPr>
      </w:pPr>
      <w:r w:rsidRPr="002A5436">
        <w:rPr>
          <w:sz w:val="28"/>
          <w:szCs w:val="28"/>
          <w:lang w:val="vi-VN"/>
        </w:rPr>
        <w:t>đ</w:t>
      </w:r>
      <w:r w:rsidR="00AD3945">
        <w:rPr>
          <w:sz w:val="28"/>
          <w:szCs w:val="28"/>
          <w:lang w:val="vi-VN"/>
        </w:rPr>
        <w:t>) Định mức các thành phần chi phí sử dụng trong hồ sơ được cấp có thẩm quyền phê duyệt.</w:t>
      </w:r>
    </w:p>
    <w:p w:rsidR="00104F96" w:rsidRDefault="00104F96" w:rsidP="00C77682">
      <w:pPr>
        <w:pStyle w:val="Heading5"/>
        <w:spacing w:before="120" w:after="120"/>
        <w:jc w:val="center"/>
        <w:rPr>
          <w:i w:val="0"/>
          <w:sz w:val="28"/>
          <w:szCs w:val="28"/>
          <w:lang w:val="vi-VN"/>
        </w:rPr>
      </w:pPr>
    </w:p>
    <w:p w:rsidR="00AD3945" w:rsidRPr="00C23A15" w:rsidRDefault="00AD3945" w:rsidP="00160556">
      <w:pPr>
        <w:pStyle w:val="Heading5"/>
        <w:spacing w:before="60" w:after="0" w:line="247" w:lineRule="auto"/>
        <w:jc w:val="center"/>
        <w:rPr>
          <w:i w:val="0"/>
          <w:sz w:val="28"/>
          <w:szCs w:val="28"/>
          <w:lang w:val="vi-VN"/>
        </w:rPr>
      </w:pPr>
      <w:r>
        <w:rPr>
          <w:i w:val="0"/>
          <w:sz w:val="28"/>
          <w:szCs w:val="28"/>
          <w:lang w:val="vi-VN"/>
        </w:rPr>
        <w:t>Chương I</w:t>
      </w:r>
      <w:r w:rsidR="003F3AE9" w:rsidRPr="00C23A15">
        <w:rPr>
          <w:i w:val="0"/>
          <w:sz w:val="28"/>
          <w:szCs w:val="28"/>
          <w:lang w:val="vi-VN"/>
        </w:rPr>
        <w:t>V</w:t>
      </w:r>
    </w:p>
    <w:p w:rsidR="00AD3945" w:rsidRDefault="00AD3945" w:rsidP="00160556">
      <w:pPr>
        <w:pStyle w:val="Heading5"/>
        <w:spacing w:before="60" w:after="0" w:line="247" w:lineRule="auto"/>
        <w:jc w:val="center"/>
        <w:rPr>
          <w:i w:val="0"/>
          <w:sz w:val="28"/>
          <w:szCs w:val="28"/>
          <w:lang w:val="vi-VN"/>
        </w:rPr>
      </w:pPr>
      <w:r>
        <w:rPr>
          <w:i w:val="0"/>
          <w:sz w:val="28"/>
          <w:szCs w:val="28"/>
          <w:lang w:val="vi-VN"/>
        </w:rPr>
        <w:t>TỔ CHỨC THỰC HIỆN</w:t>
      </w:r>
    </w:p>
    <w:p w:rsidR="00327FC4" w:rsidRPr="00FA75C7" w:rsidRDefault="00327FC4" w:rsidP="0011081C">
      <w:pPr>
        <w:numPr>
          <w:ilvl w:val="0"/>
          <w:numId w:val="17"/>
        </w:numPr>
        <w:tabs>
          <w:tab w:val="left" w:pos="1440"/>
          <w:tab w:val="left" w:pos="1620"/>
        </w:tabs>
        <w:spacing w:before="120" w:after="120" w:line="247" w:lineRule="auto"/>
        <w:jc w:val="both"/>
        <w:rPr>
          <w:b/>
          <w:sz w:val="28"/>
          <w:szCs w:val="28"/>
          <w:lang w:val="vi-VN"/>
        </w:rPr>
      </w:pPr>
      <w:r w:rsidRPr="009229C0">
        <w:rPr>
          <w:b/>
          <w:sz w:val="28"/>
          <w:szCs w:val="28"/>
          <w:lang w:val="vi-VN"/>
        </w:rPr>
        <w:t xml:space="preserve"> </w:t>
      </w:r>
      <w:r w:rsidR="002C5787" w:rsidRPr="00FA75C7">
        <w:rPr>
          <w:b/>
          <w:sz w:val="28"/>
          <w:szCs w:val="28"/>
          <w:lang w:val="vi-VN"/>
        </w:rPr>
        <w:t xml:space="preserve">Thanh toán </w:t>
      </w:r>
      <w:r w:rsidR="00C05A07" w:rsidRPr="00FB022F">
        <w:rPr>
          <w:b/>
          <w:sz w:val="28"/>
          <w:szCs w:val="28"/>
          <w:lang w:val="vi-VN"/>
        </w:rPr>
        <w:t>hợp đồng dịch vụ</w:t>
      </w:r>
      <w:r w:rsidR="002C5787" w:rsidRPr="00FA75C7">
        <w:rPr>
          <w:b/>
          <w:sz w:val="28"/>
          <w:szCs w:val="28"/>
          <w:lang w:val="vi-VN"/>
        </w:rPr>
        <w:t xml:space="preserve"> truyền tải điện</w:t>
      </w:r>
    </w:p>
    <w:p w:rsidR="002C5787" w:rsidRPr="009229C0" w:rsidRDefault="002C5787" w:rsidP="00C77682">
      <w:pPr>
        <w:tabs>
          <w:tab w:val="left" w:pos="567"/>
          <w:tab w:val="left" w:pos="1620"/>
        </w:tabs>
        <w:spacing w:before="120" w:after="120" w:line="247" w:lineRule="auto"/>
        <w:jc w:val="both"/>
        <w:rPr>
          <w:b/>
          <w:sz w:val="28"/>
          <w:szCs w:val="28"/>
          <w:lang w:val="vi-VN"/>
        </w:rPr>
      </w:pPr>
      <w:r w:rsidRPr="00FA75C7">
        <w:rPr>
          <w:sz w:val="28"/>
          <w:szCs w:val="28"/>
          <w:lang w:val="vi-VN"/>
        </w:rPr>
        <w:tab/>
      </w:r>
      <w:r w:rsidR="0095504C" w:rsidRPr="0095504C">
        <w:rPr>
          <w:sz w:val="28"/>
          <w:szCs w:val="28"/>
          <w:lang w:val="vi-VN"/>
        </w:rPr>
        <w:t xml:space="preserve">Tập đoàn Điện lực Việt Nam hoặc </w:t>
      </w:r>
      <w:r w:rsidR="00590CB5" w:rsidRPr="00FA75C7">
        <w:rPr>
          <w:sz w:val="28"/>
          <w:szCs w:val="28"/>
          <w:lang w:val="vi-VN"/>
        </w:rPr>
        <w:t>Công ty mua bán điện, Tổng công ty Điện lực và khách hàng mua điện trực tiếp từ lưới truyền tải điện</w:t>
      </w:r>
      <w:r w:rsidRPr="00FA75C7">
        <w:rPr>
          <w:sz w:val="28"/>
          <w:szCs w:val="28"/>
          <w:lang w:val="vi-VN"/>
        </w:rPr>
        <w:t xml:space="preserve"> có trách nhiệm thanh toán chi phí truyền tải điện cho</w:t>
      </w:r>
      <w:r w:rsidRPr="000462D7">
        <w:rPr>
          <w:sz w:val="28"/>
          <w:szCs w:val="28"/>
          <w:lang w:val="vi-VN"/>
        </w:rPr>
        <w:t xml:space="preserve"> Tổng công ty Truyền tải </w:t>
      </w:r>
      <w:r w:rsidR="0003266A">
        <w:rPr>
          <w:sz w:val="28"/>
          <w:szCs w:val="28"/>
          <w:lang w:val="vi-VN"/>
        </w:rPr>
        <w:t>điện Quốc gia</w:t>
      </w:r>
      <w:r w:rsidRPr="000462D7">
        <w:rPr>
          <w:sz w:val="28"/>
          <w:szCs w:val="28"/>
          <w:lang w:val="vi-VN"/>
        </w:rPr>
        <w:t xml:space="preserve"> theo hợp đồng ký kết.</w:t>
      </w:r>
    </w:p>
    <w:p w:rsidR="00AD3945" w:rsidRPr="009229C0" w:rsidRDefault="00C1527E" w:rsidP="0011081C">
      <w:pPr>
        <w:numPr>
          <w:ilvl w:val="0"/>
          <w:numId w:val="17"/>
        </w:numPr>
        <w:tabs>
          <w:tab w:val="left" w:pos="1440"/>
          <w:tab w:val="left" w:pos="1620"/>
        </w:tabs>
        <w:spacing w:before="120" w:after="120" w:line="247" w:lineRule="auto"/>
        <w:jc w:val="both"/>
        <w:rPr>
          <w:b/>
          <w:sz w:val="28"/>
          <w:szCs w:val="28"/>
          <w:lang w:val="vi-VN"/>
        </w:rPr>
      </w:pPr>
      <w:r w:rsidRPr="009229C0">
        <w:rPr>
          <w:b/>
          <w:sz w:val="28"/>
          <w:szCs w:val="28"/>
          <w:lang w:val="vi-VN"/>
        </w:rPr>
        <w:t>Trách nhiệm của các đơn vị có liên quan</w:t>
      </w:r>
    </w:p>
    <w:p w:rsidR="00AD3945" w:rsidRPr="009229C0" w:rsidRDefault="00AD3945" w:rsidP="00C77682">
      <w:pPr>
        <w:pStyle w:val="ListParagraph"/>
        <w:numPr>
          <w:ilvl w:val="2"/>
          <w:numId w:val="8"/>
        </w:numPr>
        <w:spacing w:before="120" w:after="120" w:line="247" w:lineRule="auto"/>
        <w:contextualSpacing w:val="0"/>
        <w:jc w:val="both"/>
        <w:rPr>
          <w:sz w:val="28"/>
          <w:szCs w:val="28"/>
          <w:lang w:val="vi-VN"/>
        </w:rPr>
      </w:pPr>
      <w:r w:rsidRPr="009229C0">
        <w:rPr>
          <w:sz w:val="28"/>
          <w:szCs w:val="28"/>
          <w:lang w:val="vi-VN"/>
        </w:rPr>
        <w:t>Cục Điều tiết điện lực có trách nhiệm hướng dẫn, kiểm tra việc thực hiện Thông tư này và giải quyết các tranh chấp phát sinh</w:t>
      </w:r>
      <w:r w:rsidR="00160556">
        <w:rPr>
          <w:sz w:val="28"/>
          <w:szCs w:val="28"/>
          <w:lang w:val="vi-VN"/>
        </w:rPr>
        <w:t xml:space="preserve"> liên quan.</w:t>
      </w:r>
    </w:p>
    <w:p w:rsidR="007A34D9" w:rsidRPr="009229C0" w:rsidRDefault="007A34D9" w:rsidP="00C77682">
      <w:pPr>
        <w:pStyle w:val="ListParagraph"/>
        <w:numPr>
          <w:ilvl w:val="2"/>
          <w:numId w:val="8"/>
        </w:numPr>
        <w:spacing w:before="120" w:after="120" w:line="247" w:lineRule="auto"/>
        <w:ind w:firstLine="539"/>
        <w:contextualSpacing w:val="0"/>
        <w:jc w:val="both"/>
        <w:rPr>
          <w:sz w:val="28"/>
          <w:szCs w:val="28"/>
          <w:lang w:val="vi-VN"/>
        </w:rPr>
      </w:pPr>
      <w:r w:rsidRPr="009229C0">
        <w:rPr>
          <w:sz w:val="28"/>
          <w:szCs w:val="28"/>
          <w:lang w:val="vi-VN"/>
        </w:rPr>
        <w:lastRenderedPageBreak/>
        <w:t xml:space="preserve">Tập đoàn Điện lực Việt Nam có trách nhiệm chỉ đạo Tổng công ty Truyền tải </w:t>
      </w:r>
      <w:r w:rsidR="0003266A" w:rsidRPr="009229C0">
        <w:rPr>
          <w:sz w:val="28"/>
          <w:szCs w:val="28"/>
          <w:lang w:val="vi-VN"/>
        </w:rPr>
        <w:t>điện Quốc gia</w:t>
      </w:r>
      <w:r w:rsidRPr="009229C0">
        <w:rPr>
          <w:sz w:val="28"/>
          <w:szCs w:val="28"/>
          <w:lang w:val="vi-VN"/>
        </w:rPr>
        <w:t xml:space="preserve"> thực hiện xây dựng giá truyền tải điện hàng năm</w:t>
      </w:r>
      <w:r w:rsidRPr="009229C0">
        <w:rPr>
          <w:color w:val="000000"/>
          <w:sz w:val="28"/>
          <w:szCs w:val="28"/>
          <w:lang w:val="vi-VN"/>
        </w:rPr>
        <w:t xml:space="preserve"> theo quy định tại Thông tư này</w:t>
      </w:r>
      <w:r w:rsidRPr="009229C0">
        <w:rPr>
          <w:sz w:val="28"/>
          <w:szCs w:val="28"/>
          <w:lang w:val="vi-VN"/>
        </w:rPr>
        <w:t>.</w:t>
      </w:r>
    </w:p>
    <w:p w:rsidR="00AD3945" w:rsidRPr="009229C0" w:rsidRDefault="00AD3945" w:rsidP="00C77682">
      <w:pPr>
        <w:pStyle w:val="ListParagraph"/>
        <w:numPr>
          <w:ilvl w:val="2"/>
          <w:numId w:val="8"/>
        </w:numPr>
        <w:spacing w:before="120" w:after="120" w:line="247" w:lineRule="auto"/>
        <w:ind w:firstLine="539"/>
        <w:contextualSpacing w:val="0"/>
        <w:jc w:val="both"/>
        <w:rPr>
          <w:sz w:val="28"/>
          <w:szCs w:val="28"/>
          <w:lang w:val="vi-VN"/>
        </w:rPr>
      </w:pPr>
      <w:r w:rsidRPr="009229C0">
        <w:rPr>
          <w:sz w:val="28"/>
          <w:szCs w:val="28"/>
          <w:lang w:val="vi-VN"/>
        </w:rPr>
        <w:t xml:space="preserve">Tổng công ty Truyền tải </w:t>
      </w:r>
      <w:r w:rsidR="0003266A" w:rsidRPr="009229C0">
        <w:rPr>
          <w:sz w:val="28"/>
          <w:szCs w:val="28"/>
          <w:lang w:val="vi-VN"/>
        </w:rPr>
        <w:t>điện Quốc gia</w:t>
      </w:r>
      <w:r w:rsidR="00576502" w:rsidRPr="009229C0">
        <w:rPr>
          <w:sz w:val="28"/>
          <w:szCs w:val="28"/>
          <w:lang w:val="vi-VN"/>
        </w:rPr>
        <w:t xml:space="preserve"> có trách nhiệm x</w:t>
      </w:r>
      <w:r w:rsidRPr="002C5787">
        <w:rPr>
          <w:sz w:val="28"/>
          <w:szCs w:val="28"/>
          <w:lang w:val="vi-VN"/>
        </w:rPr>
        <w:t xml:space="preserve">ây dựng </w:t>
      </w:r>
      <w:r w:rsidRPr="009229C0">
        <w:rPr>
          <w:sz w:val="28"/>
          <w:szCs w:val="28"/>
          <w:lang w:val="vi-VN"/>
        </w:rPr>
        <w:t xml:space="preserve">giá truyền tải điện hàng năm </w:t>
      </w:r>
      <w:r w:rsidR="00BF6543" w:rsidRPr="002C5787">
        <w:rPr>
          <w:sz w:val="28"/>
          <w:szCs w:val="28"/>
          <w:lang w:val="vi-VN"/>
        </w:rPr>
        <w:t>trình Tập đoàn Điện lực Việt Nam và gửi báo cáo Cục Điều tiết điện lực</w:t>
      </w:r>
      <w:r w:rsidR="002C5787" w:rsidRPr="009229C0">
        <w:rPr>
          <w:sz w:val="28"/>
          <w:szCs w:val="28"/>
          <w:lang w:val="vi-VN"/>
        </w:rPr>
        <w:t xml:space="preserve"> theo quy định tại Thông tư này</w:t>
      </w:r>
      <w:r w:rsidR="00160556">
        <w:rPr>
          <w:sz w:val="28"/>
          <w:szCs w:val="28"/>
          <w:lang w:val="vi-VN"/>
        </w:rPr>
        <w:t>.</w:t>
      </w:r>
    </w:p>
    <w:p w:rsidR="00AD3945" w:rsidRDefault="00AD3945" w:rsidP="0011081C">
      <w:pPr>
        <w:numPr>
          <w:ilvl w:val="0"/>
          <w:numId w:val="17"/>
        </w:numPr>
        <w:tabs>
          <w:tab w:val="left" w:pos="1440"/>
          <w:tab w:val="left" w:pos="1620"/>
        </w:tabs>
        <w:spacing w:before="120" w:after="120" w:line="247" w:lineRule="auto"/>
        <w:jc w:val="both"/>
        <w:rPr>
          <w:b/>
          <w:sz w:val="28"/>
          <w:szCs w:val="28"/>
        </w:rPr>
      </w:pPr>
      <w:r>
        <w:rPr>
          <w:b/>
          <w:sz w:val="28"/>
          <w:szCs w:val="28"/>
        </w:rPr>
        <w:t>Hiệu lực thi hành</w:t>
      </w:r>
    </w:p>
    <w:p w:rsidR="00D44C41" w:rsidRDefault="00AD3945">
      <w:pPr>
        <w:pStyle w:val="ListParagraph"/>
        <w:numPr>
          <w:ilvl w:val="0"/>
          <w:numId w:val="16"/>
        </w:numPr>
        <w:tabs>
          <w:tab w:val="left" w:pos="851"/>
        </w:tabs>
        <w:spacing w:before="120" w:after="120" w:line="247" w:lineRule="auto"/>
        <w:ind w:left="0" w:firstLine="540"/>
        <w:contextualSpacing w:val="0"/>
        <w:jc w:val="both"/>
        <w:rPr>
          <w:sz w:val="28"/>
          <w:szCs w:val="28"/>
        </w:rPr>
      </w:pPr>
      <w:r w:rsidRPr="004F347D">
        <w:rPr>
          <w:sz w:val="28"/>
          <w:szCs w:val="28"/>
        </w:rPr>
        <w:t xml:space="preserve">Thông tư này có hiệu lực thi hành </w:t>
      </w:r>
      <w:r w:rsidRPr="004F347D">
        <w:rPr>
          <w:bCs/>
          <w:sz w:val="28"/>
          <w:lang w:val="vi-VN"/>
        </w:rPr>
        <w:t>kể từ ngày</w:t>
      </w:r>
      <w:r w:rsidR="00442D69">
        <w:rPr>
          <w:bCs/>
          <w:sz w:val="28"/>
        </w:rPr>
        <w:t xml:space="preserve"> 27 tháng 03 </w:t>
      </w:r>
      <w:r w:rsidR="00B24632" w:rsidRPr="004F347D">
        <w:rPr>
          <w:bCs/>
          <w:sz w:val="28"/>
        </w:rPr>
        <w:t>năm 2017</w:t>
      </w:r>
      <w:r w:rsidRPr="004F347D">
        <w:rPr>
          <w:sz w:val="28"/>
          <w:szCs w:val="28"/>
        </w:rPr>
        <w:t>.</w:t>
      </w:r>
      <w:r w:rsidR="00907B94" w:rsidRPr="00907B94">
        <w:rPr>
          <w:sz w:val="28"/>
          <w:szCs w:val="28"/>
        </w:rPr>
        <w:t>Thông tư số 14/2010/TT-BCT ngày 15 tháng 4 năm 2010 của Bộ trưởng Bộ Công Thương quy định phương pháp lập, trình tự, thủ tục xây dựng, ban hành và quản lý giá truyền tải điện; Thông tư số 03/2012/TT-BCT ngày 19 tháng 01 năm 2012 của Bộ trưởng Bộ Công Thương sửa đổi, bổ sung một số điều của Thông tư 14/2010/TT-BCT ngày 15 tháng 4 năm 2010 của Bộ trưởng Bộ Công Thương quy định phương pháp lập, trình tự, thủ tục xây dựng, ban hành và quản lý giá truyền tải điện hết hiệu lực thi hành</w:t>
      </w:r>
      <w:r w:rsidR="0092130A">
        <w:rPr>
          <w:sz w:val="28"/>
          <w:szCs w:val="28"/>
        </w:rPr>
        <w:t xml:space="preserve"> từ ngày Thông tư này có hiệu lực.</w:t>
      </w:r>
    </w:p>
    <w:p w:rsidR="00D44C41" w:rsidRDefault="00E300C4">
      <w:pPr>
        <w:tabs>
          <w:tab w:val="left" w:pos="851"/>
        </w:tabs>
        <w:spacing w:before="120" w:after="120" w:line="247" w:lineRule="auto"/>
        <w:jc w:val="both"/>
        <w:rPr>
          <w:sz w:val="32"/>
          <w:szCs w:val="28"/>
        </w:rPr>
      </w:pPr>
      <w:r>
        <w:rPr>
          <w:sz w:val="28"/>
        </w:rPr>
        <w:t xml:space="preserve">       2. </w:t>
      </w:r>
      <w:r w:rsidR="00907B94" w:rsidRPr="00907B94">
        <w:rPr>
          <w:sz w:val="28"/>
        </w:rPr>
        <w:t xml:space="preserve">Trong thời hạn 15 ngày kể từ ngày Thông tư này có hiệu lực, Tập đoàn Điện lực Việt Nam có trách nhiệm trình hồ sơ giá truyền tải điện năm 2017 </w:t>
      </w:r>
      <w:proofErr w:type="gramStart"/>
      <w:r w:rsidR="00907B94" w:rsidRPr="00907B94">
        <w:rPr>
          <w:sz w:val="28"/>
        </w:rPr>
        <w:t>theo</w:t>
      </w:r>
      <w:proofErr w:type="gramEnd"/>
      <w:r w:rsidR="00907B94" w:rsidRPr="00907B94">
        <w:rPr>
          <w:sz w:val="28"/>
        </w:rPr>
        <w:t xml:space="preserve"> quy định</w:t>
      </w:r>
      <w:r w:rsidR="00A10D7D">
        <w:rPr>
          <w:sz w:val="28"/>
        </w:rPr>
        <w:t xml:space="preserve"> tại Thông tư này</w:t>
      </w:r>
      <w:r w:rsidR="00907B94" w:rsidRPr="00907B94">
        <w:rPr>
          <w:sz w:val="28"/>
        </w:rPr>
        <w:t>.</w:t>
      </w:r>
    </w:p>
    <w:p w:rsidR="00AD3945" w:rsidRDefault="00AD3945" w:rsidP="00AD3945">
      <w:pPr>
        <w:pStyle w:val="ListwNr1Char"/>
        <w:tabs>
          <w:tab w:val="left" w:pos="540"/>
        </w:tabs>
        <w:spacing w:before="0" w:after="0"/>
        <w:jc w:val="both"/>
      </w:pPr>
    </w:p>
    <w:tbl>
      <w:tblPr>
        <w:tblW w:w="9319" w:type="dxa"/>
        <w:tblLayout w:type="fixed"/>
        <w:tblLook w:val="04A0"/>
      </w:tblPr>
      <w:tblGrid>
        <w:gridCol w:w="5245"/>
        <w:gridCol w:w="4074"/>
      </w:tblGrid>
      <w:tr w:rsidR="00AD3945" w:rsidTr="008A7FDD">
        <w:tc>
          <w:tcPr>
            <w:tcW w:w="5245" w:type="dxa"/>
          </w:tcPr>
          <w:p w:rsidR="00AD3945" w:rsidRDefault="00AD3945">
            <w:pPr>
              <w:rPr>
                <w:b/>
                <w:i/>
              </w:rPr>
            </w:pPr>
          </w:p>
          <w:p w:rsidR="00AD3945" w:rsidRDefault="00AD3945">
            <w:pPr>
              <w:rPr>
                <w:b/>
                <w:i/>
                <w:szCs w:val="20"/>
              </w:rPr>
            </w:pPr>
            <w:r>
              <w:rPr>
                <w:b/>
                <w:i/>
                <w:szCs w:val="20"/>
              </w:rPr>
              <w:t>Nơi nhận:</w:t>
            </w:r>
          </w:p>
          <w:p w:rsidR="00AD3945" w:rsidRDefault="00AD3945">
            <w:pPr>
              <w:tabs>
                <w:tab w:val="left" w:pos="0"/>
              </w:tabs>
              <w:autoSpaceDE w:val="0"/>
              <w:autoSpaceDN w:val="0"/>
              <w:adjustRightInd w:val="0"/>
              <w:spacing w:line="20" w:lineRule="atLeast"/>
              <w:rPr>
                <w:sz w:val="22"/>
              </w:rPr>
            </w:pPr>
            <w:r>
              <w:rPr>
                <w:sz w:val="22"/>
                <w:szCs w:val="22"/>
              </w:rPr>
              <w:t>- Thủ tướng</w:t>
            </w:r>
            <w:r w:rsidR="00187C92">
              <w:rPr>
                <w:sz w:val="22"/>
                <w:szCs w:val="22"/>
              </w:rPr>
              <w:t xml:space="preserve"> Chí</w:t>
            </w:r>
            <w:r w:rsidR="00522A07">
              <w:rPr>
                <w:sz w:val="22"/>
                <w:szCs w:val="22"/>
              </w:rPr>
              <w:t>nh</w:t>
            </w:r>
            <w:r w:rsidR="00187C92">
              <w:rPr>
                <w:sz w:val="22"/>
                <w:szCs w:val="22"/>
              </w:rPr>
              <w:t xml:space="preserve"> phủ</w:t>
            </w:r>
            <w:r>
              <w:rPr>
                <w:sz w:val="22"/>
                <w:szCs w:val="22"/>
              </w:rPr>
              <w:t>, các Phó Thủ tướng;</w:t>
            </w:r>
          </w:p>
          <w:p w:rsidR="00AD3945" w:rsidRDefault="00AD3945">
            <w:pPr>
              <w:tabs>
                <w:tab w:val="left" w:pos="0"/>
              </w:tabs>
              <w:autoSpaceDE w:val="0"/>
              <w:autoSpaceDN w:val="0"/>
              <w:adjustRightInd w:val="0"/>
              <w:spacing w:line="20" w:lineRule="atLeast"/>
              <w:rPr>
                <w:sz w:val="22"/>
              </w:rPr>
            </w:pPr>
            <w:r>
              <w:rPr>
                <w:sz w:val="22"/>
                <w:szCs w:val="22"/>
              </w:rPr>
              <w:t>- Bộ, Cơ quan ngang Bộ, Cơ quan thuộc Chính phủ;</w:t>
            </w:r>
          </w:p>
          <w:p w:rsidR="00AD3945" w:rsidRDefault="00AD3945">
            <w:pPr>
              <w:tabs>
                <w:tab w:val="left" w:pos="0"/>
              </w:tabs>
              <w:autoSpaceDE w:val="0"/>
              <w:autoSpaceDN w:val="0"/>
              <w:adjustRightInd w:val="0"/>
              <w:spacing w:line="20" w:lineRule="atLeast"/>
              <w:rPr>
                <w:sz w:val="22"/>
              </w:rPr>
            </w:pPr>
            <w:r>
              <w:rPr>
                <w:sz w:val="22"/>
                <w:szCs w:val="22"/>
              </w:rPr>
              <w:t>- UBND các tỉnh, thành phố trực thuộc Trung ương;</w:t>
            </w:r>
          </w:p>
          <w:p w:rsidR="00032F73" w:rsidRDefault="00AD3945">
            <w:pPr>
              <w:tabs>
                <w:tab w:val="left" w:pos="0"/>
              </w:tabs>
              <w:autoSpaceDE w:val="0"/>
              <w:autoSpaceDN w:val="0"/>
              <w:adjustRightInd w:val="0"/>
              <w:spacing w:line="20" w:lineRule="atLeast"/>
              <w:rPr>
                <w:sz w:val="22"/>
              </w:rPr>
            </w:pPr>
            <w:r>
              <w:rPr>
                <w:sz w:val="22"/>
                <w:szCs w:val="22"/>
              </w:rPr>
              <w:t>- Viện Kiểm sát Nhân dân Tối cao</w:t>
            </w:r>
            <w:r w:rsidR="00032F73">
              <w:rPr>
                <w:sz w:val="22"/>
                <w:szCs w:val="22"/>
              </w:rPr>
              <w:t>;</w:t>
            </w:r>
          </w:p>
          <w:p w:rsidR="00AD3945" w:rsidRDefault="00032F73">
            <w:pPr>
              <w:tabs>
                <w:tab w:val="left" w:pos="0"/>
              </w:tabs>
              <w:autoSpaceDE w:val="0"/>
              <w:autoSpaceDN w:val="0"/>
              <w:adjustRightInd w:val="0"/>
              <w:spacing w:line="20" w:lineRule="atLeast"/>
              <w:rPr>
                <w:sz w:val="22"/>
              </w:rPr>
            </w:pPr>
            <w:r>
              <w:rPr>
                <w:sz w:val="22"/>
                <w:szCs w:val="22"/>
              </w:rPr>
              <w:t xml:space="preserve">- </w:t>
            </w:r>
            <w:r w:rsidR="00AD3945">
              <w:rPr>
                <w:sz w:val="22"/>
                <w:szCs w:val="22"/>
              </w:rPr>
              <w:t>Toà án Nhân dân Tối cao;</w:t>
            </w:r>
          </w:p>
          <w:p w:rsidR="00AD3945" w:rsidRDefault="00AD3945">
            <w:pPr>
              <w:tabs>
                <w:tab w:val="left" w:pos="0"/>
              </w:tabs>
              <w:autoSpaceDE w:val="0"/>
              <w:autoSpaceDN w:val="0"/>
              <w:adjustRightInd w:val="0"/>
              <w:spacing w:line="20" w:lineRule="atLeast"/>
              <w:rPr>
                <w:sz w:val="22"/>
              </w:rPr>
            </w:pPr>
            <w:r>
              <w:rPr>
                <w:sz w:val="22"/>
                <w:szCs w:val="22"/>
              </w:rPr>
              <w:t>- Kiểm toán Nhà nước;</w:t>
            </w:r>
          </w:p>
          <w:p w:rsidR="00032F73" w:rsidRDefault="00032F73">
            <w:pPr>
              <w:tabs>
                <w:tab w:val="left" w:pos="0"/>
              </w:tabs>
              <w:autoSpaceDE w:val="0"/>
              <w:autoSpaceDN w:val="0"/>
              <w:adjustRightInd w:val="0"/>
              <w:spacing w:line="20" w:lineRule="atLeast"/>
              <w:rPr>
                <w:sz w:val="22"/>
              </w:rPr>
            </w:pPr>
            <w:r>
              <w:rPr>
                <w:sz w:val="22"/>
                <w:szCs w:val="22"/>
              </w:rPr>
              <w:t>- Bộ trưởng và các Thứ trưởng;</w:t>
            </w:r>
          </w:p>
          <w:p w:rsidR="00AD3945" w:rsidRDefault="00AD3945">
            <w:pPr>
              <w:tabs>
                <w:tab w:val="left" w:pos="0"/>
              </w:tabs>
              <w:autoSpaceDE w:val="0"/>
              <w:autoSpaceDN w:val="0"/>
              <w:adjustRightInd w:val="0"/>
              <w:spacing w:line="20" w:lineRule="atLeast"/>
              <w:rPr>
                <w:sz w:val="22"/>
              </w:rPr>
            </w:pPr>
            <w:r>
              <w:rPr>
                <w:sz w:val="22"/>
                <w:szCs w:val="22"/>
              </w:rPr>
              <w:t>- Cục Kiểm tra văn bản QPPL (Bộ Tư pháp);</w:t>
            </w:r>
          </w:p>
          <w:p w:rsidR="00AD3945" w:rsidRDefault="00AD3945">
            <w:pPr>
              <w:tabs>
                <w:tab w:val="left" w:pos="0"/>
              </w:tabs>
              <w:autoSpaceDE w:val="0"/>
              <w:autoSpaceDN w:val="0"/>
              <w:adjustRightInd w:val="0"/>
              <w:spacing w:line="20" w:lineRule="atLeast"/>
              <w:rPr>
                <w:sz w:val="22"/>
              </w:rPr>
            </w:pPr>
            <w:r>
              <w:rPr>
                <w:sz w:val="22"/>
                <w:szCs w:val="22"/>
              </w:rPr>
              <w:t>- Công báo;</w:t>
            </w:r>
          </w:p>
          <w:p w:rsidR="00AD3945" w:rsidRDefault="00AD3945">
            <w:pPr>
              <w:tabs>
                <w:tab w:val="left" w:pos="0"/>
              </w:tabs>
              <w:autoSpaceDE w:val="0"/>
              <w:autoSpaceDN w:val="0"/>
              <w:adjustRightInd w:val="0"/>
              <w:spacing w:line="20" w:lineRule="atLeast"/>
              <w:rPr>
                <w:sz w:val="22"/>
              </w:rPr>
            </w:pPr>
            <w:r>
              <w:rPr>
                <w:sz w:val="22"/>
                <w:szCs w:val="22"/>
              </w:rPr>
              <w:t>- Website Chính phủ;</w:t>
            </w:r>
          </w:p>
          <w:p w:rsidR="00AD3945" w:rsidRDefault="00AD3945">
            <w:pPr>
              <w:tabs>
                <w:tab w:val="left" w:pos="0"/>
              </w:tabs>
              <w:autoSpaceDE w:val="0"/>
              <w:autoSpaceDN w:val="0"/>
              <w:adjustRightInd w:val="0"/>
              <w:spacing w:line="20" w:lineRule="atLeast"/>
              <w:rPr>
                <w:sz w:val="22"/>
              </w:rPr>
            </w:pPr>
            <w:r>
              <w:rPr>
                <w:sz w:val="22"/>
                <w:szCs w:val="22"/>
              </w:rPr>
              <w:t>- Website Bộ Công Thương;</w:t>
            </w:r>
          </w:p>
          <w:p w:rsidR="00AD3945" w:rsidRDefault="00AD3945">
            <w:pPr>
              <w:tabs>
                <w:tab w:val="left" w:pos="0"/>
              </w:tabs>
              <w:autoSpaceDE w:val="0"/>
              <w:autoSpaceDN w:val="0"/>
              <w:adjustRightInd w:val="0"/>
              <w:spacing w:line="20" w:lineRule="atLeast"/>
              <w:rPr>
                <w:sz w:val="22"/>
              </w:rPr>
            </w:pPr>
            <w:r>
              <w:rPr>
                <w:sz w:val="22"/>
                <w:szCs w:val="22"/>
              </w:rPr>
              <w:t>- Tập đoàn Điện lực Việt Nam;</w:t>
            </w:r>
          </w:p>
          <w:p w:rsidR="00AD3945" w:rsidRDefault="00AD3945">
            <w:pPr>
              <w:tabs>
                <w:tab w:val="left" w:pos="0"/>
              </w:tabs>
              <w:autoSpaceDE w:val="0"/>
              <w:autoSpaceDN w:val="0"/>
              <w:adjustRightInd w:val="0"/>
              <w:spacing w:line="20" w:lineRule="atLeast"/>
              <w:rPr>
                <w:sz w:val="22"/>
              </w:rPr>
            </w:pPr>
            <w:r>
              <w:rPr>
                <w:sz w:val="22"/>
                <w:szCs w:val="22"/>
              </w:rPr>
              <w:t xml:space="preserve">- Tổng công ty Truyền tải </w:t>
            </w:r>
            <w:r w:rsidR="0003266A">
              <w:rPr>
                <w:sz w:val="22"/>
                <w:szCs w:val="22"/>
              </w:rPr>
              <w:t>điện Quốc gia</w:t>
            </w:r>
            <w:r>
              <w:rPr>
                <w:sz w:val="22"/>
                <w:szCs w:val="22"/>
              </w:rPr>
              <w:t>;</w:t>
            </w:r>
          </w:p>
          <w:p w:rsidR="00AD3945" w:rsidRDefault="00AD3945">
            <w:pPr>
              <w:tabs>
                <w:tab w:val="left" w:pos="0"/>
              </w:tabs>
              <w:autoSpaceDE w:val="0"/>
              <w:autoSpaceDN w:val="0"/>
              <w:adjustRightInd w:val="0"/>
              <w:spacing w:line="20" w:lineRule="atLeast"/>
              <w:rPr>
                <w:sz w:val="22"/>
              </w:rPr>
            </w:pPr>
            <w:r>
              <w:rPr>
                <w:sz w:val="22"/>
                <w:szCs w:val="22"/>
              </w:rPr>
              <w:t>- Trung tâm Đ</w:t>
            </w:r>
            <w:r>
              <w:rPr>
                <w:sz w:val="22"/>
                <w:szCs w:val="22"/>
                <w:lang w:val="vi-VN"/>
              </w:rPr>
              <w:t xml:space="preserve">iều độ </w:t>
            </w:r>
            <w:r>
              <w:rPr>
                <w:sz w:val="22"/>
                <w:szCs w:val="22"/>
              </w:rPr>
              <w:t>h</w:t>
            </w:r>
            <w:r>
              <w:rPr>
                <w:sz w:val="22"/>
                <w:szCs w:val="22"/>
                <w:lang w:val="vi-VN"/>
              </w:rPr>
              <w:t xml:space="preserve">ệ thống </w:t>
            </w:r>
            <w:r w:rsidR="0003266A">
              <w:rPr>
                <w:sz w:val="22"/>
                <w:szCs w:val="22"/>
                <w:lang w:val="vi-VN"/>
              </w:rPr>
              <w:t>điện Quốc gia</w:t>
            </w:r>
            <w:r>
              <w:rPr>
                <w:sz w:val="22"/>
                <w:szCs w:val="22"/>
              </w:rPr>
              <w:t>;</w:t>
            </w:r>
          </w:p>
          <w:p w:rsidR="00AD3945" w:rsidRDefault="00AD3945">
            <w:pPr>
              <w:tabs>
                <w:tab w:val="left" w:pos="0"/>
              </w:tabs>
              <w:autoSpaceDE w:val="0"/>
              <w:autoSpaceDN w:val="0"/>
              <w:adjustRightInd w:val="0"/>
              <w:spacing w:line="20" w:lineRule="atLeast"/>
              <w:rPr>
                <w:sz w:val="22"/>
              </w:rPr>
            </w:pPr>
            <w:r>
              <w:rPr>
                <w:sz w:val="22"/>
                <w:szCs w:val="22"/>
              </w:rPr>
              <w:t>- Công ty mua bán điện;</w:t>
            </w:r>
          </w:p>
          <w:p w:rsidR="00AD3945" w:rsidRDefault="00AD3945">
            <w:pPr>
              <w:tabs>
                <w:tab w:val="left" w:pos="0"/>
              </w:tabs>
              <w:autoSpaceDE w:val="0"/>
              <w:autoSpaceDN w:val="0"/>
              <w:adjustRightInd w:val="0"/>
              <w:spacing w:line="20" w:lineRule="atLeast"/>
              <w:rPr>
                <w:sz w:val="22"/>
              </w:rPr>
            </w:pPr>
            <w:r>
              <w:rPr>
                <w:sz w:val="22"/>
                <w:szCs w:val="22"/>
              </w:rPr>
              <w:t>- Các Tổng công ty Điện lực;</w:t>
            </w:r>
          </w:p>
          <w:p w:rsidR="00AD3945" w:rsidRDefault="00AD3945">
            <w:pPr>
              <w:tabs>
                <w:tab w:val="left" w:pos="0"/>
              </w:tabs>
              <w:autoSpaceDE w:val="0"/>
              <w:autoSpaceDN w:val="0"/>
              <w:adjustRightInd w:val="0"/>
              <w:spacing w:line="20" w:lineRule="atLeast"/>
              <w:rPr>
                <w:sz w:val="26"/>
              </w:rPr>
            </w:pPr>
            <w:r>
              <w:rPr>
                <w:sz w:val="22"/>
                <w:szCs w:val="22"/>
              </w:rPr>
              <w:t>- Lưu: VT, ĐTĐL, PC.</w:t>
            </w:r>
          </w:p>
        </w:tc>
        <w:tc>
          <w:tcPr>
            <w:tcW w:w="4074" w:type="dxa"/>
          </w:tcPr>
          <w:p w:rsidR="00AD3945" w:rsidRDefault="00AD3945">
            <w:pPr>
              <w:pStyle w:val="Heading2"/>
              <w:spacing w:before="0" w:after="0"/>
              <w:jc w:val="center"/>
              <w:rPr>
                <w:rFonts w:ascii="Times New Roman" w:hAnsi="Times New Roman" w:cs="Times New Roman"/>
                <w:bCs w:val="0"/>
                <w:i w:val="0"/>
                <w:iCs w:val="0"/>
              </w:rPr>
            </w:pPr>
            <w:r>
              <w:rPr>
                <w:rFonts w:ascii="Times New Roman" w:hAnsi="Times New Roman" w:cs="Times New Roman"/>
                <w:bCs w:val="0"/>
                <w:i w:val="0"/>
                <w:iCs w:val="0"/>
              </w:rPr>
              <w:t>BỘ TRƯỞNG</w:t>
            </w:r>
          </w:p>
          <w:p w:rsidR="00AD3945" w:rsidRDefault="00AD3945">
            <w:pPr>
              <w:pStyle w:val="Heading2"/>
              <w:spacing w:before="0" w:after="0"/>
              <w:jc w:val="center"/>
              <w:rPr>
                <w:rFonts w:ascii="Times New Roman" w:hAnsi="Times New Roman" w:cs="Times New Roman"/>
                <w:bCs w:val="0"/>
                <w:i w:val="0"/>
                <w:iCs w:val="0"/>
              </w:rPr>
            </w:pPr>
          </w:p>
          <w:p w:rsidR="00AD3945" w:rsidRDefault="00AD3945">
            <w:pPr>
              <w:tabs>
                <w:tab w:val="right" w:pos="4003"/>
              </w:tabs>
              <w:spacing w:after="120"/>
              <w:jc w:val="center"/>
              <w:rPr>
                <w:b/>
              </w:rPr>
            </w:pPr>
          </w:p>
          <w:p w:rsidR="00AD3945" w:rsidRDefault="00AD3945">
            <w:pPr>
              <w:tabs>
                <w:tab w:val="right" w:pos="4003"/>
              </w:tabs>
              <w:spacing w:after="120"/>
              <w:jc w:val="center"/>
              <w:rPr>
                <w:b/>
              </w:rPr>
            </w:pPr>
          </w:p>
          <w:p w:rsidR="00AD3945" w:rsidRDefault="002E47BC">
            <w:pPr>
              <w:tabs>
                <w:tab w:val="right" w:pos="4003"/>
              </w:tabs>
              <w:spacing w:after="120"/>
              <w:jc w:val="center"/>
              <w:rPr>
                <w:b/>
                <w:szCs w:val="28"/>
              </w:rPr>
            </w:pPr>
            <w:r>
              <w:rPr>
                <w:b/>
                <w:szCs w:val="28"/>
              </w:rPr>
              <w:t>(Đã ký)</w:t>
            </w:r>
          </w:p>
          <w:p w:rsidR="00B24632" w:rsidRDefault="00B24632">
            <w:pPr>
              <w:tabs>
                <w:tab w:val="right" w:pos="4003"/>
              </w:tabs>
              <w:spacing w:after="120"/>
              <w:jc w:val="center"/>
              <w:rPr>
                <w:b/>
                <w:szCs w:val="28"/>
              </w:rPr>
            </w:pPr>
          </w:p>
          <w:p w:rsidR="00AD3945" w:rsidRDefault="00AD3945">
            <w:pPr>
              <w:tabs>
                <w:tab w:val="right" w:pos="4003"/>
              </w:tabs>
              <w:spacing w:after="120"/>
              <w:jc w:val="center"/>
              <w:rPr>
                <w:b/>
                <w:szCs w:val="28"/>
              </w:rPr>
            </w:pPr>
          </w:p>
          <w:p w:rsidR="00AD3945" w:rsidRDefault="00283C25">
            <w:pPr>
              <w:tabs>
                <w:tab w:val="right" w:pos="4003"/>
              </w:tabs>
              <w:spacing w:after="120"/>
              <w:jc w:val="center"/>
              <w:rPr>
                <w:b/>
                <w:szCs w:val="28"/>
              </w:rPr>
            </w:pPr>
            <w:r>
              <w:rPr>
                <w:b/>
                <w:sz w:val="28"/>
                <w:szCs w:val="28"/>
              </w:rPr>
              <w:t>Trần Tuấn Anh</w:t>
            </w:r>
          </w:p>
        </w:tc>
      </w:tr>
    </w:tbl>
    <w:p w:rsidR="00AD63BE" w:rsidRPr="00AD63BE" w:rsidRDefault="00AD63BE" w:rsidP="00AE3AB9">
      <w:pPr>
        <w:rPr>
          <w:sz w:val="28"/>
        </w:rPr>
      </w:pPr>
    </w:p>
    <w:sectPr w:rsidR="00AD63BE" w:rsidRPr="00AD63BE" w:rsidSect="00531E58">
      <w:footerReference w:type="default" r:id="rId130"/>
      <w:footerReference w:type="first" r:id="rId131"/>
      <w:type w:val="continuous"/>
      <w:pgSz w:w="11907" w:h="16840" w:code="9"/>
      <w:pgMar w:top="1418" w:right="1134" w:bottom="1418"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634" w:rsidRDefault="00D75634" w:rsidP="005C3A7B">
      <w:r>
        <w:separator/>
      </w:r>
    </w:p>
  </w:endnote>
  <w:endnote w:type="continuationSeparator" w:id="0">
    <w:p w:rsidR="00D75634" w:rsidRDefault="00D75634" w:rsidP="005C3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F2" w:rsidRDefault="00D44C41" w:rsidP="00FC363B">
    <w:pPr>
      <w:pStyle w:val="Footer"/>
      <w:jc w:val="right"/>
      <w:rPr>
        <w:rFonts w:ascii="Times New Roman" w:hAnsi="Times New Roman"/>
        <w:noProof/>
        <w:sz w:val="26"/>
        <w:szCs w:val="26"/>
      </w:rPr>
    </w:pPr>
    <w:r w:rsidRPr="00FC363B">
      <w:rPr>
        <w:rFonts w:ascii="Times New Roman" w:hAnsi="Times New Roman"/>
        <w:sz w:val="26"/>
        <w:szCs w:val="26"/>
      </w:rPr>
      <w:fldChar w:fldCharType="begin"/>
    </w:r>
    <w:r w:rsidR="006745F2" w:rsidRPr="00FC363B">
      <w:rPr>
        <w:rFonts w:ascii="Times New Roman" w:hAnsi="Times New Roman"/>
        <w:sz w:val="26"/>
        <w:szCs w:val="26"/>
      </w:rPr>
      <w:instrText xml:space="preserve"> PAGE   \* MERGEFORMAT </w:instrText>
    </w:r>
    <w:r w:rsidRPr="00FC363B">
      <w:rPr>
        <w:rFonts w:ascii="Times New Roman" w:hAnsi="Times New Roman"/>
        <w:sz w:val="26"/>
        <w:szCs w:val="26"/>
      </w:rPr>
      <w:fldChar w:fldCharType="separate"/>
    </w:r>
    <w:r w:rsidR="00A942C4">
      <w:rPr>
        <w:rFonts w:ascii="Times New Roman" w:hAnsi="Times New Roman"/>
        <w:noProof/>
        <w:sz w:val="26"/>
        <w:szCs w:val="26"/>
      </w:rPr>
      <w:t>2</w:t>
    </w:r>
    <w:r w:rsidRPr="00FC363B">
      <w:rPr>
        <w:rFonts w:ascii="Times New Roman" w:hAnsi="Times New Roman"/>
        <w:noProof/>
        <w:sz w:val="26"/>
        <w:szCs w:val="26"/>
      </w:rPr>
      <w:fldChar w:fldCharType="end"/>
    </w:r>
  </w:p>
  <w:p w:rsidR="006745F2" w:rsidRPr="00FC363B" w:rsidRDefault="006745F2" w:rsidP="00FC363B">
    <w:pPr>
      <w:pStyle w:val="Footer"/>
      <w:jc w:val="right"/>
      <w:rPr>
        <w:rFonts w:ascii="Times New Roman" w:hAnsi="Times New Roman"/>
        <w:sz w:val="26"/>
        <w:szCs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F2" w:rsidRPr="005C3A7B" w:rsidRDefault="006745F2" w:rsidP="005C3A7B">
    <w:pPr>
      <w:pStyle w:val="Footer"/>
      <w:tabs>
        <w:tab w:val="clear" w:pos="4320"/>
        <w:tab w:val="clear" w:pos="8640"/>
        <w:tab w:val="left" w:pos="2790"/>
      </w:tabs>
      <w:rPr>
        <w:rFonts w:ascii="Times New Roman" w:hAnsi="Times New Roman"/>
        <w:sz w:val="24"/>
        <w:szCs w:val="24"/>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634" w:rsidRDefault="00D75634" w:rsidP="005C3A7B">
      <w:r>
        <w:separator/>
      </w:r>
    </w:p>
  </w:footnote>
  <w:footnote w:type="continuationSeparator" w:id="0">
    <w:p w:rsidR="00D75634" w:rsidRDefault="00D75634" w:rsidP="005C3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1860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67C1"/>
    <w:multiLevelType w:val="hybridMultilevel"/>
    <w:tmpl w:val="26B8E474"/>
    <w:lvl w:ilvl="0" w:tplc="E84C3A46">
      <w:start w:val="1"/>
      <w:numFmt w:val="decimal"/>
      <w:lvlText w:val="%1."/>
      <w:lvlJc w:val="left"/>
      <w:pPr>
        <w:tabs>
          <w:tab w:val="num" w:pos="907"/>
        </w:tabs>
        <w:ind w:left="0" w:firstLine="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63A55A2"/>
    <w:multiLevelType w:val="multilevel"/>
    <w:tmpl w:val="2AD0F158"/>
    <w:lvl w:ilvl="0">
      <w:start w:val="1"/>
      <w:numFmt w:val="decimal"/>
      <w:lvlText w:val="Điều %1."/>
      <w:lvlJc w:val="left"/>
      <w:pPr>
        <w:tabs>
          <w:tab w:val="num" w:pos="567"/>
        </w:tabs>
        <w:ind w:left="0" w:firstLine="567"/>
      </w:pPr>
      <w:rPr>
        <w:b/>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rPr>
        <w:lang w:val="en-US"/>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7041756"/>
    <w:multiLevelType w:val="hybridMultilevel"/>
    <w:tmpl w:val="D352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62652"/>
    <w:multiLevelType w:val="hybridMultilevel"/>
    <w:tmpl w:val="D352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A4B23"/>
    <w:multiLevelType w:val="multilevel"/>
    <w:tmpl w:val="7B3C446C"/>
    <w:lvl w:ilvl="0">
      <w:start w:val="6"/>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858"/>
        </w:tabs>
        <w:ind w:left="858"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345B3838"/>
    <w:multiLevelType w:val="hybridMultilevel"/>
    <w:tmpl w:val="FB685512"/>
    <w:lvl w:ilvl="0" w:tplc="581216EA">
      <w:start w:val="1"/>
      <w:numFmt w:val="decimal"/>
      <w:lvlText w:val="%1."/>
      <w:lvlJc w:val="left"/>
      <w:pPr>
        <w:tabs>
          <w:tab w:val="num" w:pos="907"/>
        </w:tabs>
        <w:ind w:left="0" w:firstLine="567"/>
      </w:pPr>
      <w:rPr>
        <w:i w:val="0"/>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7">
    <w:nsid w:val="50DF31B5"/>
    <w:multiLevelType w:val="hybridMultilevel"/>
    <w:tmpl w:val="13D664CE"/>
    <w:lvl w:ilvl="0" w:tplc="CCE40448">
      <w:start w:val="1"/>
      <w:numFmt w:val="decimal"/>
      <w:lvlText w:val="%1."/>
      <w:lvlJc w:val="left"/>
      <w:pPr>
        <w:tabs>
          <w:tab w:val="num" w:pos="907"/>
        </w:tabs>
        <w:ind w:left="0" w:firstLine="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0C93CFF"/>
    <w:multiLevelType w:val="hybridMultilevel"/>
    <w:tmpl w:val="79288D56"/>
    <w:lvl w:ilvl="0" w:tplc="364A2F64">
      <w:start w:val="1"/>
      <w:numFmt w:val="lowerLetter"/>
      <w:lvlText w:val="%1)"/>
      <w:lvlJc w:val="left"/>
      <w:pPr>
        <w:tabs>
          <w:tab w:val="num" w:pos="927"/>
        </w:tabs>
        <w:ind w:left="927" w:hanging="360"/>
      </w:pPr>
    </w:lvl>
    <w:lvl w:ilvl="1" w:tplc="2884DB8A">
      <w:start w:val="1"/>
      <w:numFmt w:val="lowerLetter"/>
      <w:lvlText w:val="%2)"/>
      <w:lvlJc w:val="left"/>
      <w:pPr>
        <w:tabs>
          <w:tab w:val="num" w:pos="907"/>
        </w:tabs>
        <w:ind w:left="0" w:firstLine="567"/>
      </w:pPr>
    </w:lvl>
    <w:lvl w:ilvl="2" w:tplc="ABF46136">
      <w:start w:val="1"/>
      <w:numFmt w:val="lowerRoman"/>
      <w:lvlText w:val="(%3)"/>
      <w:lvlJc w:val="left"/>
      <w:pPr>
        <w:tabs>
          <w:tab w:val="num" w:pos="1537"/>
        </w:tabs>
        <w:ind w:left="0" w:firstLine="1077"/>
      </w:pPr>
    </w:lvl>
    <w:lvl w:ilvl="3" w:tplc="AF6A0248">
      <w:start w:val="1"/>
      <w:numFmt w:val="lowerLetter"/>
      <w:lvlText w:val="%4)"/>
      <w:lvlJc w:val="left"/>
      <w:pPr>
        <w:tabs>
          <w:tab w:val="num" w:pos="907"/>
        </w:tabs>
        <w:ind w:left="0" w:firstLine="567"/>
      </w:pPr>
    </w:lvl>
    <w:lvl w:ilvl="4" w:tplc="FA9011C4">
      <w:start w:val="1"/>
      <w:numFmt w:val="lowerRoman"/>
      <w:lvlText w:val="(%5)"/>
      <w:lvlJc w:val="left"/>
      <w:pPr>
        <w:tabs>
          <w:tab w:val="num" w:pos="1537"/>
        </w:tabs>
        <w:ind w:left="0" w:firstLine="107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58322A3"/>
    <w:multiLevelType w:val="hybridMultilevel"/>
    <w:tmpl w:val="BDC250F8"/>
    <w:lvl w:ilvl="0" w:tplc="E84C3A46">
      <w:start w:val="1"/>
      <w:numFmt w:val="decimal"/>
      <w:lvlText w:val="%1."/>
      <w:lvlJc w:val="left"/>
      <w:pPr>
        <w:tabs>
          <w:tab w:val="num" w:pos="907"/>
        </w:tabs>
        <w:ind w:left="0" w:firstLine="567"/>
      </w:pPr>
    </w:lvl>
    <w:lvl w:ilvl="1" w:tplc="7F125C5C">
      <w:start w:val="1"/>
      <w:numFmt w:val="lowerLetter"/>
      <w:lvlText w:val="%2)"/>
      <w:lvlJc w:val="left"/>
      <w:pPr>
        <w:tabs>
          <w:tab w:val="num" w:pos="907"/>
        </w:tabs>
        <w:ind w:left="0" w:firstLine="567"/>
      </w:pPr>
    </w:lvl>
    <w:lvl w:ilvl="2" w:tplc="892CCA62">
      <w:start w:val="1"/>
      <w:numFmt w:val="decimal"/>
      <w:lvlText w:val="%3."/>
      <w:lvlJc w:val="left"/>
      <w:pPr>
        <w:tabs>
          <w:tab w:val="num" w:pos="907"/>
        </w:tabs>
        <w:ind w:left="0" w:firstLine="567"/>
      </w:pPr>
    </w:lvl>
    <w:lvl w:ilvl="3" w:tplc="4628D16C">
      <w:start w:val="1"/>
      <w:numFmt w:val="lowerLetter"/>
      <w:lvlText w:val="%4)"/>
      <w:lvlJc w:val="left"/>
      <w:pPr>
        <w:tabs>
          <w:tab w:val="num" w:pos="907"/>
        </w:tabs>
        <w:ind w:left="0" w:firstLine="567"/>
      </w:pPr>
    </w:lvl>
    <w:lvl w:ilvl="4" w:tplc="80500EC4">
      <w:start w:val="1"/>
      <w:numFmt w:val="lowerRoman"/>
      <w:lvlText w:val="(%5)"/>
      <w:lvlJc w:val="left"/>
      <w:pPr>
        <w:tabs>
          <w:tab w:val="num" w:pos="1537"/>
        </w:tabs>
        <w:ind w:left="0" w:firstLine="107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AAB6DF2"/>
    <w:multiLevelType w:val="hybridMultilevel"/>
    <w:tmpl w:val="713A1E80"/>
    <w:lvl w:ilvl="0" w:tplc="E84C3A46">
      <w:start w:val="1"/>
      <w:numFmt w:val="decimal"/>
      <w:lvlText w:val="%1."/>
      <w:lvlJc w:val="left"/>
      <w:pPr>
        <w:tabs>
          <w:tab w:val="num" w:pos="907"/>
        </w:tabs>
        <w:ind w:left="0" w:firstLine="567"/>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num w:numId="1">
    <w:abstractNumId w:val="2"/>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381"/>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AD3945"/>
    <w:rsid w:val="00006684"/>
    <w:rsid w:val="0001530B"/>
    <w:rsid w:val="0003266A"/>
    <w:rsid w:val="00032F73"/>
    <w:rsid w:val="00040734"/>
    <w:rsid w:val="000462D7"/>
    <w:rsid w:val="00060664"/>
    <w:rsid w:val="00083253"/>
    <w:rsid w:val="0008737C"/>
    <w:rsid w:val="000B1F21"/>
    <w:rsid w:val="000B2E9E"/>
    <w:rsid w:val="000C0F0C"/>
    <w:rsid w:val="000C3BC9"/>
    <w:rsid w:val="000C4D4E"/>
    <w:rsid w:val="000D7057"/>
    <w:rsid w:val="000E6E78"/>
    <w:rsid w:val="000F20F2"/>
    <w:rsid w:val="001024C4"/>
    <w:rsid w:val="00104F96"/>
    <w:rsid w:val="0011081C"/>
    <w:rsid w:val="001220E0"/>
    <w:rsid w:val="00122B58"/>
    <w:rsid w:val="00125BCF"/>
    <w:rsid w:val="00147C0F"/>
    <w:rsid w:val="00160556"/>
    <w:rsid w:val="001608AB"/>
    <w:rsid w:val="00160908"/>
    <w:rsid w:val="00161821"/>
    <w:rsid w:val="00165B50"/>
    <w:rsid w:val="00170777"/>
    <w:rsid w:val="00187C92"/>
    <w:rsid w:val="00194946"/>
    <w:rsid w:val="001B164B"/>
    <w:rsid w:val="001C28B0"/>
    <w:rsid w:val="001C5898"/>
    <w:rsid w:val="001D122C"/>
    <w:rsid w:val="001D2070"/>
    <w:rsid w:val="001E6593"/>
    <w:rsid w:val="001F1F06"/>
    <w:rsid w:val="001F2AD2"/>
    <w:rsid w:val="001F32C5"/>
    <w:rsid w:val="00202CC6"/>
    <w:rsid w:val="002065C0"/>
    <w:rsid w:val="00214F22"/>
    <w:rsid w:val="002357DD"/>
    <w:rsid w:val="00237E67"/>
    <w:rsid w:val="00251BB3"/>
    <w:rsid w:val="00261B0B"/>
    <w:rsid w:val="00270E9D"/>
    <w:rsid w:val="0028136A"/>
    <w:rsid w:val="00283C25"/>
    <w:rsid w:val="00283FF4"/>
    <w:rsid w:val="002A5436"/>
    <w:rsid w:val="002A7087"/>
    <w:rsid w:val="002B178D"/>
    <w:rsid w:val="002B442E"/>
    <w:rsid w:val="002C5787"/>
    <w:rsid w:val="002D63AA"/>
    <w:rsid w:val="002E47BC"/>
    <w:rsid w:val="00306FE6"/>
    <w:rsid w:val="0030763E"/>
    <w:rsid w:val="00307C44"/>
    <w:rsid w:val="0031474A"/>
    <w:rsid w:val="003164DA"/>
    <w:rsid w:val="00320ADE"/>
    <w:rsid w:val="00323CB1"/>
    <w:rsid w:val="00325F02"/>
    <w:rsid w:val="00327FC4"/>
    <w:rsid w:val="00333A89"/>
    <w:rsid w:val="003540E8"/>
    <w:rsid w:val="00367123"/>
    <w:rsid w:val="00371847"/>
    <w:rsid w:val="003752D6"/>
    <w:rsid w:val="003B082E"/>
    <w:rsid w:val="003F3AE9"/>
    <w:rsid w:val="00403D8A"/>
    <w:rsid w:val="00407878"/>
    <w:rsid w:val="00413CAA"/>
    <w:rsid w:val="004213FE"/>
    <w:rsid w:val="00427B59"/>
    <w:rsid w:val="00435A09"/>
    <w:rsid w:val="00442D69"/>
    <w:rsid w:val="004517AB"/>
    <w:rsid w:val="00470990"/>
    <w:rsid w:val="00483AC2"/>
    <w:rsid w:val="004B28EA"/>
    <w:rsid w:val="004B3E37"/>
    <w:rsid w:val="004C1110"/>
    <w:rsid w:val="004C2240"/>
    <w:rsid w:val="004C279D"/>
    <w:rsid w:val="004C4846"/>
    <w:rsid w:val="004E041B"/>
    <w:rsid w:val="004F347D"/>
    <w:rsid w:val="00501A24"/>
    <w:rsid w:val="0051089B"/>
    <w:rsid w:val="00513FC0"/>
    <w:rsid w:val="00522A07"/>
    <w:rsid w:val="00524224"/>
    <w:rsid w:val="00531E58"/>
    <w:rsid w:val="0054150D"/>
    <w:rsid w:val="00547DB5"/>
    <w:rsid w:val="005738A6"/>
    <w:rsid w:val="00574B84"/>
    <w:rsid w:val="00576502"/>
    <w:rsid w:val="00576665"/>
    <w:rsid w:val="00590CB5"/>
    <w:rsid w:val="005A2FC8"/>
    <w:rsid w:val="005A324F"/>
    <w:rsid w:val="005A4EC7"/>
    <w:rsid w:val="005B14B3"/>
    <w:rsid w:val="005C3A7B"/>
    <w:rsid w:val="005D1B72"/>
    <w:rsid w:val="005E3689"/>
    <w:rsid w:val="005F5229"/>
    <w:rsid w:val="00602258"/>
    <w:rsid w:val="00606CCF"/>
    <w:rsid w:val="00616D18"/>
    <w:rsid w:val="00630405"/>
    <w:rsid w:val="00656E2D"/>
    <w:rsid w:val="00660939"/>
    <w:rsid w:val="006745F2"/>
    <w:rsid w:val="006776C7"/>
    <w:rsid w:val="00692D44"/>
    <w:rsid w:val="006B6BA2"/>
    <w:rsid w:val="006E12C7"/>
    <w:rsid w:val="006F087E"/>
    <w:rsid w:val="006F17EB"/>
    <w:rsid w:val="0070151B"/>
    <w:rsid w:val="007015A5"/>
    <w:rsid w:val="00706C3A"/>
    <w:rsid w:val="0070782E"/>
    <w:rsid w:val="00711760"/>
    <w:rsid w:val="00732BD1"/>
    <w:rsid w:val="00735896"/>
    <w:rsid w:val="007479F9"/>
    <w:rsid w:val="00763358"/>
    <w:rsid w:val="00795FF4"/>
    <w:rsid w:val="007A34D9"/>
    <w:rsid w:val="007A7C3B"/>
    <w:rsid w:val="007B1B2F"/>
    <w:rsid w:val="007C07E0"/>
    <w:rsid w:val="007C5096"/>
    <w:rsid w:val="007E529C"/>
    <w:rsid w:val="0080639C"/>
    <w:rsid w:val="00812013"/>
    <w:rsid w:val="00833889"/>
    <w:rsid w:val="008510D7"/>
    <w:rsid w:val="00853610"/>
    <w:rsid w:val="00897667"/>
    <w:rsid w:val="008A7FDD"/>
    <w:rsid w:val="008C0765"/>
    <w:rsid w:val="008C797E"/>
    <w:rsid w:val="008D1CCE"/>
    <w:rsid w:val="008D264A"/>
    <w:rsid w:val="008E6C37"/>
    <w:rsid w:val="008F12B4"/>
    <w:rsid w:val="008F1B2D"/>
    <w:rsid w:val="008F3C9A"/>
    <w:rsid w:val="00907B94"/>
    <w:rsid w:val="00913497"/>
    <w:rsid w:val="0092130A"/>
    <w:rsid w:val="009229C0"/>
    <w:rsid w:val="00935941"/>
    <w:rsid w:val="00942028"/>
    <w:rsid w:val="0095504C"/>
    <w:rsid w:val="00966C9A"/>
    <w:rsid w:val="009750EB"/>
    <w:rsid w:val="00976365"/>
    <w:rsid w:val="00984188"/>
    <w:rsid w:val="00990967"/>
    <w:rsid w:val="009963DB"/>
    <w:rsid w:val="009A702E"/>
    <w:rsid w:val="009A714E"/>
    <w:rsid w:val="009B1FC3"/>
    <w:rsid w:val="009B3AF4"/>
    <w:rsid w:val="009C212B"/>
    <w:rsid w:val="009C3BBA"/>
    <w:rsid w:val="009D4847"/>
    <w:rsid w:val="009E412D"/>
    <w:rsid w:val="009E4718"/>
    <w:rsid w:val="00A00341"/>
    <w:rsid w:val="00A00749"/>
    <w:rsid w:val="00A0199D"/>
    <w:rsid w:val="00A10D7D"/>
    <w:rsid w:val="00A27B49"/>
    <w:rsid w:val="00A32407"/>
    <w:rsid w:val="00A345DC"/>
    <w:rsid w:val="00A549A9"/>
    <w:rsid w:val="00A60047"/>
    <w:rsid w:val="00A736A8"/>
    <w:rsid w:val="00A74A62"/>
    <w:rsid w:val="00A9308A"/>
    <w:rsid w:val="00A93169"/>
    <w:rsid w:val="00A93363"/>
    <w:rsid w:val="00A942C4"/>
    <w:rsid w:val="00AA1324"/>
    <w:rsid w:val="00AA6301"/>
    <w:rsid w:val="00AB54BB"/>
    <w:rsid w:val="00AD3945"/>
    <w:rsid w:val="00AD63BE"/>
    <w:rsid w:val="00AE3AB9"/>
    <w:rsid w:val="00AF22C2"/>
    <w:rsid w:val="00AF2C95"/>
    <w:rsid w:val="00B24632"/>
    <w:rsid w:val="00B26D91"/>
    <w:rsid w:val="00B31B3A"/>
    <w:rsid w:val="00B4609E"/>
    <w:rsid w:val="00B4687A"/>
    <w:rsid w:val="00B501EF"/>
    <w:rsid w:val="00B63FB6"/>
    <w:rsid w:val="00B64435"/>
    <w:rsid w:val="00B76AE4"/>
    <w:rsid w:val="00B76F13"/>
    <w:rsid w:val="00B8163D"/>
    <w:rsid w:val="00BC0F4A"/>
    <w:rsid w:val="00BD69F4"/>
    <w:rsid w:val="00BE5282"/>
    <w:rsid w:val="00BF446F"/>
    <w:rsid w:val="00BF6543"/>
    <w:rsid w:val="00C05A07"/>
    <w:rsid w:val="00C112B1"/>
    <w:rsid w:val="00C1527E"/>
    <w:rsid w:val="00C23A15"/>
    <w:rsid w:val="00C2492C"/>
    <w:rsid w:val="00C258BC"/>
    <w:rsid w:val="00C3343A"/>
    <w:rsid w:val="00C36C4C"/>
    <w:rsid w:val="00C41FDF"/>
    <w:rsid w:val="00C42CA0"/>
    <w:rsid w:val="00C43520"/>
    <w:rsid w:val="00C4667E"/>
    <w:rsid w:val="00C567ED"/>
    <w:rsid w:val="00C568FD"/>
    <w:rsid w:val="00C6052D"/>
    <w:rsid w:val="00C655A0"/>
    <w:rsid w:val="00C74EB9"/>
    <w:rsid w:val="00C77682"/>
    <w:rsid w:val="00C86585"/>
    <w:rsid w:val="00C8699E"/>
    <w:rsid w:val="00C90D6D"/>
    <w:rsid w:val="00CA4922"/>
    <w:rsid w:val="00CC187F"/>
    <w:rsid w:val="00CF1734"/>
    <w:rsid w:val="00D044F2"/>
    <w:rsid w:val="00D100E3"/>
    <w:rsid w:val="00D10666"/>
    <w:rsid w:val="00D1082A"/>
    <w:rsid w:val="00D317B2"/>
    <w:rsid w:val="00D427A9"/>
    <w:rsid w:val="00D44C41"/>
    <w:rsid w:val="00D54B9F"/>
    <w:rsid w:val="00D7212E"/>
    <w:rsid w:val="00D75634"/>
    <w:rsid w:val="00D82FB0"/>
    <w:rsid w:val="00DB30FD"/>
    <w:rsid w:val="00DB394D"/>
    <w:rsid w:val="00DB4630"/>
    <w:rsid w:val="00DC7E62"/>
    <w:rsid w:val="00DD21C2"/>
    <w:rsid w:val="00DD23ED"/>
    <w:rsid w:val="00DF77A0"/>
    <w:rsid w:val="00E05E55"/>
    <w:rsid w:val="00E062D4"/>
    <w:rsid w:val="00E118FD"/>
    <w:rsid w:val="00E27BC7"/>
    <w:rsid w:val="00E27DE0"/>
    <w:rsid w:val="00E300C4"/>
    <w:rsid w:val="00E36D9C"/>
    <w:rsid w:val="00E45A56"/>
    <w:rsid w:val="00E610F6"/>
    <w:rsid w:val="00E70DB0"/>
    <w:rsid w:val="00E75C21"/>
    <w:rsid w:val="00E9346F"/>
    <w:rsid w:val="00E9782A"/>
    <w:rsid w:val="00EA5584"/>
    <w:rsid w:val="00EC4B74"/>
    <w:rsid w:val="00F0700E"/>
    <w:rsid w:val="00F257A4"/>
    <w:rsid w:val="00F31370"/>
    <w:rsid w:val="00F406A9"/>
    <w:rsid w:val="00F44C0F"/>
    <w:rsid w:val="00F45E37"/>
    <w:rsid w:val="00F91C6F"/>
    <w:rsid w:val="00FA75C7"/>
    <w:rsid w:val="00FB022F"/>
    <w:rsid w:val="00FB4283"/>
    <w:rsid w:val="00FB47D6"/>
    <w:rsid w:val="00FB48DC"/>
    <w:rsid w:val="00FB6BB2"/>
    <w:rsid w:val="00FC1885"/>
    <w:rsid w:val="00FC363B"/>
    <w:rsid w:val="00FC7610"/>
    <w:rsid w:val="00FE40C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45"/>
    <w:rPr>
      <w:rFonts w:eastAsia="Times New Roman"/>
      <w:sz w:val="24"/>
      <w:szCs w:val="24"/>
    </w:rPr>
  </w:style>
  <w:style w:type="paragraph" w:styleId="Heading2">
    <w:name w:val="heading 2"/>
    <w:basedOn w:val="Normal"/>
    <w:next w:val="Normal"/>
    <w:link w:val="Heading2Char"/>
    <w:unhideWhenUsed/>
    <w:qFormat/>
    <w:rsid w:val="00AD394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AD3945"/>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AD3945"/>
    <w:pPr>
      <w:spacing w:before="240" w:after="60"/>
      <w:outlineLvl w:val="5"/>
    </w:pPr>
    <w:rPr>
      <w:b/>
      <w:bCs/>
      <w:sz w:val="22"/>
      <w:szCs w:val="22"/>
    </w:rPr>
  </w:style>
  <w:style w:type="paragraph" w:styleId="Heading7">
    <w:name w:val="heading 7"/>
    <w:basedOn w:val="Normal"/>
    <w:next w:val="Normal"/>
    <w:link w:val="Heading7Char"/>
    <w:semiHidden/>
    <w:unhideWhenUsed/>
    <w:qFormat/>
    <w:rsid w:val="00AD3945"/>
    <w:pPr>
      <w:spacing w:before="240" w:after="60"/>
      <w:outlineLvl w:val="6"/>
    </w:pPr>
  </w:style>
  <w:style w:type="paragraph" w:styleId="Heading8">
    <w:name w:val="heading 8"/>
    <w:basedOn w:val="Normal"/>
    <w:next w:val="Normal"/>
    <w:link w:val="Heading8Char"/>
    <w:semiHidden/>
    <w:unhideWhenUsed/>
    <w:qFormat/>
    <w:rsid w:val="00AD3945"/>
    <w:pPr>
      <w:spacing w:before="240" w:after="60"/>
      <w:outlineLvl w:val="7"/>
    </w:pPr>
    <w:rPr>
      <w:i/>
      <w:iCs/>
    </w:rPr>
  </w:style>
  <w:style w:type="paragraph" w:styleId="Heading9">
    <w:name w:val="heading 9"/>
    <w:basedOn w:val="Normal"/>
    <w:next w:val="Normal"/>
    <w:link w:val="Heading9Char"/>
    <w:semiHidden/>
    <w:unhideWhenUsed/>
    <w:qFormat/>
    <w:rsid w:val="00AD3945"/>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3945"/>
    <w:rPr>
      <w:rFonts w:ascii="Arial" w:eastAsia="Times New Roman" w:hAnsi="Arial" w:cs="Arial"/>
      <w:b/>
      <w:bCs/>
      <w:i/>
      <w:iCs/>
      <w:szCs w:val="28"/>
    </w:rPr>
  </w:style>
  <w:style w:type="character" w:customStyle="1" w:styleId="Heading5Char">
    <w:name w:val="Heading 5 Char"/>
    <w:basedOn w:val="DefaultParagraphFont"/>
    <w:link w:val="Heading5"/>
    <w:semiHidden/>
    <w:rsid w:val="00AD3945"/>
    <w:rPr>
      <w:rFonts w:eastAsia="Times New Roman" w:cs="Times New Roman"/>
      <w:b/>
      <w:bCs/>
      <w:i/>
      <w:iCs/>
      <w:sz w:val="26"/>
      <w:szCs w:val="26"/>
    </w:rPr>
  </w:style>
  <w:style w:type="character" w:customStyle="1" w:styleId="Heading6Char">
    <w:name w:val="Heading 6 Char"/>
    <w:basedOn w:val="DefaultParagraphFont"/>
    <w:link w:val="Heading6"/>
    <w:semiHidden/>
    <w:rsid w:val="00AD3945"/>
    <w:rPr>
      <w:rFonts w:eastAsia="Times New Roman" w:cs="Times New Roman"/>
      <w:b/>
      <w:bCs/>
      <w:sz w:val="22"/>
    </w:rPr>
  </w:style>
  <w:style w:type="character" w:customStyle="1" w:styleId="Heading7Char">
    <w:name w:val="Heading 7 Char"/>
    <w:basedOn w:val="DefaultParagraphFont"/>
    <w:link w:val="Heading7"/>
    <w:semiHidden/>
    <w:rsid w:val="00AD3945"/>
    <w:rPr>
      <w:rFonts w:eastAsia="Times New Roman" w:cs="Times New Roman"/>
      <w:sz w:val="24"/>
      <w:szCs w:val="24"/>
    </w:rPr>
  </w:style>
  <w:style w:type="character" w:customStyle="1" w:styleId="Heading8Char">
    <w:name w:val="Heading 8 Char"/>
    <w:basedOn w:val="DefaultParagraphFont"/>
    <w:link w:val="Heading8"/>
    <w:semiHidden/>
    <w:rsid w:val="00AD3945"/>
    <w:rPr>
      <w:rFonts w:eastAsia="Times New Roman" w:cs="Times New Roman"/>
      <w:i/>
      <w:iCs/>
      <w:sz w:val="24"/>
      <w:szCs w:val="24"/>
    </w:rPr>
  </w:style>
  <w:style w:type="character" w:customStyle="1" w:styleId="Heading9Char">
    <w:name w:val="Heading 9 Char"/>
    <w:basedOn w:val="DefaultParagraphFont"/>
    <w:link w:val="Heading9"/>
    <w:semiHidden/>
    <w:rsid w:val="00AD3945"/>
    <w:rPr>
      <w:rFonts w:ascii="Arial" w:eastAsia="Times New Roman" w:hAnsi="Arial" w:cs="Times New Roman"/>
      <w:sz w:val="22"/>
    </w:rPr>
  </w:style>
  <w:style w:type="paragraph" w:styleId="FootnoteText">
    <w:name w:val="footnote text"/>
    <w:basedOn w:val="Normal"/>
    <w:link w:val="FootnoteTextChar"/>
    <w:semiHidden/>
    <w:unhideWhenUsed/>
    <w:rsid w:val="00AD3945"/>
    <w:rPr>
      <w:sz w:val="20"/>
      <w:szCs w:val="20"/>
    </w:rPr>
  </w:style>
  <w:style w:type="character" w:customStyle="1" w:styleId="FootnoteTextChar">
    <w:name w:val="Footnote Text Char"/>
    <w:basedOn w:val="DefaultParagraphFont"/>
    <w:link w:val="FootnoteText"/>
    <w:semiHidden/>
    <w:rsid w:val="00AD3945"/>
    <w:rPr>
      <w:rFonts w:eastAsia="Times New Roman" w:cs="Times New Roman"/>
      <w:sz w:val="20"/>
      <w:szCs w:val="20"/>
    </w:rPr>
  </w:style>
  <w:style w:type="paragraph" w:styleId="CommentText">
    <w:name w:val="annotation text"/>
    <w:basedOn w:val="Normal"/>
    <w:link w:val="CommentTextChar"/>
    <w:semiHidden/>
    <w:unhideWhenUsed/>
    <w:rsid w:val="00AD3945"/>
    <w:rPr>
      <w:sz w:val="20"/>
      <w:szCs w:val="20"/>
    </w:rPr>
  </w:style>
  <w:style w:type="character" w:customStyle="1" w:styleId="CommentTextChar">
    <w:name w:val="Comment Text Char"/>
    <w:basedOn w:val="DefaultParagraphFont"/>
    <w:link w:val="CommentText"/>
    <w:semiHidden/>
    <w:rsid w:val="00AD3945"/>
    <w:rPr>
      <w:rFonts w:eastAsia="Times New Roman" w:cs="Times New Roman"/>
      <w:sz w:val="20"/>
      <w:szCs w:val="20"/>
    </w:rPr>
  </w:style>
  <w:style w:type="paragraph" w:styleId="Header">
    <w:name w:val="header"/>
    <w:basedOn w:val="Normal"/>
    <w:link w:val="HeaderChar"/>
    <w:unhideWhenUsed/>
    <w:rsid w:val="00AD3945"/>
    <w:pPr>
      <w:tabs>
        <w:tab w:val="center" w:pos="4153"/>
        <w:tab w:val="right" w:pos="8306"/>
      </w:tabs>
    </w:pPr>
  </w:style>
  <w:style w:type="character" w:customStyle="1" w:styleId="HeaderChar">
    <w:name w:val="Header Char"/>
    <w:basedOn w:val="DefaultParagraphFont"/>
    <w:link w:val="Header"/>
    <w:rsid w:val="00AD3945"/>
    <w:rPr>
      <w:rFonts w:eastAsia="Times New Roman" w:cs="Times New Roman"/>
      <w:sz w:val="24"/>
      <w:szCs w:val="24"/>
    </w:rPr>
  </w:style>
  <w:style w:type="paragraph" w:styleId="Footer">
    <w:name w:val="footer"/>
    <w:basedOn w:val="Normal"/>
    <w:link w:val="FooterChar"/>
    <w:uiPriority w:val="99"/>
    <w:unhideWhenUsed/>
    <w:rsid w:val="00AD3945"/>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AD3945"/>
    <w:rPr>
      <w:rFonts w:ascii=".VnTime" w:eastAsia="Times New Roman" w:hAnsi=".VnTime" w:cs="Times New Roman"/>
      <w:szCs w:val="20"/>
    </w:rPr>
  </w:style>
  <w:style w:type="paragraph" w:styleId="CommentSubject">
    <w:name w:val="annotation subject"/>
    <w:basedOn w:val="CommentText"/>
    <w:next w:val="CommentText"/>
    <w:link w:val="CommentSubjectChar"/>
    <w:semiHidden/>
    <w:unhideWhenUsed/>
    <w:rsid w:val="00AD3945"/>
    <w:rPr>
      <w:b/>
      <w:bCs/>
    </w:rPr>
  </w:style>
  <w:style w:type="character" w:customStyle="1" w:styleId="CommentSubjectChar">
    <w:name w:val="Comment Subject Char"/>
    <w:basedOn w:val="CommentTextChar"/>
    <w:link w:val="CommentSubject"/>
    <w:semiHidden/>
    <w:rsid w:val="00AD3945"/>
    <w:rPr>
      <w:rFonts w:eastAsia="Times New Roman" w:cs="Times New Roman"/>
      <w:b/>
      <w:bCs/>
      <w:sz w:val="20"/>
      <w:szCs w:val="20"/>
    </w:rPr>
  </w:style>
  <w:style w:type="paragraph" w:styleId="BalloonText">
    <w:name w:val="Balloon Text"/>
    <w:basedOn w:val="Normal"/>
    <w:link w:val="BalloonTextChar"/>
    <w:semiHidden/>
    <w:unhideWhenUsed/>
    <w:rsid w:val="00AD3945"/>
    <w:rPr>
      <w:rFonts w:ascii="Tahoma" w:hAnsi="Tahoma" w:cs="Tahoma"/>
      <w:sz w:val="16"/>
      <w:szCs w:val="16"/>
    </w:rPr>
  </w:style>
  <w:style w:type="character" w:customStyle="1" w:styleId="BalloonTextChar">
    <w:name w:val="Balloon Text Char"/>
    <w:basedOn w:val="DefaultParagraphFont"/>
    <w:link w:val="BalloonText"/>
    <w:semiHidden/>
    <w:rsid w:val="00AD3945"/>
    <w:rPr>
      <w:rFonts w:ascii="Tahoma" w:eastAsia="Times New Roman" w:hAnsi="Tahoma" w:cs="Tahoma"/>
      <w:sz w:val="16"/>
      <w:szCs w:val="16"/>
    </w:rPr>
  </w:style>
  <w:style w:type="paragraph" w:customStyle="1" w:styleId="ListwNr1Char">
    <w:name w:val="List w/Nr 1 Char"/>
    <w:basedOn w:val="Normal"/>
    <w:link w:val="ListwNr1CharChar"/>
    <w:rsid w:val="00AD3945"/>
    <w:pPr>
      <w:spacing w:before="240" w:after="240"/>
    </w:pPr>
  </w:style>
  <w:style w:type="paragraph" w:customStyle="1" w:styleId="Article">
    <w:name w:val="Article"/>
    <w:basedOn w:val="Normal"/>
    <w:next w:val="ListwNr1Char"/>
    <w:rsid w:val="00AD3945"/>
    <w:pPr>
      <w:spacing w:before="360" w:after="240"/>
    </w:pPr>
    <w:rPr>
      <w:rFonts w:ascii="Times New Roman Bold" w:hAnsi="Times New Roman Bold"/>
      <w:b/>
    </w:rPr>
  </w:style>
  <w:style w:type="character" w:customStyle="1" w:styleId="ListwNr1CharChar">
    <w:name w:val="List w/Nr 1 Char Char"/>
    <w:basedOn w:val="DefaultParagraphFont"/>
    <w:link w:val="ListwNr1Char"/>
    <w:locked/>
    <w:rsid w:val="00AD3945"/>
    <w:rPr>
      <w:rFonts w:eastAsia="Times New Roman" w:cs="Times New Roman"/>
      <w:sz w:val="24"/>
      <w:szCs w:val="24"/>
    </w:rPr>
  </w:style>
  <w:style w:type="paragraph" w:customStyle="1" w:styleId="Listwletters">
    <w:name w:val="List w/letters"/>
    <w:basedOn w:val="Normal"/>
    <w:rsid w:val="00AD3945"/>
    <w:pPr>
      <w:spacing w:before="60" w:after="60"/>
    </w:pPr>
  </w:style>
  <w:style w:type="paragraph" w:customStyle="1" w:styleId="Listwii">
    <w:name w:val="List w/ii"/>
    <w:basedOn w:val="Listwletters"/>
    <w:rsid w:val="00AD3945"/>
  </w:style>
  <w:style w:type="paragraph" w:customStyle="1" w:styleId="tenvb">
    <w:name w:val="tenvb"/>
    <w:basedOn w:val="Normal"/>
    <w:rsid w:val="00AD3945"/>
    <w:pPr>
      <w:spacing w:before="100" w:beforeAutospacing="1" w:after="100" w:afterAutospacing="1"/>
    </w:pPr>
    <w:rPr>
      <w:color w:val="000000"/>
    </w:rPr>
  </w:style>
  <w:style w:type="paragraph" w:customStyle="1" w:styleId="Char">
    <w:name w:val="Char"/>
    <w:basedOn w:val="Normal"/>
    <w:rsid w:val="00AD3945"/>
    <w:pPr>
      <w:spacing w:after="160" w:line="240" w:lineRule="exact"/>
    </w:pPr>
    <w:rPr>
      <w:rFonts w:ascii="Verdana" w:hAnsi="Verdana"/>
      <w:sz w:val="20"/>
      <w:szCs w:val="20"/>
    </w:rPr>
  </w:style>
  <w:style w:type="paragraph" w:customStyle="1" w:styleId="DefaultParagraphFontParaCharCharCharCharCharCharChar">
    <w:name w:val="Default Paragraph Font Para Char Char Char Char Char Char Char"/>
    <w:basedOn w:val="Normal"/>
    <w:rsid w:val="00AD3945"/>
    <w:pPr>
      <w:spacing w:after="160" w:line="240" w:lineRule="exact"/>
    </w:pPr>
    <w:rPr>
      <w:rFonts w:ascii="Verdana" w:hAnsi="Verdana"/>
      <w:sz w:val="20"/>
      <w:szCs w:val="20"/>
    </w:rPr>
  </w:style>
  <w:style w:type="character" w:styleId="FootnoteReference">
    <w:name w:val="footnote reference"/>
    <w:basedOn w:val="DefaultParagraphFont"/>
    <w:semiHidden/>
    <w:unhideWhenUsed/>
    <w:rsid w:val="00AD3945"/>
    <w:rPr>
      <w:vertAlign w:val="superscript"/>
    </w:rPr>
  </w:style>
  <w:style w:type="character" w:styleId="CommentReference">
    <w:name w:val="annotation reference"/>
    <w:basedOn w:val="DefaultParagraphFont"/>
    <w:semiHidden/>
    <w:unhideWhenUsed/>
    <w:rsid w:val="00AD3945"/>
    <w:rPr>
      <w:sz w:val="16"/>
      <w:szCs w:val="16"/>
    </w:rPr>
  </w:style>
  <w:style w:type="table" w:styleId="TableGrid">
    <w:name w:val="Table Grid"/>
    <w:basedOn w:val="TableNormal"/>
    <w:rsid w:val="00AD39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45DC"/>
    <w:rPr>
      <w:color w:val="808080"/>
    </w:rPr>
  </w:style>
  <w:style w:type="character" w:styleId="Hyperlink">
    <w:name w:val="Hyperlink"/>
    <w:basedOn w:val="DefaultParagraphFont"/>
    <w:uiPriority w:val="99"/>
    <w:unhideWhenUsed/>
    <w:rsid w:val="00976365"/>
    <w:rPr>
      <w:color w:val="0563C1"/>
      <w:u w:val="single"/>
    </w:rPr>
  </w:style>
  <w:style w:type="character" w:styleId="FollowedHyperlink">
    <w:name w:val="FollowedHyperlink"/>
    <w:basedOn w:val="DefaultParagraphFont"/>
    <w:uiPriority w:val="99"/>
    <w:semiHidden/>
    <w:unhideWhenUsed/>
    <w:rsid w:val="00976365"/>
    <w:rPr>
      <w:color w:val="954F72"/>
      <w:u w:val="single"/>
    </w:rPr>
  </w:style>
  <w:style w:type="paragraph" w:customStyle="1" w:styleId="giua">
    <w:name w:val="giua"/>
    <w:basedOn w:val="Normal"/>
    <w:rsid w:val="00976365"/>
    <w:pPr>
      <w:autoSpaceDE w:val="0"/>
      <w:autoSpaceDN w:val="0"/>
      <w:spacing w:after="120"/>
      <w:jc w:val="center"/>
    </w:pPr>
    <w:rPr>
      <w:rFonts w:ascii=".VnTime" w:hAnsi=".VnTime" w:cs=".VnTime"/>
      <w:i/>
      <w:iCs/>
      <w:color w:val="0000FF"/>
      <w:sz w:val="20"/>
      <w:szCs w:val="20"/>
    </w:rPr>
  </w:style>
  <w:style w:type="paragraph" w:styleId="ListBullet">
    <w:name w:val="List Bullet"/>
    <w:basedOn w:val="Normal"/>
    <w:uiPriority w:val="99"/>
    <w:unhideWhenUsed/>
    <w:rsid w:val="00A9308A"/>
    <w:pPr>
      <w:numPr>
        <w:numId w:val="15"/>
      </w:numPr>
      <w:contextualSpacing/>
    </w:pPr>
  </w:style>
  <w:style w:type="paragraph" w:styleId="ListParagraph">
    <w:name w:val="List Paragraph"/>
    <w:basedOn w:val="Normal"/>
    <w:uiPriority w:val="34"/>
    <w:qFormat/>
    <w:rsid w:val="004F347D"/>
    <w:pPr>
      <w:ind w:left="720"/>
      <w:contextualSpacing/>
    </w:pPr>
  </w:style>
</w:styles>
</file>

<file path=word/webSettings.xml><?xml version="1.0" encoding="utf-8"?>
<w:webSettings xmlns:r="http://schemas.openxmlformats.org/officeDocument/2006/relationships" xmlns:w="http://schemas.openxmlformats.org/wordprocessingml/2006/main">
  <w:divs>
    <w:div w:id="533932713">
      <w:bodyDiv w:val="1"/>
      <w:marLeft w:val="0"/>
      <w:marRight w:val="0"/>
      <w:marTop w:val="0"/>
      <w:marBottom w:val="0"/>
      <w:divBdr>
        <w:top w:val="none" w:sz="0" w:space="0" w:color="auto"/>
        <w:left w:val="none" w:sz="0" w:space="0" w:color="auto"/>
        <w:bottom w:val="none" w:sz="0" w:space="0" w:color="auto"/>
        <w:right w:val="none" w:sz="0" w:space="0" w:color="auto"/>
      </w:divBdr>
    </w:div>
    <w:div w:id="20588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customXml" Target="../customXml/item2.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footer" Target="footer1.xml"/><Relationship Id="rId135" Type="http://schemas.openxmlformats.org/officeDocument/2006/relationships/customXml" Target="../customXml/item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footer" Target="footer2.xml"/><Relationship Id="rId136" Type="http://schemas.openxmlformats.org/officeDocument/2006/relationships/customXml" Target="../customXml/item4.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95173-574E-4BC8-BFB9-635F21FD5EC3}"/>
</file>

<file path=customXml/itemProps2.xml><?xml version="1.0" encoding="utf-8"?>
<ds:datastoreItem xmlns:ds="http://schemas.openxmlformats.org/officeDocument/2006/customXml" ds:itemID="{B007F3BE-0163-4D33-8F44-B5324FDFF6EC}"/>
</file>

<file path=customXml/itemProps3.xml><?xml version="1.0" encoding="utf-8"?>
<ds:datastoreItem xmlns:ds="http://schemas.openxmlformats.org/officeDocument/2006/customXml" ds:itemID="{0119AC77-AAEB-4DC5-A413-4B3A4FA48881}"/>
</file>

<file path=customXml/itemProps4.xml><?xml version="1.0" encoding="utf-8"?>
<ds:datastoreItem xmlns:ds="http://schemas.openxmlformats.org/officeDocument/2006/customXml" ds:itemID="{B0F9DBAA-AA12-4A3F-8951-D0F5E09EF4A2}"/>
</file>

<file path=docProps/app.xml><?xml version="1.0" encoding="utf-8"?>
<Properties xmlns="http://schemas.openxmlformats.org/officeDocument/2006/extended-properties" xmlns:vt="http://schemas.openxmlformats.org/officeDocument/2006/docPropsVTypes">
  <Template>Normal</Template>
  <TotalTime>2</TotalTime>
  <Pages>10</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(Phan Le Hung)</dc:creator>
  <cp:lastModifiedBy>anhnn</cp:lastModifiedBy>
  <cp:revision>2</cp:revision>
  <cp:lastPrinted>2017-02-08T03:35:00Z</cp:lastPrinted>
  <dcterms:created xsi:type="dcterms:W3CDTF">2017-02-16T03:47:00Z</dcterms:created>
  <dcterms:modified xsi:type="dcterms:W3CDTF">2017-02-16T03:47:00Z</dcterms:modified>
</cp:coreProperties>
</file>