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0"/>
        <w:gridCol w:w="6096"/>
      </w:tblGrid>
      <w:tr w:rsidR="00F54941" w:rsidRPr="00F54941" w:rsidTr="00F54941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41" w:rsidRPr="00F54941" w:rsidRDefault="00A16F40" w:rsidP="008307D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F40">
              <w:rPr>
                <w:rFonts w:ascii="Times New Roman" w:hAnsi="Times New Roman" w:cs="Times New Roman"/>
                <w:noProof/>
                <w:lang w:val="en-US" w:eastAsia="en-US"/>
              </w:rPr>
              <w:pict>
                <v:line id="Straight Connector 1" o:spid="_x0000_s1026" style="position:absolute;left:0;text-align:left;z-index:251659264;visibility:visible" from="44.8pt,32.4pt" to="119.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xGswEAALYDAAAOAAAAZHJzL2Uyb0RvYy54bWysU02P0zAQvSPxHyzfaZIFrS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" strokecolor="black [3200]" strokeweight=".5pt">
                  <v:stroke joinstyle="miter"/>
                </v:line>
              </w:pict>
            </w:r>
            <w:r w:rsidR="00F54941" w:rsidRPr="00F549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  <w:r w:rsidR="00F54941" w:rsidRPr="00F549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TỈNH </w:t>
            </w:r>
            <w:r w:rsidR="00F54941" w:rsidRPr="00F549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GIA LAI</w:t>
            </w:r>
            <w:r w:rsidR="00F54941" w:rsidRPr="00F5494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41" w:rsidRPr="00F54941" w:rsidRDefault="00A16F40" w:rsidP="008307D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F40">
              <w:rPr>
                <w:rFonts w:ascii="Times New Roman" w:hAnsi="Times New Roman" w:cs="Times New Roman"/>
                <w:noProof/>
                <w:lang w:val="en-US" w:eastAsia="en-US"/>
              </w:rPr>
              <w:pict>
                <v:line id="Straight Connector 2" o:spid="_x0000_s1028" style="position:absolute;left:0;text-align:left;flip:y;z-index:251660288;visibility:visible;mso-position-horizontal-relative:text;mso-position-vertical-relative:text" from="69.75pt,30.75pt" to="223.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" strokecolor="black [3200]" strokeweight=".5pt">
                  <v:stroke joinstyle="miter"/>
                </v:line>
              </w:pict>
            </w:r>
            <w:r w:rsidR="00F54941" w:rsidRPr="00F549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="00F54941" w:rsidRPr="00F549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Độc lập - Tự do - Hạnh phúc </w:t>
            </w:r>
            <w:r w:rsidR="00F54941" w:rsidRPr="00F549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  <w:tr w:rsidR="00F54941" w:rsidRPr="00F54941" w:rsidTr="00F54941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41" w:rsidRPr="00F54941" w:rsidRDefault="00F54941" w:rsidP="008307D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 w:rsidR="00942E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F5494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F549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2018/</w:t>
            </w:r>
            <w:r w:rsidRPr="00F54941">
              <w:rPr>
                <w:rFonts w:ascii="Times New Roman" w:eastAsia="Times New Roman" w:hAnsi="Times New Roman" w:cs="Times New Roman"/>
                <w:sz w:val="28"/>
                <w:szCs w:val="28"/>
              </w:rPr>
              <w:t>QĐ-UBND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941" w:rsidRPr="00F54941" w:rsidRDefault="00F54941" w:rsidP="008307D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49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        Gia Lai</w:t>
            </w:r>
            <w:r w:rsidRPr="00F549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 w:rsidR="00942E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14</w:t>
            </w:r>
            <w:r w:rsidRPr="00F549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Pr="00F549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12  </w:t>
            </w:r>
            <w:r w:rsidRPr="00F549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 201</w:t>
            </w:r>
            <w:r w:rsidRPr="00F549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8</w:t>
            </w:r>
          </w:p>
        </w:tc>
      </w:tr>
    </w:tbl>
    <w:p w:rsidR="00F54941" w:rsidRPr="00F54941" w:rsidRDefault="00F54941" w:rsidP="008307D1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1"/>
    </w:p>
    <w:p w:rsidR="00F54941" w:rsidRPr="00F54941" w:rsidRDefault="00F54941" w:rsidP="00F54941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54941" w:rsidRPr="00F54941" w:rsidRDefault="00F54941" w:rsidP="00F5494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941">
        <w:rPr>
          <w:rFonts w:ascii="Times New Roman" w:eastAsia="Times New Roman" w:hAnsi="Times New Roman" w:cs="Times New Roman"/>
          <w:b/>
          <w:sz w:val="28"/>
          <w:szCs w:val="28"/>
        </w:rPr>
        <w:t>QUY</w:t>
      </w:r>
      <w:r w:rsidRPr="00F549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Ế</w:t>
      </w:r>
      <w:r w:rsidRPr="00F54941">
        <w:rPr>
          <w:rFonts w:ascii="Times New Roman" w:eastAsia="Times New Roman" w:hAnsi="Times New Roman" w:cs="Times New Roman"/>
          <w:b/>
          <w:sz w:val="28"/>
          <w:szCs w:val="28"/>
        </w:rPr>
        <w:t>T ĐỊNH</w:t>
      </w:r>
      <w:bookmarkEnd w:id="0"/>
    </w:p>
    <w:p w:rsidR="004639F8" w:rsidRDefault="00F54941" w:rsidP="00F549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41">
        <w:rPr>
          <w:rFonts w:ascii="Times New Roman" w:hAnsi="Times New Roman" w:cs="Times New Roman"/>
          <w:b/>
          <w:sz w:val="28"/>
          <w:szCs w:val="28"/>
        </w:rPr>
        <w:t xml:space="preserve">Về việc bãi bỏ các Quyết định do Ủy ban nhân dân tỉnh ban hành </w:t>
      </w:r>
    </w:p>
    <w:p w:rsidR="00F54941" w:rsidRPr="00F54941" w:rsidRDefault="00F54941" w:rsidP="00F5494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941">
        <w:rPr>
          <w:rFonts w:ascii="Times New Roman" w:hAnsi="Times New Roman" w:cs="Times New Roman"/>
          <w:b/>
          <w:sz w:val="28"/>
          <w:szCs w:val="28"/>
        </w:rPr>
        <w:t>không còn phù hợp với Luật Quy hoạch năm 2017</w:t>
      </w:r>
    </w:p>
    <w:p w:rsidR="00F54941" w:rsidRPr="00F54941" w:rsidRDefault="00A16F40" w:rsidP="00F5494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F40">
        <w:rPr>
          <w:rFonts w:ascii="Times New Roman" w:hAnsi="Times New Roman" w:cs="Times New Roman"/>
          <w:noProof/>
          <w:lang w:val="en-US" w:eastAsia="en-US"/>
        </w:rPr>
        <w:pict>
          <v:line id="Straight Connector 3" o:spid="_x0000_s1027" style="position:absolute;left:0;text-align:left;flip:y;z-index:251661312;visibility:visible" from="115.55pt,.1pt" to="350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" strokecolor="black [3200]" strokeweight=".5pt">
            <v:stroke joinstyle="miter"/>
          </v:line>
        </w:pict>
      </w:r>
    </w:p>
    <w:p w:rsidR="00F54941" w:rsidRPr="00F54941" w:rsidRDefault="00F54941" w:rsidP="004639F8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9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ỦY BAN NHÂN DÂN TỈNH GIA LAI</w:t>
      </w:r>
    </w:p>
    <w:p w:rsidR="00F54941" w:rsidRPr="00F54941" w:rsidRDefault="00F54941" w:rsidP="004639F8">
      <w:pPr>
        <w:pStyle w:val="NoSpacing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54941" w:rsidRPr="00F54941" w:rsidRDefault="00F54941" w:rsidP="004639F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941">
        <w:rPr>
          <w:rFonts w:ascii="Times New Roman" w:hAnsi="Times New Roman" w:cs="Times New Roman"/>
          <w:i/>
          <w:sz w:val="28"/>
          <w:szCs w:val="28"/>
        </w:rPr>
        <w:t>Căn cứ Luật Tổ chức chính quyền địa phương năm 2015;</w:t>
      </w:r>
    </w:p>
    <w:p w:rsidR="00F54941" w:rsidRPr="00F54941" w:rsidRDefault="00F54941" w:rsidP="004639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941">
        <w:rPr>
          <w:rFonts w:ascii="Times New Roman" w:hAnsi="Times New Roman" w:cs="Times New Roman"/>
          <w:i/>
          <w:sz w:val="28"/>
          <w:szCs w:val="28"/>
        </w:rPr>
        <w:tab/>
        <w:t>Căn cứ Luật Ban hành văn bản quy phạm pháp luật năm 2015;</w:t>
      </w:r>
    </w:p>
    <w:p w:rsidR="00F54941" w:rsidRPr="00F54941" w:rsidRDefault="00F54941" w:rsidP="004639F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941">
        <w:rPr>
          <w:rFonts w:ascii="Times New Roman" w:hAnsi="Times New Roman" w:cs="Times New Roman"/>
          <w:i/>
          <w:sz w:val="28"/>
          <w:szCs w:val="28"/>
        </w:rPr>
        <w:t xml:space="preserve">Căn cứ Luật Quy hoạch </w:t>
      </w:r>
      <w:r w:rsidRPr="00F54941">
        <w:rPr>
          <w:rFonts w:ascii="Times New Roman" w:hAnsi="Times New Roman" w:cs="Times New Roman"/>
          <w:i/>
          <w:sz w:val="28"/>
          <w:szCs w:val="28"/>
          <w:lang w:val="pt-BR"/>
        </w:rPr>
        <w:t xml:space="preserve">năm </w:t>
      </w:r>
      <w:r w:rsidRPr="00F54941">
        <w:rPr>
          <w:rFonts w:ascii="Times New Roman" w:hAnsi="Times New Roman" w:cs="Times New Roman"/>
          <w:i/>
          <w:sz w:val="28"/>
          <w:szCs w:val="28"/>
        </w:rPr>
        <w:t>2017;</w:t>
      </w:r>
    </w:p>
    <w:p w:rsidR="00F54941" w:rsidRPr="00F54941" w:rsidRDefault="00F54941" w:rsidP="004639F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941">
        <w:rPr>
          <w:rFonts w:ascii="Times New Roman" w:hAnsi="Times New Roman" w:cs="Times New Roman"/>
          <w:i/>
          <w:sz w:val="28"/>
          <w:szCs w:val="28"/>
        </w:rPr>
        <w:t>Thực hiện Nghị quyết số</w:t>
      </w:r>
      <w:r w:rsidR="008307D1">
        <w:rPr>
          <w:rFonts w:ascii="Times New Roman" w:hAnsi="Times New Roman" w:cs="Times New Roman"/>
          <w:i/>
          <w:sz w:val="28"/>
          <w:szCs w:val="28"/>
        </w:rPr>
        <w:t xml:space="preserve"> 11/NQ-CP ngày 05 tháng 02 năm </w:t>
      </w:r>
      <w:r w:rsidRPr="00F54941">
        <w:rPr>
          <w:rFonts w:ascii="Times New Roman" w:hAnsi="Times New Roman" w:cs="Times New Roman"/>
          <w:i/>
          <w:sz w:val="28"/>
          <w:szCs w:val="28"/>
        </w:rPr>
        <w:t>2018 của Chính phủ về triển khai thi hành Luật Quy hoạch</w:t>
      </w:r>
      <w:r w:rsidR="008307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năm 2017</w:t>
      </w:r>
      <w:r w:rsidRPr="00F54941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F54941" w:rsidRPr="00F54941" w:rsidRDefault="00F54941" w:rsidP="004639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941">
        <w:rPr>
          <w:rFonts w:ascii="Times New Roman" w:hAnsi="Times New Roman" w:cs="Times New Roman"/>
          <w:i/>
          <w:sz w:val="28"/>
          <w:szCs w:val="28"/>
        </w:rPr>
        <w:tab/>
        <w:t>Theo Tờ trình s</w:t>
      </w:r>
      <w:r w:rsidR="008307D1">
        <w:rPr>
          <w:rFonts w:ascii="Times New Roman" w:hAnsi="Times New Roman" w:cs="Times New Roman"/>
          <w:i/>
          <w:sz w:val="28"/>
          <w:szCs w:val="28"/>
        </w:rPr>
        <w:t>ố 231</w:t>
      </w:r>
      <w:r w:rsidRPr="00F54941">
        <w:rPr>
          <w:rFonts w:ascii="Times New Roman" w:hAnsi="Times New Roman" w:cs="Times New Roman"/>
          <w:i/>
          <w:sz w:val="28"/>
          <w:szCs w:val="28"/>
        </w:rPr>
        <w:t xml:space="preserve">/TTr-SKHĐT ngày </w:t>
      </w:r>
      <w:r w:rsidR="008307D1">
        <w:rPr>
          <w:rFonts w:ascii="Times New Roman" w:hAnsi="Times New Roman" w:cs="Times New Roman"/>
          <w:i/>
          <w:sz w:val="28"/>
          <w:szCs w:val="28"/>
        </w:rPr>
        <w:t xml:space="preserve">07 </w:t>
      </w:r>
      <w:r w:rsidRPr="00F54941">
        <w:rPr>
          <w:rFonts w:ascii="Times New Roman" w:hAnsi="Times New Roman" w:cs="Times New Roman"/>
          <w:i/>
          <w:sz w:val="28"/>
          <w:szCs w:val="28"/>
        </w:rPr>
        <w:t>tháng</w:t>
      </w:r>
      <w:r w:rsidR="008307D1">
        <w:rPr>
          <w:rFonts w:ascii="Times New Roman" w:hAnsi="Times New Roman" w:cs="Times New Roman"/>
          <w:i/>
          <w:sz w:val="28"/>
          <w:szCs w:val="28"/>
        </w:rPr>
        <w:t xml:space="preserve"> 12 </w:t>
      </w:r>
      <w:r w:rsidRPr="00F54941">
        <w:rPr>
          <w:rFonts w:ascii="Times New Roman" w:hAnsi="Times New Roman" w:cs="Times New Roman"/>
          <w:i/>
          <w:sz w:val="28"/>
          <w:szCs w:val="28"/>
        </w:rPr>
        <w:t xml:space="preserve">năm 2018 của Sở Kế hoạch và Đầu tư </w:t>
      </w:r>
      <w:r w:rsidR="008307D1">
        <w:rPr>
          <w:rFonts w:ascii="Times New Roman" w:hAnsi="Times New Roman" w:cs="Times New Roman"/>
          <w:i/>
          <w:sz w:val="28"/>
          <w:szCs w:val="28"/>
        </w:rPr>
        <w:t>v</w:t>
      </w:r>
      <w:r w:rsidRPr="00F54941">
        <w:rPr>
          <w:rFonts w:ascii="Times New Roman" w:hAnsi="Times New Roman" w:cs="Times New Roman"/>
          <w:i/>
          <w:sz w:val="28"/>
          <w:szCs w:val="28"/>
        </w:rPr>
        <w:t>ề việc bãi bỏ một số Quyết định do Ủy ban nhân dân tỉnh ban hành không còn phù hợp với Luật Quy hoạ</w:t>
      </w:r>
      <w:r w:rsidR="008307D1">
        <w:rPr>
          <w:rFonts w:ascii="Times New Roman" w:hAnsi="Times New Roman" w:cs="Times New Roman"/>
          <w:i/>
          <w:sz w:val="28"/>
          <w:szCs w:val="28"/>
        </w:rPr>
        <w:t>ch năm 2017,</w:t>
      </w:r>
    </w:p>
    <w:p w:rsidR="00F54941" w:rsidRPr="00F54941" w:rsidRDefault="00F54941" w:rsidP="004639F8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941" w:rsidRPr="00F54941" w:rsidRDefault="00F54941" w:rsidP="004639F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941">
        <w:rPr>
          <w:rFonts w:ascii="Times New Roman" w:eastAsia="Times New Roman" w:hAnsi="Times New Roman" w:cs="Times New Roman"/>
          <w:b/>
          <w:sz w:val="28"/>
          <w:szCs w:val="28"/>
        </w:rPr>
        <w:t>QUYẾT ĐỊNH:</w:t>
      </w:r>
    </w:p>
    <w:p w:rsidR="00F54941" w:rsidRPr="00F54941" w:rsidRDefault="00F54941" w:rsidP="00F5494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dieu_1"/>
    </w:p>
    <w:p w:rsidR="00F54941" w:rsidRPr="008307D1" w:rsidRDefault="00F54941" w:rsidP="00F5494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941">
        <w:rPr>
          <w:rFonts w:ascii="Times New Roman" w:eastAsia="Times New Roman" w:hAnsi="Times New Roman" w:cs="Times New Roman"/>
          <w:b/>
          <w:sz w:val="28"/>
          <w:szCs w:val="28"/>
        </w:rPr>
        <w:t>Điều 1.</w:t>
      </w:r>
      <w:bookmarkEnd w:id="1"/>
      <w:r w:rsidRPr="00F5494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bookmarkStart w:id="2" w:name="dieu_2"/>
      <w:r w:rsidRPr="008307D1">
        <w:rPr>
          <w:rFonts w:ascii="Times New Roman" w:eastAsia="Times New Roman" w:hAnsi="Times New Roman" w:cs="Times New Roman"/>
          <w:sz w:val="28"/>
          <w:szCs w:val="28"/>
        </w:rPr>
        <w:t xml:space="preserve">Bãi bỏ các Quyết định </w:t>
      </w:r>
      <w:r w:rsidRPr="008307D1">
        <w:rPr>
          <w:rFonts w:ascii="Times New Roman" w:hAnsi="Times New Roman" w:cs="Times New Roman"/>
          <w:sz w:val="28"/>
          <w:szCs w:val="28"/>
        </w:rPr>
        <w:t>do Ủy ban nhân dân tỉnh ban hành không còn phù hợp với Luật Quy hoạch năm 2017, gồm</w:t>
      </w:r>
      <w:r w:rsidRPr="008307D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54941" w:rsidRPr="00F54941" w:rsidRDefault="00F54941" w:rsidP="00F5494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54941">
        <w:rPr>
          <w:rFonts w:ascii="Times New Roman" w:hAnsi="Times New Roman" w:cs="Times New Roman"/>
          <w:sz w:val="28"/>
          <w:szCs w:val="28"/>
          <w:lang w:val="pt-BR"/>
        </w:rPr>
        <w:t>1. Quyết định số 64/2000/QĐ-UB ngày 25/8/2000 của UBND tỉnh về việc Quy hoạch vật liệu xây dựng Gia Lai đến năm 2010 và định hướng đến năm 2020.</w:t>
      </w:r>
    </w:p>
    <w:p w:rsidR="00F54941" w:rsidRPr="00F54941" w:rsidRDefault="00F54941" w:rsidP="00F5494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54941">
        <w:rPr>
          <w:rFonts w:ascii="Times New Roman" w:hAnsi="Times New Roman" w:cs="Times New Roman"/>
          <w:sz w:val="28"/>
          <w:szCs w:val="28"/>
          <w:lang w:val="pt-BR"/>
        </w:rPr>
        <w:t>2. Quyết định số 1257/QĐ-UBND ngày 25/7/2007 của UBND tỉnh về việc phê duyệt Quy hoạch hệ thống chợ trên địa bàn tỉnh Gia Lai thời kỳ đến năm 2010 và định hướng đến năm 2020.</w:t>
      </w:r>
    </w:p>
    <w:p w:rsidR="00F54941" w:rsidRPr="00F54941" w:rsidRDefault="00F54941" w:rsidP="00F5494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</w:pPr>
      <w:r w:rsidRPr="00F54941">
        <w:rPr>
          <w:rFonts w:ascii="Times New Roman" w:hAnsi="Times New Roman" w:cs="Times New Roman"/>
          <w:sz w:val="28"/>
          <w:szCs w:val="28"/>
          <w:lang w:val="pt-BR"/>
        </w:rPr>
        <w:t xml:space="preserve">3. Quyết định số </w:t>
      </w:r>
      <w:r w:rsidRPr="00F54941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302/QĐ-UBND ngày 12/7/2007 </w:t>
      </w:r>
      <w:r w:rsidRPr="00F54941">
        <w:rPr>
          <w:rFonts w:ascii="Times New Roman" w:hAnsi="Times New Roman" w:cs="Times New Roman"/>
          <w:sz w:val="28"/>
          <w:szCs w:val="28"/>
          <w:lang w:val="pt-BR"/>
        </w:rPr>
        <w:t xml:space="preserve">của UBND tỉnh về việc phê duyệt </w:t>
      </w:r>
      <w:r w:rsidRPr="00F54941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quy hoạch các điểm Karaoke trên địa bàn tỉnh Gia Lai đến năm 2020.</w:t>
      </w:r>
    </w:p>
    <w:p w:rsidR="00F54941" w:rsidRPr="00F54941" w:rsidRDefault="00F54941" w:rsidP="00F5494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54941">
        <w:rPr>
          <w:rFonts w:ascii="Times New Roman" w:hAnsi="Times New Roman" w:cs="Times New Roman"/>
          <w:sz w:val="28"/>
          <w:szCs w:val="28"/>
          <w:lang w:val="pt-BR"/>
        </w:rPr>
        <w:tab/>
        <w:t>4. Quyết định số 822/QĐ-UBND ngày 15/6/2009 của UBND tỉnh về việc phê duyệt Quy hoạch phát triển mạng lưới xăng dầu tỉnh Gia Lai đến năm 2020.</w:t>
      </w:r>
    </w:p>
    <w:p w:rsidR="00F54941" w:rsidRPr="00F54941" w:rsidRDefault="00F54941" w:rsidP="00F5494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54941">
        <w:rPr>
          <w:rFonts w:ascii="Times New Roman" w:hAnsi="Times New Roman" w:cs="Times New Roman"/>
          <w:sz w:val="28"/>
          <w:szCs w:val="28"/>
          <w:lang w:val="pt-BR"/>
        </w:rPr>
        <w:t xml:space="preserve">5. Quyết định số </w:t>
      </w:r>
      <w:r w:rsidRPr="00F54941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602/QĐ-UBND ngày 21/9/2009 </w:t>
      </w:r>
      <w:r w:rsidRPr="00F54941">
        <w:rPr>
          <w:rFonts w:ascii="Times New Roman" w:hAnsi="Times New Roman" w:cs="Times New Roman"/>
          <w:sz w:val="28"/>
          <w:szCs w:val="28"/>
          <w:lang w:val="pt-BR"/>
        </w:rPr>
        <w:t>của UBND tỉnh về việc phê duyệt Quy hoạch phát triển thủy sản tỉnh Gia Lai đến năm 2020.</w:t>
      </w:r>
    </w:p>
    <w:p w:rsidR="00F54941" w:rsidRPr="00F54941" w:rsidRDefault="00F54941" w:rsidP="00F5494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54941">
        <w:rPr>
          <w:rFonts w:ascii="Times New Roman" w:hAnsi="Times New Roman" w:cs="Times New Roman"/>
          <w:sz w:val="28"/>
          <w:szCs w:val="28"/>
          <w:lang w:val="pt-BR"/>
        </w:rPr>
        <w:t>6. Quyết định số 681/QĐ-UBND ngày 07/10/2010 của UBND tỉnh về việc phê duyệt Quy hoạch trồng trọt gắn với công nghiệp chế biến trên địa bàn tỉ</w:t>
      </w:r>
      <w:r w:rsidR="008307D1">
        <w:rPr>
          <w:rFonts w:ascii="Times New Roman" w:hAnsi="Times New Roman" w:cs="Times New Roman"/>
          <w:sz w:val="28"/>
          <w:szCs w:val="28"/>
          <w:lang w:val="pt-BR"/>
        </w:rPr>
        <w:t>nh Gia L</w:t>
      </w:r>
      <w:r w:rsidRPr="00F54941">
        <w:rPr>
          <w:rFonts w:ascii="Times New Roman" w:hAnsi="Times New Roman" w:cs="Times New Roman"/>
          <w:sz w:val="28"/>
          <w:szCs w:val="28"/>
          <w:lang w:val="pt-BR"/>
        </w:rPr>
        <w:t>ai đến năm 2015 và tầm nhìn đến 2020.</w:t>
      </w:r>
    </w:p>
    <w:p w:rsidR="00F54941" w:rsidRPr="00F54941" w:rsidRDefault="00F54941" w:rsidP="00F5494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54941">
        <w:rPr>
          <w:rFonts w:ascii="Times New Roman" w:hAnsi="Times New Roman" w:cs="Times New Roman"/>
          <w:sz w:val="28"/>
          <w:szCs w:val="28"/>
          <w:lang w:val="pt-BR"/>
        </w:rPr>
        <w:t>7. Quyết định số 324/QĐ-UBND ngày 22/3/2013 của UBND tỉnh về việc phê duyệt Quy hoạch phát triển ngành thương mại tỉnh Gia Lai đến năm 2020.</w:t>
      </w:r>
    </w:p>
    <w:p w:rsidR="00F54941" w:rsidRPr="00F54941" w:rsidRDefault="00F54941" w:rsidP="00F5494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941">
        <w:rPr>
          <w:rFonts w:ascii="Times New Roman" w:eastAsia="Times New Roman" w:hAnsi="Times New Roman" w:cs="Times New Roman"/>
          <w:b/>
          <w:sz w:val="28"/>
          <w:szCs w:val="28"/>
        </w:rPr>
        <w:t>Điều 2.</w:t>
      </w:r>
      <w:bookmarkEnd w:id="2"/>
      <w:r w:rsidRPr="00F5494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bookmarkStart w:id="3" w:name="dieu_2_name"/>
      <w:r w:rsidRPr="008307D1">
        <w:rPr>
          <w:rFonts w:ascii="Times New Roman" w:eastAsia="Times New Roman" w:hAnsi="Times New Roman" w:cs="Times New Roman"/>
          <w:sz w:val="28"/>
          <w:szCs w:val="28"/>
        </w:rPr>
        <w:t>Hiệu lực thi hành và tổ chức thực hiện.</w:t>
      </w:r>
    </w:p>
    <w:p w:rsidR="00F54941" w:rsidRPr="00F54941" w:rsidRDefault="00F54941" w:rsidP="00F54941">
      <w:pPr>
        <w:pStyle w:val="NoSpacing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9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Quyết định này có hiệu lực </w:t>
      </w:r>
      <w:bookmarkStart w:id="4" w:name="dieu_3"/>
      <w:bookmarkEnd w:id="3"/>
      <w:r w:rsidRPr="00F54941">
        <w:rPr>
          <w:rFonts w:ascii="Times New Roman" w:eastAsia="Times New Roman" w:hAnsi="Times New Roman" w:cs="Times New Roman"/>
          <w:sz w:val="28"/>
          <w:szCs w:val="28"/>
        </w:rPr>
        <w:t xml:space="preserve">thi hành kể từ ngày </w:t>
      </w:r>
      <w:r w:rsidR="00942E4E">
        <w:rPr>
          <w:rFonts w:ascii="Times New Roman" w:eastAsia="Times New Roman" w:hAnsi="Times New Roman" w:cs="Times New Roman"/>
          <w:sz w:val="28"/>
          <w:szCs w:val="28"/>
          <w:lang w:val="en-US"/>
        </w:rPr>
        <w:t>24</w:t>
      </w:r>
      <w:r w:rsidRPr="00F54941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942E4E">
        <w:rPr>
          <w:rFonts w:ascii="Times New Roman" w:eastAsia="Times New Roman" w:hAnsi="Times New Roman" w:cs="Times New Roman"/>
          <w:sz w:val="28"/>
          <w:szCs w:val="28"/>
          <w:lang w:val="en-US"/>
        </w:rPr>
        <w:t>12</w:t>
      </w:r>
      <w:r w:rsidRPr="00F54941">
        <w:rPr>
          <w:rFonts w:ascii="Times New Roman" w:eastAsia="Times New Roman" w:hAnsi="Times New Roman" w:cs="Times New Roman"/>
          <w:sz w:val="28"/>
          <w:szCs w:val="28"/>
        </w:rPr>
        <w:t>năm 2018.</w:t>
      </w:r>
    </w:p>
    <w:p w:rsidR="00F54941" w:rsidRPr="00F54941" w:rsidRDefault="00F54941" w:rsidP="00F54941">
      <w:pPr>
        <w:pStyle w:val="NoSpacing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ieu_3_name"/>
      <w:bookmarkEnd w:id="4"/>
      <w:r w:rsidRPr="00F54941">
        <w:rPr>
          <w:rFonts w:ascii="Times New Roman" w:eastAsia="Times New Roman" w:hAnsi="Times New Roman" w:cs="Times New Roman"/>
          <w:sz w:val="28"/>
          <w:szCs w:val="28"/>
        </w:rPr>
        <w:t>Chánh Văn phòng Ủy b</w:t>
      </w:r>
      <w:r w:rsidR="008307D1">
        <w:rPr>
          <w:rFonts w:ascii="Times New Roman" w:eastAsia="Times New Roman" w:hAnsi="Times New Roman" w:cs="Times New Roman"/>
          <w:sz w:val="28"/>
          <w:szCs w:val="28"/>
        </w:rPr>
        <w:t>an nhân dân tỉnh, Giám đốc các S</w:t>
      </w:r>
      <w:r w:rsidRPr="00F54941">
        <w:rPr>
          <w:rFonts w:ascii="Times New Roman" w:eastAsia="Times New Roman" w:hAnsi="Times New Roman" w:cs="Times New Roman"/>
          <w:sz w:val="28"/>
          <w:szCs w:val="28"/>
        </w:rPr>
        <w:t>ở: Kế hoạch và Đầu tư, Nông nghiệp và Phát triển nông thôn, Công Thương, Xây dự</w:t>
      </w:r>
      <w:r w:rsidR="008307D1">
        <w:rPr>
          <w:rFonts w:ascii="Times New Roman" w:eastAsia="Times New Roman" w:hAnsi="Times New Roman" w:cs="Times New Roman"/>
          <w:sz w:val="28"/>
          <w:szCs w:val="28"/>
        </w:rPr>
        <w:t>ng, Văn hóa Thể thao và Du lịch;</w:t>
      </w:r>
      <w:r w:rsidRPr="00F54941">
        <w:rPr>
          <w:rFonts w:ascii="Times New Roman" w:eastAsia="Times New Roman" w:hAnsi="Times New Roman" w:cs="Times New Roman"/>
          <w:sz w:val="28"/>
          <w:szCs w:val="28"/>
        </w:rPr>
        <w:t xml:space="preserve"> các sở, ban, ngành, địa phương và các tổ chức, cá nhân có liên quan chịu trách nhiệm thi hành Quyết định này./.</w:t>
      </w:r>
      <w:bookmarkEnd w:id="5"/>
    </w:p>
    <w:p w:rsidR="00942E4E" w:rsidRPr="00942E4E" w:rsidRDefault="00942E4E" w:rsidP="00942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E4E">
        <w:rPr>
          <w:rFonts w:ascii="Times New Roman" w:hAnsi="Times New Roman" w:cs="Times New Roman"/>
          <w:b/>
          <w:sz w:val="28"/>
          <w:szCs w:val="28"/>
        </w:rPr>
        <w:t>TM.ỦY BAN NHÂN DÂN</w:t>
      </w:r>
    </w:p>
    <w:p w:rsidR="00942E4E" w:rsidRPr="00942E4E" w:rsidRDefault="00942E4E" w:rsidP="00942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E4E">
        <w:rPr>
          <w:rFonts w:ascii="Times New Roman" w:hAnsi="Times New Roman" w:cs="Times New Roman"/>
          <w:b/>
          <w:sz w:val="28"/>
          <w:szCs w:val="28"/>
        </w:rPr>
        <w:t>CHỦ TỊCH</w:t>
      </w:r>
    </w:p>
    <w:p w:rsidR="00942E4E" w:rsidRPr="00942E4E" w:rsidRDefault="00942E4E" w:rsidP="00942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E4E">
        <w:rPr>
          <w:rFonts w:ascii="Times New Roman" w:hAnsi="Times New Roman" w:cs="Times New Roman"/>
          <w:b/>
          <w:sz w:val="28"/>
          <w:szCs w:val="28"/>
        </w:rPr>
        <w:t>(đã ký)</w:t>
      </w:r>
      <w:bookmarkStart w:id="6" w:name="_GoBack"/>
      <w:bookmarkEnd w:id="6"/>
    </w:p>
    <w:p w:rsidR="00F54941" w:rsidRPr="00942E4E" w:rsidRDefault="00942E4E" w:rsidP="00942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E4E">
        <w:rPr>
          <w:rFonts w:ascii="Times New Roman" w:hAnsi="Times New Roman" w:cs="Times New Roman"/>
          <w:b/>
          <w:sz w:val="28"/>
          <w:szCs w:val="28"/>
        </w:rPr>
        <w:t>Võ Ngọc Thành</w:t>
      </w:r>
    </w:p>
    <w:p w:rsidR="002E63EE" w:rsidRDefault="002E63EE"/>
    <w:sectPr w:rsidR="002E63EE" w:rsidSect="00842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BD8" w:rsidRDefault="009E6BD8" w:rsidP="00132D76">
      <w:pPr>
        <w:spacing w:after="0" w:line="240" w:lineRule="auto"/>
      </w:pPr>
      <w:r>
        <w:separator/>
      </w:r>
    </w:p>
  </w:endnote>
  <w:endnote w:type="continuationSeparator" w:id="1">
    <w:p w:rsidR="009E6BD8" w:rsidRDefault="009E6BD8" w:rsidP="0013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76" w:rsidRDefault="00132D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19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D76" w:rsidRDefault="00A16F40">
        <w:pPr>
          <w:pStyle w:val="Footer"/>
          <w:jc w:val="right"/>
        </w:pPr>
        <w:r>
          <w:fldChar w:fldCharType="begin"/>
        </w:r>
        <w:r w:rsidR="00132D76">
          <w:instrText xml:space="preserve"> PAGE   \* MERGEFORMAT </w:instrText>
        </w:r>
        <w:r>
          <w:fldChar w:fldCharType="separate"/>
        </w:r>
        <w:r w:rsidR="00622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D76" w:rsidRDefault="00132D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76" w:rsidRDefault="00132D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BD8" w:rsidRDefault="009E6BD8" w:rsidP="00132D76">
      <w:pPr>
        <w:spacing w:after="0" w:line="240" w:lineRule="auto"/>
      </w:pPr>
      <w:r>
        <w:separator/>
      </w:r>
    </w:p>
  </w:footnote>
  <w:footnote w:type="continuationSeparator" w:id="1">
    <w:p w:rsidR="009E6BD8" w:rsidRDefault="009E6BD8" w:rsidP="0013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76" w:rsidRDefault="00132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76" w:rsidRDefault="00132D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76" w:rsidRDefault="00132D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6F0"/>
    <w:multiLevelType w:val="hybridMultilevel"/>
    <w:tmpl w:val="048E1E92"/>
    <w:lvl w:ilvl="0" w:tplc="C7DCE858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941"/>
    <w:rsid w:val="00132D76"/>
    <w:rsid w:val="00183E83"/>
    <w:rsid w:val="002E63EE"/>
    <w:rsid w:val="004639F8"/>
    <w:rsid w:val="004F3AE9"/>
    <w:rsid w:val="006229D8"/>
    <w:rsid w:val="006F78C9"/>
    <w:rsid w:val="008307D1"/>
    <w:rsid w:val="00842ED0"/>
    <w:rsid w:val="008F394D"/>
    <w:rsid w:val="00942E4E"/>
    <w:rsid w:val="009E6BD8"/>
    <w:rsid w:val="00A16F40"/>
    <w:rsid w:val="00A20EC3"/>
    <w:rsid w:val="00AF482C"/>
    <w:rsid w:val="00C73AB0"/>
    <w:rsid w:val="00D6031F"/>
    <w:rsid w:val="00F54941"/>
    <w:rsid w:val="00FA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94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941"/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paragraph" w:styleId="Header">
    <w:name w:val="header"/>
    <w:basedOn w:val="Normal"/>
    <w:link w:val="HeaderChar"/>
    <w:rsid w:val="0013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2D76"/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paragraph" w:styleId="Footer">
    <w:name w:val="footer"/>
    <w:basedOn w:val="Normal"/>
    <w:link w:val="FooterChar"/>
    <w:uiPriority w:val="99"/>
    <w:rsid w:val="0013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D76"/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paragraph" w:styleId="ListParagraph">
    <w:name w:val="List Paragraph"/>
    <w:basedOn w:val="Normal"/>
    <w:uiPriority w:val="34"/>
    <w:qFormat/>
    <w:rsid w:val="00942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1E5C2-0C66-4E90-A085-83955F4AFEA0}"/>
</file>

<file path=customXml/itemProps2.xml><?xml version="1.0" encoding="utf-8"?>
<ds:datastoreItem xmlns:ds="http://schemas.openxmlformats.org/officeDocument/2006/customXml" ds:itemID="{23ACF517-5AC5-463A-8526-FD380E3767C0}"/>
</file>

<file path=customXml/itemProps3.xml><?xml version="1.0" encoding="utf-8"?>
<ds:datastoreItem xmlns:ds="http://schemas.openxmlformats.org/officeDocument/2006/customXml" ds:itemID="{C62B240E-6C3A-4411-B839-976098B0B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hp</cp:lastModifiedBy>
  <cp:revision>2</cp:revision>
  <dcterms:created xsi:type="dcterms:W3CDTF">2019-05-30T08:16:00Z</dcterms:created>
  <dcterms:modified xsi:type="dcterms:W3CDTF">2019-05-30T08:16:00Z</dcterms:modified>
</cp:coreProperties>
</file>