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71"/>
      </w:tblGrid>
      <w:tr w:rsidR="00DA78C6" w:rsidTr="00FD08A7">
        <w:tc>
          <w:tcPr>
            <w:tcW w:w="3652" w:type="dxa"/>
          </w:tcPr>
          <w:p w:rsidR="00DA78C6" w:rsidRPr="007E2C6E" w:rsidRDefault="00DA78C6" w:rsidP="00DA78C6">
            <w:pPr>
              <w:jc w:val="center"/>
              <w:rPr>
                <w:b/>
                <w:sz w:val="26"/>
                <w:szCs w:val="26"/>
              </w:rPr>
            </w:pPr>
            <w:r w:rsidRPr="007E2C6E">
              <w:rPr>
                <w:b/>
                <w:sz w:val="26"/>
                <w:szCs w:val="26"/>
              </w:rPr>
              <w:t>HỘI ĐỒNG NHÂN DÂN</w:t>
            </w:r>
          </w:p>
          <w:p w:rsidR="00DA78C6" w:rsidRPr="00DA78C6" w:rsidRDefault="00FD08A7" w:rsidP="00DA78C6">
            <w:pPr>
              <w:pStyle w:val="Heading1"/>
              <w:tabs>
                <w:tab w:val="center" w:pos="1717"/>
                <w:tab w:val="center" w:pos="6666"/>
              </w:tabs>
              <w:jc w:val="center"/>
              <w:rPr>
                <w:rFonts w:ascii="Times New Roman" w:hAnsi="Times New Roman"/>
                <w:b/>
                <w:bCs/>
                <w:sz w:val="26"/>
                <w:szCs w:val="26"/>
              </w:rPr>
            </w:pPr>
            <w:r>
              <w:rPr>
                <w:noProof/>
              </w:rPr>
              <mc:AlternateContent>
                <mc:Choice Requires="wps">
                  <w:drawing>
                    <wp:anchor distT="4294967295" distB="4294967295" distL="114300" distR="114300" simplePos="0" relativeHeight="251684352" behindDoc="0" locked="0" layoutInCell="1" allowOverlap="1" wp14:anchorId="2CE480BC" wp14:editId="552B8875">
                      <wp:simplePos x="0" y="0"/>
                      <wp:positionH relativeFrom="column">
                        <wp:posOffset>687705</wp:posOffset>
                      </wp:positionH>
                      <wp:positionV relativeFrom="paragraph">
                        <wp:posOffset>202565</wp:posOffset>
                      </wp:positionV>
                      <wp:extent cx="5905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C84A" id="Straight Connector 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15.95pt" to="100.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GrHAIAADU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"/>
                  </w:pict>
                </mc:Fallback>
              </mc:AlternateContent>
            </w:r>
            <w:r w:rsidR="00DA78C6" w:rsidRPr="007E2C6E">
              <w:rPr>
                <w:rFonts w:ascii="Times New Roman" w:hAnsi="Times New Roman"/>
                <w:b/>
                <w:bCs/>
                <w:sz w:val="26"/>
                <w:szCs w:val="26"/>
              </w:rPr>
              <w:t>TỈNH BÌNH D</w:t>
            </w:r>
            <w:r w:rsidR="00DA78C6" w:rsidRPr="007E2C6E">
              <w:rPr>
                <w:rFonts w:ascii="Times New Roman" w:hAnsi="Times New Roman" w:hint="eastAsia"/>
                <w:b/>
                <w:bCs/>
                <w:sz w:val="26"/>
                <w:szCs w:val="26"/>
              </w:rPr>
              <w:t>ƯƠ</w:t>
            </w:r>
            <w:r w:rsidR="00DA78C6" w:rsidRPr="007E2C6E">
              <w:rPr>
                <w:rFonts w:ascii="Times New Roman" w:hAnsi="Times New Roman"/>
                <w:b/>
                <w:bCs/>
                <w:sz w:val="26"/>
                <w:szCs w:val="26"/>
              </w:rPr>
              <w:t>NG</w:t>
            </w:r>
          </w:p>
        </w:tc>
        <w:tc>
          <w:tcPr>
            <w:tcW w:w="6271" w:type="dxa"/>
          </w:tcPr>
          <w:p w:rsidR="00DA78C6" w:rsidRPr="00FD08A7" w:rsidRDefault="00DA78C6" w:rsidP="00DA78C6">
            <w:pPr>
              <w:pStyle w:val="Heading1"/>
              <w:tabs>
                <w:tab w:val="center" w:pos="1717"/>
                <w:tab w:val="center" w:pos="6666"/>
              </w:tabs>
              <w:jc w:val="center"/>
              <w:rPr>
                <w:rFonts w:ascii="Times New Roman" w:hAnsi="Times New Roman"/>
                <w:b/>
                <w:bCs/>
                <w:sz w:val="28"/>
                <w:szCs w:val="28"/>
              </w:rPr>
            </w:pPr>
            <w:r w:rsidRPr="00FD08A7">
              <w:rPr>
                <w:rFonts w:ascii="Times New Roman" w:hAnsi="Times New Roman"/>
                <w:b/>
                <w:bCs/>
                <w:sz w:val="28"/>
                <w:szCs w:val="28"/>
              </w:rPr>
              <w:t>CỘNG HÒA XÃ HỘI CHỦ NGHĨA VIỆT NAM</w:t>
            </w:r>
          </w:p>
          <w:p w:rsidR="00DA78C6" w:rsidRDefault="00DA78C6" w:rsidP="00DA78C6">
            <w:pPr>
              <w:jc w:val="center"/>
              <w:rPr>
                <w:b/>
                <w:bCs/>
                <w:iCs/>
                <w:sz w:val="28"/>
                <w:szCs w:val="28"/>
              </w:rPr>
            </w:pPr>
            <w:r w:rsidRPr="007E2C6E">
              <w:rPr>
                <w:b/>
                <w:bCs/>
                <w:iCs/>
                <w:sz w:val="28"/>
                <w:szCs w:val="28"/>
              </w:rPr>
              <w:t>Độc lập - Tự do - Hạnh phúc</w:t>
            </w:r>
          </w:p>
        </w:tc>
      </w:tr>
      <w:tr w:rsidR="00DA78C6" w:rsidTr="00FD08A7">
        <w:tc>
          <w:tcPr>
            <w:tcW w:w="3652" w:type="dxa"/>
          </w:tcPr>
          <w:p w:rsidR="00DA78C6" w:rsidRDefault="00C81789" w:rsidP="00DA78C6">
            <w:pPr>
              <w:tabs>
                <w:tab w:val="left" w:pos="5220"/>
              </w:tabs>
              <w:spacing w:before="240"/>
              <w:jc w:val="center"/>
              <w:rPr>
                <w:b/>
                <w:bCs/>
                <w:iCs/>
                <w:sz w:val="28"/>
                <w:szCs w:val="28"/>
              </w:rPr>
            </w:pPr>
            <w:r>
              <w:rPr>
                <w:sz w:val="28"/>
                <w:szCs w:val="26"/>
              </w:rPr>
              <w:t xml:space="preserve">Số: </w:t>
            </w:r>
            <w:r>
              <w:rPr>
                <w:b/>
                <w:sz w:val="28"/>
                <w:szCs w:val="26"/>
              </w:rPr>
              <w:t>07</w:t>
            </w:r>
            <w:r w:rsidR="00DA78C6" w:rsidRPr="005B0CB0">
              <w:rPr>
                <w:sz w:val="28"/>
                <w:szCs w:val="26"/>
              </w:rPr>
              <w:t>/2019/NQ-HĐND</w:t>
            </w:r>
          </w:p>
        </w:tc>
        <w:tc>
          <w:tcPr>
            <w:tcW w:w="6271" w:type="dxa"/>
          </w:tcPr>
          <w:p w:rsidR="00DA78C6" w:rsidRDefault="00FD08A7" w:rsidP="005B4A5E">
            <w:pPr>
              <w:tabs>
                <w:tab w:val="left" w:pos="5220"/>
              </w:tabs>
              <w:spacing w:before="240"/>
              <w:jc w:val="center"/>
              <w:rPr>
                <w:b/>
                <w:bCs/>
                <w:iCs/>
                <w:sz w:val="28"/>
                <w:szCs w:val="28"/>
              </w:rPr>
            </w:pPr>
            <w:r w:rsidRPr="00583AA8">
              <w:rPr>
                <w:noProof/>
                <w:sz w:val="22"/>
              </w:rPr>
              <mc:AlternateContent>
                <mc:Choice Requires="wps">
                  <w:drawing>
                    <wp:anchor distT="4294967295" distB="4294967295" distL="114300" distR="114300" simplePos="0" relativeHeight="251654656" behindDoc="0" locked="0" layoutInCell="1" allowOverlap="1" wp14:anchorId="6C1C9CEF" wp14:editId="20BD5F0F">
                      <wp:simplePos x="0" y="0"/>
                      <wp:positionH relativeFrom="column">
                        <wp:posOffset>834390</wp:posOffset>
                      </wp:positionH>
                      <wp:positionV relativeFrom="paragraph">
                        <wp:posOffset>7620</wp:posOffset>
                      </wp:positionV>
                      <wp:extent cx="2133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C5982"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7pt,.6pt" to="233.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Me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3GOkSI9&#10;tGjnLRFt51GllQIBtUV50GkwroDwSm1tqJSe1M68aPrdIaWrjqiWR76vZwMgWchI3qSEjTNw2374&#10;rBnEkIPXUbRTY/sACXKgU+zN+d4bfvKIwuE4m0xm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"/>
                  </w:pict>
                </mc:Fallback>
              </mc:AlternateContent>
            </w:r>
            <w:r w:rsidR="004D20AC">
              <w:rPr>
                <w:i/>
                <w:sz w:val="28"/>
                <w:szCs w:val="26"/>
              </w:rPr>
              <w:t>Bình Dương, ngày 31</w:t>
            </w:r>
            <w:r w:rsidR="00DA78C6" w:rsidRPr="00583AA8">
              <w:rPr>
                <w:i/>
                <w:sz w:val="28"/>
                <w:szCs w:val="26"/>
              </w:rPr>
              <w:t xml:space="preserve"> tháng </w:t>
            </w:r>
            <w:r w:rsidR="004D20AC">
              <w:rPr>
                <w:i/>
                <w:sz w:val="28"/>
                <w:szCs w:val="26"/>
              </w:rPr>
              <w:t>7</w:t>
            </w:r>
            <w:r w:rsidR="00DA78C6" w:rsidRPr="00583AA8">
              <w:rPr>
                <w:i/>
                <w:sz w:val="28"/>
                <w:szCs w:val="26"/>
              </w:rPr>
              <w:t xml:space="preserve"> năm 2019</w:t>
            </w:r>
          </w:p>
        </w:tc>
      </w:tr>
    </w:tbl>
    <w:p w:rsidR="00133AE1" w:rsidRPr="007E2C6E" w:rsidRDefault="00133AE1" w:rsidP="00FB17FF">
      <w:pPr>
        <w:spacing w:before="240"/>
        <w:jc w:val="center"/>
        <w:rPr>
          <w:b/>
          <w:bCs/>
          <w:iCs/>
          <w:sz w:val="28"/>
          <w:szCs w:val="28"/>
        </w:rPr>
      </w:pPr>
      <w:bookmarkStart w:id="0" w:name="_GoBack"/>
      <w:r w:rsidRPr="007E2C6E">
        <w:rPr>
          <w:b/>
          <w:bCs/>
          <w:iCs/>
          <w:sz w:val="28"/>
          <w:szCs w:val="28"/>
        </w:rPr>
        <w:t>NGHỊ QUYẾT</w:t>
      </w:r>
    </w:p>
    <w:p w:rsidR="00133AE1" w:rsidRPr="007E2C6E" w:rsidRDefault="0033490A" w:rsidP="00A621B8">
      <w:pPr>
        <w:jc w:val="center"/>
        <w:rPr>
          <w:b/>
          <w:bCs/>
          <w:iCs/>
          <w:sz w:val="28"/>
          <w:szCs w:val="28"/>
        </w:rPr>
      </w:pPr>
      <w:r>
        <w:rPr>
          <w:b/>
          <w:bCs/>
          <w:iCs/>
          <w:sz w:val="28"/>
          <w:szCs w:val="28"/>
        </w:rPr>
        <w:t xml:space="preserve">Quy định </w:t>
      </w:r>
      <w:r w:rsidR="00346235" w:rsidRPr="007E2C6E">
        <w:rPr>
          <w:b/>
          <w:bCs/>
          <w:iCs/>
          <w:sz w:val="28"/>
          <w:szCs w:val="28"/>
        </w:rPr>
        <w:t>chế độ, chính sách hỗ trợ đối với công chức, viên chức,</w:t>
      </w:r>
      <w:r w:rsidR="00036751" w:rsidRPr="007E2C6E">
        <w:rPr>
          <w:b/>
          <w:bCs/>
          <w:iCs/>
          <w:sz w:val="28"/>
          <w:szCs w:val="28"/>
        </w:rPr>
        <w:t xml:space="preserve"> </w:t>
      </w:r>
      <w:r w:rsidR="00A621B8">
        <w:rPr>
          <w:b/>
          <w:bCs/>
          <w:iCs/>
          <w:sz w:val="28"/>
          <w:szCs w:val="28"/>
        </w:rPr>
        <w:br/>
      </w:r>
      <w:r w:rsidR="00346235" w:rsidRPr="007E2C6E">
        <w:rPr>
          <w:b/>
          <w:bCs/>
          <w:iCs/>
          <w:sz w:val="28"/>
          <w:szCs w:val="28"/>
        </w:rPr>
        <w:t>nhân viên</w:t>
      </w:r>
      <w:r w:rsidR="00A621B8">
        <w:rPr>
          <w:b/>
          <w:bCs/>
          <w:iCs/>
          <w:sz w:val="28"/>
          <w:szCs w:val="28"/>
        </w:rPr>
        <w:t xml:space="preserve"> </w:t>
      </w:r>
      <w:r w:rsidR="00036751" w:rsidRPr="007E2C6E">
        <w:rPr>
          <w:b/>
          <w:bCs/>
          <w:iCs/>
          <w:sz w:val="28"/>
          <w:szCs w:val="28"/>
        </w:rPr>
        <w:t>và</w:t>
      </w:r>
      <w:r w:rsidR="00346235" w:rsidRPr="007E2C6E">
        <w:rPr>
          <w:b/>
          <w:bCs/>
          <w:iCs/>
          <w:sz w:val="28"/>
          <w:szCs w:val="28"/>
        </w:rPr>
        <w:t xml:space="preserve"> học sinh</w:t>
      </w:r>
      <w:r w:rsidR="00036751" w:rsidRPr="007E2C6E">
        <w:rPr>
          <w:b/>
          <w:bCs/>
          <w:iCs/>
          <w:sz w:val="28"/>
          <w:szCs w:val="28"/>
        </w:rPr>
        <w:t>, sinh viên</w:t>
      </w:r>
      <w:r w:rsidR="00346235" w:rsidRPr="007E2C6E">
        <w:rPr>
          <w:b/>
          <w:bCs/>
          <w:iCs/>
          <w:sz w:val="28"/>
          <w:szCs w:val="28"/>
        </w:rPr>
        <w:t xml:space="preserve"> ngành Giáo dục </w:t>
      </w:r>
      <w:r w:rsidR="008F0B5F" w:rsidRPr="007E2C6E">
        <w:rPr>
          <w:b/>
          <w:bCs/>
          <w:iCs/>
          <w:sz w:val="28"/>
          <w:szCs w:val="28"/>
        </w:rPr>
        <w:t>và</w:t>
      </w:r>
      <w:r w:rsidR="00346235" w:rsidRPr="007E2C6E">
        <w:rPr>
          <w:b/>
          <w:bCs/>
          <w:iCs/>
          <w:sz w:val="28"/>
          <w:szCs w:val="28"/>
        </w:rPr>
        <w:t xml:space="preserve"> Đào tạo</w:t>
      </w:r>
      <w:r w:rsidR="00036751" w:rsidRPr="007E2C6E">
        <w:rPr>
          <w:b/>
          <w:bCs/>
          <w:iCs/>
          <w:sz w:val="28"/>
          <w:szCs w:val="28"/>
        </w:rPr>
        <w:t>,</w:t>
      </w:r>
      <w:r w:rsidR="00346235" w:rsidRPr="007E2C6E">
        <w:rPr>
          <w:b/>
          <w:bCs/>
          <w:iCs/>
          <w:sz w:val="28"/>
          <w:szCs w:val="28"/>
        </w:rPr>
        <w:t xml:space="preserve"> </w:t>
      </w:r>
      <w:r w:rsidR="00A621B8">
        <w:rPr>
          <w:b/>
          <w:bCs/>
          <w:iCs/>
          <w:sz w:val="28"/>
          <w:szCs w:val="28"/>
        </w:rPr>
        <w:br/>
      </w:r>
      <w:r w:rsidR="00346235" w:rsidRPr="007E2C6E">
        <w:rPr>
          <w:b/>
          <w:bCs/>
          <w:iCs/>
          <w:sz w:val="28"/>
          <w:szCs w:val="28"/>
        </w:rPr>
        <w:t>Giáo dục nghề nghiệp</w:t>
      </w:r>
      <w:r w:rsidR="00537B19" w:rsidRPr="007E2C6E">
        <w:rPr>
          <w:b/>
          <w:bCs/>
          <w:iCs/>
          <w:sz w:val="28"/>
          <w:szCs w:val="28"/>
        </w:rPr>
        <w:t xml:space="preserve"> </w:t>
      </w:r>
      <w:r w:rsidR="00346235" w:rsidRPr="007E2C6E">
        <w:rPr>
          <w:b/>
          <w:bCs/>
          <w:iCs/>
          <w:sz w:val="28"/>
          <w:szCs w:val="28"/>
        </w:rPr>
        <w:t>tỉnh Bình Dương</w:t>
      </w:r>
    </w:p>
    <w:p w:rsidR="00201BB8" w:rsidRDefault="00201BB8" w:rsidP="00242441">
      <w:pPr>
        <w:jc w:val="center"/>
        <w:rPr>
          <w:b/>
          <w:sz w:val="28"/>
          <w:szCs w:val="28"/>
        </w:rPr>
      </w:pPr>
    </w:p>
    <w:p w:rsidR="00242441" w:rsidRPr="007E2C6E" w:rsidRDefault="00242441" w:rsidP="00242441">
      <w:pPr>
        <w:jc w:val="center"/>
        <w:rPr>
          <w:b/>
          <w:sz w:val="28"/>
          <w:szCs w:val="28"/>
        </w:rPr>
      </w:pPr>
    </w:p>
    <w:p w:rsidR="004E2901" w:rsidRPr="007E2C6E" w:rsidRDefault="004E2901" w:rsidP="004E2901">
      <w:pPr>
        <w:jc w:val="center"/>
        <w:rPr>
          <w:b/>
          <w:sz w:val="28"/>
          <w:szCs w:val="28"/>
        </w:rPr>
      </w:pPr>
      <w:r w:rsidRPr="007E2C6E">
        <w:rPr>
          <w:b/>
          <w:sz w:val="28"/>
          <w:szCs w:val="28"/>
        </w:rPr>
        <w:t>HỘI ĐỒNG NHÂN DÂN TỈNH BÌNH DƯƠNG</w:t>
      </w:r>
    </w:p>
    <w:p w:rsidR="004E2901" w:rsidRPr="007E2C6E" w:rsidRDefault="004E2901" w:rsidP="004E2901">
      <w:pPr>
        <w:jc w:val="center"/>
        <w:rPr>
          <w:b/>
          <w:sz w:val="28"/>
          <w:szCs w:val="28"/>
        </w:rPr>
      </w:pPr>
      <w:r w:rsidRPr="007E2C6E">
        <w:rPr>
          <w:b/>
          <w:sz w:val="28"/>
          <w:szCs w:val="28"/>
        </w:rPr>
        <w:t xml:space="preserve">KHÓA </w:t>
      </w:r>
      <w:r w:rsidR="00573812" w:rsidRPr="007E2C6E">
        <w:rPr>
          <w:b/>
          <w:sz w:val="28"/>
          <w:szCs w:val="28"/>
        </w:rPr>
        <w:t>IX</w:t>
      </w:r>
      <w:r w:rsidR="00B138F4">
        <w:rPr>
          <w:b/>
          <w:sz w:val="28"/>
          <w:szCs w:val="28"/>
        </w:rPr>
        <w:t xml:space="preserve"> -</w:t>
      </w:r>
      <w:r w:rsidRPr="007E2C6E">
        <w:rPr>
          <w:b/>
          <w:sz w:val="28"/>
          <w:szCs w:val="28"/>
        </w:rPr>
        <w:t xml:space="preserve"> KỲ HỌP THỨ </w:t>
      </w:r>
      <w:r w:rsidR="00F34BDF">
        <w:rPr>
          <w:b/>
          <w:sz w:val="28"/>
          <w:szCs w:val="28"/>
        </w:rPr>
        <w:t>MƯỜI</w:t>
      </w:r>
    </w:p>
    <w:p w:rsidR="004E2901" w:rsidRPr="007E2C6E" w:rsidRDefault="004E2901" w:rsidP="001066E1">
      <w:pPr>
        <w:ind w:firstLine="900"/>
        <w:rPr>
          <w:bCs/>
          <w:iCs/>
        </w:rPr>
      </w:pPr>
    </w:p>
    <w:p w:rsidR="00E827A9" w:rsidRPr="00EC30B4" w:rsidRDefault="00E827A9" w:rsidP="004A2BFF">
      <w:pPr>
        <w:spacing w:before="120"/>
        <w:ind w:firstLine="567"/>
        <w:jc w:val="both"/>
        <w:rPr>
          <w:i/>
          <w:sz w:val="28"/>
          <w:szCs w:val="28"/>
        </w:rPr>
      </w:pPr>
      <w:r w:rsidRPr="00EC30B4">
        <w:rPr>
          <w:i/>
          <w:sz w:val="28"/>
          <w:szCs w:val="28"/>
        </w:rPr>
        <w:t xml:space="preserve">Căn cứ Luật </w:t>
      </w:r>
      <w:r w:rsidR="00E85256">
        <w:rPr>
          <w:i/>
          <w:sz w:val="28"/>
          <w:szCs w:val="28"/>
        </w:rPr>
        <w:t>T</w:t>
      </w:r>
      <w:r w:rsidRPr="00EC30B4">
        <w:rPr>
          <w:i/>
          <w:sz w:val="28"/>
          <w:szCs w:val="28"/>
        </w:rPr>
        <w:t xml:space="preserve">ổ chức </w:t>
      </w:r>
      <w:r w:rsidR="00573812" w:rsidRPr="00EC30B4">
        <w:rPr>
          <w:i/>
          <w:sz w:val="28"/>
          <w:szCs w:val="28"/>
        </w:rPr>
        <w:t>chính quyền địa phương</w:t>
      </w:r>
      <w:r w:rsidRPr="00EC30B4">
        <w:rPr>
          <w:i/>
          <w:sz w:val="28"/>
          <w:szCs w:val="28"/>
        </w:rPr>
        <w:t xml:space="preserve"> ngày </w:t>
      </w:r>
      <w:r w:rsidR="00573812" w:rsidRPr="00EC30B4">
        <w:rPr>
          <w:i/>
          <w:sz w:val="28"/>
          <w:szCs w:val="28"/>
        </w:rPr>
        <w:t>19</w:t>
      </w:r>
      <w:r w:rsidR="004E2901" w:rsidRPr="00EC30B4">
        <w:rPr>
          <w:i/>
          <w:sz w:val="28"/>
          <w:szCs w:val="28"/>
        </w:rPr>
        <w:t xml:space="preserve"> tháng </w:t>
      </w:r>
      <w:r w:rsidR="00573812" w:rsidRPr="00EC30B4">
        <w:rPr>
          <w:i/>
          <w:sz w:val="28"/>
          <w:szCs w:val="28"/>
        </w:rPr>
        <w:t>6</w:t>
      </w:r>
      <w:r w:rsidR="004E2901" w:rsidRPr="00EC30B4">
        <w:rPr>
          <w:i/>
          <w:sz w:val="28"/>
          <w:szCs w:val="28"/>
        </w:rPr>
        <w:t xml:space="preserve"> năm </w:t>
      </w:r>
      <w:r w:rsidRPr="00EC30B4">
        <w:rPr>
          <w:i/>
          <w:sz w:val="28"/>
          <w:szCs w:val="28"/>
        </w:rPr>
        <w:t>20</w:t>
      </w:r>
      <w:r w:rsidR="00573812" w:rsidRPr="00EC30B4">
        <w:rPr>
          <w:i/>
          <w:sz w:val="28"/>
          <w:szCs w:val="28"/>
        </w:rPr>
        <w:t>15</w:t>
      </w:r>
      <w:r w:rsidRPr="00EC30B4">
        <w:rPr>
          <w:i/>
          <w:sz w:val="28"/>
          <w:szCs w:val="28"/>
        </w:rPr>
        <w:t>;</w:t>
      </w:r>
    </w:p>
    <w:p w:rsidR="0003795A" w:rsidRDefault="00E85256" w:rsidP="004A2BFF">
      <w:pPr>
        <w:spacing w:before="120"/>
        <w:ind w:firstLine="567"/>
        <w:jc w:val="both"/>
        <w:rPr>
          <w:i/>
          <w:spacing w:val="-8"/>
          <w:sz w:val="28"/>
          <w:szCs w:val="28"/>
        </w:rPr>
      </w:pPr>
      <w:r>
        <w:rPr>
          <w:i/>
          <w:spacing w:val="-8"/>
          <w:sz w:val="28"/>
          <w:szCs w:val="28"/>
        </w:rPr>
        <w:t>Căn cứ Luật B</w:t>
      </w:r>
      <w:r w:rsidR="0003795A" w:rsidRPr="0024568D">
        <w:rPr>
          <w:i/>
          <w:spacing w:val="-8"/>
          <w:sz w:val="28"/>
          <w:szCs w:val="28"/>
        </w:rPr>
        <w:t xml:space="preserve">an hành văn bản quy phạm pháp luật </w:t>
      </w:r>
      <w:r w:rsidR="003871D1" w:rsidRPr="0024568D">
        <w:rPr>
          <w:i/>
          <w:spacing w:val="-8"/>
          <w:sz w:val="28"/>
          <w:szCs w:val="28"/>
        </w:rPr>
        <w:t>ngày 22</w:t>
      </w:r>
      <w:r w:rsidR="0003795A" w:rsidRPr="0024568D">
        <w:rPr>
          <w:i/>
          <w:spacing w:val="-8"/>
          <w:sz w:val="28"/>
          <w:szCs w:val="28"/>
        </w:rPr>
        <w:t xml:space="preserve"> tháng </w:t>
      </w:r>
      <w:r w:rsidR="003871D1" w:rsidRPr="0024568D">
        <w:rPr>
          <w:i/>
          <w:spacing w:val="-8"/>
          <w:sz w:val="28"/>
          <w:szCs w:val="28"/>
        </w:rPr>
        <w:t>6 năm 2015</w:t>
      </w:r>
      <w:r w:rsidR="0003795A" w:rsidRPr="0024568D">
        <w:rPr>
          <w:i/>
          <w:spacing w:val="-8"/>
          <w:sz w:val="28"/>
          <w:szCs w:val="28"/>
        </w:rPr>
        <w:t>;</w:t>
      </w:r>
    </w:p>
    <w:p w:rsidR="007C49FF" w:rsidRPr="0024568D" w:rsidRDefault="0031785B" w:rsidP="004A2BFF">
      <w:pPr>
        <w:spacing w:before="120"/>
        <w:ind w:firstLine="567"/>
        <w:jc w:val="both"/>
        <w:rPr>
          <w:i/>
          <w:spacing w:val="-8"/>
          <w:sz w:val="28"/>
          <w:szCs w:val="28"/>
        </w:rPr>
      </w:pPr>
      <w:r>
        <w:rPr>
          <w:i/>
          <w:spacing w:val="-8"/>
          <w:sz w:val="28"/>
          <w:szCs w:val="28"/>
        </w:rPr>
        <w:t>Căn cứ Luật Ngân sách</w:t>
      </w:r>
      <w:r w:rsidR="006A1C44">
        <w:rPr>
          <w:i/>
          <w:spacing w:val="-8"/>
          <w:sz w:val="28"/>
          <w:szCs w:val="28"/>
        </w:rPr>
        <w:t xml:space="preserve"> nhà nước </w:t>
      </w:r>
      <w:r w:rsidR="00E90357">
        <w:rPr>
          <w:i/>
          <w:spacing w:val="-8"/>
          <w:sz w:val="28"/>
          <w:szCs w:val="28"/>
        </w:rPr>
        <w:t>ngày 25 tháng 6 năm 2015;</w:t>
      </w:r>
    </w:p>
    <w:p w:rsidR="00DA1F53" w:rsidRPr="006F4D90" w:rsidRDefault="003871D1" w:rsidP="004A2BFF">
      <w:pPr>
        <w:spacing w:before="120"/>
        <w:ind w:firstLine="567"/>
        <w:jc w:val="both"/>
        <w:rPr>
          <w:i/>
          <w:spacing w:val="-4"/>
          <w:sz w:val="28"/>
          <w:szCs w:val="28"/>
        </w:rPr>
      </w:pPr>
      <w:r w:rsidRPr="006F4D90">
        <w:rPr>
          <w:i/>
          <w:spacing w:val="-4"/>
          <w:sz w:val="28"/>
          <w:szCs w:val="28"/>
        </w:rPr>
        <w:t>X</w:t>
      </w:r>
      <w:r w:rsidR="00E60032" w:rsidRPr="006F4D90">
        <w:rPr>
          <w:i/>
          <w:spacing w:val="-4"/>
          <w:sz w:val="28"/>
          <w:szCs w:val="28"/>
        </w:rPr>
        <w:t>ét Tờ trình số 3148</w:t>
      </w:r>
      <w:r w:rsidR="001D343E" w:rsidRPr="006F4D90">
        <w:rPr>
          <w:i/>
          <w:spacing w:val="-4"/>
          <w:sz w:val="28"/>
          <w:szCs w:val="28"/>
        </w:rPr>
        <w:t>/</w:t>
      </w:r>
      <w:r w:rsidR="0003795A" w:rsidRPr="006F4D90">
        <w:rPr>
          <w:i/>
          <w:spacing w:val="-4"/>
          <w:sz w:val="28"/>
          <w:szCs w:val="28"/>
        </w:rPr>
        <w:t xml:space="preserve">TTr-UBND ngày </w:t>
      </w:r>
      <w:r w:rsidR="00190849" w:rsidRPr="006F4D90">
        <w:rPr>
          <w:i/>
          <w:spacing w:val="-4"/>
          <w:sz w:val="28"/>
          <w:szCs w:val="28"/>
        </w:rPr>
        <w:t>28</w:t>
      </w:r>
      <w:r w:rsidR="0003795A" w:rsidRPr="006F4D90">
        <w:rPr>
          <w:i/>
          <w:spacing w:val="-4"/>
          <w:sz w:val="28"/>
          <w:szCs w:val="28"/>
        </w:rPr>
        <w:t xml:space="preserve"> tháng </w:t>
      </w:r>
      <w:r w:rsidR="00190849" w:rsidRPr="006F4D90">
        <w:rPr>
          <w:i/>
          <w:spacing w:val="-4"/>
          <w:sz w:val="28"/>
          <w:szCs w:val="28"/>
        </w:rPr>
        <w:t xml:space="preserve">6 </w:t>
      </w:r>
      <w:r w:rsidR="0003795A" w:rsidRPr="006F4D90">
        <w:rPr>
          <w:i/>
          <w:spacing w:val="-4"/>
          <w:sz w:val="28"/>
          <w:szCs w:val="28"/>
        </w:rPr>
        <w:t xml:space="preserve">năm </w:t>
      </w:r>
      <w:r w:rsidR="001D343E" w:rsidRPr="006F4D90">
        <w:rPr>
          <w:i/>
          <w:spacing w:val="-4"/>
          <w:sz w:val="28"/>
          <w:szCs w:val="28"/>
        </w:rPr>
        <w:t>201</w:t>
      </w:r>
      <w:r w:rsidR="007C4CFC" w:rsidRPr="006F4D90">
        <w:rPr>
          <w:i/>
          <w:spacing w:val="-4"/>
          <w:sz w:val="28"/>
          <w:szCs w:val="28"/>
        </w:rPr>
        <w:t>9</w:t>
      </w:r>
      <w:r w:rsidR="0003795A" w:rsidRPr="006F4D90">
        <w:rPr>
          <w:i/>
          <w:spacing w:val="-4"/>
          <w:sz w:val="28"/>
          <w:szCs w:val="28"/>
        </w:rPr>
        <w:t xml:space="preserve"> của </w:t>
      </w:r>
      <w:r w:rsidR="007D3C66">
        <w:rPr>
          <w:i/>
          <w:spacing w:val="-4"/>
          <w:sz w:val="28"/>
          <w:szCs w:val="28"/>
        </w:rPr>
        <w:t>Ủy ban nhân dân tỉnh</w:t>
      </w:r>
      <w:r w:rsidR="00DA1F53" w:rsidRPr="006F4D90">
        <w:rPr>
          <w:i/>
          <w:spacing w:val="-4"/>
          <w:sz w:val="28"/>
          <w:szCs w:val="28"/>
        </w:rPr>
        <w:t xml:space="preserve"> </w:t>
      </w:r>
      <w:r w:rsidR="00190849" w:rsidRPr="006F4D90">
        <w:rPr>
          <w:bCs/>
          <w:i/>
          <w:iCs/>
          <w:spacing w:val="-4"/>
          <w:sz w:val="28"/>
          <w:szCs w:val="28"/>
        </w:rPr>
        <w:t xml:space="preserve">về việc xây dựng Nghị quyết </w:t>
      </w:r>
      <w:r w:rsidR="005E4CFC" w:rsidRPr="006F4D90">
        <w:rPr>
          <w:bCs/>
          <w:i/>
          <w:iCs/>
          <w:spacing w:val="-4"/>
          <w:sz w:val="28"/>
          <w:szCs w:val="28"/>
        </w:rPr>
        <w:t>của Hội đồng nhân dân tỉnh</w:t>
      </w:r>
      <w:r w:rsidR="00190849" w:rsidRPr="006F4D90">
        <w:rPr>
          <w:bCs/>
          <w:i/>
          <w:iCs/>
          <w:spacing w:val="-4"/>
          <w:sz w:val="28"/>
          <w:szCs w:val="28"/>
        </w:rPr>
        <w:t xml:space="preserve"> </w:t>
      </w:r>
      <w:r w:rsidR="00584C77" w:rsidRPr="006F4D90">
        <w:rPr>
          <w:bCs/>
          <w:i/>
          <w:iCs/>
          <w:spacing w:val="-4"/>
          <w:sz w:val="28"/>
          <w:szCs w:val="28"/>
        </w:rPr>
        <w:t>về chế độ, chính sách hỗ trợ đối với công chức, viên chức, nhân viên</w:t>
      </w:r>
      <w:r w:rsidR="008423E6" w:rsidRPr="006F4D90">
        <w:rPr>
          <w:bCs/>
          <w:i/>
          <w:iCs/>
          <w:spacing w:val="-4"/>
          <w:sz w:val="28"/>
          <w:szCs w:val="28"/>
        </w:rPr>
        <w:t xml:space="preserve"> và </w:t>
      </w:r>
      <w:r w:rsidR="00584C77" w:rsidRPr="006F4D90">
        <w:rPr>
          <w:bCs/>
          <w:i/>
          <w:iCs/>
          <w:spacing w:val="-4"/>
          <w:sz w:val="28"/>
          <w:szCs w:val="28"/>
        </w:rPr>
        <w:t>học sinh</w:t>
      </w:r>
      <w:r w:rsidR="008423E6" w:rsidRPr="006F4D90">
        <w:rPr>
          <w:bCs/>
          <w:i/>
          <w:iCs/>
          <w:spacing w:val="-4"/>
          <w:sz w:val="28"/>
          <w:szCs w:val="28"/>
        </w:rPr>
        <w:t>, sinh viên</w:t>
      </w:r>
      <w:r w:rsidR="00584C77" w:rsidRPr="006F4D90">
        <w:rPr>
          <w:bCs/>
          <w:i/>
          <w:iCs/>
          <w:spacing w:val="-4"/>
          <w:sz w:val="28"/>
          <w:szCs w:val="28"/>
        </w:rPr>
        <w:t xml:space="preserve"> ngành Giáo dục </w:t>
      </w:r>
      <w:r w:rsidR="008F0B5F" w:rsidRPr="006F4D90">
        <w:rPr>
          <w:bCs/>
          <w:i/>
          <w:iCs/>
          <w:spacing w:val="-4"/>
          <w:sz w:val="28"/>
          <w:szCs w:val="28"/>
        </w:rPr>
        <w:t>và</w:t>
      </w:r>
      <w:r w:rsidR="00584C77" w:rsidRPr="006F4D90">
        <w:rPr>
          <w:bCs/>
          <w:i/>
          <w:iCs/>
          <w:spacing w:val="-4"/>
          <w:sz w:val="28"/>
          <w:szCs w:val="28"/>
        </w:rPr>
        <w:t xml:space="preserve"> Đào tạo</w:t>
      </w:r>
      <w:r w:rsidR="008423E6" w:rsidRPr="006F4D90">
        <w:rPr>
          <w:bCs/>
          <w:i/>
          <w:iCs/>
          <w:spacing w:val="-4"/>
          <w:sz w:val="28"/>
          <w:szCs w:val="28"/>
        </w:rPr>
        <w:t>,</w:t>
      </w:r>
      <w:r w:rsidR="00584C77" w:rsidRPr="006F4D90">
        <w:rPr>
          <w:bCs/>
          <w:i/>
          <w:iCs/>
          <w:spacing w:val="-4"/>
          <w:sz w:val="28"/>
          <w:szCs w:val="28"/>
        </w:rPr>
        <w:t xml:space="preserve"> Giáo dục nghề nghiệp tỉnh Bình Dương</w:t>
      </w:r>
      <w:r w:rsidR="00DA1F53" w:rsidRPr="006F4D90">
        <w:rPr>
          <w:i/>
          <w:spacing w:val="-4"/>
          <w:sz w:val="28"/>
          <w:szCs w:val="28"/>
        </w:rPr>
        <w:t xml:space="preserve">; Báo cáo thẩm tra số </w:t>
      </w:r>
      <w:r w:rsidR="007B7717" w:rsidRPr="006F4D90">
        <w:rPr>
          <w:i/>
          <w:spacing w:val="-4"/>
          <w:sz w:val="28"/>
          <w:szCs w:val="28"/>
        </w:rPr>
        <w:t>59</w:t>
      </w:r>
      <w:r w:rsidR="00DA1F53" w:rsidRPr="006F4D90">
        <w:rPr>
          <w:i/>
          <w:spacing w:val="-4"/>
          <w:sz w:val="28"/>
          <w:szCs w:val="28"/>
        </w:rPr>
        <w:t>/BC-HĐND ngày</w:t>
      </w:r>
      <w:r w:rsidR="007B7717" w:rsidRPr="006F4D90">
        <w:rPr>
          <w:i/>
          <w:spacing w:val="-4"/>
          <w:sz w:val="28"/>
          <w:szCs w:val="28"/>
        </w:rPr>
        <w:t xml:space="preserve"> 16 </w:t>
      </w:r>
      <w:r w:rsidR="00DA1F53" w:rsidRPr="006F4D90">
        <w:rPr>
          <w:i/>
          <w:spacing w:val="-4"/>
          <w:sz w:val="28"/>
          <w:szCs w:val="28"/>
        </w:rPr>
        <w:t>tháng</w:t>
      </w:r>
      <w:r w:rsidR="00CD29F6" w:rsidRPr="006F4D90">
        <w:rPr>
          <w:i/>
          <w:spacing w:val="-4"/>
          <w:sz w:val="28"/>
          <w:szCs w:val="28"/>
        </w:rPr>
        <w:t xml:space="preserve"> 7 </w:t>
      </w:r>
      <w:r w:rsidR="00DA1F53" w:rsidRPr="006F4D90">
        <w:rPr>
          <w:i/>
          <w:spacing w:val="-4"/>
          <w:sz w:val="28"/>
          <w:szCs w:val="28"/>
        </w:rPr>
        <w:t>năm 20</w:t>
      </w:r>
      <w:r w:rsidR="001D343E" w:rsidRPr="006F4D90">
        <w:rPr>
          <w:i/>
          <w:spacing w:val="-4"/>
          <w:sz w:val="28"/>
          <w:szCs w:val="28"/>
        </w:rPr>
        <w:t>1</w:t>
      </w:r>
      <w:r w:rsidR="007C4CFC" w:rsidRPr="006F4D90">
        <w:rPr>
          <w:i/>
          <w:spacing w:val="-4"/>
          <w:sz w:val="28"/>
          <w:szCs w:val="28"/>
        </w:rPr>
        <w:t>9</w:t>
      </w:r>
      <w:r w:rsidR="00DA1F53" w:rsidRPr="006F4D90">
        <w:rPr>
          <w:i/>
          <w:spacing w:val="-4"/>
          <w:sz w:val="28"/>
          <w:szCs w:val="28"/>
        </w:rPr>
        <w:t xml:space="preserve"> của Ban Văn hóa</w:t>
      </w:r>
      <w:r w:rsidR="00876264" w:rsidRPr="006F4D90">
        <w:rPr>
          <w:i/>
          <w:spacing w:val="-4"/>
          <w:sz w:val="28"/>
          <w:szCs w:val="28"/>
        </w:rPr>
        <w:t xml:space="preserve"> </w:t>
      </w:r>
      <w:r w:rsidR="00DA1F53" w:rsidRPr="006F4D90">
        <w:rPr>
          <w:i/>
          <w:spacing w:val="-4"/>
          <w:sz w:val="28"/>
          <w:szCs w:val="28"/>
        </w:rPr>
        <w:t>-</w:t>
      </w:r>
      <w:r w:rsidR="00876264" w:rsidRPr="006F4D90">
        <w:rPr>
          <w:i/>
          <w:spacing w:val="-4"/>
          <w:sz w:val="28"/>
          <w:szCs w:val="28"/>
        </w:rPr>
        <w:t xml:space="preserve"> </w:t>
      </w:r>
      <w:r w:rsidR="00DA1F53" w:rsidRPr="006F4D90">
        <w:rPr>
          <w:i/>
          <w:spacing w:val="-4"/>
          <w:sz w:val="28"/>
          <w:szCs w:val="28"/>
        </w:rPr>
        <w:t xml:space="preserve">Xã hội và ý kiến </w:t>
      </w:r>
      <w:r w:rsidRPr="006F4D90">
        <w:rPr>
          <w:i/>
          <w:spacing w:val="-4"/>
          <w:sz w:val="28"/>
          <w:szCs w:val="28"/>
        </w:rPr>
        <w:t xml:space="preserve">thảo luận </w:t>
      </w:r>
      <w:r w:rsidR="00DA1F53" w:rsidRPr="006F4D90">
        <w:rPr>
          <w:i/>
          <w:spacing w:val="-4"/>
          <w:sz w:val="28"/>
          <w:szCs w:val="28"/>
        </w:rPr>
        <w:t>của đại biểu Hội đồng nhân dân</w:t>
      </w:r>
      <w:r w:rsidR="007E625B" w:rsidRPr="006F4D90">
        <w:rPr>
          <w:i/>
          <w:spacing w:val="-4"/>
          <w:sz w:val="28"/>
          <w:szCs w:val="28"/>
        </w:rPr>
        <w:t xml:space="preserve"> </w:t>
      </w:r>
      <w:r w:rsidR="009E35D4" w:rsidRPr="006F4D90">
        <w:rPr>
          <w:i/>
          <w:spacing w:val="-4"/>
          <w:sz w:val="28"/>
          <w:szCs w:val="28"/>
        </w:rPr>
        <w:t xml:space="preserve">tỉnh </w:t>
      </w:r>
      <w:r w:rsidR="007E625B" w:rsidRPr="006F4D90">
        <w:rPr>
          <w:i/>
          <w:spacing w:val="-4"/>
          <w:sz w:val="28"/>
          <w:szCs w:val="28"/>
        </w:rPr>
        <w:t>tại kỳ họp</w:t>
      </w:r>
      <w:r w:rsidR="00A46159" w:rsidRPr="006F4D90">
        <w:rPr>
          <w:i/>
          <w:spacing w:val="-4"/>
          <w:sz w:val="28"/>
          <w:szCs w:val="28"/>
        </w:rPr>
        <w:t>.</w:t>
      </w:r>
    </w:p>
    <w:p w:rsidR="004A1B8C" w:rsidRPr="007E2C6E" w:rsidRDefault="00DA1F53" w:rsidP="00115D9E">
      <w:pPr>
        <w:tabs>
          <w:tab w:val="left" w:pos="840"/>
        </w:tabs>
        <w:spacing w:before="240" w:after="120"/>
        <w:ind w:right="198"/>
        <w:jc w:val="center"/>
        <w:rPr>
          <w:b/>
          <w:bCs/>
          <w:iCs/>
          <w:sz w:val="28"/>
          <w:szCs w:val="28"/>
        </w:rPr>
      </w:pPr>
      <w:r w:rsidRPr="007E2C6E">
        <w:rPr>
          <w:b/>
          <w:sz w:val="28"/>
          <w:szCs w:val="28"/>
        </w:rPr>
        <w:t xml:space="preserve">QUYẾT </w:t>
      </w:r>
      <w:r w:rsidR="007A3E25" w:rsidRPr="007E2C6E">
        <w:rPr>
          <w:b/>
          <w:sz w:val="28"/>
          <w:szCs w:val="28"/>
        </w:rPr>
        <w:t>NGHỊ</w:t>
      </w:r>
      <w:r w:rsidR="003A7EC9" w:rsidRPr="007E2C6E">
        <w:rPr>
          <w:b/>
          <w:sz w:val="28"/>
          <w:szCs w:val="28"/>
        </w:rPr>
        <w:t>:</w:t>
      </w:r>
    </w:p>
    <w:p w:rsidR="00D85582" w:rsidRPr="00781A47" w:rsidRDefault="003975DE" w:rsidP="00781A47">
      <w:pPr>
        <w:spacing w:before="120" w:after="120"/>
        <w:ind w:firstLine="567"/>
        <w:jc w:val="both"/>
        <w:rPr>
          <w:sz w:val="28"/>
          <w:szCs w:val="28"/>
        </w:rPr>
      </w:pPr>
      <w:r w:rsidRPr="00781A47">
        <w:rPr>
          <w:b/>
          <w:bCs/>
          <w:iCs/>
          <w:sz w:val="28"/>
          <w:szCs w:val="28"/>
        </w:rPr>
        <w:t xml:space="preserve">Điều 1. </w:t>
      </w:r>
      <w:r w:rsidR="00F03A27" w:rsidRPr="00781A47">
        <w:rPr>
          <w:sz w:val="28"/>
          <w:szCs w:val="28"/>
        </w:rPr>
        <w:t>Quy định</w:t>
      </w:r>
      <w:r w:rsidR="00A75D71" w:rsidRPr="00781A47">
        <w:rPr>
          <w:sz w:val="28"/>
          <w:szCs w:val="28"/>
        </w:rPr>
        <w:t xml:space="preserve"> </w:t>
      </w:r>
      <w:r w:rsidR="00616A31" w:rsidRPr="00781A47">
        <w:rPr>
          <w:sz w:val="28"/>
          <w:szCs w:val="28"/>
        </w:rPr>
        <w:t>c</w:t>
      </w:r>
      <w:r w:rsidR="001316B3" w:rsidRPr="00781A47">
        <w:rPr>
          <w:sz w:val="28"/>
          <w:szCs w:val="28"/>
        </w:rPr>
        <w:t xml:space="preserve">hế độ, chính sách hỗ </w:t>
      </w:r>
      <w:r w:rsidR="009C589A" w:rsidRPr="00781A47">
        <w:rPr>
          <w:sz w:val="28"/>
          <w:szCs w:val="28"/>
        </w:rPr>
        <w:t xml:space="preserve">trợ đối với công chức, viên chức, </w:t>
      </w:r>
      <w:r w:rsidR="00585AA4" w:rsidRPr="00781A47">
        <w:rPr>
          <w:sz w:val="28"/>
          <w:szCs w:val="28"/>
        </w:rPr>
        <w:t>nhân viên</w:t>
      </w:r>
      <w:r w:rsidR="00CA1076" w:rsidRPr="00781A47">
        <w:rPr>
          <w:sz w:val="28"/>
          <w:szCs w:val="28"/>
        </w:rPr>
        <w:t xml:space="preserve"> </w:t>
      </w:r>
    </w:p>
    <w:p w:rsidR="009C2D38" w:rsidRPr="00781A47" w:rsidRDefault="009C2D38" w:rsidP="00781A47">
      <w:pPr>
        <w:spacing w:before="120" w:after="120"/>
        <w:ind w:firstLine="567"/>
        <w:jc w:val="both"/>
        <w:rPr>
          <w:spacing w:val="-2"/>
          <w:sz w:val="28"/>
          <w:szCs w:val="28"/>
        </w:rPr>
      </w:pPr>
      <w:r w:rsidRPr="00781A47">
        <w:rPr>
          <w:spacing w:val="-2"/>
          <w:sz w:val="28"/>
          <w:szCs w:val="28"/>
        </w:rPr>
        <w:t>1. Hỗ trợ nhân viên cấp dưỡng, phục vụ, bảo vệ, viên chức phụ trách công tác thư viện trong các cơ sở Giáo dục và Đào tạo và Giáo dục nghề nghiệp công lập thuộc tỉnh quản lý (bao gồm</w:t>
      </w:r>
      <w:r w:rsidR="00C46DF4">
        <w:rPr>
          <w:spacing w:val="-2"/>
          <w:sz w:val="28"/>
          <w:szCs w:val="28"/>
        </w:rPr>
        <w:t>:</w:t>
      </w:r>
      <w:r w:rsidRPr="00781A47">
        <w:rPr>
          <w:spacing w:val="-2"/>
          <w:sz w:val="28"/>
          <w:szCs w:val="28"/>
        </w:rPr>
        <w:t xml:space="preserve"> giáo dục mầm non, giáo dục phổ thông, Trung tâm Giáo dục thường xuyên và Bồi dưỡng nghiệp vụ tỉnh, giáo dục nghề nghiệp, giáo dục nghề n</w:t>
      </w:r>
      <w:r w:rsidR="00681847">
        <w:rPr>
          <w:spacing w:val="-2"/>
          <w:sz w:val="28"/>
          <w:szCs w:val="28"/>
        </w:rPr>
        <w:t>ghiệp - giáo dục thường xuyên,</w:t>
      </w:r>
      <w:r w:rsidRPr="00781A47">
        <w:rPr>
          <w:spacing w:val="-2"/>
          <w:sz w:val="28"/>
          <w:szCs w:val="28"/>
        </w:rPr>
        <w:t xml:space="preserve"> giáo dục đại học), cụ thể như sau:</w:t>
      </w:r>
    </w:p>
    <w:p w:rsidR="009C2D38" w:rsidRPr="00781A47" w:rsidRDefault="009C2D38" w:rsidP="00781A47">
      <w:pPr>
        <w:widowControl w:val="0"/>
        <w:spacing w:before="120" w:after="120"/>
        <w:ind w:firstLine="567"/>
        <w:jc w:val="both"/>
        <w:rPr>
          <w:sz w:val="28"/>
          <w:szCs w:val="28"/>
        </w:rPr>
      </w:pPr>
      <w:r w:rsidRPr="00781A47">
        <w:rPr>
          <w:sz w:val="28"/>
          <w:szCs w:val="28"/>
        </w:rPr>
        <w:t>a) Nhân viên cấp dưỡng được hỗ trợ 01 lần mức lương cơ sở/người/tháng.</w:t>
      </w:r>
    </w:p>
    <w:p w:rsidR="009C2D38" w:rsidRPr="00781A47" w:rsidRDefault="001A74F3" w:rsidP="00781A47">
      <w:pPr>
        <w:spacing w:before="120" w:after="120"/>
        <w:ind w:firstLine="567"/>
        <w:jc w:val="both"/>
        <w:rPr>
          <w:sz w:val="28"/>
          <w:szCs w:val="28"/>
        </w:rPr>
      </w:pPr>
      <w:r>
        <w:rPr>
          <w:sz w:val="28"/>
          <w:szCs w:val="28"/>
        </w:rPr>
        <w:t>Ngoài chế độ trên, nhân viên cấp dưỡng trong các cơ sở giáo dục mầm non, t</w:t>
      </w:r>
      <w:r w:rsidR="00085EFD" w:rsidRPr="00781A47">
        <w:rPr>
          <w:sz w:val="28"/>
          <w:szCs w:val="28"/>
        </w:rPr>
        <w:t xml:space="preserve">rong </w:t>
      </w:r>
      <w:r w:rsidR="009C2D38" w:rsidRPr="00781A47">
        <w:rPr>
          <w:sz w:val="28"/>
          <w:szCs w:val="28"/>
        </w:rPr>
        <w:t>trường hợp</w:t>
      </w:r>
      <w:r w:rsidR="00085EFD">
        <w:rPr>
          <w:sz w:val="28"/>
          <w:szCs w:val="28"/>
        </w:rPr>
        <w:t xml:space="preserve"> </w:t>
      </w:r>
      <w:r w:rsidR="009C2D38" w:rsidRPr="00781A47">
        <w:rPr>
          <w:sz w:val="28"/>
          <w:szCs w:val="28"/>
        </w:rPr>
        <w:t xml:space="preserve">cấp dưỡng phục vụ số trẻ vượt quá quy định </w:t>
      </w:r>
      <w:r w:rsidR="001E7D66">
        <w:rPr>
          <w:sz w:val="28"/>
          <w:szCs w:val="28"/>
        </w:rPr>
        <w:t xml:space="preserve">thì </w:t>
      </w:r>
      <w:r w:rsidR="009C2D38" w:rsidRPr="00781A47">
        <w:rPr>
          <w:sz w:val="28"/>
          <w:szCs w:val="28"/>
        </w:rPr>
        <w:t xml:space="preserve">được hỗ trợ </w:t>
      </w:r>
      <w:r w:rsidR="00085EFD">
        <w:rPr>
          <w:sz w:val="28"/>
          <w:szCs w:val="28"/>
        </w:rPr>
        <w:t xml:space="preserve">thêm </w:t>
      </w:r>
      <w:r w:rsidR="009C2D38" w:rsidRPr="00781A47">
        <w:rPr>
          <w:sz w:val="28"/>
          <w:szCs w:val="28"/>
        </w:rPr>
        <w:t>05 ngày tiền lương hiện hưởng/người/tháng.</w:t>
      </w:r>
      <w:r w:rsidR="009C2D38" w:rsidRPr="00781A47">
        <w:rPr>
          <w:color w:val="FF0000"/>
          <w:sz w:val="28"/>
          <w:szCs w:val="28"/>
        </w:rPr>
        <w:t xml:space="preserve"> </w:t>
      </w:r>
      <w:r w:rsidR="009C2D38" w:rsidRPr="00781A47">
        <w:rPr>
          <w:sz w:val="28"/>
          <w:szCs w:val="28"/>
        </w:rPr>
        <w:t xml:space="preserve">Mỗi đơn vị chỉ </w:t>
      </w:r>
      <w:r w:rsidR="00517097">
        <w:rPr>
          <w:sz w:val="28"/>
          <w:szCs w:val="28"/>
        </w:rPr>
        <w:t xml:space="preserve">được </w:t>
      </w:r>
      <w:r w:rsidR="009C2D38" w:rsidRPr="00781A47">
        <w:rPr>
          <w:sz w:val="28"/>
          <w:szCs w:val="28"/>
        </w:rPr>
        <w:t xml:space="preserve">thiếu </w:t>
      </w:r>
      <w:r w:rsidR="00912AD2">
        <w:rPr>
          <w:sz w:val="28"/>
          <w:szCs w:val="28"/>
        </w:rPr>
        <w:t>không quá</w:t>
      </w:r>
      <w:r w:rsidR="009C2D38" w:rsidRPr="00781A47">
        <w:rPr>
          <w:sz w:val="28"/>
          <w:szCs w:val="28"/>
        </w:rPr>
        <w:t xml:space="preserve"> 02 cấp dưỡng trong năm học.</w:t>
      </w:r>
    </w:p>
    <w:p w:rsidR="009C2D38" w:rsidRPr="00781A47" w:rsidRDefault="009C2D38" w:rsidP="00781A47">
      <w:pPr>
        <w:spacing w:before="120" w:after="120"/>
        <w:ind w:firstLine="567"/>
        <w:jc w:val="both"/>
        <w:rPr>
          <w:sz w:val="28"/>
          <w:szCs w:val="28"/>
        </w:rPr>
      </w:pPr>
      <w:r w:rsidRPr="00781A47">
        <w:rPr>
          <w:sz w:val="28"/>
          <w:szCs w:val="28"/>
        </w:rPr>
        <w:t xml:space="preserve">b) Nhân viên phục vụ được hỗ trợ 500.000 đồng/người/tháng.  </w:t>
      </w:r>
    </w:p>
    <w:p w:rsidR="009C2D38" w:rsidRPr="00781A47" w:rsidRDefault="009C2D38" w:rsidP="00781A47">
      <w:pPr>
        <w:spacing w:before="120" w:after="120"/>
        <w:ind w:firstLine="567"/>
        <w:jc w:val="both"/>
        <w:rPr>
          <w:sz w:val="28"/>
          <w:szCs w:val="28"/>
        </w:rPr>
      </w:pPr>
      <w:r w:rsidRPr="00781A47">
        <w:rPr>
          <w:sz w:val="28"/>
          <w:szCs w:val="28"/>
        </w:rPr>
        <w:t xml:space="preserve">c) Nhân viên bảo vệ được hỗ trợ 600.000 đồng/người tháng và tiền trang phục 600.000 đồng/02 bộ/người/năm.  </w:t>
      </w:r>
    </w:p>
    <w:p w:rsidR="009C2D38" w:rsidRPr="00781A47" w:rsidRDefault="009C2D38" w:rsidP="00781A47">
      <w:pPr>
        <w:spacing w:before="120" w:after="120"/>
        <w:ind w:firstLine="567"/>
        <w:jc w:val="both"/>
        <w:rPr>
          <w:sz w:val="28"/>
          <w:szCs w:val="28"/>
        </w:rPr>
      </w:pPr>
      <w:r w:rsidRPr="00781A47">
        <w:rPr>
          <w:sz w:val="28"/>
          <w:szCs w:val="28"/>
        </w:rPr>
        <w:t>d) Viên chức phụ trách công tác thư viện được hỗ trợ 0,2 lần mức lương cơ sở/người/tháng.</w:t>
      </w:r>
    </w:p>
    <w:p w:rsidR="009C2D38" w:rsidRPr="00781A47" w:rsidRDefault="009C2D38" w:rsidP="00781A47">
      <w:pPr>
        <w:spacing w:before="120" w:after="120"/>
        <w:ind w:firstLine="567"/>
        <w:jc w:val="both"/>
        <w:rPr>
          <w:sz w:val="28"/>
          <w:szCs w:val="28"/>
        </w:rPr>
      </w:pPr>
      <w:r w:rsidRPr="00781A47">
        <w:rPr>
          <w:sz w:val="28"/>
          <w:szCs w:val="28"/>
        </w:rPr>
        <w:lastRenderedPageBreak/>
        <w:t xml:space="preserve">2. Giáo viên phụ trách công tác chống mù chữ - phổ cập giáo dục tại các xã, phường, thị trấn được hỗ trợ 0,3 </w:t>
      </w:r>
      <w:r w:rsidR="00E42B9D">
        <w:rPr>
          <w:sz w:val="28"/>
          <w:szCs w:val="28"/>
        </w:rPr>
        <w:t>lần mức lương cơ sở/người/tháng</w:t>
      </w:r>
      <w:r w:rsidR="00F2192F">
        <w:rPr>
          <w:sz w:val="28"/>
          <w:szCs w:val="28"/>
        </w:rPr>
        <w:t>.</w:t>
      </w:r>
    </w:p>
    <w:p w:rsidR="009C2D38" w:rsidRPr="00781A47" w:rsidRDefault="009C2D38" w:rsidP="00781A47">
      <w:pPr>
        <w:spacing w:before="120" w:after="120"/>
        <w:ind w:firstLine="567"/>
        <w:jc w:val="both"/>
        <w:rPr>
          <w:sz w:val="28"/>
          <w:szCs w:val="28"/>
        </w:rPr>
      </w:pPr>
      <w:r w:rsidRPr="00781A47">
        <w:rPr>
          <w:sz w:val="28"/>
          <w:szCs w:val="28"/>
        </w:rPr>
        <w:t xml:space="preserve">3. Hỗ trợ tiền trang phục </w:t>
      </w:r>
    </w:p>
    <w:p w:rsidR="009C2D38" w:rsidRPr="00781A47" w:rsidRDefault="009C2D38" w:rsidP="00781A47">
      <w:pPr>
        <w:spacing w:before="120" w:after="120"/>
        <w:ind w:firstLine="567"/>
        <w:jc w:val="both"/>
        <w:rPr>
          <w:sz w:val="28"/>
          <w:szCs w:val="28"/>
        </w:rPr>
      </w:pPr>
      <w:r w:rsidRPr="00781A47">
        <w:rPr>
          <w:sz w:val="28"/>
          <w:szCs w:val="28"/>
        </w:rPr>
        <w:t xml:space="preserve">Công chức, viên chức, nhân viên hợp đồng trực tiếp làm công tác phục vụ các lớp bán trú trong các cơ sở giáo dục </w:t>
      </w:r>
      <w:r w:rsidR="000C155F">
        <w:rPr>
          <w:sz w:val="28"/>
          <w:szCs w:val="28"/>
        </w:rPr>
        <w:t xml:space="preserve">mầm non công lập </w:t>
      </w:r>
      <w:r w:rsidRPr="00781A47">
        <w:rPr>
          <w:sz w:val="28"/>
          <w:szCs w:val="28"/>
        </w:rPr>
        <w:t xml:space="preserve">được hỗ trợ tiền trang phục với mức 300.000 đồng/2 bộ/người/năm.  </w:t>
      </w:r>
    </w:p>
    <w:p w:rsidR="009C2D38" w:rsidRPr="00781A47" w:rsidRDefault="009C2D38" w:rsidP="00781A47">
      <w:pPr>
        <w:spacing w:before="120" w:after="120"/>
        <w:ind w:firstLine="567"/>
        <w:jc w:val="both"/>
        <w:rPr>
          <w:spacing w:val="-4"/>
          <w:sz w:val="28"/>
          <w:szCs w:val="28"/>
        </w:rPr>
      </w:pPr>
      <w:r w:rsidRPr="00781A47">
        <w:rPr>
          <w:spacing w:val="-4"/>
          <w:sz w:val="28"/>
          <w:szCs w:val="28"/>
        </w:rPr>
        <w:t>4. Hỗ trợ cho công chức, viên chức, nhân viên có gốc tuyển dụng là giáo viên</w:t>
      </w:r>
    </w:p>
    <w:p w:rsidR="009C2D38" w:rsidRPr="00781A47" w:rsidRDefault="009C2D38" w:rsidP="00781A47">
      <w:pPr>
        <w:widowControl w:val="0"/>
        <w:spacing w:before="120" w:after="120"/>
        <w:ind w:firstLine="567"/>
        <w:jc w:val="both"/>
        <w:rPr>
          <w:sz w:val="28"/>
          <w:szCs w:val="28"/>
        </w:rPr>
      </w:pPr>
      <w:r w:rsidRPr="00781A47">
        <w:rPr>
          <w:sz w:val="28"/>
          <w:szCs w:val="28"/>
        </w:rPr>
        <w:t>Mức hỗ trợ đối với công chức, viên chức, nhân viên có gốc tuyển dụng là giáo viên (khi tuyển dụng có chuyên ngành đào tạo là sư phạm hoặc chuyên ngành đào tạo không phải là sư phạm và có chứng chỉ nghiệp vụ sư phạm) không trực tiếp giảng dạy, được phân công làm việc tại các cơ sở giáo dục công lập trên địa bàn tỉnh Bình Dương như sau:</w:t>
      </w:r>
    </w:p>
    <w:p w:rsidR="009C2D38" w:rsidRPr="00781A47" w:rsidRDefault="009C2D38" w:rsidP="00781A47">
      <w:pPr>
        <w:widowControl w:val="0"/>
        <w:spacing w:before="120" w:after="120"/>
        <w:ind w:firstLine="567"/>
        <w:jc w:val="both"/>
        <w:rPr>
          <w:sz w:val="28"/>
          <w:szCs w:val="28"/>
        </w:rPr>
      </w:pPr>
      <w:r w:rsidRPr="00781A47">
        <w:rPr>
          <w:sz w:val="28"/>
          <w:szCs w:val="28"/>
        </w:rPr>
        <w:t>a) Hỗ trợ 30% mức lương đang hưởng và phụ cấp chức vụ (nếu có) đối với cơ sở giáo dục mầm non, giáo dục phổ thông, Trung tâm Giáo dục thường xuyên và Bồi dưỡng nghiệp vụ tỉnh, giáo dục nghề nghiệp - giáo dục thường xuyên, trường trung cấp.</w:t>
      </w:r>
    </w:p>
    <w:p w:rsidR="009C2D38" w:rsidRPr="00781A47" w:rsidRDefault="009C2D38" w:rsidP="00781A47">
      <w:pPr>
        <w:widowControl w:val="0"/>
        <w:spacing w:before="120" w:after="120"/>
        <w:ind w:firstLine="567"/>
        <w:jc w:val="both"/>
        <w:rPr>
          <w:sz w:val="28"/>
          <w:szCs w:val="28"/>
        </w:rPr>
      </w:pPr>
      <w:r w:rsidRPr="00781A47">
        <w:rPr>
          <w:sz w:val="28"/>
          <w:szCs w:val="28"/>
        </w:rPr>
        <w:t>b) Hỗ trợ 25% mức lương đang hưởng và phụ cấp chức vụ (nếu có) đối với trường cao đẳng</w:t>
      </w:r>
      <w:r w:rsidRPr="00237FCF">
        <w:rPr>
          <w:sz w:val="28"/>
          <w:szCs w:val="28"/>
        </w:rPr>
        <w:t xml:space="preserve">, </w:t>
      </w:r>
      <w:r w:rsidR="00515898" w:rsidRPr="00237FCF">
        <w:rPr>
          <w:sz w:val="28"/>
          <w:szCs w:val="28"/>
        </w:rPr>
        <w:t xml:space="preserve">trường </w:t>
      </w:r>
      <w:r w:rsidRPr="00237FCF">
        <w:rPr>
          <w:sz w:val="28"/>
          <w:szCs w:val="28"/>
        </w:rPr>
        <w:t>đại học.</w:t>
      </w:r>
    </w:p>
    <w:p w:rsidR="009C2D38" w:rsidRPr="00781A47" w:rsidRDefault="009C2D38" w:rsidP="00781A47">
      <w:pPr>
        <w:widowControl w:val="0"/>
        <w:spacing w:before="120" w:after="120"/>
        <w:ind w:firstLine="567"/>
        <w:jc w:val="both"/>
        <w:rPr>
          <w:sz w:val="28"/>
          <w:szCs w:val="28"/>
        </w:rPr>
      </w:pPr>
      <w:r w:rsidRPr="00781A47">
        <w:rPr>
          <w:sz w:val="28"/>
          <w:szCs w:val="28"/>
        </w:rPr>
        <w:t>Đối với chức danh Kế toán, Văn thư, Thủ quỹ, Y tế phải được phân công trước ngày 01/7/2012.</w:t>
      </w:r>
    </w:p>
    <w:p w:rsidR="009C2D38" w:rsidRPr="00781A47" w:rsidRDefault="009C2D38" w:rsidP="00781A47">
      <w:pPr>
        <w:widowControl w:val="0"/>
        <w:spacing w:before="120" w:after="120"/>
        <w:ind w:firstLine="567"/>
        <w:jc w:val="both"/>
        <w:rPr>
          <w:sz w:val="28"/>
          <w:szCs w:val="28"/>
        </w:rPr>
      </w:pPr>
      <w:r w:rsidRPr="00781A47">
        <w:rPr>
          <w:sz w:val="28"/>
          <w:szCs w:val="28"/>
        </w:rPr>
        <w:t xml:space="preserve">5. Hỗ trợ công chức, viên chức khi được điều động, phân công công tác ở các địa phương khác nơi đăng ký thường trú như sau: </w:t>
      </w:r>
    </w:p>
    <w:p w:rsidR="009C2D38" w:rsidRPr="00781A47" w:rsidRDefault="009C2D38" w:rsidP="00781A47">
      <w:pPr>
        <w:widowControl w:val="0"/>
        <w:spacing w:before="120" w:after="120"/>
        <w:ind w:firstLine="567"/>
        <w:jc w:val="both"/>
        <w:rPr>
          <w:sz w:val="28"/>
          <w:szCs w:val="28"/>
        </w:rPr>
      </w:pPr>
      <w:r w:rsidRPr="00781A47">
        <w:rPr>
          <w:sz w:val="28"/>
          <w:szCs w:val="28"/>
        </w:rPr>
        <w:t>a) Từ 20km đến 40km được hỗ trợ 100.000 đồng/người/tháng.</w:t>
      </w:r>
    </w:p>
    <w:p w:rsidR="009C2D38" w:rsidRPr="00781A47" w:rsidRDefault="009C2D38" w:rsidP="00781A47">
      <w:pPr>
        <w:widowControl w:val="0"/>
        <w:spacing w:before="120" w:after="120"/>
        <w:ind w:firstLine="567"/>
        <w:jc w:val="both"/>
        <w:rPr>
          <w:sz w:val="28"/>
          <w:szCs w:val="28"/>
        </w:rPr>
      </w:pPr>
      <w:r w:rsidRPr="00781A47">
        <w:rPr>
          <w:sz w:val="28"/>
          <w:szCs w:val="28"/>
        </w:rPr>
        <w:t>b) Trên 40km được hỗ trợ 150.000 đồng/người/tháng.</w:t>
      </w:r>
    </w:p>
    <w:p w:rsidR="009C2D38" w:rsidRPr="00781A47" w:rsidRDefault="009C2D38" w:rsidP="00781A47">
      <w:pPr>
        <w:spacing w:before="120" w:after="120"/>
        <w:ind w:firstLine="567"/>
        <w:jc w:val="both"/>
        <w:rPr>
          <w:sz w:val="28"/>
          <w:szCs w:val="28"/>
        </w:rPr>
      </w:pPr>
      <w:r w:rsidRPr="00781A47">
        <w:rPr>
          <w:sz w:val="28"/>
          <w:szCs w:val="28"/>
        </w:rPr>
        <w:t xml:space="preserve">6. Hỗ trợ Nhà giáo Ưu tú, Nhà giáo Nhân dân </w:t>
      </w:r>
    </w:p>
    <w:p w:rsidR="009C2D38" w:rsidRPr="00781A47" w:rsidRDefault="009C2D38" w:rsidP="00781A47">
      <w:pPr>
        <w:spacing w:before="120" w:after="120"/>
        <w:ind w:firstLine="567"/>
        <w:jc w:val="both"/>
        <w:rPr>
          <w:sz w:val="28"/>
          <w:szCs w:val="28"/>
        </w:rPr>
      </w:pPr>
      <w:r w:rsidRPr="00781A47">
        <w:rPr>
          <w:sz w:val="28"/>
          <w:szCs w:val="28"/>
        </w:rPr>
        <w:t>a) Nhà giáo Ưu tú: 0,4 lần mức lương cơ sở/người/tháng, kể cả Nhà giáo ưu tú đã nghỉ hưu.</w:t>
      </w:r>
    </w:p>
    <w:p w:rsidR="009C2D38" w:rsidRPr="00781A47" w:rsidRDefault="009C2D38" w:rsidP="00781A47">
      <w:pPr>
        <w:spacing w:before="120" w:after="120"/>
        <w:ind w:firstLine="567"/>
        <w:jc w:val="both"/>
        <w:rPr>
          <w:sz w:val="28"/>
          <w:szCs w:val="28"/>
        </w:rPr>
      </w:pPr>
      <w:r w:rsidRPr="00781A47">
        <w:rPr>
          <w:sz w:val="28"/>
          <w:szCs w:val="28"/>
        </w:rPr>
        <w:t>b) Nhà giáo Nhân dân: 0,6 lần mức lương cơ sở/người/tháng, kể cả Nhà giáo nhân dân đã nghỉ hưu.</w:t>
      </w:r>
    </w:p>
    <w:p w:rsidR="009C2D38" w:rsidRPr="00781A47" w:rsidRDefault="009C2D38" w:rsidP="00781A47">
      <w:pPr>
        <w:widowControl w:val="0"/>
        <w:spacing w:before="120" w:after="120"/>
        <w:ind w:firstLine="567"/>
        <w:jc w:val="both"/>
        <w:rPr>
          <w:sz w:val="28"/>
          <w:szCs w:val="28"/>
        </w:rPr>
      </w:pPr>
      <w:r w:rsidRPr="00781A47">
        <w:rPr>
          <w:sz w:val="28"/>
          <w:szCs w:val="28"/>
        </w:rPr>
        <w:t>7. Hỗ trợ công chức, viên chức</w:t>
      </w:r>
      <w:r w:rsidRPr="00781A47">
        <w:rPr>
          <w:sz w:val="28"/>
          <w:szCs w:val="28"/>
          <w:lang w:val="vi-VN"/>
        </w:rPr>
        <w:t>, nhân viên</w:t>
      </w:r>
      <w:r w:rsidRPr="00781A47">
        <w:rPr>
          <w:sz w:val="28"/>
          <w:szCs w:val="28"/>
        </w:rPr>
        <w:t xml:space="preserve"> ngành Giáo dục và Đào tạo</w:t>
      </w:r>
      <w:r w:rsidR="002B4550">
        <w:rPr>
          <w:sz w:val="28"/>
          <w:szCs w:val="28"/>
          <w:lang w:val="vi-VN"/>
        </w:rPr>
        <w:t xml:space="preserve">, </w:t>
      </w:r>
      <w:r w:rsidRPr="00781A47">
        <w:rPr>
          <w:sz w:val="28"/>
          <w:szCs w:val="28"/>
          <w:lang w:val="vi-VN"/>
        </w:rPr>
        <w:t>Giáo dục nghề nghiệp</w:t>
      </w:r>
      <w:r w:rsidRPr="00781A47">
        <w:rPr>
          <w:sz w:val="28"/>
          <w:szCs w:val="28"/>
        </w:rPr>
        <w:t xml:space="preserve"> nhân kỷ niệm “Ngày Nhà giáo Việt Nam 20/11” hằng năm: 200.000 đồng/người</w:t>
      </w:r>
      <w:r w:rsidR="00902878">
        <w:rPr>
          <w:sz w:val="28"/>
          <w:szCs w:val="28"/>
        </w:rPr>
        <w:t>.</w:t>
      </w:r>
    </w:p>
    <w:p w:rsidR="009C2D38" w:rsidRPr="00DE07A8" w:rsidRDefault="009C2D38" w:rsidP="00781A47">
      <w:pPr>
        <w:spacing w:before="120" w:after="120"/>
        <w:ind w:firstLine="567"/>
        <w:jc w:val="both"/>
        <w:rPr>
          <w:sz w:val="28"/>
          <w:szCs w:val="28"/>
        </w:rPr>
      </w:pPr>
      <w:r w:rsidRPr="00781A47">
        <w:rPr>
          <w:sz w:val="28"/>
          <w:szCs w:val="28"/>
        </w:rPr>
        <w:t xml:space="preserve">8. Hỗ trợ cho công chức Phòng Giáo dục và Đào tạo, Sở Giáo dục và Đào tạo; công chức, viên chức thuộc trường mầm non công lập được người có thẩm quyền ra quyết định phân công quản lý các đơn vị mầm non ngoài công lập đóng trên địa bàn </w:t>
      </w:r>
      <w:r w:rsidRPr="00781A47">
        <w:rPr>
          <w:spacing w:val="-6"/>
          <w:sz w:val="28"/>
          <w:szCs w:val="28"/>
        </w:rPr>
        <w:t xml:space="preserve">được hưởng </w:t>
      </w:r>
      <w:r w:rsidRPr="00DE07A8">
        <w:rPr>
          <w:spacing w:val="-6"/>
          <w:sz w:val="28"/>
          <w:szCs w:val="28"/>
        </w:rPr>
        <w:t>01 ngày</w:t>
      </w:r>
      <w:r w:rsidR="00DE07A8" w:rsidRPr="00DE07A8">
        <w:rPr>
          <w:spacing w:val="-6"/>
          <w:sz w:val="28"/>
          <w:szCs w:val="28"/>
        </w:rPr>
        <w:t xml:space="preserve"> lương</w:t>
      </w:r>
      <w:r w:rsidRPr="00DE07A8">
        <w:rPr>
          <w:spacing w:val="-6"/>
          <w:sz w:val="28"/>
          <w:szCs w:val="28"/>
        </w:rPr>
        <w:t xml:space="preserve">/tuần/người </w:t>
      </w:r>
      <w:r w:rsidRPr="00BB1C98">
        <w:rPr>
          <w:i/>
          <w:spacing w:val="-6"/>
          <w:sz w:val="28"/>
          <w:szCs w:val="28"/>
        </w:rPr>
        <w:t>(cách tính</w:t>
      </w:r>
      <w:r w:rsidR="00DE07A8" w:rsidRPr="00BB1C98">
        <w:rPr>
          <w:i/>
          <w:spacing w:val="-6"/>
          <w:sz w:val="28"/>
          <w:szCs w:val="28"/>
        </w:rPr>
        <w:t xml:space="preserve"> thực hiện như cách tính tiền lương dạy thêm giờ</w:t>
      </w:r>
      <w:r w:rsidRPr="00BB1C98">
        <w:rPr>
          <w:i/>
          <w:spacing w:val="-6"/>
          <w:sz w:val="28"/>
          <w:szCs w:val="28"/>
        </w:rPr>
        <w:t>)</w:t>
      </w:r>
      <w:r w:rsidRPr="00DE07A8">
        <w:rPr>
          <w:spacing w:val="-6"/>
          <w:sz w:val="28"/>
          <w:szCs w:val="28"/>
        </w:rPr>
        <w:t>.</w:t>
      </w:r>
    </w:p>
    <w:p w:rsidR="009C2D38" w:rsidRPr="00781A47" w:rsidRDefault="009C2D38" w:rsidP="00781A47">
      <w:pPr>
        <w:widowControl w:val="0"/>
        <w:spacing w:before="120" w:after="120"/>
        <w:ind w:firstLine="567"/>
        <w:jc w:val="both"/>
        <w:rPr>
          <w:sz w:val="28"/>
          <w:szCs w:val="28"/>
        </w:rPr>
      </w:pPr>
      <w:r w:rsidRPr="00781A47">
        <w:rPr>
          <w:sz w:val="28"/>
          <w:szCs w:val="28"/>
        </w:rPr>
        <w:t>9. Hỗ trợ công chức, viên chức, nhân viên của nhà trẻ, mẫu giáo</w:t>
      </w:r>
      <w:r w:rsidR="00EE469A">
        <w:rPr>
          <w:sz w:val="28"/>
          <w:szCs w:val="28"/>
        </w:rPr>
        <w:t xml:space="preserve">, </w:t>
      </w:r>
      <w:r w:rsidR="00EE469A" w:rsidRPr="00781A47">
        <w:rPr>
          <w:sz w:val="28"/>
          <w:szCs w:val="28"/>
        </w:rPr>
        <w:t>các trường mầm non</w:t>
      </w:r>
      <w:r w:rsidRPr="00781A47">
        <w:rPr>
          <w:sz w:val="28"/>
          <w:szCs w:val="28"/>
        </w:rPr>
        <w:t xml:space="preserve"> bán trú: 200.000 đồng/người/tháng.</w:t>
      </w:r>
    </w:p>
    <w:p w:rsidR="009C2D38" w:rsidRPr="00781A47" w:rsidRDefault="009C2D38" w:rsidP="003B2F9C">
      <w:pPr>
        <w:spacing w:before="80" w:after="80"/>
        <w:ind w:firstLine="567"/>
        <w:jc w:val="both"/>
        <w:rPr>
          <w:sz w:val="28"/>
          <w:szCs w:val="28"/>
        </w:rPr>
      </w:pPr>
      <w:r w:rsidRPr="00781A47">
        <w:rPr>
          <w:sz w:val="28"/>
          <w:szCs w:val="28"/>
        </w:rPr>
        <w:t>10. Hỗ trợ Ban Giám hiệu cơ sở giáo dục mầm non công lập</w:t>
      </w:r>
    </w:p>
    <w:p w:rsidR="009C2D38" w:rsidRPr="002C5BE7" w:rsidRDefault="009C2D38" w:rsidP="003B2F9C">
      <w:pPr>
        <w:spacing w:before="80" w:after="80"/>
        <w:ind w:firstLine="567"/>
        <w:jc w:val="both"/>
        <w:rPr>
          <w:sz w:val="28"/>
          <w:szCs w:val="28"/>
        </w:rPr>
      </w:pPr>
      <w:r w:rsidRPr="002C5BE7">
        <w:rPr>
          <w:sz w:val="28"/>
          <w:szCs w:val="28"/>
        </w:rPr>
        <w:t xml:space="preserve">Hiệu trưởng và Phó Hiệu trưởng các trường bán trú </w:t>
      </w:r>
      <w:r w:rsidRPr="0023596A">
        <w:rPr>
          <w:sz w:val="28"/>
          <w:szCs w:val="28"/>
        </w:rPr>
        <w:t>trực tiếp</w:t>
      </w:r>
      <w:r w:rsidRPr="002C5BE7">
        <w:rPr>
          <w:sz w:val="28"/>
          <w:szCs w:val="28"/>
        </w:rPr>
        <w:t xml:space="preserve"> tham gia hỗ trợ và kiểm tra giáo viên về công tác chăm sóc và tổ chức giờ ăn, giờ ngủ cho trẻ tại các nhóm lớp, được hỗ trợ:</w:t>
      </w:r>
    </w:p>
    <w:p w:rsidR="009C2D38" w:rsidRPr="00781A47" w:rsidRDefault="00A73DD3" w:rsidP="003B2F9C">
      <w:pPr>
        <w:tabs>
          <w:tab w:val="left" w:pos="851"/>
        </w:tabs>
        <w:spacing w:before="80" w:after="80"/>
        <w:ind w:firstLine="567"/>
        <w:jc w:val="both"/>
        <w:rPr>
          <w:sz w:val="28"/>
          <w:szCs w:val="28"/>
        </w:rPr>
      </w:pPr>
      <w:r>
        <w:rPr>
          <w:sz w:val="28"/>
          <w:szCs w:val="28"/>
        </w:rPr>
        <w:t xml:space="preserve">a) </w:t>
      </w:r>
      <w:r w:rsidR="009C2D38" w:rsidRPr="00781A47">
        <w:rPr>
          <w:sz w:val="28"/>
          <w:szCs w:val="28"/>
        </w:rPr>
        <w:t>Đơ</w:t>
      </w:r>
      <w:r w:rsidR="00FA579E">
        <w:rPr>
          <w:sz w:val="28"/>
          <w:szCs w:val="28"/>
        </w:rPr>
        <w:t>n vị là nhà trẻ, trường mầm non</w:t>
      </w:r>
      <w:r w:rsidR="005D7DA9">
        <w:rPr>
          <w:sz w:val="28"/>
          <w:szCs w:val="28"/>
        </w:rPr>
        <w:t xml:space="preserve"> </w:t>
      </w:r>
      <w:r w:rsidR="009C2D38" w:rsidRPr="00781A47">
        <w:rPr>
          <w:sz w:val="28"/>
          <w:szCs w:val="28"/>
        </w:rPr>
        <w:t xml:space="preserve">thì được tính </w:t>
      </w:r>
      <w:r w:rsidR="009C2D38" w:rsidRPr="00E96582">
        <w:rPr>
          <w:sz w:val="28"/>
          <w:szCs w:val="28"/>
        </w:rPr>
        <w:t>02 ngày</w:t>
      </w:r>
      <w:r w:rsidR="00E96582" w:rsidRPr="00E96582">
        <w:rPr>
          <w:sz w:val="28"/>
          <w:szCs w:val="28"/>
        </w:rPr>
        <w:t xml:space="preserve"> lương</w:t>
      </w:r>
      <w:r w:rsidR="009C2D38" w:rsidRPr="00E96582">
        <w:rPr>
          <w:sz w:val="28"/>
          <w:szCs w:val="28"/>
        </w:rPr>
        <w:t>/người/tháng.</w:t>
      </w:r>
    </w:p>
    <w:p w:rsidR="009C2D38" w:rsidRPr="00781A47" w:rsidRDefault="009C2D38" w:rsidP="003B2F9C">
      <w:pPr>
        <w:spacing w:before="80" w:after="80"/>
        <w:ind w:firstLine="567"/>
        <w:jc w:val="both"/>
        <w:rPr>
          <w:sz w:val="28"/>
          <w:szCs w:val="28"/>
        </w:rPr>
      </w:pPr>
      <w:r w:rsidRPr="00781A47">
        <w:rPr>
          <w:sz w:val="28"/>
          <w:szCs w:val="28"/>
        </w:rPr>
        <w:t xml:space="preserve">b) Đơn vị là trường mẫu giáo có số lớp tổ chức ăn dưới 04 lớp thì được tính </w:t>
      </w:r>
      <w:r w:rsidRPr="00E96582">
        <w:rPr>
          <w:sz w:val="28"/>
          <w:szCs w:val="28"/>
        </w:rPr>
        <w:t>01 ngày</w:t>
      </w:r>
      <w:r w:rsidR="00E96582">
        <w:rPr>
          <w:sz w:val="28"/>
          <w:szCs w:val="28"/>
        </w:rPr>
        <w:t xml:space="preserve"> lương</w:t>
      </w:r>
      <w:r w:rsidRPr="00E96582">
        <w:rPr>
          <w:sz w:val="28"/>
          <w:szCs w:val="28"/>
        </w:rPr>
        <w:t>/người/tháng.</w:t>
      </w:r>
    </w:p>
    <w:p w:rsidR="009C2D38" w:rsidRDefault="009C2D38" w:rsidP="003B2F9C">
      <w:pPr>
        <w:spacing w:before="80" w:after="80"/>
        <w:ind w:firstLine="567"/>
        <w:jc w:val="both"/>
        <w:rPr>
          <w:sz w:val="28"/>
          <w:szCs w:val="28"/>
        </w:rPr>
      </w:pPr>
      <w:r w:rsidRPr="00781A47">
        <w:rPr>
          <w:sz w:val="28"/>
          <w:szCs w:val="28"/>
        </w:rPr>
        <w:t xml:space="preserve">c) Đơn vị là trường mẫu giáo có số lớp tổ chức ăn từ 04 lớp trở lên thì được tính </w:t>
      </w:r>
      <w:r w:rsidRPr="00FA2458">
        <w:rPr>
          <w:sz w:val="28"/>
          <w:szCs w:val="28"/>
        </w:rPr>
        <w:t>1,5 ngày</w:t>
      </w:r>
      <w:r w:rsidR="00FA2458">
        <w:rPr>
          <w:sz w:val="28"/>
          <w:szCs w:val="28"/>
        </w:rPr>
        <w:t xml:space="preserve"> lương</w:t>
      </w:r>
      <w:r w:rsidRPr="00FA2458">
        <w:rPr>
          <w:sz w:val="28"/>
          <w:szCs w:val="28"/>
        </w:rPr>
        <w:t>/người/tháng.</w:t>
      </w:r>
    </w:p>
    <w:p w:rsidR="00A855AE" w:rsidRPr="00A855AE" w:rsidRDefault="00A855AE" w:rsidP="003B2F9C">
      <w:pPr>
        <w:spacing w:before="80" w:after="80"/>
        <w:ind w:firstLine="567"/>
        <w:jc w:val="both"/>
        <w:rPr>
          <w:i/>
          <w:sz w:val="28"/>
          <w:szCs w:val="28"/>
        </w:rPr>
      </w:pPr>
      <w:r w:rsidRPr="00A855AE">
        <w:rPr>
          <w:i/>
          <w:sz w:val="28"/>
          <w:szCs w:val="28"/>
        </w:rPr>
        <w:t xml:space="preserve">Cách tính mức hỗ trợ quy định tại Khoản này </w:t>
      </w:r>
      <w:r w:rsidRPr="00A855AE">
        <w:rPr>
          <w:i/>
          <w:spacing w:val="-6"/>
          <w:sz w:val="28"/>
          <w:szCs w:val="28"/>
        </w:rPr>
        <w:t xml:space="preserve">được </w:t>
      </w:r>
      <w:r w:rsidR="00CB5800">
        <w:rPr>
          <w:i/>
          <w:spacing w:val="-6"/>
          <w:sz w:val="28"/>
          <w:szCs w:val="28"/>
        </w:rPr>
        <w:t>thực hiện</w:t>
      </w:r>
      <w:r w:rsidRPr="00A855AE">
        <w:rPr>
          <w:i/>
          <w:spacing w:val="-6"/>
          <w:sz w:val="28"/>
          <w:szCs w:val="28"/>
        </w:rPr>
        <w:t xml:space="preserve"> như cách tính tiền lương dạy thêm giờ</w:t>
      </w:r>
      <w:r w:rsidRPr="00A855AE">
        <w:rPr>
          <w:i/>
          <w:sz w:val="28"/>
          <w:szCs w:val="28"/>
        </w:rPr>
        <w:t xml:space="preserve">. </w:t>
      </w:r>
    </w:p>
    <w:p w:rsidR="009C2D38" w:rsidRPr="00781A47" w:rsidRDefault="009C2D38" w:rsidP="003B2F9C">
      <w:pPr>
        <w:spacing w:before="80" w:after="80"/>
        <w:ind w:firstLine="567"/>
        <w:jc w:val="both"/>
        <w:rPr>
          <w:sz w:val="28"/>
          <w:szCs w:val="28"/>
        </w:rPr>
      </w:pPr>
      <w:r w:rsidRPr="00781A47">
        <w:rPr>
          <w:sz w:val="28"/>
          <w:szCs w:val="28"/>
        </w:rPr>
        <w:t>11. Hỗ trợ giáo viên cơ sở giáo dục mầm non công lập</w:t>
      </w:r>
    </w:p>
    <w:p w:rsidR="009C2D38" w:rsidRPr="00781A47" w:rsidRDefault="009C2D38" w:rsidP="003B2F9C">
      <w:pPr>
        <w:spacing w:before="80" w:after="80"/>
        <w:ind w:firstLine="567"/>
        <w:jc w:val="both"/>
        <w:rPr>
          <w:sz w:val="28"/>
          <w:szCs w:val="28"/>
        </w:rPr>
      </w:pPr>
      <w:r w:rsidRPr="00781A47">
        <w:rPr>
          <w:sz w:val="28"/>
          <w:szCs w:val="28"/>
        </w:rPr>
        <w:t>a) Đối với các đơn vị có tổ chức ăn, giáo viên đến sớm trước 06 giờ 30 để vệ sinh phòng, nhóm lớp, chuẩn bị đồ chơi để tổ chức đón trẻ và chuẩn bị các điều kiện tổ chức cho trẻ ăn sáng; tổ chức và trực trưa cho trẻ ngủ (từ 11 giờ 30 đến 13 giờ 30); tổ chức trả trẻ từ (16 giờ 30 đến 17 giờ 30), được gọi chung là “trực sáng, trực trưa”.</w:t>
      </w:r>
    </w:p>
    <w:p w:rsidR="009C2D38" w:rsidRPr="00781A47" w:rsidRDefault="009C2D38" w:rsidP="003B2F9C">
      <w:pPr>
        <w:spacing w:before="80" w:after="80"/>
        <w:ind w:firstLine="567"/>
        <w:jc w:val="both"/>
        <w:rPr>
          <w:sz w:val="28"/>
          <w:szCs w:val="28"/>
        </w:rPr>
      </w:pPr>
      <w:r w:rsidRPr="00781A47">
        <w:rPr>
          <w:sz w:val="28"/>
          <w:szCs w:val="28"/>
        </w:rPr>
        <w:t xml:space="preserve">- Trường hợp nếu giáo viên tham gia trực sáng, trực trưa đầy đủ trong tháng theo phân công của Hiệu trưởng thì được tính tối đa là </w:t>
      </w:r>
      <w:r w:rsidRPr="009140DB">
        <w:rPr>
          <w:sz w:val="28"/>
          <w:szCs w:val="28"/>
        </w:rPr>
        <w:t>04 ngày</w:t>
      </w:r>
      <w:r w:rsidR="009140DB" w:rsidRPr="009140DB">
        <w:rPr>
          <w:sz w:val="28"/>
          <w:szCs w:val="28"/>
        </w:rPr>
        <w:t xml:space="preserve"> lương</w:t>
      </w:r>
      <w:r w:rsidRPr="009140DB">
        <w:rPr>
          <w:sz w:val="28"/>
          <w:szCs w:val="28"/>
        </w:rPr>
        <w:t>/người/tháng.</w:t>
      </w:r>
    </w:p>
    <w:p w:rsidR="009C2D38" w:rsidRPr="00781A47" w:rsidRDefault="009C2D38" w:rsidP="003B2F9C">
      <w:pPr>
        <w:spacing w:before="80" w:after="80"/>
        <w:ind w:firstLine="567"/>
        <w:jc w:val="both"/>
        <w:rPr>
          <w:sz w:val="28"/>
          <w:szCs w:val="28"/>
        </w:rPr>
      </w:pPr>
      <w:r w:rsidRPr="00781A47">
        <w:rPr>
          <w:sz w:val="28"/>
          <w:szCs w:val="28"/>
        </w:rPr>
        <w:t xml:space="preserve">- Trường hợp thiếu giáo viên, Hiệu trưởng bố trí 01 giáo viên/lớp thì được tính tối đa </w:t>
      </w:r>
      <w:r w:rsidRPr="009140DB">
        <w:rPr>
          <w:sz w:val="28"/>
          <w:szCs w:val="28"/>
        </w:rPr>
        <w:t>06 ngày</w:t>
      </w:r>
      <w:r w:rsidR="009140DB">
        <w:rPr>
          <w:sz w:val="28"/>
          <w:szCs w:val="28"/>
        </w:rPr>
        <w:t xml:space="preserve"> lương</w:t>
      </w:r>
      <w:r w:rsidRPr="009140DB">
        <w:rPr>
          <w:sz w:val="28"/>
          <w:szCs w:val="28"/>
        </w:rPr>
        <w:t>/người/tháng.</w:t>
      </w:r>
    </w:p>
    <w:p w:rsidR="009C2D38" w:rsidRPr="00781A47" w:rsidRDefault="009C2D38" w:rsidP="003B2F9C">
      <w:pPr>
        <w:spacing w:before="80" w:after="80"/>
        <w:ind w:firstLine="567"/>
        <w:jc w:val="both"/>
        <w:rPr>
          <w:sz w:val="28"/>
          <w:szCs w:val="28"/>
        </w:rPr>
      </w:pPr>
      <w:r w:rsidRPr="00781A47">
        <w:rPr>
          <w:sz w:val="28"/>
          <w:szCs w:val="28"/>
        </w:rPr>
        <w:t>- Trường hợp giáo viên không tham gia đầy đủ, tùy theo số giờ vắng của giáo viên mà tính theo thực tế.</w:t>
      </w:r>
    </w:p>
    <w:p w:rsidR="009C2D38" w:rsidRPr="00781A47" w:rsidRDefault="009C2D38" w:rsidP="003B2F9C">
      <w:pPr>
        <w:spacing w:before="80" w:after="80"/>
        <w:ind w:firstLine="567"/>
        <w:jc w:val="both"/>
        <w:rPr>
          <w:sz w:val="28"/>
          <w:szCs w:val="28"/>
        </w:rPr>
      </w:pPr>
      <w:r w:rsidRPr="00781A47">
        <w:rPr>
          <w:sz w:val="28"/>
          <w:szCs w:val="28"/>
        </w:rPr>
        <w:t xml:space="preserve">- Trường hợp nữ giáo viên có con nhỏ dưới 12 tháng tuổi hoặc có thai từ 06 tháng trở lên (sinh con theo quy định kế hoạch hóa gia đình) thì không phải trực sáng, trực trưa. Trường hợp thiếu giáo viên nhưng các giáo viên này vẫn trực bình thường thì được tính </w:t>
      </w:r>
      <w:r w:rsidRPr="00F074F2">
        <w:rPr>
          <w:sz w:val="28"/>
          <w:szCs w:val="28"/>
        </w:rPr>
        <w:t>06 ngày</w:t>
      </w:r>
      <w:r w:rsidR="00F074F2" w:rsidRPr="00F074F2">
        <w:rPr>
          <w:sz w:val="28"/>
          <w:szCs w:val="28"/>
        </w:rPr>
        <w:t xml:space="preserve"> lương</w:t>
      </w:r>
      <w:r w:rsidRPr="00F074F2">
        <w:rPr>
          <w:sz w:val="28"/>
          <w:szCs w:val="28"/>
        </w:rPr>
        <w:t>/người/tháng.</w:t>
      </w:r>
    </w:p>
    <w:p w:rsidR="00A112EF" w:rsidRDefault="009C2D38" w:rsidP="003B2F9C">
      <w:pPr>
        <w:spacing w:before="80" w:after="80"/>
        <w:ind w:firstLine="567"/>
        <w:jc w:val="both"/>
        <w:rPr>
          <w:color w:val="FF0000"/>
          <w:sz w:val="28"/>
          <w:szCs w:val="28"/>
        </w:rPr>
      </w:pPr>
      <w:r w:rsidRPr="00781A47">
        <w:rPr>
          <w:sz w:val="28"/>
          <w:szCs w:val="28"/>
        </w:rPr>
        <w:t xml:space="preserve">b) Giáo viên mầm non trực tiếp đứng lớp có số trẻ vượt từ 20% trở lên so với số trẻ/lớp theo quy định được hưởng </w:t>
      </w:r>
      <w:r w:rsidRPr="00A112EF">
        <w:rPr>
          <w:sz w:val="28"/>
          <w:szCs w:val="28"/>
        </w:rPr>
        <w:t>04 ngày</w:t>
      </w:r>
      <w:r w:rsidR="00A112EF">
        <w:rPr>
          <w:sz w:val="28"/>
          <w:szCs w:val="28"/>
        </w:rPr>
        <w:t xml:space="preserve"> lương</w:t>
      </w:r>
      <w:r w:rsidRPr="00A112EF">
        <w:rPr>
          <w:sz w:val="28"/>
          <w:szCs w:val="28"/>
        </w:rPr>
        <w:t xml:space="preserve">/tháng/giáo viên </w:t>
      </w:r>
    </w:p>
    <w:p w:rsidR="009C2D38" w:rsidRPr="00781A47" w:rsidRDefault="009C2D38" w:rsidP="003B2F9C">
      <w:pPr>
        <w:spacing w:before="80" w:after="80"/>
        <w:ind w:firstLine="567"/>
        <w:jc w:val="both"/>
        <w:rPr>
          <w:sz w:val="28"/>
          <w:szCs w:val="28"/>
        </w:rPr>
      </w:pPr>
      <w:r w:rsidRPr="00781A47">
        <w:rPr>
          <w:sz w:val="28"/>
          <w:szCs w:val="28"/>
        </w:rPr>
        <w:t>c) Giáo viên mầm non mới ra trường, trong thời gian tập sự được hỗ trợ thêm 15% cho đủ 100% lương bậc khởi điểm và phụ cấp (nếu có).</w:t>
      </w:r>
    </w:p>
    <w:p w:rsidR="009C2D38" w:rsidRPr="00781A47" w:rsidRDefault="009C2D38" w:rsidP="003B2F9C">
      <w:pPr>
        <w:spacing w:before="80" w:after="80"/>
        <w:ind w:firstLine="567"/>
        <w:jc w:val="both"/>
        <w:rPr>
          <w:sz w:val="28"/>
          <w:szCs w:val="28"/>
        </w:rPr>
      </w:pPr>
      <w:r w:rsidRPr="00781A47">
        <w:rPr>
          <w:sz w:val="28"/>
          <w:szCs w:val="28"/>
        </w:rPr>
        <w:t>d) Hỗ trợ 0,5 lần mức lương cơ sở/người/tháng đối với Ban Giám hiệu, giáo viên mẫu giáo và 0,7 lần mức lương cơ sở/người/tháng đối với giáo viên nhà trẻ (bao gồm cả giáo viên trong thời gian tập sự), thời gian hỗ trợ là 05 năm.</w:t>
      </w:r>
    </w:p>
    <w:p w:rsidR="009C2D38" w:rsidRPr="00781A47" w:rsidRDefault="009C2D38" w:rsidP="003B2F9C">
      <w:pPr>
        <w:spacing w:before="80" w:after="80"/>
        <w:ind w:firstLine="567"/>
        <w:jc w:val="both"/>
        <w:rPr>
          <w:bCs/>
          <w:iCs/>
          <w:sz w:val="28"/>
          <w:szCs w:val="28"/>
        </w:rPr>
      </w:pPr>
      <w:r w:rsidRPr="00781A47">
        <w:rPr>
          <w:bCs/>
          <w:iCs/>
          <w:sz w:val="28"/>
          <w:szCs w:val="28"/>
        </w:rPr>
        <w:t>đ) Hỗ trợ giáo viên mầm non tuyển dụng mới</w:t>
      </w:r>
    </w:p>
    <w:p w:rsidR="009C2D38" w:rsidRDefault="009C2D38" w:rsidP="003B2F9C">
      <w:pPr>
        <w:spacing w:before="80" w:after="80"/>
        <w:ind w:firstLine="567"/>
        <w:jc w:val="both"/>
        <w:rPr>
          <w:sz w:val="28"/>
          <w:szCs w:val="28"/>
        </w:rPr>
      </w:pPr>
      <w:r w:rsidRPr="00781A47">
        <w:rPr>
          <w:sz w:val="28"/>
          <w:szCs w:val="28"/>
        </w:rPr>
        <w:t>Hỗ trợ chế độ thu hút đối với giáo viên mầm non tuyển dụng mới bằng 01 lần mức lương cơ sở/người/tháng, thời gian hỗ trợ là 05 năm.</w:t>
      </w:r>
    </w:p>
    <w:p w:rsidR="00087ADC" w:rsidRPr="00087ADC" w:rsidRDefault="00087ADC" w:rsidP="003B2F9C">
      <w:pPr>
        <w:spacing w:before="80" w:after="80"/>
        <w:ind w:firstLine="567"/>
        <w:jc w:val="both"/>
        <w:rPr>
          <w:i/>
          <w:sz w:val="28"/>
          <w:szCs w:val="28"/>
        </w:rPr>
      </w:pPr>
      <w:r w:rsidRPr="00087ADC">
        <w:rPr>
          <w:i/>
          <w:sz w:val="28"/>
          <w:szCs w:val="28"/>
        </w:rPr>
        <w:t>Cách tính mức hỗ trợ quy định tại Điểm a, Điểm b</w:t>
      </w:r>
      <w:r w:rsidR="00C660F1">
        <w:rPr>
          <w:i/>
          <w:sz w:val="28"/>
          <w:szCs w:val="28"/>
        </w:rPr>
        <w:t>,</w:t>
      </w:r>
      <w:r w:rsidRPr="00087ADC">
        <w:rPr>
          <w:i/>
          <w:sz w:val="28"/>
          <w:szCs w:val="28"/>
        </w:rPr>
        <w:t xml:space="preserve"> Khoản này </w:t>
      </w:r>
      <w:r w:rsidRPr="00087ADC">
        <w:rPr>
          <w:i/>
          <w:spacing w:val="-6"/>
          <w:sz w:val="28"/>
          <w:szCs w:val="28"/>
        </w:rPr>
        <w:t xml:space="preserve">được </w:t>
      </w:r>
      <w:r w:rsidR="00684EDD">
        <w:rPr>
          <w:i/>
          <w:spacing w:val="-6"/>
          <w:sz w:val="28"/>
          <w:szCs w:val="28"/>
        </w:rPr>
        <w:t>thực hiện</w:t>
      </w:r>
      <w:r w:rsidRPr="00087ADC">
        <w:rPr>
          <w:i/>
          <w:spacing w:val="-6"/>
          <w:sz w:val="28"/>
          <w:szCs w:val="28"/>
        </w:rPr>
        <w:t xml:space="preserve"> như cách tính tiền lương dạy thêm giờ.</w:t>
      </w:r>
      <w:r w:rsidRPr="00087ADC">
        <w:rPr>
          <w:i/>
          <w:sz w:val="28"/>
          <w:szCs w:val="28"/>
        </w:rPr>
        <w:t xml:space="preserve">  </w:t>
      </w:r>
    </w:p>
    <w:p w:rsidR="009C2D38" w:rsidRPr="00781A47" w:rsidRDefault="009C2D38" w:rsidP="00781A47">
      <w:pPr>
        <w:spacing w:before="120" w:after="120"/>
        <w:ind w:firstLine="567"/>
        <w:jc w:val="both"/>
        <w:rPr>
          <w:sz w:val="28"/>
          <w:szCs w:val="28"/>
        </w:rPr>
      </w:pPr>
      <w:r w:rsidRPr="00E86425">
        <w:rPr>
          <w:sz w:val="28"/>
          <w:szCs w:val="28"/>
        </w:rPr>
        <w:t>12. Hỗ trợ cho giáo viên mầm non chưa đạt chuẩn (bảo mẫu)</w:t>
      </w:r>
      <w:r w:rsidRPr="00781A47">
        <w:rPr>
          <w:sz w:val="28"/>
          <w:szCs w:val="28"/>
        </w:rPr>
        <w:t xml:space="preserve"> </w:t>
      </w:r>
    </w:p>
    <w:p w:rsidR="009C2D38" w:rsidRPr="00781A47" w:rsidRDefault="009C2D38" w:rsidP="00781A47">
      <w:pPr>
        <w:spacing w:before="120" w:after="120"/>
        <w:ind w:firstLine="567"/>
        <w:jc w:val="both"/>
        <w:rPr>
          <w:sz w:val="28"/>
          <w:szCs w:val="28"/>
        </w:rPr>
      </w:pPr>
      <w:r w:rsidRPr="00781A47">
        <w:rPr>
          <w:sz w:val="28"/>
          <w:szCs w:val="28"/>
        </w:rPr>
        <w:t xml:space="preserve">Giáo viên mầm non chưa đạt chuẩn tại các cơ sở giáo dục mầm </w:t>
      </w:r>
      <w:r w:rsidRPr="004567E4">
        <w:rPr>
          <w:sz w:val="28"/>
          <w:szCs w:val="28"/>
        </w:rPr>
        <w:t xml:space="preserve">non công lập </w:t>
      </w:r>
      <w:r w:rsidRPr="00781A47">
        <w:rPr>
          <w:sz w:val="28"/>
          <w:szCs w:val="28"/>
        </w:rPr>
        <w:t>được hỗ trợ 35% mức lương đang hưởng và phụ cấp chức vụ (nếu có).</w:t>
      </w:r>
    </w:p>
    <w:p w:rsidR="009C2D38" w:rsidRPr="00781A47" w:rsidRDefault="009C2D38" w:rsidP="00781A47">
      <w:pPr>
        <w:spacing w:before="120" w:after="120"/>
        <w:ind w:firstLine="567"/>
        <w:jc w:val="both"/>
        <w:rPr>
          <w:sz w:val="28"/>
          <w:szCs w:val="28"/>
        </w:rPr>
      </w:pPr>
      <w:r w:rsidRPr="00781A47">
        <w:rPr>
          <w:sz w:val="28"/>
          <w:szCs w:val="28"/>
        </w:rPr>
        <w:t>13. Hỗ trợ giáo viên tiểu học dạy lớp vượt số học sinh theo quy định của Điều lệ trường tiểu học</w:t>
      </w:r>
    </w:p>
    <w:p w:rsidR="009C2D38" w:rsidRPr="00781A47" w:rsidRDefault="009C2D38" w:rsidP="00781A47">
      <w:pPr>
        <w:spacing w:before="120" w:after="120"/>
        <w:ind w:firstLine="567"/>
        <w:jc w:val="both"/>
        <w:rPr>
          <w:sz w:val="28"/>
          <w:szCs w:val="28"/>
        </w:rPr>
      </w:pPr>
      <w:r w:rsidRPr="00781A47">
        <w:rPr>
          <w:sz w:val="28"/>
          <w:szCs w:val="28"/>
        </w:rPr>
        <w:t xml:space="preserve">Giáo viên chủ nhiệm, giáo viên bộ môn dạy lớp tiểu học có số học sinh vượt từ 20% trở lên so với số học sinh/lớp theo quy định được hỗ trợ thêm 18 giờ dạy/giáo viên/tháng </w:t>
      </w:r>
      <w:r w:rsidR="00601BF2" w:rsidRPr="000521D9">
        <w:rPr>
          <w:i/>
          <w:spacing w:val="-6"/>
          <w:sz w:val="28"/>
          <w:szCs w:val="28"/>
        </w:rPr>
        <w:t>(cách tính thực hiện như cách tính tiền lương dạy thêm giờ)</w:t>
      </w:r>
      <w:r w:rsidRPr="00781A47">
        <w:rPr>
          <w:sz w:val="28"/>
          <w:szCs w:val="28"/>
        </w:rPr>
        <w:t>. Thời gian hưởng 09 tháng/năm.</w:t>
      </w:r>
    </w:p>
    <w:p w:rsidR="009C2D38" w:rsidRPr="00781A47" w:rsidRDefault="009C2D38" w:rsidP="00781A47">
      <w:pPr>
        <w:widowControl w:val="0"/>
        <w:spacing w:before="120" w:after="120"/>
        <w:ind w:firstLine="567"/>
        <w:jc w:val="both"/>
        <w:rPr>
          <w:spacing w:val="-6"/>
          <w:sz w:val="28"/>
          <w:szCs w:val="28"/>
        </w:rPr>
      </w:pPr>
      <w:r w:rsidRPr="00781A47">
        <w:rPr>
          <w:spacing w:val="-6"/>
          <w:sz w:val="28"/>
          <w:szCs w:val="28"/>
        </w:rPr>
        <w:t xml:space="preserve">14. Hỗ trợ tiền thuê nhà trọ đối với công chức, viên chức có khó khăn về nhà ở </w:t>
      </w:r>
    </w:p>
    <w:p w:rsidR="009C2D38" w:rsidRPr="00781A47" w:rsidRDefault="009C2D38" w:rsidP="00781A47">
      <w:pPr>
        <w:widowControl w:val="0"/>
        <w:spacing w:before="120" w:after="120"/>
        <w:ind w:firstLine="567"/>
        <w:jc w:val="both"/>
        <w:rPr>
          <w:sz w:val="28"/>
          <w:szCs w:val="28"/>
        </w:rPr>
      </w:pPr>
      <w:r w:rsidRPr="00781A47">
        <w:rPr>
          <w:sz w:val="28"/>
          <w:szCs w:val="28"/>
        </w:rPr>
        <w:t>Công chức, viên chức đang công tác tại các cơ sở giáo dục công lập (gồm giáo dục mầm non, giáo dục phổ thông, giáo dục nghề nghiệp, giáo dục nghề nghiệp - giáo dục thường xuyên và Trung tâm Giáo dục thường xuyên và Bồi dưỡng nghiệp vụ tỉnh) được điều động, phân công công tác cách xa nơi đăng ký thường trú từ 30 km trở lên, không được bố trí nhà công vụ mà phải thuê nhà ở thì được hỗ trợ tiền thuê nhà trọ bằng 0,7 lần mức lương cơ sở/người/tháng (thời điểm được điều động, phân công phải sau thời điểm đăng ký thường trú).</w:t>
      </w:r>
    </w:p>
    <w:p w:rsidR="009C2D38" w:rsidRPr="00781A47" w:rsidRDefault="009C2D38" w:rsidP="00781A47">
      <w:pPr>
        <w:widowControl w:val="0"/>
        <w:spacing w:before="120" w:after="120"/>
        <w:ind w:firstLine="567"/>
        <w:jc w:val="both"/>
        <w:rPr>
          <w:sz w:val="28"/>
          <w:szCs w:val="28"/>
        </w:rPr>
      </w:pPr>
      <w:r w:rsidRPr="00781A47">
        <w:rPr>
          <w:sz w:val="28"/>
          <w:szCs w:val="28"/>
        </w:rPr>
        <w:t xml:space="preserve">Thời gian được hưởng chế độ hỗ trợ là 05 (năm) năm. Trường hợp công chức, viên chức trong thời gian hưởng chế độ hỗ trợ trên sẽ không hưởng chế độ hỗ trợ được quy định tại </w:t>
      </w:r>
      <w:r w:rsidRPr="00572360">
        <w:rPr>
          <w:sz w:val="28"/>
          <w:szCs w:val="28"/>
        </w:rPr>
        <w:t xml:space="preserve">Khoản 5 </w:t>
      </w:r>
      <w:r w:rsidRPr="00781A47">
        <w:rPr>
          <w:sz w:val="28"/>
          <w:szCs w:val="28"/>
        </w:rPr>
        <w:t xml:space="preserve">của </w:t>
      </w:r>
      <w:r w:rsidR="002720FD" w:rsidRPr="00781A47">
        <w:rPr>
          <w:sz w:val="28"/>
          <w:szCs w:val="28"/>
        </w:rPr>
        <w:t>Điều</w:t>
      </w:r>
      <w:r w:rsidRPr="00781A47">
        <w:rPr>
          <w:sz w:val="28"/>
          <w:szCs w:val="28"/>
        </w:rPr>
        <w:t xml:space="preserve"> này.</w:t>
      </w:r>
    </w:p>
    <w:p w:rsidR="009C2D38" w:rsidRPr="00781A47" w:rsidRDefault="009C2D38" w:rsidP="00781A47">
      <w:pPr>
        <w:widowControl w:val="0"/>
        <w:spacing w:before="120" w:after="120"/>
        <w:ind w:firstLine="567"/>
        <w:jc w:val="both"/>
        <w:rPr>
          <w:spacing w:val="-4"/>
          <w:sz w:val="28"/>
          <w:szCs w:val="28"/>
        </w:rPr>
      </w:pPr>
      <w:r w:rsidRPr="00781A47">
        <w:rPr>
          <w:spacing w:val="-4"/>
          <w:sz w:val="28"/>
          <w:szCs w:val="28"/>
        </w:rPr>
        <w:t xml:space="preserve">15. Hỗ trợ giáo viên, giảng viên làm đồ dùng dạy </w:t>
      </w:r>
      <w:r w:rsidR="00F30006">
        <w:rPr>
          <w:spacing w:val="-4"/>
          <w:sz w:val="28"/>
          <w:szCs w:val="28"/>
        </w:rPr>
        <w:t>học, thao giảng, thực hành</w:t>
      </w:r>
    </w:p>
    <w:p w:rsidR="009C2D38" w:rsidRPr="00781A47" w:rsidRDefault="009C2D38" w:rsidP="00781A47">
      <w:pPr>
        <w:widowControl w:val="0"/>
        <w:spacing w:before="120" w:after="120"/>
        <w:ind w:firstLine="567"/>
        <w:jc w:val="both"/>
        <w:rPr>
          <w:sz w:val="28"/>
          <w:szCs w:val="28"/>
        </w:rPr>
      </w:pPr>
      <w:r w:rsidRPr="00781A47">
        <w:rPr>
          <w:sz w:val="28"/>
          <w:szCs w:val="28"/>
        </w:rPr>
        <w:t>a) Tiền thưởng người làm đồ dùng dạy học ở hội thi cấp tỉnh:</w:t>
      </w:r>
    </w:p>
    <w:p w:rsidR="009C2D38" w:rsidRPr="00781A47" w:rsidRDefault="009C2D38" w:rsidP="00781A47">
      <w:pPr>
        <w:widowControl w:val="0"/>
        <w:spacing w:before="120" w:after="120"/>
        <w:ind w:firstLine="567"/>
        <w:jc w:val="both"/>
        <w:rPr>
          <w:sz w:val="28"/>
          <w:szCs w:val="28"/>
        </w:rPr>
      </w:pPr>
      <w:r w:rsidRPr="00781A47">
        <w:rPr>
          <w:sz w:val="28"/>
          <w:szCs w:val="28"/>
        </w:rPr>
        <w:t>- Đạt loại A: 1.000.000 đồng/đồ dùng.</w:t>
      </w:r>
    </w:p>
    <w:p w:rsidR="009C2D38" w:rsidRPr="00781A47" w:rsidRDefault="00A96BA6" w:rsidP="00781A47">
      <w:pPr>
        <w:widowControl w:val="0"/>
        <w:spacing w:before="120" w:after="120"/>
        <w:ind w:firstLine="567"/>
        <w:jc w:val="both"/>
        <w:rPr>
          <w:sz w:val="28"/>
          <w:szCs w:val="28"/>
        </w:rPr>
      </w:pPr>
      <w:r>
        <w:rPr>
          <w:sz w:val="28"/>
          <w:szCs w:val="28"/>
        </w:rPr>
        <w:t xml:space="preserve">- Đạt loại B:  </w:t>
      </w:r>
      <w:r w:rsidR="00B174DB">
        <w:rPr>
          <w:sz w:val="28"/>
          <w:szCs w:val="28"/>
        </w:rPr>
        <w:t xml:space="preserve">  </w:t>
      </w:r>
      <w:r w:rsidR="009C2D38" w:rsidRPr="00781A47">
        <w:rPr>
          <w:sz w:val="28"/>
          <w:szCs w:val="28"/>
        </w:rPr>
        <w:t>750.000 đồng/đồ dùng.</w:t>
      </w:r>
    </w:p>
    <w:p w:rsidR="009C2D38" w:rsidRPr="00781A47" w:rsidRDefault="00A96BA6" w:rsidP="00781A47">
      <w:pPr>
        <w:widowControl w:val="0"/>
        <w:spacing w:before="120" w:after="120"/>
        <w:ind w:firstLine="567"/>
        <w:jc w:val="both"/>
        <w:rPr>
          <w:sz w:val="28"/>
          <w:szCs w:val="28"/>
        </w:rPr>
      </w:pPr>
      <w:r>
        <w:rPr>
          <w:sz w:val="28"/>
          <w:szCs w:val="28"/>
        </w:rPr>
        <w:t xml:space="preserve">- Đạt loại C:  </w:t>
      </w:r>
      <w:r w:rsidR="00B174DB">
        <w:rPr>
          <w:sz w:val="28"/>
          <w:szCs w:val="28"/>
        </w:rPr>
        <w:t xml:space="preserve">  </w:t>
      </w:r>
      <w:r w:rsidR="009C2D38" w:rsidRPr="00781A47">
        <w:rPr>
          <w:sz w:val="28"/>
          <w:szCs w:val="28"/>
        </w:rPr>
        <w:t>500.000 đồng/đồ dùng.</w:t>
      </w:r>
    </w:p>
    <w:p w:rsidR="009C2D38" w:rsidRPr="00781A47" w:rsidRDefault="009C2D38" w:rsidP="00781A47">
      <w:pPr>
        <w:widowControl w:val="0"/>
        <w:spacing w:before="120" w:after="120"/>
        <w:ind w:firstLine="567"/>
        <w:jc w:val="both"/>
        <w:rPr>
          <w:spacing w:val="-6"/>
          <w:sz w:val="28"/>
          <w:szCs w:val="28"/>
        </w:rPr>
      </w:pPr>
      <w:r w:rsidRPr="00781A47">
        <w:rPr>
          <w:spacing w:val="-6"/>
          <w:sz w:val="28"/>
          <w:szCs w:val="28"/>
        </w:rPr>
        <w:t>b) Hỗ trợ giáo viên, giảng viên dự thi thao giảng thực hành các bậc học, cấp học:</w:t>
      </w:r>
    </w:p>
    <w:p w:rsidR="009C2D38" w:rsidRPr="00781A47" w:rsidRDefault="009C2D38" w:rsidP="00781A47">
      <w:pPr>
        <w:widowControl w:val="0"/>
        <w:spacing w:before="120" w:after="120"/>
        <w:ind w:firstLine="567"/>
        <w:jc w:val="both"/>
        <w:rPr>
          <w:sz w:val="28"/>
          <w:szCs w:val="28"/>
        </w:rPr>
      </w:pPr>
      <w:r w:rsidRPr="00781A47">
        <w:rPr>
          <w:sz w:val="28"/>
          <w:szCs w:val="28"/>
        </w:rPr>
        <w:t>- Giáo viên dự thi: 200.000 đồng/tiết (tính theo số tiết quy định)</w:t>
      </w:r>
    </w:p>
    <w:p w:rsidR="009C2D38" w:rsidRPr="00781A47" w:rsidRDefault="009C2D38" w:rsidP="00781A47">
      <w:pPr>
        <w:widowControl w:val="0"/>
        <w:spacing w:before="120" w:after="120"/>
        <w:ind w:firstLine="567"/>
        <w:jc w:val="both"/>
        <w:rPr>
          <w:sz w:val="28"/>
          <w:szCs w:val="28"/>
        </w:rPr>
      </w:pPr>
      <w:r w:rsidRPr="00781A47">
        <w:rPr>
          <w:sz w:val="28"/>
          <w:szCs w:val="28"/>
        </w:rPr>
        <w:t>- Tiền làm đồ dùng dạy học minh hoạ cho tiết giảng thực hành: 100.000 đồng/đồ dùng.</w:t>
      </w:r>
    </w:p>
    <w:p w:rsidR="009C2D38" w:rsidRPr="00781A47" w:rsidRDefault="009C2D38" w:rsidP="00781A47">
      <w:pPr>
        <w:widowControl w:val="0"/>
        <w:spacing w:before="120" w:after="120"/>
        <w:ind w:firstLine="567"/>
        <w:jc w:val="both"/>
        <w:rPr>
          <w:sz w:val="28"/>
          <w:szCs w:val="28"/>
        </w:rPr>
      </w:pPr>
      <w:r w:rsidRPr="00781A47">
        <w:rPr>
          <w:sz w:val="28"/>
          <w:szCs w:val="28"/>
        </w:rPr>
        <w:t xml:space="preserve">16. Chế độ khen thưởng giáo viên, giảng viên có học sinh, sinh viên đạt </w:t>
      </w:r>
      <w:r w:rsidR="00E97A24">
        <w:rPr>
          <w:sz w:val="28"/>
          <w:szCs w:val="28"/>
        </w:rPr>
        <w:t>giải quốc gia</w:t>
      </w:r>
    </w:p>
    <w:p w:rsidR="009C2D38" w:rsidRPr="00781A47" w:rsidRDefault="009C2D38" w:rsidP="00781A47">
      <w:pPr>
        <w:widowControl w:val="0"/>
        <w:spacing w:before="120" w:after="120"/>
        <w:ind w:firstLine="567"/>
        <w:jc w:val="both"/>
        <w:rPr>
          <w:sz w:val="28"/>
          <w:szCs w:val="28"/>
        </w:rPr>
      </w:pPr>
      <w:r w:rsidRPr="00781A47">
        <w:rPr>
          <w:sz w:val="28"/>
          <w:szCs w:val="28"/>
        </w:rPr>
        <w:t>a) Giải nhất: 10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b) Giải nhì:   07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c) Giải ba:    05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d) Giải khuyến khích: 03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 xml:space="preserve">17. Chế độ khen thưởng giáo viên, giảng viên có học sinh, sinh viên đạt giải cuộc </w:t>
      </w:r>
      <w:r w:rsidR="00B557D7">
        <w:rPr>
          <w:sz w:val="28"/>
          <w:szCs w:val="28"/>
        </w:rPr>
        <w:t>thi khoa học, kỹ thuật quốc gia</w:t>
      </w:r>
    </w:p>
    <w:p w:rsidR="009C2D38" w:rsidRPr="00781A47" w:rsidRDefault="009C2D38" w:rsidP="00781A47">
      <w:pPr>
        <w:widowControl w:val="0"/>
        <w:spacing w:before="120" w:after="120"/>
        <w:ind w:firstLine="567"/>
        <w:jc w:val="both"/>
        <w:rPr>
          <w:sz w:val="28"/>
          <w:szCs w:val="28"/>
        </w:rPr>
      </w:pPr>
      <w:r w:rsidRPr="00781A47">
        <w:rPr>
          <w:sz w:val="28"/>
          <w:szCs w:val="28"/>
        </w:rPr>
        <w:t>a) Giải nhất: 05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b) Giải nhì:  3,5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c) Giải ba:   2,5 lần mức lương cơ sở/giải.</w:t>
      </w:r>
    </w:p>
    <w:p w:rsidR="009C2D38" w:rsidRPr="00781A47" w:rsidRDefault="009C2D38" w:rsidP="00781A47">
      <w:pPr>
        <w:widowControl w:val="0"/>
        <w:spacing w:before="120" w:after="120"/>
        <w:ind w:firstLine="567"/>
        <w:jc w:val="both"/>
        <w:rPr>
          <w:sz w:val="28"/>
          <w:szCs w:val="28"/>
        </w:rPr>
      </w:pPr>
      <w:r w:rsidRPr="00781A47">
        <w:rPr>
          <w:sz w:val="28"/>
          <w:szCs w:val="28"/>
        </w:rPr>
        <w:t>d) Giải khuyến khích: 1,5 lần mức lương cơ sở/giải.</w:t>
      </w:r>
    </w:p>
    <w:p w:rsidR="009C2D38" w:rsidRPr="00781A47" w:rsidRDefault="009C2D38" w:rsidP="00781A47">
      <w:pPr>
        <w:spacing w:before="120" w:after="120"/>
        <w:ind w:firstLine="567"/>
        <w:jc w:val="both"/>
        <w:rPr>
          <w:sz w:val="28"/>
          <w:szCs w:val="28"/>
        </w:rPr>
      </w:pPr>
      <w:r w:rsidRPr="00781A47">
        <w:rPr>
          <w:sz w:val="28"/>
          <w:szCs w:val="28"/>
        </w:rPr>
        <w:t>18. Hỗ trợ giáo viên bồi dưỡng đội tuyển của Tỉnh dự</w:t>
      </w:r>
      <w:r w:rsidR="00B557D7">
        <w:rPr>
          <w:sz w:val="28"/>
          <w:szCs w:val="28"/>
        </w:rPr>
        <w:t xml:space="preserve"> thi học sinh giỏi cấp quốc gia</w:t>
      </w:r>
    </w:p>
    <w:p w:rsidR="009C2D38" w:rsidRPr="00781A47" w:rsidRDefault="009C2D38" w:rsidP="00781A47">
      <w:pPr>
        <w:spacing w:before="120" w:after="120"/>
        <w:ind w:firstLine="567"/>
        <w:jc w:val="both"/>
        <w:rPr>
          <w:sz w:val="28"/>
          <w:szCs w:val="28"/>
        </w:rPr>
      </w:pPr>
      <w:r w:rsidRPr="00781A47">
        <w:rPr>
          <w:sz w:val="28"/>
          <w:szCs w:val="28"/>
        </w:rPr>
        <w:t>a) Giáo viên tham gia bồi dưỡng đội tuyển của Tỉnh dự thi học sinh giỏi cấp quốc gia được hỗ trợ 0,3 lần mức lương cơ sở/tiết dạy. Số tiết dạy không quá 360 tiết/môn học/năm học/khối lớp.</w:t>
      </w:r>
    </w:p>
    <w:p w:rsidR="009C2D38" w:rsidRPr="00781A47" w:rsidRDefault="009C2D38" w:rsidP="00781A47">
      <w:pPr>
        <w:spacing w:before="120" w:after="120"/>
        <w:ind w:firstLine="567"/>
        <w:jc w:val="both"/>
        <w:rPr>
          <w:sz w:val="28"/>
          <w:szCs w:val="28"/>
        </w:rPr>
      </w:pPr>
      <w:r w:rsidRPr="00781A47">
        <w:rPr>
          <w:sz w:val="28"/>
          <w:szCs w:val="28"/>
        </w:rPr>
        <w:t xml:space="preserve"> b) Mời chuyên gia bồi dưỡng học sinh dự thi học sinh giỏi cấp quốc gia: Mức thù lao theo thỏa thuận giữa hai bên trên cơ sở được sự chấp thuận của cấp có thẩm quyền.</w:t>
      </w:r>
    </w:p>
    <w:p w:rsidR="009C2D38" w:rsidRPr="00781A47" w:rsidRDefault="009C2D38" w:rsidP="00781A47">
      <w:pPr>
        <w:spacing w:before="120" w:after="120"/>
        <w:ind w:firstLine="567"/>
        <w:jc w:val="both"/>
        <w:rPr>
          <w:sz w:val="28"/>
          <w:szCs w:val="28"/>
        </w:rPr>
      </w:pPr>
      <w:r w:rsidRPr="00781A47">
        <w:rPr>
          <w:sz w:val="28"/>
          <w:szCs w:val="28"/>
        </w:rPr>
        <w:t>19. Hỗ trợ cho công chức, viên chức trực tiếp tham gia sinh hoạt hè: 200.000 đồng/người/toàn đợt hè và định mức hỗ trợ tiền xăng xe cho thanh niên tình nguyện phục vụ công tác hè: 100.000 đồng/người/toàn đợt hè.</w:t>
      </w:r>
    </w:p>
    <w:p w:rsidR="009C2D38" w:rsidRPr="00781A47" w:rsidRDefault="009C2D38" w:rsidP="00781A47">
      <w:pPr>
        <w:spacing w:before="120" w:after="120"/>
        <w:ind w:firstLine="567"/>
        <w:jc w:val="both"/>
        <w:rPr>
          <w:sz w:val="28"/>
          <w:szCs w:val="28"/>
        </w:rPr>
      </w:pPr>
      <w:r w:rsidRPr="00781A47">
        <w:rPr>
          <w:sz w:val="28"/>
          <w:szCs w:val="28"/>
        </w:rPr>
        <w:t>20. Hỗ trợ một lần đối với xã, phường, thị trấn và huyện, thị xã, thành phố đạt chuẩn về công tác</w:t>
      </w:r>
      <w:r w:rsidR="00B557D7">
        <w:rPr>
          <w:sz w:val="28"/>
          <w:szCs w:val="28"/>
        </w:rPr>
        <w:t xml:space="preserve"> phổ cập giáo dục bậc trung học</w:t>
      </w:r>
    </w:p>
    <w:p w:rsidR="009C2D38" w:rsidRPr="00781A47" w:rsidRDefault="002C074A" w:rsidP="00781A47">
      <w:pPr>
        <w:spacing w:before="120" w:after="120"/>
        <w:ind w:firstLine="567"/>
        <w:jc w:val="both"/>
        <w:rPr>
          <w:sz w:val="28"/>
          <w:szCs w:val="28"/>
        </w:rPr>
      </w:pPr>
      <w:r>
        <w:rPr>
          <w:sz w:val="28"/>
          <w:szCs w:val="28"/>
        </w:rPr>
        <w:t xml:space="preserve">a) Hỗ trợ 2.000.000 đồng/xã, </w:t>
      </w:r>
      <w:r w:rsidR="009C2D38" w:rsidRPr="00781A47">
        <w:rPr>
          <w:sz w:val="28"/>
          <w:szCs w:val="28"/>
        </w:rPr>
        <w:t>phường</w:t>
      </w:r>
      <w:r>
        <w:rPr>
          <w:sz w:val="28"/>
          <w:szCs w:val="28"/>
        </w:rPr>
        <w:t xml:space="preserve">, </w:t>
      </w:r>
      <w:r w:rsidR="009C2D38" w:rsidRPr="00781A47">
        <w:rPr>
          <w:sz w:val="28"/>
          <w:szCs w:val="28"/>
        </w:rPr>
        <w:t>thị trấn.</w:t>
      </w:r>
    </w:p>
    <w:p w:rsidR="009C2D38" w:rsidRPr="00781A47" w:rsidRDefault="009C2D38" w:rsidP="00781A47">
      <w:pPr>
        <w:spacing w:before="120" w:after="120"/>
        <w:ind w:firstLine="567"/>
        <w:jc w:val="both"/>
        <w:rPr>
          <w:sz w:val="28"/>
          <w:szCs w:val="28"/>
        </w:rPr>
      </w:pPr>
      <w:r w:rsidRPr="00781A47">
        <w:rPr>
          <w:sz w:val="28"/>
          <w:szCs w:val="28"/>
        </w:rPr>
        <w:t>b) Hỗ trợ 10.000.000 đồng/huyện</w:t>
      </w:r>
      <w:r w:rsidR="002C074A">
        <w:rPr>
          <w:sz w:val="28"/>
          <w:szCs w:val="28"/>
        </w:rPr>
        <w:t xml:space="preserve">, thị xã, </w:t>
      </w:r>
      <w:r w:rsidRPr="00781A47">
        <w:rPr>
          <w:sz w:val="28"/>
          <w:szCs w:val="28"/>
        </w:rPr>
        <w:t>thành phố.</w:t>
      </w:r>
    </w:p>
    <w:p w:rsidR="00321E07" w:rsidRPr="00781A47" w:rsidRDefault="00546C4F" w:rsidP="00781A47">
      <w:pPr>
        <w:spacing w:before="120" w:after="120"/>
        <w:ind w:firstLine="567"/>
        <w:jc w:val="both"/>
        <w:rPr>
          <w:b/>
          <w:sz w:val="28"/>
          <w:szCs w:val="28"/>
        </w:rPr>
      </w:pPr>
      <w:r w:rsidRPr="00781A47">
        <w:rPr>
          <w:b/>
          <w:bCs/>
          <w:iCs/>
          <w:sz w:val="28"/>
          <w:szCs w:val="28"/>
          <w:lang w:val="vi-VN"/>
        </w:rPr>
        <w:t xml:space="preserve">Điều </w:t>
      </w:r>
      <w:r w:rsidR="00264665" w:rsidRPr="00781A47">
        <w:rPr>
          <w:b/>
          <w:bCs/>
          <w:iCs/>
          <w:sz w:val="28"/>
          <w:szCs w:val="28"/>
        </w:rPr>
        <w:t>2</w:t>
      </w:r>
      <w:r w:rsidR="005151A1" w:rsidRPr="00781A47">
        <w:rPr>
          <w:b/>
          <w:bCs/>
          <w:iCs/>
          <w:sz w:val="28"/>
          <w:szCs w:val="28"/>
          <w:lang w:val="vi-VN"/>
        </w:rPr>
        <w:t xml:space="preserve">. </w:t>
      </w:r>
      <w:r w:rsidR="00321E07" w:rsidRPr="00375436">
        <w:rPr>
          <w:sz w:val="28"/>
          <w:szCs w:val="28"/>
        </w:rPr>
        <w:t>Quy định chế độ, chính sách hỗ trợ đối với học sinh, sinh viên</w:t>
      </w:r>
    </w:p>
    <w:p w:rsidR="00321E07" w:rsidRPr="00781A47" w:rsidRDefault="00321E07" w:rsidP="00781A47">
      <w:pPr>
        <w:spacing w:before="120" w:after="120"/>
        <w:ind w:firstLine="567"/>
        <w:jc w:val="both"/>
        <w:rPr>
          <w:sz w:val="28"/>
          <w:szCs w:val="28"/>
        </w:rPr>
      </w:pPr>
      <w:r w:rsidRPr="00781A47">
        <w:rPr>
          <w:sz w:val="28"/>
          <w:szCs w:val="28"/>
        </w:rPr>
        <w:t>1. Hỗ trợ tiền ăn trưa cho trẻ em 5 tuổi ở các cơ sở giáo dục mầm non</w:t>
      </w:r>
    </w:p>
    <w:p w:rsidR="00321E07" w:rsidRPr="00781A47" w:rsidRDefault="00321E07" w:rsidP="00781A47">
      <w:pPr>
        <w:spacing w:before="120" w:after="120"/>
        <w:ind w:firstLine="567"/>
        <w:jc w:val="both"/>
        <w:rPr>
          <w:sz w:val="28"/>
          <w:szCs w:val="28"/>
        </w:rPr>
      </w:pPr>
      <w:r w:rsidRPr="00781A47">
        <w:rPr>
          <w:sz w:val="28"/>
          <w:szCs w:val="28"/>
        </w:rPr>
        <w:t>Trẻ em 5 tuổi (đang học lớp Lá) tại các cơ sở giáo dục mầm non có cha mẹ thuộc diện hộ nghèo, hộ cận nghèo theo quy định chuẩn nghèo của tỉnh; trẻ mồ côi cả cha lẫn mẹ hoặc khuyết tật có khó khăn về kinh tế được hỗ trợ tiền ăn trưa: 0,1 lần mức lương cơ sở/trẻ/tháng (được hưởng theo thời gian học thực tế, nhưng không quá 09 tháng/năm học).</w:t>
      </w:r>
    </w:p>
    <w:p w:rsidR="00321E07" w:rsidRPr="00781A47" w:rsidRDefault="00321E07" w:rsidP="00781A47">
      <w:pPr>
        <w:pStyle w:val="ListParagraph"/>
        <w:spacing w:before="120" w:after="120"/>
        <w:ind w:left="0" w:firstLine="567"/>
        <w:contextualSpacing w:val="0"/>
        <w:jc w:val="both"/>
        <w:rPr>
          <w:sz w:val="28"/>
          <w:szCs w:val="28"/>
        </w:rPr>
      </w:pPr>
      <w:r w:rsidRPr="00781A47">
        <w:rPr>
          <w:sz w:val="28"/>
          <w:szCs w:val="28"/>
        </w:rPr>
        <w:t>2. Chế độ khen thưởng học sinh trúng tuyển đại học đạt điểm cao</w:t>
      </w:r>
    </w:p>
    <w:p w:rsidR="00321E07" w:rsidRPr="00781A47" w:rsidRDefault="00321E07" w:rsidP="00781A47">
      <w:pPr>
        <w:spacing w:before="120" w:after="120"/>
        <w:ind w:firstLine="567"/>
        <w:jc w:val="both"/>
        <w:rPr>
          <w:sz w:val="28"/>
          <w:szCs w:val="28"/>
        </w:rPr>
      </w:pPr>
      <w:r w:rsidRPr="00781A47">
        <w:rPr>
          <w:sz w:val="28"/>
          <w:szCs w:val="28"/>
        </w:rPr>
        <w:t>Học sinh học ở các trường trên địa bàn tỉnh Bình Dương nếu có điểm trúng tuyển đại học hàng năm đạt số điểm cao thì được thưởng như sau:</w:t>
      </w:r>
    </w:p>
    <w:p w:rsidR="00321E07" w:rsidRPr="00781A47" w:rsidRDefault="00321E07" w:rsidP="00781A47">
      <w:pPr>
        <w:spacing w:before="120" w:after="120"/>
        <w:ind w:firstLine="567"/>
        <w:jc w:val="both"/>
        <w:rPr>
          <w:sz w:val="28"/>
          <w:szCs w:val="28"/>
        </w:rPr>
      </w:pPr>
      <w:r w:rsidRPr="00781A47">
        <w:rPr>
          <w:sz w:val="28"/>
          <w:szCs w:val="28"/>
        </w:rPr>
        <w:t>a) Đạt từ 29 điểm trở lên được thưởng 10 lần mức lương cơ sở/học sinh.</w:t>
      </w:r>
    </w:p>
    <w:p w:rsidR="00321E07" w:rsidRPr="00781A47" w:rsidRDefault="00321E07" w:rsidP="00781A47">
      <w:pPr>
        <w:spacing w:before="120" w:after="120"/>
        <w:ind w:firstLine="567"/>
        <w:jc w:val="both"/>
        <w:rPr>
          <w:sz w:val="28"/>
          <w:szCs w:val="28"/>
        </w:rPr>
      </w:pPr>
      <w:r w:rsidRPr="00781A47">
        <w:rPr>
          <w:sz w:val="28"/>
          <w:szCs w:val="28"/>
        </w:rPr>
        <w:t>b) Đạt từ 27 điểm đến dưới 29 điểm được thưởng 05 lần mức lương cơ sở/học sinh.</w:t>
      </w:r>
    </w:p>
    <w:p w:rsidR="00321E07" w:rsidRPr="00781A47" w:rsidRDefault="00321E07" w:rsidP="00781A47">
      <w:pPr>
        <w:spacing w:before="120" w:after="120"/>
        <w:ind w:firstLine="567"/>
        <w:jc w:val="both"/>
        <w:rPr>
          <w:sz w:val="28"/>
          <w:szCs w:val="28"/>
        </w:rPr>
      </w:pPr>
      <w:r w:rsidRPr="00781A47">
        <w:rPr>
          <w:sz w:val="28"/>
          <w:szCs w:val="28"/>
        </w:rPr>
        <w:t>c) Đạt từ 26 điểm đến dưới 27 điểm được thưởng 02 lần mức lương cơ sở/học sinh.</w:t>
      </w:r>
    </w:p>
    <w:p w:rsidR="00321E07" w:rsidRPr="00781A47" w:rsidRDefault="00321E07" w:rsidP="00781A47">
      <w:pPr>
        <w:spacing w:before="120" w:after="120"/>
        <w:ind w:firstLine="567"/>
        <w:jc w:val="both"/>
        <w:rPr>
          <w:sz w:val="28"/>
          <w:szCs w:val="28"/>
        </w:rPr>
      </w:pPr>
      <w:r w:rsidRPr="00781A47">
        <w:rPr>
          <w:sz w:val="28"/>
          <w:szCs w:val="28"/>
        </w:rPr>
        <w:t>d) Đạt từ 24 điểm đến dưới 26 điểm được thưởng 01 lần mức lương cơ sở/học sinh.</w:t>
      </w:r>
    </w:p>
    <w:p w:rsidR="00321E07" w:rsidRPr="00781A47" w:rsidRDefault="00321E07" w:rsidP="00781A47">
      <w:pPr>
        <w:spacing w:before="120" w:after="120"/>
        <w:ind w:firstLine="567"/>
        <w:jc w:val="both"/>
        <w:rPr>
          <w:sz w:val="28"/>
          <w:szCs w:val="28"/>
        </w:rPr>
      </w:pPr>
      <w:r w:rsidRPr="00781A47">
        <w:rPr>
          <w:sz w:val="28"/>
          <w:szCs w:val="28"/>
        </w:rPr>
        <w:t>3. Chế độ khen thưởng học sinh, sinh viên đạt giải tại các kỳ thi</w:t>
      </w:r>
    </w:p>
    <w:p w:rsidR="00321E07" w:rsidRPr="00781A47" w:rsidRDefault="00321E07" w:rsidP="00781A47">
      <w:pPr>
        <w:spacing w:before="120" w:after="120"/>
        <w:ind w:firstLine="567"/>
        <w:jc w:val="both"/>
        <w:rPr>
          <w:sz w:val="28"/>
          <w:szCs w:val="28"/>
        </w:rPr>
      </w:pPr>
      <w:r w:rsidRPr="00781A47">
        <w:rPr>
          <w:sz w:val="28"/>
          <w:szCs w:val="28"/>
        </w:rPr>
        <w:t xml:space="preserve">a) Học sinh, sinh viên </w:t>
      </w:r>
      <w:r w:rsidRPr="005E28C3">
        <w:rPr>
          <w:sz w:val="28"/>
          <w:szCs w:val="28"/>
        </w:rPr>
        <w:t>giỏi</w:t>
      </w:r>
      <w:r w:rsidRPr="00781A47">
        <w:rPr>
          <w:sz w:val="28"/>
          <w:szCs w:val="28"/>
        </w:rPr>
        <w:t xml:space="preserve"> Quốc tế:</w:t>
      </w:r>
    </w:p>
    <w:p w:rsidR="00321E07" w:rsidRPr="00781A47" w:rsidRDefault="00321E07" w:rsidP="00781A47">
      <w:pPr>
        <w:spacing w:before="120" w:after="120"/>
        <w:ind w:firstLine="567"/>
        <w:jc w:val="both"/>
        <w:rPr>
          <w:sz w:val="28"/>
          <w:szCs w:val="28"/>
        </w:rPr>
      </w:pPr>
      <w:r w:rsidRPr="00781A47">
        <w:rPr>
          <w:sz w:val="28"/>
          <w:szCs w:val="28"/>
        </w:rPr>
        <w:t>- Giải nhất: 15 lần mức lương cơ sở/giải.</w:t>
      </w:r>
    </w:p>
    <w:p w:rsidR="00321E07" w:rsidRPr="00781A47" w:rsidRDefault="00321E07" w:rsidP="00781A47">
      <w:pPr>
        <w:spacing w:before="120" w:after="120"/>
        <w:ind w:firstLine="567"/>
        <w:jc w:val="both"/>
        <w:rPr>
          <w:sz w:val="28"/>
          <w:szCs w:val="28"/>
        </w:rPr>
      </w:pPr>
      <w:r w:rsidRPr="00781A47">
        <w:rPr>
          <w:sz w:val="28"/>
          <w:szCs w:val="28"/>
        </w:rPr>
        <w:t>- Giải</w:t>
      </w:r>
      <w:r w:rsidR="00924CB1">
        <w:rPr>
          <w:sz w:val="28"/>
          <w:szCs w:val="28"/>
        </w:rPr>
        <w:t xml:space="preserve"> nhì:   13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xml:space="preserve">- Giải ba:    </w:t>
      </w:r>
      <w:r w:rsidR="00924CB1">
        <w:rPr>
          <w:sz w:val="28"/>
          <w:szCs w:val="28"/>
        </w:rPr>
        <w:t>11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xml:space="preserve">- Giải khuyến khích: 07 lần mức </w:t>
      </w:r>
      <w:r w:rsidR="00924CB1">
        <w:rPr>
          <w:sz w:val="28"/>
          <w:szCs w:val="28"/>
        </w:rPr>
        <w:t>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b) Học sinh,</w:t>
      </w:r>
      <w:r w:rsidRPr="00781A47">
        <w:rPr>
          <w:color w:val="FF0000"/>
          <w:sz w:val="28"/>
          <w:szCs w:val="28"/>
        </w:rPr>
        <w:t xml:space="preserve"> </w:t>
      </w:r>
      <w:r w:rsidRPr="00781A47">
        <w:rPr>
          <w:sz w:val="28"/>
          <w:szCs w:val="28"/>
        </w:rPr>
        <w:t>sinh viên giỏi Quốc gia:</w:t>
      </w:r>
    </w:p>
    <w:p w:rsidR="00321E07" w:rsidRPr="00781A47" w:rsidRDefault="00321E07" w:rsidP="00781A47">
      <w:pPr>
        <w:spacing w:before="120" w:after="120"/>
        <w:ind w:firstLine="567"/>
        <w:jc w:val="both"/>
        <w:rPr>
          <w:sz w:val="28"/>
          <w:szCs w:val="28"/>
        </w:rPr>
      </w:pPr>
      <w:r w:rsidRPr="00781A47">
        <w:rPr>
          <w:sz w:val="28"/>
          <w:szCs w:val="28"/>
        </w:rPr>
        <w:t>- Giả</w:t>
      </w:r>
      <w:r w:rsidR="00924CB1">
        <w:rPr>
          <w:sz w:val="28"/>
          <w:szCs w:val="28"/>
        </w:rPr>
        <w:t>i nhất: 10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xml:space="preserve">- Giải </w:t>
      </w:r>
      <w:r w:rsidR="00924CB1">
        <w:rPr>
          <w:sz w:val="28"/>
          <w:szCs w:val="28"/>
        </w:rPr>
        <w:t>nhì:   07 lần mức lương cơ sở/g</w:t>
      </w:r>
      <w:r w:rsidRPr="00781A47">
        <w:rPr>
          <w:sz w:val="28"/>
          <w:szCs w:val="28"/>
        </w:rPr>
        <w:t>iải.</w:t>
      </w:r>
    </w:p>
    <w:p w:rsidR="00321E07" w:rsidRPr="00781A47" w:rsidRDefault="00321E07" w:rsidP="00781A47">
      <w:pPr>
        <w:spacing w:before="120" w:after="120"/>
        <w:ind w:firstLine="567"/>
        <w:jc w:val="both"/>
        <w:rPr>
          <w:sz w:val="28"/>
          <w:szCs w:val="28"/>
        </w:rPr>
      </w:pPr>
      <w:r w:rsidRPr="00781A47">
        <w:rPr>
          <w:sz w:val="28"/>
          <w:szCs w:val="28"/>
        </w:rPr>
        <w:t xml:space="preserve">- Giải ba:    </w:t>
      </w:r>
      <w:r w:rsidR="00924CB1">
        <w:rPr>
          <w:sz w:val="28"/>
          <w:szCs w:val="28"/>
        </w:rPr>
        <w:t>05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Giải khuyến</w:t>
      </w:r>
      <w:r w:rsidR="00924CB1">
        <w:rPr>
          <w:sz w:val="28"/>
          <w:szCs w:val="28"/>
        </w:rPr>
        <w:t xml:space="preserve"> khích: 03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c) Học sinh,</w:t>
      </w:r>
      <w:r w:rsidRPr="00781A47">
        <w:rPr>
          <w:color w:val="FF0000"/>
          <w:sz w:val="28"/>
          <w:szCs w:val="28"/>
        </w:rPr>
        <w:t xml:space="preserve"> </w:t>
      </w:r>
      <w:r w:rsidRPr="00781A47">
        <w:rPr>
          <w:sz w:val="28"/>
          <w:szCs w:val="28"/>
        </w:rPr>
        <w:t>sinh viên giỏi cấp tỉnh:</w:t>
      </w:r>
    </w:p>
    <w:p w:rsidR="00321E07" w:rsidRPr="00781A47" w:rsidRDefault="00321E07" w:rsidP="00781A47">
      <w:pPr>
        <w:spacing w:before="120" w:after="120"/>
        <w:ind w:firstLine="567"/>
        <w:jc w:val="both"/>
        <w:rPr>
          <w:sz w:val="28"/>
          <w:szCs w:val="28"/>
        </w:rPr>
      </w:pPr>
      <w:r w:rsidRPr="00781A47">
        <w:rPr>
          <w:sz w:val="28"/>
          <w:szCs w:val="28"/>
        </w:rPr>
        <w:t>- G</w:t>
      </w:r>
      <w:r w:rsidR="002A1000">
        <w:rPr>
          <w:sz w:val="28"/>
          <w:szCs w:val="28"/>
        </w:rPr>
        <w:t>iải I: 0,6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Gi</w:t>
      </w:r>
      <w:r w:rsidR="002A1000">
        <w:rPr>
          <w:sz w:val="28"/>
          <w:szCs w:val="28"/>
        </w:rPr>
        <w:t>ải II: 0,4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 Giả</w:t>
      </w:r>
      <w:r w:rsidR="002A1000">
        <w:rPr>
          <w:sz w:val="28"/>
          <w:szCs w:val="28"/>
        </w:rPr>
        <w:t>i III: 0,3 lần mức lương cơ sở/</w:t>
      </w:r>
      <w:r w:rsidRPr="00781A47">
        <w:rPr>
          <w:sz w:val="28"/>
          <w:szCs w:val="28"/>
        </w:rPr>
        <w:t>giải.</w:t>
      </w:r>
    </w:p>
    <w:p w:rsidR="00321E07" w:rsidRPr="00781A47" w:rsidRDefault="00321E07" w:rsidP="00781A47">
      <w:pPr>
        <w:spacing w:before="120" w:after="120"/>
        <w:ind w:firstLine="567"/>
        <w:jc w:val="both"/>
        <w:rPr>
          <w:sz w:val="28"/>
          <w:szCs w:val="28"/>
        </w:rPr>
      </w:pPr>
      <w:r w:rsidRPr="00781A47">
        <w:rPr>
          <w:sz w:val="28"/>
          <w:szCs w:val="28"/>
        </w:rPr>
        <w:t>d) Học sinh đạt thủ khoa, học sinh đạt loại giỏi kỳ thi trung học phổ thông quốc gia (trường hợp học sinh vừa đạt thủ khoa vừa đạt loại giỏi thì được hưởng mức cao nhất).</w:t>
      </w:r>
    </w:p>
    <w:p w:rsidR="00321E07" w:rsidRPr="00781A47" w:rsidRDefault="00321E07" w:rsidP="00781A47">
      <w:pPr>
        <w:spacing w:before="120" w:after="120"/>
        <w:ind w:firstLine="567"/>
        <w:jc w:val="both"/>
        <w:rPr>
          <w:sz w:val="28"/>
          <w:szCs w:val="28"/>
        </w:rPr>
      </w:pPr>
      <w:r w:rsidRPr="00781A47">
        <w:rPr>
          <w:sz w:val="28"/>
          <w:szCs w:val="28"/>
        </w:rPr>
        <w:t>- Đạt thủ khoa: 05 lần mức lương cơ sở/học sinh.</w:t>
      </w:r>
    </w:p>
    <w:p w:rsidR="00321E07" w:rsidRPr="00781A47" w:rsidRDefault="00321E07" w:rsidP="00781A47">
      <w:pPr>
        <w:spacing w:before="120" w:after="120"/>
        <w:ind w:firstLine="567"/>
        <w:jc w:val="both"/>
        <w:rPr>
          <w:sz w:val="28"/>
          <w:szCs w:val="28"/>
        </w:rPr>
      </w:pPr>
      <w:r w:rsidRPr="00781A47">
        <w:rPr>
          <w:sz w:val="28"/>
          <w:szCs w:val="28"/>
        </w:rPr>
        <w:t xml:space="preserve">- Đạt loại giỏi: 01 lần mức lương cơ sở/học sinh. </w:t>
      </w:r>
    </w:p>
    <w:p w:rsidR="00321E07" w:rsidRPr="00781A47" w:rsidRDefault="00321E07" w:rsidP="00781A47">
      <w:pPr>
        <w:spacing w:before="120" w:after="120"/>
        <w:ind w:firstLine="567"/>
        <w:jc w:val="both"/>
        <w:rPr>
          <w:sz w:val="28"/>
          <w:szCs w:val="28"/>
        </w:rPr>
      </w:pPr>
      <w:r w:rsidRPr="006700BD">
        <w:rPr>
          <w:sz w:val="28"/>
          <w:szCs w:val="28"/>
        </w:rPr>
        <w:t>đ) Học sinh, sinh viên ở các cơ sở giáo dục đại học, giáo dục nghề nghiệp công lập tốt nghiệp thủ khoa đạt loại giỏi được thưởng 01 lần mức lương cơ sở/học sinh, sinh viên.</w:t>
      </w:r>
    </w:p>
    <w:p w:rsidR="00321E07" w:rsidRPr="00781A47" w:rsidRDefault="00321E07" w:rsidP="00781A47">
      <w:pPr>
        <w:widowControl w:val="0"/>
        <w:spacing w:before="120" w:after="120"/>
        <w:ind w:firstLine="567"/>
        <w:jc w:val="both"/>
        <w:rPr>
          <w:sz w:val="28"/>
          <w:szCs w:val="28"/>
        </w:rPr>
      </w:pPr>
      <w:r w:rsidRPr="00781A47">
        <w:rPr>
          <w:sz w:val="28"/>
          <w:szCs w:val="28"/>
        </w:rPr>
        <w:t xml:space="preserve">4. Chế độ khen thưởng học sinh, sinh viên đạt giải cuộc thi khoa học, kỹ thuật quốc gia </w:t>
      </w:r>
    </w:p>
    <w:p w:rsidR="00321E07" w:rsidRPr="00781A47" w:rsidRDefault="00321E07" w:rsidP="00781A47">
      <w:pPr>
        <w:widowControl w:val="0"/>
        <w:spacing w:before="120" w:after="120"/>
        <w:ind w:firstLine="567"/>
        <w:jc w:val="both"/>
        <w:rPr>
          <w:sz w:val="28"/>
          <w:szCs w:val="28"/>
        </w:rPr>
      </w:pPr>
      <w:r w:rsidRPr="00781A47">
        <w:rPr>
          <w:sz w:val="28"/>
          <w:szCs w:val="28"/>
        </w:rPr>
        <w:t>a) Giải nhất: 07 lần mức lương cơ sở/giải.</w:t>
      </w:r>
    </w:p>
    <w:p w:rsidR="00321E07" w:rsidRPr="00781A47" w:rsidRDefault="00321E07" w:rsidP="00781A47">
      <w:pPr>
        <w:widowControl w:val="0"/>
        <w:spacing w:before="120" w:after="120"/>
        <w:ind w:firstLine="567"/>
        <w:jc w:val="both"/>
        <w:rPr>
          <w:sz w:val="28"/>
          <w:szCs w:val="28"/>
        </w:rPr>
      </w:pPr>
      <w:r w:rsidRPr="00781A47">
        <w:rPr>
          <w:sz w:val="28"/>
          <w:szCs w:val="28"/>
        </w:rPr>
        <w:t>b) Giải nhì:  05 lần mức lương cơ sở/giải.</w:t>
      </w:r>
    </w:p>
    <w:p w:rsidR="00321E07" w:rsidRPr="00781A47" w:rsidRDefault="00321E07" w:rsidP="00781A47">
      <w:pPr>
        <w:widowControl w:val="0"/>
        <w:spacing w:before="120" w:after="120"/>
        <w:ind w:firstLine="567"/>
        <w:jc w:val="both"/>
        <w:rPr>
          <w:sz w:val="28"/>
          <w:szCs w:val="28"/>
        </w:rPr>
      </w:pPr>
      <w:r w:rsidRPr="00781A47">
        <w:rPr>
          <w:sz w:val="28"/>
          <w:szCs w:val="28"/>
        </w:rPr>
        <w:t>c) Giải ba:   3,5 lần mức lương cơ sở/giải.</w:t>
      </w:r>
    </w:p>
    <w:p w:rsidR="00321E07" w:rsidRPr="00781A47" w:rsidRDefault="00321E07" w:rsidP="00781A47">
      <w:pPr>
        <w:widowControl w:val="0"/>
        <w:spacing w:before="120" w:after="120"/>
        <w:ind w:firstLine="567"/>
        <w:jc w:val="both"/>
        <w:rPr>
          <w:sz w:val="28"/>
          <w:szCs w:val="28"/>
        </w:rPr>
      </w:pPr>
      <w:r w:rsidRPr="00781A47">
        <w:rPr>
          <w:sz w:val="28"/>
          <w:szCs w:val="28"/>
        </w:rPr>
        <w:t>d) Giải khuyến khích: 02 lần mức lương cơ sở/giải.</w:t>
      </w:r>
    </w:p>
    <w:p w:rsidR="00321E07" w:rsidRPr="00781A47" w:rsidRDefault="00321E07" w:rsidP="00781A47">
      <w:pPr>
        <w:spacing w:before="120" w:after="120"/>
        <w:ind w:firstLine="567"/>
        <w:jc w:val="both"/>
        <w:rPr>
          <w:sz w:val="28"/>
          <w:szCs w:val="28"/>
        </w:rPr>
      </w:pPr>
      <w:r w:rsidRPr="00781A47">
        <w:rPr>
          <w:sz w:val="28"/>
          <w:szCs w:val="28"/>
        </w:rPr>
        <w:t>5. Hỗ trợ học bổng cho học sinh đạt giải kỳ thi học sinh giỏi cấp tỉnh</w:t>
      </w:r>
    </w:p>
    <w:p w:rsidR="00321E07" w:rsidRPr="00781A47" w:rsidRDefault="00321E07" w:rsidP="00781A47">
      <w:pPr>
        <w:spacing w:before="120" w:after="120"/>
        <w:ind w:firstLine="567"/>
        <w:jc w:val="both"/>
        <w:rPr>
          <w:sz w:val="28"/>
          <w:szCs w:val="28"/>
        </w:rPr>
      </w:pPr>
      <w:r w:rsidRPr="00781A47">
        <w:rPr>
          <w:sz w:val="28"/>
          <w:szCs w:val="28"/>
        </w:rPr>
        <w:t>Học sinh cấp trung học phổ thông đạt giải 3 trở lên trong kỳ thi chọn học sinh giỏi cấp tỉnh (trừ học sinh trường chuyên Hùng Vương đã nhận học bổng khuyến khích học tập) được hỗ trợ học bổng: 0,2 lần mức lương cơ sở/học sinh/tháng, thời gian hỗ trợ từ khi được công nhận kết quả thi đến hết năm học.</w:t>
      </w:r>
    </w:p>
    <w:p w:rsidR="00321E07" w:rsidRPr="00781A47" w:rsidRDefault="00321E07" w:rsidP="00781A47">
      <w:pPr>
        <w:spacing w:before="120" w:after="120"/>
        <w:ind w:firstLine="567"/>
        <w:jc w:val="both"/>
        <w:rPr>
          <w:sz w:val="28"/>
          <w:szCs w:val="28"/>
        </w:rPr>
      </w:pPr>
      <w:r w:rsidRPr="00781A47">
        <w:rPr>
          <w:sz w:val="28"/>
          <w:szCs w:val="28"/>
        </w:rPr>
        <w:t>6. Hỗ trợ cho học sinh là thành viên đội tuyển của Tỉnh dự thi học sinh giỏi cấp quốc gia khi tập trung bồi dưỡng</w:t>
      </w:r>
    </w:p>
    <w:p w:rsidR="00321E07" w:rsidRPr="00781A47" w:rsidRDefault="00321E07" w:rsidP="00781A47">
      <w:pPr>
        <w:spacing w:before="120" w:after="120"/>
        <w:ind w:firstLine="567"/>
        <w:jc w:val="both"/>
        <w:rPr>
          <w:sz w:val="28"/>
          <w:szCs w:val="28"/>
        </w:rPr>
      </w:pPr>
      <w:r w:rsidRPr="00781A47">
        <w:rPr>
          <w:sz w:val="28"/>
          <w:szCs w:val="28"/>
        </w:rPr>
        <w:t>a) Tiền đi lại, tiền thuê phòng ngủ: Mức chi tối đa bằng chế độ công tác phí theo quy định hiện hành.</w:t>
      </w:r>
    </w:p>
    <w:p w:rsidR="00321E07" w:rsidRPr="00781A47" w:rsidRDefault="00321E07" w:rsidP="00781A47">
      <w:pPr>
        <w:spacing w:before="120" w:after="120"/>
        <w:ind w:firstLine="567"/>
        <w:jc w:val="both"/>
        <w:rPr>
          <w:sz w:val="28"/>
          <w:szCs w:val="28"/>
        </w:rPr>
      </w:pPr>
      <w:r w:rsidRPr="00781A47">
        <w:rPr>
          <w:sz w:val="28"/>
          <w:szCs w:val="28"/>
        </w:rPr>
        <w:t>b) Tiền ăn học sinh là thành viên đội tuyển học sinh giỏi quốc gia: Hỗ trợ 0,1 lần mức lương cơ sở/học sinh/ngày.</w:t>
      </w:r>
    </w:p>
    <w:p w:rsidR="00321E07" w:rsidRPr="00781A47" w:rsidRDefault="00321E07" w:rsidP="00781A47">
      <w:pPr>
        <w:spacing w:before="120" w:after="120"/>
        <w:ind w:firstLine="567"/>
        <w:jc w:val="both"/>
        <w:rPr>
          <w:sz w:val="28"/>
          <w:szCs w:val="28"/>
        </w:rPr>
      </w:pPr>
      <w:r w:rsidRPr="00781A47">
        <w:rPr>
          <w:sz w:val="28"/>
          <w:szCs w:val="28"/>
        </w:rPr>
        <w:t>c) Tiền ăn học sinh là thành viên dự thi học sinh giỏi quốc gia: Hỗ trợ 0,2 lần mức lương cơ sở/học sinh/ngày.</w:t>
      </w:r>
    </w:p>
    <w:p w:rsidR="00321E07" w:rsidRPr="00781A47" w:rsidRDefault="00321E07" w:rsidP="00781A47">
      <w:pPr>
        <w:spacing w:before="120" w:after="120"/>
        <w:ind w:firstLine="567"/>
        <w:jc w:val="both"/>
        <w:rPr>
          <w:sz w:val="28"/>
          <w:szCs w:val="28"/>
        </w:rPr>
      </w:pPr>
      <w:r w:rsidRPr="00781A47">
        <w:rPr>
          <w:sz w:val="28"/>
          <w:szCs w:val="28"/>
        </w:rPr>
        <w:t xml:space="preserve">7. Hỗ trợ tiền điện, nước sinh hoạt cho học sinh nội trú, bán trú tại trường Trung học phổ thông chuyên, trường trung học phổ thông chất lượng cao và trường trung học cơ sở tạo nguồn có ký </w:t>
      </w:r>
      <w:r w:rsidR="009A5A57">
        <w:rPr>
          <w:sz w:val="28"/>
          <w:szCs w:val="28"/>
        </w:rPr>
        <w:t>túc xá (thực hiện 09 tháng/năm)</w:t>
      </w:r>
    </w:p>
    <w:p w:rsidR="00321E07" w:rsidRPr="00781A47" w:rsidRDefault="00321E07" w:rsidP="00781A47">
      <w:pPr>
        <w:spacing w:before="120" w:after="120"/>
        <w:ind w:firstLine="567"/>
        <w:jc w:val="both"/>
        <w:rPr>
          <w:sz w:val="28"/>
          <w:szCs w:val="28"/>
        </w:rPr>
      </w:pPr>
      <w:r w:rsidRPr="00781A47">
        <w:rPr>
          <w:sz w:val="28"/>
          <w:szCs w:val="28"/>
        </w:rPr>
        <w:t>a) Đối với học sinh nội trú: Định mức điện 25kw/học sinh/tháng; nước sinh hoạt 4m</w:t>
      </w:r>
      <w:r w:rsidRPr="00781A47">
        <w:rPr>
          <w:sz w:val="28"/>
          <w:szCs w:val="28"/>
          <w:vertAlign w:val="superscript"/>
        </w:rPr>
        <w:t>3</w:t>
      </w:r>
      <w:r w:rsidRPr="00781A47">
        <w:rPr>
          <w:sz w:val="28"/>
          <w:szCs w:val="28"/>
        </w:rPr>
        <w:softHyphen/>
        <w:t>/học sinh/tháng.</w:t>
      </w:r>
    </w:p>
    <w:p w:rsidR="00321E07" w:rsidRPr="00781A47" w:rsidRDefault="00321E07" w:rsidP="00781A47">
      <w:pPr>
        <w:spacing w:before="120" w:after="120"/>
        <w:ind w:firstLine="567"/>
        <w:jc w:val="both"/>
        <w:rPr>
          <w:sz w:val="28"/>
          <w:szCs w:val="28"/>
        </w:rPr>
      </w:pPr>
      <w:r w:rsidRPr="00781A47">
        <w:rPr>
          <w:sz w:val="28"/>
          <w:szCs w:val="28"/>
        </w:rPr>
        <w:t>b) Đối với học sinh bán trú: Định mức điện 10kw/học sinh/tháng; nước sinh hoạt 2m</w:t>
      </w:r>
      <w:r w:rsidRPr="00781A47">
        <w:rPr>
          <w:sz w:val="28"/>
          <w:szCs w:val="28"/>
          <w:vertAlign w:val="superscript"/>
        </w:rPr>
        <w:t>3</w:t>
      </w:r>
      <w:r w:rsidRPr="00781A47">
        <w:rPr>
          <w:sz w:val="28"/>
          <w:szCs w:val="28"/>
        </w:rPr>
        <w:softHyphen/>
        <w:t>/học sinh/tháng.</w:t>
      </w:r>
    </w:p>
    <w:p w:rsidR="00C70C8C" w:rsidRPr="00922CE3" w:rsidRDefault="00FE2FE4" w:rsidP="00781A47">
      <w:pPr>
        <w:spacing w:before="120" w:after="120"/>
        <w:ind w:firstLine="567"/>
        <w:jc w:val="both"/>
        <w:rPr>
          <w:sz w:val="28"/>
          <w:szCs w:val="28"/>
        </w:rPr>
      </w:pPr>
      <w:r w:rsidRPr="00781A47">
        <w:rPr>
          <w:b/>
          <w:bCs/>
          <w:iCs/>
          <w:sz w:val="28"/>
          <w:szCs w:val="28"/>
        </w:rPr>
        <w:t>Điều 3.</w:t>
      </w:r>
      <w:r w:rsidR="0082643B" w:rsidRPr="00781A47">
        <w:rPr>
          <w:b/>
          <w:bCs/>
          <w:iCs/>
          <w:sz w:val="28"/>
          <w:szCs w:val="28"/>
        </w:rPr>
        <w:t xml:space="preserve"> </w:t>
      </w:r>
      <w:r w:rsidR="00C70C8C" w:rsidRPr="00922CE3">
        <w:rPr>
          <w:sz w:val="28"/>
          <w:szCs w:val="28"/>
        </w:rPr>
        <w:t>Quy định chế độ h</w:t>
      </w:r>
      <w:r w:rsidR="00C70C8C" w:rsidRPr="00922CE3">
        <w:rPr>
          <w:bCs/>
          <w:iCs/>
          <w:sz w:val="28"/>
          <w:szCs w:val="28"/>
        </w:rPr>
        <w:t>ỗ trợ đối với công chức</w:t>
      </w:r>
      <w:r w:rsidR="00C70C8C" w:rsidRPr="00922CE3">
        <w:rPr>
          <w:sz w:val="28"/>
          <w:szCs w:val="28"/>
        </w:rPr>
        <w:t>, viên chức, nhân viên và học sinh trường trung học phổ thông chuyên</w:t>
      </w:r>
    </w:p>
    <w:p w:rsidR="00C70C8C" w:rsidRPr="00781A47" w:rsidRDefault="00C70C8C" w:rsidP="00781A47">
      <w:pPr>
        <w:spacing w:before="120" w:after="120"/>
        <w:ind w:firstLine="567"/>
        <w:jc w:val="both"/>
        <w:rPr>
          <w:bCs/>
          <w:iCs/>
          <w:sz w:val="28"/>
          <w:szCs w:val="28"/>
        </w:rPr>
      </w:pPr>
      <w:r w:rsidRPr="00781A47">
        <w:rPr>
          <w:bCs/>
          <w:iCs/>
          <w:sz w:val="28"/>
          <w:szCs w:val="28"/>
        </w:rPr>
        <w:t>1. Hỗ trợ học sinh</w:t>
      </w:r>
    </w:p>
    <w:p w:rsidR="00C70C8C" w:rsidRPr="00781A47" w:rsidRDefault="00C70C8C" w:rsidP="00781A47">
      <w:pPr>
        <w:spacing w:before="120" w:after="120"/>
        <w:ind w:firstLine="567"/>
        <w:jc w:val="both"/>
        <w:rPr>
          <w:bCs/>
          <w:iCs/>
          <w:spacing w:val="-2"/>
          <w:sz w:val="28"/>
          <w:szCs w:val="28"/>
        </w:rPr>
      </w:pPr>
      <w:r w:rsidRPr="00781A47">
        <w:rPr>
          <w:bCs/>
          <w:iCs/>
          <w:spacing w:val="-2"/>
          <w:sz w:val="28"/>
          <w:szCs w:val="28"/>
        </w:rPr>
        <w:t>a) Sinh hoạt phí (thực hiện 09 tháng/năm) đối với học sinh thuộc hộ nghèo theo chuẩn nghèo của tỉnh, gia đình chính sách và gia đình thuộc đối tượng bảo trợ xã hội quy định tại Nghị định số 136/2013/NĐ-CP ngày 21 tháng 10 năm 2013 của Chính phủ quy định chính sách trợ giúp xã hội đối với đối tượng bảo trợ xã hội và Nghị định số 28/2012/NĐ-CP ngày 10 tháng 4 năm 2012 của Chính phủ quy định chi tiết và hướng dẫn thi hành một số điều của Luật Người khuyết tật:</w:t>
      </w:r>
    </w:p>
    <w:p w:rsidR="00C70C8C" w:rsidRPr="00781A47" w:rsidRDefault="00C70C8C" w:rsidP="00781A47">
      <w:pPr>
        <w:spacing w:before="120" w:after="120"/>
        <w:ind w:firstLine="567"/>
        <w:jc w:val="both"/>
        <w:rPr>
          <w:sz w:val="28"/>
          <w:szCs w:val="28"/>
        </w:rPr>
      </w:pPr>
      <w:r w:rsidRPr="00781A47">
        <w:rPr>
          <w:sz w:val="28"/>
          <w:szCs w:val="28"/>
        </w:rPr>
        <w:t>- Học sinh nội trú:  01 lần mức lương cơ sở/học sinh/tháng;</w:t>
      </w:r>
    </w:p>
    <w:p w:rsidR="00C70C8C" w:rsidRPr="00781A47" w:rsidRDefault="00C70C8C" w:rsidP="00781A47">
      <w:pPr>
        <w:spacing w:before="120" w:after="120"/>
        <w:ind w:firstLine="567"/>
        <w:jc w:val="both"/>
        <w:rPr>
          <w:sz w:val="28"/>
          <w:szCs w:val="28"/>
        </w:rPr>
      </w:pPr>
      <w:r w:rsidRPr="00781A47">
        <w:rPr>
          <w:sz w:val="28"/>
          <w:szCs w:val="28"/>
        </w:rPr>
        <w:t>- Học sinh bán trú: 0,5 lần mức lương cơ sở/học sinh/tháng.</w:t>
      </w:r>
    </w:p>
    <w:p w:rsidR="00C70C8C" w:rsidRPr="00781A47" w:rsidRDefault="00C70C8C" w:rsidP="00781A47">
      <w:pPr>
        <w:spacing w:before="120" w:after="120"/>
        <w:ind w:firstLine="567"/>
        <w:jc w:val="both"/>
        <w:rPr>
          <w:sz w:val="28"/>
          <w:szCs w:val="28"/>
        </w:rPr>
      </w:pPr>
      <w:r w:rsidRPr="00781A47">
        <w:rPr>
          <w:sz w:val="28"/>
          <w:szCs w:val="28"/>
        </w:rPr>
        <w:t>b) Học bổng khuyến khích học tập đối với học sinh đạt kết quả học tập cuối học kỳ loại giỏi: 0,2 lần mức lương cơ sở/học sinh/tháng.</w:t>
      </w:r>
    </w:p>
    <w:p w:rsidR="00C70C8C" w:rsidRPr="00781A47" w:rsidRDefault="00C70C8C" w:rsidP="00781A47">
      <w:pPr>
        <w:spacing w:before="120" w:after="120"/>
        <w:ind w:firstLine="567"/>
        <w:jc w:val="both"/>
        <w:rPr>
          <w:sz w:val="28"/>
          <w:szCs w:val="28"/>
        </w:rPr>
      </w:pPr>
      <w:r w:rsidRPr="00781A47">
        <w:rPr>
          <w:sz w:val="28"/>
          <w:szCs w:val="28"/>
        </w:rPr>
        <w:t>2. Hỗ trợ Ban Giám hiệu: 1,5 lần mức lương cơ sở/người/tháng (thực hiện 09 tháng/năm).</w:t>
      </w:r>
    </w:p>
    <w:p w:rsidR="00C70C8C" w:rsidRPr="00781A47" w:rsidRDefault="00C70C8C" w:rsidP="00781A47">
      <w:pPr>
        <w:spacing w:before="120" w:after="120"/>
        <w:ind w:firstLine="567"/>
        <w:jc w:val="both"/>
        <w:rPr>
          <w:sz w:val="28"/>
          <w:szCs w:val="28"/>
        </w:rPr>
      </w:pPr>
      <w:r w:rsidRPr="00781A47">
        <w:rPr>
          <w:sz w:val="28"/>
          <w:szCs w:val="28"/>
        </w:rPr>
        <w:t>3. Hỗ trợ giá</w:t>
      </w:r>
      <w:r w:rsidR="00FB5415">
        <w:rPr>
          <w:sz w:val="28"/>
          <w:szCs w:val="28"/>
        </w:rPr>
        <w:t>o viên (thực hiện 09 tháng/năm)</w:t>
      </w:r>
    </w:p>
    <w:p w:rsidR="00C70C8C" w:rsidRPr="00781A47" w:rsidRDefault="00C70C8C" w:rsidP="00781A47">
      <w:pPr>
        <w:spacing w:before="120" w:after="120"/>
        <w:ind w:firstLine="567"/>
        <w:jc w:val="both"/>
        <w:rPr>
          <w:sz w:val="28"/>
          <w:szCs w:val="28"/>
        </w:rPr>
      </w:pPr>
      <w:r w:rsidRPr="00781A47">
        <w:rPr>
          <w:sz w:val="28"/>
          <w:szCs w:val="28"/>
        </w:rPr>
        <w:t>a) Giáo viên dạy môn chuyên: 02 lần mức lương cơ sở/người/tháng.</w:t>
      </w:r>
    </w:p>
    <w:p w:rsidR="00C70C8C" w:rsidRPr="00781A47" w:rsidRDefault="00C70C8C" w:rsidP="00781A47">
      <w:pPr>
        <w:spacing w:before="120" w:after="120"/>
        <w:ind w:firstLine="567"/>
        <w:jc w:val="both"/>
        <w:rPr>
          <w:sz w:val="28"/>
          <w:szCs w:val="28"/>
        </w:rPr>
      </w:pPr>
      <w:r w:rsidRPr="00781A47">
        <w:rPr>
          <w:sz w:val="28"/>
          <w:szCs w:val="28"/>
        </w:rPr>
        <w:t>b) Giáo viên dạy môn không chuyên: 1,5 lần mức lương cơ sở/người/tháng.</w:t>
      </w:r>
    </w:p>
    <w:p w:rsidR="00C70C8C" w:rsidRPr="00781A47" w:rsidRDefault="00C70C8C" w:rsidP="00781A47">
      <w:pPr>
        <w:spacing w:before="120" w:after="120"/>
        <w:ind w:firstLine="567"/>
        <w:jc w:val="both"/>
        <w:rPr>
          <w:sz w:val="28"/>
          <w:szCs w:val="28"/>
        </w:rPr>
      </w:pPr>
      <w:r w:rsidRPr="00781A47">
        <w:rPr>
          <w:sz w:val="28"/>
          <w:szCs w:val="28"/>
        </w:rPr>
        <w:t>4. Hỗ trợ viên chức, nhân viên khác (trong biên chế trả lương của đơn vị): 01 lần mức lương cơ sở/người/tháng.</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5. Hỗ trợ người soạn thảo, thẩm định tài liệu, giáo trình dạy bồi dưỡng học sinh giỏi các môn cho học sinh dự thi học sinh giỏi toàn quố</w:t>
      </w:r>
      <w:r w:rsidR="00065478">
        <w:rPr>
          <w:rFonts w:eastAsia="TimesNewRoman"/>
          <w:sz w:val="28"/>
          <w:szCs w:val="28"/>
        </w:rPr>
        <w:t>c</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a) Hỗ trợ soạn thảo: 30.000 đồng/trang chuẩn/giáo trình/môn học, mức tối đa không quá 4.500.000 đồng/giáo trình/môn học.</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bCs/>
          <w:iCs/>
          <w:sz w:val="28"/>
          <w:szCs w:val="28"/>
        </w:rPr>
        <w:t xml:space="preserve">b) </w:t>
      </w:r>
      <w:r w:rsidRPr="00781A47">
        <w:rPr>
          <w:rFonts w:eastAsia="TimesNewRoman"/>
          <w:sz w:val="28"/>
          <w:szCs w:val="28"/>
        </w:rPr>
        <w:t>Hỗ trợ t</w:t>
      </w:r>
      <w:r w:rsidRPr="00781A47">
        <w:rPr>
          <w:bCs/>
          <w:iCs/>
          <w:sz w:val="28"/>
          <w:szCs w:val="28"/>
        </w:rPr>
        <w:t xml:space="preserve">hẩm định: </w:t>
      </w:r>
      <w:r w:rsidRPr="00781A47">
        <w:rPr>
          <w:rFonts w:eastAsia="TimesNewRoman"/>
          <w:sz w:val="28"/>
          <w:szCs w:val="28"/>
        </w:rPr>
        <w:t xml:space="preserve">10.000 đồng/trang chuẩn/giáo trình/môn học, mức tối đa không quá 1.500.000 đồng/giáo trình/môn học. </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6. Hỗ trợ người chỉnh sửa, bổ sung, thẩm định tài liệu, giáo trình dạy bồi dưỡng học sinh giỏi các môn cho học sinh dự thi học sinh giỏi toàn quốc sau một thời gian sử dụng (từ 2-3 năm) phải chỉnh sửa; trường hợp chỉnh sửa trên 50% đơn vị kiến thức so với bản gốc, nếu được thẩm định công nhận thì hỗ trợ:</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a)  Hỗ trợ chỉnh sửa, bổ sung: 15.000 đồng/trang chuẩn/giáo trình/môn học, mức tối đa không quá 2.000.000 đồng/giáo trình/môn học.</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b) Hỗ trợ t</w:t>
      </w:r>
      <w:r w:rsidRPr="00781A47">
        <w:rPr>
          <w:bCs/>
          <w:iCs/>
          <w:sz w:val="28"/>
          <w:szCs w:val="28"/>
        </w:rPr>
        <w:t xml:space="preserve">hẩm định: </w:t>
      </w:r>
      <w:r w:rsidRPr="00781A47">
        <w:rPr>
          <w:rFonts w:eastAsia="TimesNewRoman"/>
          <w:sz w:val="28"/>
          <w:szCs w:val="28"/>
        </w:rPr>
        <w:t xml:space="preserve">5.000 đồng/trang chuẩn/ giáo trình/môn học, mức tối đa không quá 750.000 đồng/giáo trình/môn học. </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7. Thỉnh giảng giáo viên bồi dưỡng học sinh dự thi học sinh giỏi cấp quốc gia: Mức thù lao theo thỏa thuận giữa hai bên trên cơ sở vận dụng quy định pháp luật hiện hành và được sự chấp thuận của cấp có thẩm quyền.</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8. Đối với thỉnh giảng giáo viên môn ngoại ngữ</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a) Thỉnh giảng giáo viên bản ngữ dạy ngoại ngữ 1 (Tiếng Anh) 02 tiết/tuần và giáo viên dạy ngoại ngữ 2 (các ngoại ngữ khác ngoài Tiếng Anh) 01 tiết/tuần;</w:t>
      </w:r>
    </w:p>
    <w:p w:rsidR="00C70C8C" w:rsidRPr="00781A47" w:rsidRDefault="00C70C8C" w:rsidP="00781A47">
      <w:pPr>
        <w:autoSpaceDE w:val="0"/>
        <w:autoSpaceDN w:val="0"/>
        <w:adjustRightInd w:val="0"/>
        <w:spacing w:before="120" w:after="120"/>
        <w:ind w:firstLine="567"/>
        <w:jc w:val="both"/>
        <w:rPr>
          <w:rFonts w:eastAsia="TimesNewRoman"/>
          <w:sz w:val="28"/>
          <w:szCs w:val="28"/>
        </w:rPr>
      </w:pPr>
      <w:r w:rsidRPr="00781A47">
        <w:rPr>
          <w:rFonts w:eastAsia="TimesNewRoman"/>
          <w:sz w:val="28"/>
          <w:szCs w:val="28"/>
        </w:rPr>
        <w:t>b) Ngân sách hỗ trợ một phần thù lao theo mức do cấp thẩm quyền quyết định trên cơ sở vận dụng quy định pháp luật hiện hành và phần còn lại do cha mẹ học sinh đóng góp.</w:t>
      </w:r>
    </w:p>
    <w:p w:rsidR="00C70C8C" w:rsidRPr="00781A47" w:rsidRDefault="00C70C8C"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rPr>
        <w:t>9. Ngân sách hỗ trợ tham quan, trao đổi kinh nghiệm với các đơn vị trong nước 01 lần/năm học đối với Ban Giám hiệu, giáo viên và nhân viên của trường đạt thành tích lao động xuất sắc trong năm.</w:t>
      </w:r>
    </w:p>
    <w:p w:rsidR="004C32E2" w:rsidRPr="00611FA8" w:rsidRDefault="004A14BB" w:rsidP="00781A47">
      <w:pPr>
        <w:spacing w:before="120" w:after="120"/>
        <w:ind w:firstLine="567"/>
        <w:jc w:val="both"/>
        <w:rPr>
          <w:sz w:val="28"/>
          <w:szCs w:val="28"/>
          <w:lang w:val="vi-VN"/>
        </w:rPr>
      </w:pPr>
      <w:r w:rsidRPr="00781A47">
        <w:rPr>
          <w:b/>
          <w:bCs/>
          <w:iCs/>
          <w:sz w:val="28"/>
          <w:szCs w:val="28"/>
        </w:rPr>
        <w:t xml:space="preserve">Điều 4. </w:t>
      </w:r>
      <w:r w:rsidR="004C32E2" w:rsidRPr="00611FA8">
        <w:rPr>
          <w:rFonts w:eastAsia="TimesNewRoman"/>
          <w:sz w:val="28"/>
          <w:szCs w:val="28"/>
          <w:lang w:val="vi-VN"/>
        </w:rPr>
        <w:t>Quy định chế độ h</w:t>
      </w:r>
      <w:r w:rsidR="004C32E2" w:rsidRPr="00611FA8">
        <w:rPr>
          <w:bCs/>
          <w:iCs/>
          <w:sz w:val="28"/>
          <w:szCs w:val="28"/>
          <w:lang w:val="vi-VN"/>
        </w:rPr>
        <w:t>ỗ trợ đối với công chức</w:t>
      </w:r>
      <w:r w:rsidR="004C32E2" w:rsidRPr="00611FA8">
        <w:rPr>
          <w:sz w:val="28"/>
          <w:szCs w:val="28"/>
          <w:lang w:val="vi-VN"/>
        </w:rPr>
        <w:t>, viên chức, nhân viên và học sinh trường trung học phổ thông chất lượng cao</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1. Hỗ trợ học sinh.</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a) Sinh hoạt phí (thực hiện 09 tháng/năm) đối với học sinh bán trú thuộc hộ nghèo theo chuẩn nghèo của tỉnh, gia đình chính sách và gia đình thuộc đối tượng bảo trợ xã hội quy định tại </w:t>
      </w:r>
      <w:r w:rsidRPr="00781A47">
        <w:rPr>
          <w:bCs/>
          <w:iCs/>
          <w:sz w:val="28"/>
          <w:szCs w:val="28"/>
          <w:lang w:val="vi-VN"/>
        </w:rPr>
        <w:t>Nghị định số 136/2013/NĐ-CP ngày 21 tháng 10 năm 2013 của Chính phủ quy định chính sách trợ giúp xã hội đối với đối tượng bảo trợ xã hội và Nghị định số 28/2012/NĐ-CP ngày 10 tháng 4 năm 2012 của Chính phủ quy định chi tiết và hướng dẫn thi hành một số điều của Luật Người khuyết tật</w:t>
      </w:r>
      <w:r w:rsidRPr="00781A47">
        <w:rPr>
          <w:rFonts w:eastAsia="TimesNewRoman"/>
          <w:sz w:val="28"/>
          <w:szCs w:val="28"/>
          <w:lang w:val="vi-VN"/>
        </w:rPr>
        <w:t xml:space="preserve">: </w:t>
      </w:r>
      <w:r w:rsidRPr="00781A47">
        <w:rPr>
          <w:sz w:val="28"/>
          <w:szCs w:val="28"/>
          <w:lang w:val="vi-VN"/>
        </w:rPr>
        <w:t>0,45 lần mức lương cơ sở</w:t>
      </w:r>
      <w:r w:rsidRPr="00781A47">
        <w:rPr>
          <w:rFonts w:eastAsia="TimesNewRoman"/>
          <w:sz w:val="28"/>
          <w:szCs w:val="28"/>
          <w:lang w:val="vi-VN"/>
        </w:rPr>
        <w:t>/học sinh/tháng;</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b) Cấp học bổng khuyến khích học tập đối với học sinh đạt kết quả học tập cuối học kỳ loại giỏi: </w:t>
      </w:r>
      <w:r w:rsidRPr="00781A47">
        <w:rPr>
          <w:sz w:val="28"/>
          <w:szCs w:val="28"/>
          <w:lang w:val="vi-VN"/>
        </w:rPr>
        <w:t>0,15 lần mức lương cơ sở</w:t>
      </w:r>
      <w:r w:rsidRPr="00781A47">
        <w:rPr>
          <w:rFonts w:eastAsia="TimesNewRoman"/>
          <w:sz w:val="28"/>
          <w:szCs w:val="28"/>
          <w:lang w:val="vi-VN"/>
        </w:rPr>
        <w:t>/học sinh/tháng.</w:t>
      </w:r>
    </w:p>
    <w:p w:rsidR="004C32E2" w:rsidRPr="00781A47" w:rsidRDefault="004C32E2" w:rsidP="00781A47">
      <w:pPr>
        <w:spacing w:before="120" w:after="120"/>
        <w:ind w:firstLine="567"/>
        <w:jc w:val="both"/>
        <w:rPr>
          <w:sz w:val="28"/>
          <w:szCs w:val="28"/>
          <w:lang w:val="vi-VN"/>
        </w:rPr>
      </w:pPr>
      <w:r w:rsidRPr="00781A47">
        <w:rPr>
          <w:sz w:val="28"/>
          <w:szCs w:val="28"/>
          <w:lang w:val="vi-VN"/>
        </w:rPr>
        <w:t>2. Hỗ trợ Ban Giám hiệu: 1,3 mức lương cơ sở/người/tháng (thực hiện 09 tháng/năm).</w:t>
      </w:r>
    </w:p>
    <w:p w:rsidR="004C32E2" w:rsidRPr="00781A47" w:rsidRDefault="004C32E2" w:rsidP="00781A47">
      <w:pPr>
        <w:spacing w:before="120" w:after="120"/>
        <w:ind w:firstLine="567"/>
        <w:jc w:val="both"/>
        <w:rPr>
          <w:sz w:val="28"/>
          <w:szCs w:val="28"/>
          <w:lang w:val="vi-VN"/>
        </w:rPr>
      </w:pPr>
      <w:r w:rsidRPr="00781A47">
        <w:rPr>
          <w:sz w:val="28"/>
          <w:szCs w:val="28"/>
          <w:lang w:val="vi-VN"/>
        </w:rPr>
        <w:t>3. Hỗ trợ giáo viên dạy các lớp chất lượ</w:t>
      </w:r>
      <w:r w:rsidR="00802922">
        <w:rPr>
          <w:sz w:val="28"/>
          <w:szCs w:val="28"/>
          <w:lang w:val="vi-VN"/>
        </w:rPr>
        <w:t>ng cao (thực hiện 09 tháng/năm)</w:t>
      </w:r>
    </w:p>
    <w:p w:rsidR="004C32E2" w:rsidRPr="00781A47" w:rsidRDefault="004C32E2" w:rsidP="00781A47">
      <w:pPr>
        <w:spacing w:before="120" w:after="120"/>
        <w:ind w:firstLine="567"/>
        <w:jc w:val="both"/>
        <w:rPr>
          <w:sz w:val="28"/>
          <w:szCs w:val="28"/>
          <w:lang w:val="vi-VN"/>
        </w:rPr>
      </w:pPr>
      <w:r w:rsidRPr="00781A47">
        <w:rPr>
          <w:sz w:val="28"/>
          <w:szCs w:val="28"/>
          <w:lang w:val="vi-VN"/>
        </w:rPr>
        <w:t>a) Giáo viên dạy trên 10 tiết/tuần: 1,7 mức lương cơ sở/người/tháng;</w:t>
      </w:r>
    </w:p>
    <w:p w:rsidR="004C32E2" w:rsidRPr="00781A47" w:rsidRDefault="004C32E2" w:rsidP="00781A47">
      <w:pPr>
        <w:spacing w:before="120" w:after="120"/>
        <w:ind w:firstLine="567"/>
        <w:jc w:val="both"/>
        <w:rPr>
          <w:sz w:val="28"/>
          <w:szCs w:val="28"/>
          <w:lang w:val="vi-VN"/>
        </w:rPr>
      </w:pPr>
      <w:r w:rsidRPr="00781A47">
        <w:rPr>
          <w:sz w:val="28"/>
          <w:szCs w:val="28"/>
          <w:lang w:val="vi-VN"/>
        </w:rPr>
        <w:t>b) Giáo viên dạy từ 10 tiết/tuần trở xuống: 1,3 mức lương cơ sở/người/tháng.</w:t>
      </w:r>
    </w:p>
    <w:p w:rsidR="004C32E2" w:rsidRPr="00781A47" w:rsidRDefault="004C32E2" w:rsidP="00781A47">
      <w:pPr>
        <w:spacing w:before="120" w:after="120"/>
        <w:ind w:firstLine="567"/>
        <w:jc w:val="both"/>
        <w:rPr>
          <w:sz w:val="28"/>
          <w:szCs w:val="28"/>
          <w:lang w:val="vi-VN"/>
        </w:rPr>
      </w:pPr>
      <w:r w:rsidRPr="00781A47">
        <w:rPr>
          <w:sz w:val="28"/>
          <w:szCs w:val="28"/>
          <w:lang w:val="vi-VN"/>
        </w:rPr>
        <w:t>4. Hỗ trợ viên chức, nhân viên khác (trong biên chế trả lương của đơn vị): 0,8 lần mức lương cơ sở/người/tháng.</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5. Hỗ trợ người soạn thảo, thẩm định tài liệu, giáo trình dạy các môn tăng cường cho lớp chất lượ</w:t>
      </w:r>
      <w:r w:rsidR="003D43F2">
        <w:rPr>
          <w:rFonts w:eastAsia="TimesNewRoman"/>
          <w:sz w:val="28"/>
          <w:szCs w:val="28"/>
          <w:lang w:val="vi-VN"/>
        </w:rPr>
        <w:t>ng cao</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a) Hỗ trợ soạn thảo: 25.000 đồng/trang chuẩn/giáo trình/môn học mức tối đa không quá 3.000.000 đồng/giáo trình/môn học;  </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bCs/>
          <w:iCs/>
          <w:sz w:val="28"/>
          <w:szCs w:val="28"/>
          <w:lang w:val="vi-VN"/>
        </w:rPr>
        <w:t xml:space="preserve">b) </w:t>
      </w:r>
      <w:r w:rsidRPr="00781A47">
        <w:rPr>
          <w:rFonts w:eastAsia="TimesNewRoman"/>
          <w:sz w:val="28"/>
          <w:szCs w:val="28"/>
          <w:lang w:val="vi-VN"/>
        </w:rPr>
        <w:t>Hỗ trợ t</w:t>
      </w:r>
      <w:r w:rsidRPr="00781A47">
        <w:rPr>
          <w:bCs/>
          <w:iCs/>
          <w:sz w:val="28"/>
          <w:szCs w:val="28"/>
          <w:lang w:val="vi-VN"/>
        </w:rPr>
        <w:t>hẩm định: 5.000 đồng/trang chuẩn/giáo trình/môn học, mức tối đa không quá 600.000 đồng/</w:t>
      </w:r>
      <w:r w:rsidRPr="00781A47">
        <w:rPr>
          <w:rFonts w:eastAsia="TimesNewRoman"/>
          <w:sz w:val="28"/>
          <w:szCs w:val="28"/>
          <w:lang w:val="vi-VN"/>
        </w:rPr>
        <w:t xml:space="preserve">giáo trình/môn học. </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6. Hỗ trợ người chỉnh sửa, bổ sung, thẩm định tài liệu, giáo trình dạy các môn tăng cường cho lớp chất lượng cao sau một thời gian sử dụng (từ 2-3 năm) phải chỉnh sửa; trường hợp chỉnh sửa trên 50% đơn vị kiến thức so với bản gốc, nếu được thẩm định công nhận thì được hỗ trợ</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a) Hỗ trợ chỉnh sửa, bổ sung: 10.000 đồng/trang chuẩn/giáo trình/môn học, mức tối đa không quá 1.500.000 đồng/giáo trình/môn học. </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b) Hỗ trợ t</w:t>
      </w:r>
      <w:r w:rsidRPr="00781A47">
        <w:rPr>
          <w:bCs/>
          <w:iCs/>
          <w:sz w:val="28"/>
          <w:szCs w:val="28"/>
          <w:lang w:val="vi-VN"/>
        </w:rPr>
        <w:t xml:space="preserve">hẩm định: </w:t>
      </w:r>
      <w:r w:rsidRPr="00781A47">
        <w:rPr>
          <w:rFonts w:eastAsia="TimesNewRoman"/>
          <w:sz w:val="28"/>
          <w:szCs w:val="28"/>
          <w:lang w:val="vi-VN"/>
        </w:rPr>
        <w:t xml:space="preserve">2.500 đồng/trang chuẩn/ giáo trình/môn học, mức tối đa không quá 300.000 đồng/giáo trình/môn học. </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7. Thỉnh giảng giáo viên bồi dưỡng học sinh dự thi học sinh giỏi cấp quốc gia: Mức thù lao theo thỏa thuận giữa hai bên trên cơ sở vận dụng quy định pháp luật hiện hành và được sự chấp thuận của cấp có thẩm quyền.</w:t>
      </w:r>
    </w:p>
    <w:p w:rsidR="004C32E2" w:rsidRPr="00781A47" w:rsidRDefault="004C32E2" w:rsidP="00781A47">
      <w:pPr>
        <w:autoSpaceDE w:val="0"/>
        <w:autoSpaceDN w:val="0"/>
        <w:adjustRightInd w:val="0"/>
        <w:spacing w:before="120" w:after="120"/>
        <w:ind w:firstLine="567"/>
        <w:rPr>
          <w:rFonts w:eastAsia="TimesNewRoman"/>
          <w:sz w:val="28"/>
          <w:szCs w:val="28"/>
          <w:lang w:val="vi-VN"/>
        </w:rPr>
      </w:pPr>
      <w:r w:rsidRPr="00781A47">
        <w:rPr>
          <w:rFonts w:eastAsia="TimesNewRoman"/>
          <w:sz w:val="28"/>
          <w:szCs w:val="28"/>
          <w:lang w:val="vi-VN"/>
        </w:rPr>
        <w:t xml:space="preserve">8. Đối với thỉnh giảng giáo viên môn ngoại ngữ </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a) Thỉnh giảng giáo viên bản ngữ dạy ngoại ngữ 1 (Tiếng Anh) 02 tiết/tuần và giáo viên dạy ngoại ngữ 2 (các ngoại ngữ khác ngoài Tiếng Anh) 01 tiết/tuần;</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b) Ngân sách hỗ trợ một phần thù lao theo mức do cấp thẩm quyền quyết định trên cơ sở vận dụng quy định pháp luật hiện hành và phần còn lại do cha mẹ học sinh đóng góp.</w:t>
      </w:r>
    </w:p>
    <w:p w:rsidR="004C32E2" w:rsidRPr="00781A47" w:rsidRDefault="004C32E2"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9. Ngân sách hỗ trợ tham quan, trao đổi kinh nghiệm với các đơn vị trong nước 01 lần/năm học đối với </w:t>
      </w:r>
      <w:r w:rsidRPr="00781A47">
        <w:rPr>
          <w:sz w:val="28"/>
          <w:szCs w:val="28"/>
          <w:lang w:val="vi-VN"/>
        </w:rPr>
        <w:t>Ban Giám hiệu</w:t>
      </w:r>
      <w:r w:rsidRPr="00781A47">
        <w:rPr>
          <w:rFonts w:eastAsia="TimesNewRoman"/>
          <w:sz w:val="28"/>
          <w:szCs w:val="28"/>
          <w:lang w:val="vi-VN"/>
        </w:rPr>
        <w:t>, giáo viên và nhân viên của trường đạt thành tích lao động xuất sắc trong năm.</w:t>
      </w:r>
    </w:p>
    <w:p w:rsidR="00A75741" w:rsidRPr="003C7826" w:rsidRDefault="00E16F96" w:rsidP="00781A47">
      <w:pPr>
        <w:spacing w:before="120" w:after="120"/>
        <w:ind w:firstLine="567"/>
        <w:jc w:val="both"/>
        <w:rPr>
          <w:spacing w:val="-4"/>
          <w:sz w:val="28"/>
          <w:szCs w:val="28"/>
          <w:lang w:val="vi-VN"/>
        </w:rPr>
      </w:pPr>
      <w:r w:rsidRPr="00781A47">
        <w:rPr>
          <w:b/>
          <w:bCs/>
          <w:iCs/>
          <w:sz w:val="28"/>
          <w:szCs w:val="28"/>
        </w:rPr>
        <w:t>Điều 5.</w:t>
      </w:r>
      <w:r w:rsidR="00A75741" w:rsidRPr="00781A47">
        <w:rPr>
          <w:b/>
          <w:bCs/>
          <w:iCs/>
          <w:sz w:val="28"/>
          <w:szCs w:val="28"/>
        </w:rPr>
        <w:t xml:space="preserve"> </w:t>
      </w:r>
      <w:r w:rsidR="00A75741" w:rsidRPr="003C7826">
        <w:rPr>
          <w:bCs/>
          <w:iCs/>
          <w:spacing w:val="-4"/>
          <w:sz w:val="28"/>
          <w:szCs w:val="28"/>
          <w:lang w:val="vi-VN"/>
        </w:rPr>
        <w:t>Quy định chế độ hỗ trợ đối với công chức</w:t>
      </w:r>
      <w:r w:rsidR="00A75741" w:rsidRPr="003C7826">
        <w:rPr>
          <w:spacing w:val="-4"/>
          <w:sz w:val="28"/>
          <w:szCs w:val="28"/>
          <w:lang w:val="vi-VN"/>
        </w:rPr>
        <w:t>, viên chức, nhân viên và học sinh trường trung học cơ sở tạo nguồn và trường trung học cơ sở có lớp tạo nguồn</w:t>
      </w:r>
    </w:p>
    <w:p w:rsidR="00A75741" w:rsidRPr="00781A47" w:rsidRDefault="00A75741" w:rsidP="00781A47">
      <w:pPr>
        <w:spacing w:before="120" w:after="120"/>
        <w:ind w:firstLine="567"/>
        <w:jc w:val="both"/>
        <w:rPr>
          <w:bCs/>
          <w:iCs/>
          <w:sz w:val="28"/>
          <w:szCs w:val="28"/>
          <w:lang w:val="vi-VN"/>
        </w:rPr>
      </w:pPr>
      <w:r w:rsidRPr="00781A47">
        <w:rPr>
          <w:bCs/>
          <w:iCs/>
          <w:sz w:val="28"/>
          <w:szCs w:val="28"/>
          <w:lang w:val="vi-VN"/>
        </w:rPr>
        <w:t xml:space="preserve">1. Học bổng khuyến khích học tập đối với học sinh đạt kết quả giỏi, khá cuối học </w:t>
      </w:r>
      <w:r w:rsidR="00B34A29">
        <w:rPr>
          <w:bCs/>
          <w:iCs/>
          <w:sz w:val="28"/>
          <w:szCs w:val="28"/>
          <w:lang w:val="vi-VN"/>
        </w:rPr>
        <w:t>kỳ (thực hiện 09 tháng/năm học)</w:t>
      </w:r>
    </w:p>
    <w:p w:rsidR="00A75741" w:rsidRPr="00781A47" w:rsidRDefault="00A75741" w:rsidP="00781A47">
      <w:pPr>
        <w:spacing w:before="120" w:after="120"/>
        <w:ind w:firstLine="567"/>
        <w:jc w:val="both"/>
        <w:rPr>
          <w:bCs/>
          <w:iCs/>
          <w:sz w:val="28"/>
          <w:szCs w:val="28"/>
          <w:lang w:val="vi-VN"/>
        </w:rPr>
      </w:pPr>
      <w:r w:rsidRPr="00781A47">
        <w:rPr>
          <w:bCs/>
          <w:iCs/>
          <w:sz w:val="28"/>
          <w:szCs w:val="28"/>
          <w:lang w:val="vi-VN"/>
        </w:rPr>
        <w:t>a) Học sinh đạt loại giỏi: 0,1  lần mức lương cơ sở/học sinh/tháng;</w:t>
      </w:r>
    </w:p>
    <w:p w:rsidR="00A75741" w:rsidRPr="00781A47" w:rsidRDefault="00A75741" w:rsidP="00781A47">
      <w:pPr>
        <w:spacing w:before="120" w:after="120"/>
        <w:ind w:firstLine="567"/>
        <w:jc w:val="both"/>
        <w:rPr>
          <w:bCs/>
          <w:iCs/>
          <w:sz w:val="28"/>
          <w:szCs w:val="28"/>
          <w:lang w:val="vi-VN"/>
        </w:rPr>
      </w:pPr>
      <w:r w:rsidRPr="00781A47">
        <w:rPr>
          <w:bCs/>
          <w:iCs/>
          <w:sz w:val="28"/>
          <w:szCs w:val="28"/>
          <w:lang w:val="vi-VN"/>
        </w:rPr>
        <w:t>b) Học sinh đạt loại khá: 0,07 lần mức lương cơ sở/học sinh/tháng.</w:t>
      </w:r>
    </w:p>
    <w:p w:rsidR="00A75741" w:rsidRPr="00781A47" w:rsidRDefault="00A75741" w:rsidP="00781A47">
      <w:pPr>
        <w:spacing w:before="120" w:after="120"/>
        <w:ind w:firstLine="567"/>
        <w:jc w:val="both"/>
        <w:rPr>
          <w:sz w:val="28"/>
          <w:szCs w:val="28"/>
          <w:lang w:val="vi-VN"/>
        </w:rPr>
      </w:pPr>
      <w:r w:rsidRPr="00781A47">
        <w:rPr>
          <w:sz w:val="28"/>
          <w:szCs w:val="28"/>
          <w:lang w:val="vi-VN"/>
        </w:rPr>
        <w:t>2. Hỗ trợ Ban Giám hiệu: 1,1 lần mức lương cơ sở/người</w:t>
      </w:r>
      <w:r w:rsidR="004E398F">
        <w:rPr>
          <w:sz w:val="28"/>
          <w:szCs w:val="28"/>
          <w:lang w:val="vi-VN"/>
        </w:rPr>
        <w:t>/tháng (thực hiện 09 tháng/năm)</w:t>
      </w:r>
    </w:p>
    <w:p w:rsidR="00A75741" w:rsidRPr="00781A47" w:rsidRDefault="00A75741" w:rsidP="00781A47">
      <w:pPr>
        <w:spacing w:before="120" w:after="120"/>
        <w:ind w:firstLine="567"/>
        <w:jc w:val="both"/>
        <w:rPr>
          <w:sz w:val="28"/>
          <w:szCs w:val="28"/>
          <w:lang w:val="vi-VN"/>
        </w:rPr>
      </w:pPr>
      <w:r w:rsidRPr="00781A47">
        <w:rPr>
          <w:sz w:val="28"/>
          <w:szCs w:val="28"/>
          <w:lang w:val="vi-VN"/>
        </w:rPr>
        <w:t>3. Hỗ trợ giáo viên dạy các lớp tạo</w:t>
      </w:r>
      <w:r w:rsidR="004E398F">
        <w:rPr>
          <w:sz w:val="28"/>
          <w:szCs w:val="28"/>
          <w:lang w:val="vi-VN"/>
        </w:rPr>
        <w:t xml:space="preserve"> nguồn (thực hiện 09 tháng/năm)</w:t>
      </w:r>
    </w:p>
    <w:p w:rsidR="00A75741" w:rsidRPr="00781A47" w:rsidRDefault="00A75741" w:rsidP="00781A47">
      <w:pPr>
        <w:spacing w:before="120" w:after="120"/>
        <w:ind w:firstLine="567"/>
        <w:jc w:val="both"/>
        <w:rPr>
          <w:sz w:val="28"/>
          <w:szCs w:val="28"/>
          <w:lang w:val="vi-VN"/>
        </w:rPr>
      </w:pPr>
      <w:r w:rsidRPr="00781A47">
        <w:rPr>
          <w:sz w:val="28"/>
          <w:szCs w:val="28"/>
          <w:lang w:val="vi-VN"/>
        </w:rPr>
        <w:t>a) Dạy trên 10 tiết/tuần: 1,5 lần mức lương cơ sở/người/tháng.</w:t>
      </w:r>
    </w:p>
    <w:p w:rsidR="00A75741" w:rsidRPr="00781A47" w:rsidRDefault="00A75741" w:rsidP="00781A47">
      <w:pPr>
        <w:spacing w:before="120" w:after="120"/>
        <w:ind w:firstLine="567"/>
        <w:jc w:val="both"/>
        <w:rPr>
          <w:sz w:val="28"/>
          <w:szCs w:val="28"/>
          <w:lang w:val="vi-VN"/>
        </w:rPr>
      </w:pPr>
      <w:r w:rsidRPr="00781A47">
        <w:rPr>
          <w:sz w:val="28"/>
          <w:szCs w:val="28"/>
          <w:lang w:val="vi-VN"/>
        </w:rPr>
        <w:t>b) Dạy từ 10 tiết/tuần trở xuống: 1,1 lần mức lương cơ sở/người/tháng.</w:t>
      </w:r>
    </w:p>
    <w:p w:rsidR="00A75741" w:rsidRPr="00781A47" w:rsidRDefault="00A75741" w:rsidP="00781A47">
      <w:pPr>
        <w:spacing w:before="120" w:after="120"/>
        <w:ind w:firstLine="567"/>
        <w:jc w:val="both"/>
        <w:rPr>
          <w:bCs/>
          <w:iCs/>
          <w:sz w:val="28"/>
          <w:szCs w:val="28"/>
          <w:lang w:val="vi-VN"/>
        </w:rPr>
      </w:pPr>
      <w:r w:rsidRPr="00781A47">
        <w:rPr>
          <w:bCs/>
          <w:iCs/>
          <w:sz w:val="28"/>
          <w:szCs w:val="28"/>
          <w:lang w:val="vi-VN"/>
        </w:rPr>
        <w:t xml:space="preserve">4. Hỗ trợ </w:t>
      </w:r>
      <w:r w:rsidRPr="00781A47">
        <w:rPr>
          <w:rFonts w:eastAsia="TimesNewRoman"/>
          <w:sz w:val="28"/>
          <w:szCs w:val="28"/>
          <w:lang w:val="vi-VN"/>
        </w:rPr>
        <w:t>người</w:t>
      </w:r>
      <w:r w:rsidRPr="00781A47">
        <w:rPr>
          <w:bCs/>
          <w:iCs/>
          <w:sz w:val="28"/>
          <w:szCs w:val="28"/>
          <w:lang w:val="vi-VN"/>
        </w:rPr>
        <w:t xml:space="preserve"> soạn thảo, thẩm định tài liệu, giáo trình dạy các môn tăng cường và phân hóa t</w:t>
      </w:r>
      <w:r w:rsidR="00FB6889">
        <w:rPr>
          <w:bCs/>
          <w:iCs/>
          <w:sz w:val="28"/>
          <w:szCs w:val="28"/>
          <w:lang w:val="vi-VN"/>
        </w:rPr>
        <w:t>ăng cường đối với lớp tạo nguồn</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 xml:space="preserve">a) </w:t>
      </w:r>
      <w:r w:rsidRPr="00781A47">
        <w:rPr>
          <w:bCs/>
          <w:iCs/>
          <w:sz w:val="28"/>
          <w:szCs w:val="28"/>
          <w:lang w:val="vi-VN"/>
        </w:rPr>
        <w:t xml:space="preserve">Hỗ trợ soạn thảo: </w:t>
      </w:r>
      <w:r w:rsidRPr="00781A47">
        <w:rPr>
          <w:rFonts w:eastAsia="TimesNewRoman"/>
          <w:sz w:val="28"/>
          <w:szCs w:val="28"/>
          <w:lang w:val="vi-VN"/>
        </w:rPr>
        <w:t>20.000 đồng/trang chuẩn/giáo trình/môn học, mức tối đa không quá 2.500.000 đồng/giáo trình/môn học.</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b) Hỗ trợ t</w:t>
      </w:r>
      <w:r w:rsidRPr="00781A47">
        <w:rPr>
          <w:bCs/>
          <w:iCs/>
          <w:sz w:val="28"/>
          <w:szCs w:val="28"/>
          <w:lang w:val="vi-VN"/>
        </w:rPr>
        <w:t xml:space="preserve">hẩm định: </w:t>
      </w:r>
      <w:r w:rsidRPr="00781A47">
        <w:rPr>
          <w:rFonts w:eastAsia="TimesNewRoman"/>
          <w:sz w:val="28"/>
          <w:szCs w:val="28"/>
          <w:lang w:val="vi-VN"/>
        </w:rPr>
        <w:t>4.000 đồng/trang chuẩn/giáo trình/môn học, mức tối đa không quá 400.000 đồng/giáo trình/môn học.</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5. Hỗ trợ người chỉnh sửa, bổ sung, thẩm định tài liệu, giáo trình sau một thời gian sử dụng (từ 2-3 năm) phải chỉnh sửa; trường hợp chỉnh sửa trên 50% đơn vị kiến thức so với bản gốc, nếu được thẩm định công nhận thì hỗ trợ</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a) Hỗ trợ chỉnh sửa, bổ sung: 10.000 đồng/trang chuẩn/giáo trình/môn học, mức tối đa không quá 1.300.000 đồng/giáo trình/môn học.</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bCs/>
          <w:iCs/>
          <w:sz w:val="28"/>
          <w:szCs w:val="28"/>
          <w:lang w:val="vi-VN"/>
        </w:rPr>
        <w:t xml:space="preserve">b) </w:t>
      </w:r>
      <w:r w:rsidRPr="00781A47">
        <w:rPr>
          <w:rFonts w:eastAsia="TimesNewRoman"/>
          <w:sz w:val="28"/>
          <w:szCs w:val="28"/>
          <w:lang w:val="vi-VN"/>
        </w:rPr>
        <w:t>Hỗ trợ t</w:t>
      </w:r>
      <w:r w:rsidRPr="00781A47">
        <w:rPr>
          <w:bCs/>
          <w:iCs/>
          <w:sz w:val="28"/>
          <w:szCs w:val="28"/>
          <w:lang w:val="vi-VN"/>
        </w:rPr>
        <w:t xml:space="preserve">hẩm định: </w:t>
      </w:r>
      <w:r w:rsidRPr="00781A47">
        <w:rPr>
          <w:rFonts w:eastAsia="TimesNewRoman"/>
          <w:sz w:val="28"/>
          <w:szCs w:val="28"/>
          <w:lang w:val="vi-VN"/>
        </w:rPr>
        <w:t>2.000 đồng/trang chuẩn/giáo trình/môn học, mức tối đa không quá 200.000 đồng/giáo trình/môn học.</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6. Đối với thỉnh giảng giáo viên môn ngoại ngữ</w:t>
      </w:r>
    </w:p>
    <w:p w:rsidR="00A75741" w:rsidRPr="00781A47" w:rsidRDefault="00A75741"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a) Thỉnh giảng giáo viên bản ngữ dạy ngoại ngữ 1 (Tiếng Anh) 02 tiết/tuần và giáo viên dạy ngoại ngữ 2 (các ngoại ngữ khác ngoài Tiếng Anh) 01 tiết/tuần.</w:t>
      </w:r>
    </w:p>
    <w:p w:rsidR="007B403D" w:rsidRPr="00781A47" w:rsidRDefault="00A75741" w:rsidP="00781A47">
      <w:pPr>
        <w:autoSpaceDE w:val="0"/>
        <w:autoSpaceDN w:val="0"/>
        <w:adjustRightInd w:val="0"/>
        <w:spacing w:before="120" w:after="120"/>
        <w:ind w:firstLine="567"/>
        <w:jc w:val="both"/>
        <w:rPr>
          <w:sz w:val="28"/>
          <w:szCs w:val="28"/>
        </w:rPr>
      </w:pPr>
      <w:r w:rsidRPr="00781A47">
        <w:rPr>
          <w:rFonts w:eastAsia="TimesNewRoman"/>
          <w:sz w:val="28"/>
          <w:szCs w:val="28"/>
          <w:lang w:val="vi-VN"/>
        </w:rPr>
        <w:t>b) Ngân sách hỗ trợ một phần thù lao theo mức do cấp thẩm quyền quyết định trên cơ sở vận dụng quy định pháp luật hiện hành và phần còn lại do cha mẹ học sinh đóng góp.</w:t>
      </w:r>
    </w:p>
    <w:p w:rsidR="00BF07AE" w:rsidRPr="00781A47" w:rsidRDefault="005F2460" w:rsidP="00781A47">
      <w:pPr>
        <w:autoSpaceDE w:val="0"/>
        <w:autoSpaceDN w:val="0"/>
        <w:adjustRightInd w:val="0"/>
        <w:spacing w:before="120" w:after="120"/>
        <w:ind w:firstLine="567"/>
        <w:jc w:val="both"/>
        <w:rPr>
          <w:bCs/>
          <w:iCs/>
          <w:sz w:val="28"/>
          <w:szCs w:val="28"/>
          <w:lang w:val="vi-VN"/>
        </w:rPr>
      </w:pPr>
      <w:r w:rsidRPr="00781A47">
        <w:rPr>
          <w:b/>
          <w:bCs/>
          <w:iCs/>
          <w:sz w:val="28"/>
          <w:szCs w:val="28"/>
        </w:rPr>
        <w:t>Điều 6.</w:t>
      </w:r>
      <w:r w:rsidR="001C4AED" w:rsidRPr="00781A47">
        <w:rPr>
          <w:b/>
          <w:bCs/>
          <w:iCs/>
          <w:sz w:val="28"/>
          <w:szCs w:val="28"/>
        </w:rPr>
        <w:t xml:space="preserve"> </w:t>
      </w:r>
      <w:r w:rsidR="005151A1" w:rsidRPr="00781A47">
        <w:rPr>
          <w:bCs/>
          <w:iCs/>
          <w:sz w:val="28"/>
          <w:szCs w:val="28"/>
          <w:lang w:val="vi-VN"/>
        </w:rPr>
        <w:t xml:space="preserve">Nghị quyết này bãi bỏ các </w:t>
      </w:r>
      <w:r w:rsidR="009E35D4" w:rsidRPr="00781A47">
        <w:rPr>
          <w:bCs/>
          <w:iCs/>
          <w:sz w:val="28"/>
          <w:szCs w:val="28"/>
          <w:lang w:val="vi-VN"/>
        </w:rPr>
        <w:t xml:space="preserve">Nghị </w:t>
      </w:r>
      <w:r w:rsidR="00007E5A" w:rsidRPr="00781A47">
        <w:rPr>
          <w:bCs/>
          <w:iCs/>
          <w:sz w:val="28"/>
          <w:szCs w:val="28"/>
          <w:lang w:val="vi-VN"/>
        </w:rPr>
        <w:t xml:space="preserve">quyết </w:t>
      </w:r>
      <w:r w:rsidR="005151A1" w:rsidRPr="00781A47">
        <w:rPr>
          <w:bCs/>
          <w:iCs/>
          <w:sz w:val="28"/>
          <w:szCs w:val="28"/>
          <w:lang w:val="vi-VN"/>
        </w:rPr>
        <w:t>sau</w:t>
      </w:r>
    </w:p>
    <w:p w:rsidR="00EE0B8E" w:rsidRPr="00781A47" w:rsidRDefault="00546C4F"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1</w:t>
      </w:r>
      <w:r w:rsidR="00EE0B8E" w:rsidRPr="00781A47">
        <w:rPr>
          <w:rFonts w:eastAsia="TimesNewRoman"/>
          <w:sz w:val="28"/>
          <w:szCs w:val="28"/>
          <w:lang w:val="vi-VN"/>
        </w:rPr>
        <w:t>. Nghị quyết số 44/2011/NQ-HĐND8 ngày 08</w:t>
      </w:r>
      <w:r w:rsidR="00792664" w:rsidRPr="00781A47">
        <w:rPr>
          <w:rFonts w:eastAsia="TimesNewRoman"/>
          <w:sz w:val="28"/>
          <w:szCs w:val="28"/>
          <w:lang w:val="vi-VN"/>
        </w:rPr>
        <w:t xml:space="preserve"> tháng 8 năm </w:t>
      </w:r>
      <w:r w:rsidR="00EE0B8E" w:rsidRPr="00781A47">
        <w:rPr>
          <w:rFonts w:eastAsia="TimesNewRoman"/>
          <w:sz w:val="28"/>
          <w:szCs w:val="28"/>
          <w:lang w:val="vi-VN"/>
        </w:rPr>
        <w:t>2011 của Hội đồng nhân dân tỉnh Bình Dương về việc hỗ trợ công chức, viên chứ</w:t>
      </w:r>
      <w:r w:rsidR="00A51B48" w:rsidRPr="00781A47">
        <w:rPr>
          <w:rFonts w:eastAsia="TimesNewRoman"/>
          <w:sz w:val="28"/>
          <w:szCs w:val="28"/>
          <w:lang w:val="vi-VN"/>
        </w:rPr>
        <w:t>c</w:t>
      </w:r>
      <w:r w:rsidR="00EE0B8E" w:rsidRPr="00781A47">
        <w:rPr>
          <w:rFonts w:eastAsia="TimesNewRoman"/>
          <w:sz w:val="28"/>
          <w:szCs w:val="28"/>
          <w:lang w:val="vi-VN"/>
        </w:rPr>
        <w:t xml:space="preserve"> nhân viên hợp đồng và học sinh ngành </w:t>
      </w:r>
      <w:r w:rsidR="00FB1864" w:rsidRPr="00781A47">
        <w:rPr>
          <w:rFonts w:eastAsia="TimesNewRoman"/>
          <w:sz w:val="28"/>
          <w:szCs w:val="28"/>
          <w:lang w:val="vi-VN"/>
        </w:rPr>
        <w:t xml:space="preserve">Giáo dục - Đào tạo và Dạy </w:t>
      </w:r>
      <w:r w:rsidR="00EE0B8E" w:rsidRPr="00781A47">
        <w:rPr>
          <w:rFonts w:eastAsia="TimesNewRoman"/>
          <w:sz w:val="28"/>
          <w:szCs w:val="28"/>
          <w:lang w:val="vi-VN"/>
        </w:rPr>
        <w:t>nghề;</w:t>
      </w:r>
    </w:p>
    <w:p w:rsidR="00EE0B8E" w:rsidRPr="00781A47" w:rsidRDefault="00546C4F" w:rsidP="00781A47">
      <w:pPr>
        <w:autoSpaceDE w:val="0"/>
        <w:autoSpaceDN w:val="0"/>
        <w:adjustRightInd w:val="0"/>
        <w:spacing w:before="120" w:after="120"/>
        <w:ind w:firstLine="567"/>
        <w:jc w:val="both"/>
        <w:rPr>
          <w:rFonts w:eastAsia="TimesNewRoman"/>
          <w:spacing w:val="-4"/>
          <w:sz w:val="28"/>
          <w:szCs w:val="28"/>
          <w:lang w:val="vi-VN"/>
        </w:rPr>
      </w:pPr>
      <w:r w:rsidRPr="00781A47">
        <w:rPr>
          <w:rFonts w:eastAsia="TimesNewRoman"/>
          <w:spacing w:val="-4"/>
          <w:sz w:val="28"/>
          <w:szCs w:val="28"/>
          <w:lang w:val="vi-VN"/>
        </w:rPr>
        <w:t>2</w:t>
      </w:r>
      <w:r w:rsidR="00EE0B8E" w:rsidRPr="00781A47">
        <w:rPr>
          <w:rFonts w:eastAsia="TimesNewRoman"/>
          <w:spacing w:val="-4"/>
          <w:sz w:val="28"/>
          <w:szCs w:val="28"/>
          <w:lang w:val="vi-VN"/>
        </w:rPr>
        <w:t xml:space="preserve">. Nghị quyết số 06/2012/NQ-HĐND8 ngày 18 tháng 7 năm 2012 của Hội đồng nhân dân tỉnh Bình Dương về chính sách, chế độ hỗ trợ công chức, viên chức, nhân viên, học sinh ngành </w:t>
      </w:r>
      <w:r w:rsidR="00FB1864" w:rsidRPr="00781A47">
        <w:rPr>
          <w:rFonts w:eastAsia="TimesNewRoman"/>
          <w:spacing w:val="-4"/>
          <w:sz w:val="28"/>
          <w:szCs w:val="28"/>
          <w:lang w:val="vi-VN"/>
        </w:rPr>
        <w:t xml:space="preserve">Giáo dục - Đào tạo và Dạy </w:t>
      </w:r>
      <w:r w:rsidR="00EE0B8E" w:rsidRPr="00781A47">
        <w:rPr>
          <w:rFonts w:eastAsia="TimesNewRoman"/>
          <w:spacing w:val="-4"/>
          <w:sz w:val="28"/>
          <w:szCs w:val="28"/>
          <w:lang w:val="vi-VN"/>
        </w:rPr>
        <w:t>nghề tỉnh Bình Dương;</w:t>
      </w:r>
    </w:p>
    <w:p w:rsidR="00011097" w:rsidRPr="00781A47" w:rsidRDefault="00546C4F"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3</w:t>
      </w:r>
      <w:r w:rsidR="00011097" w:rsidRPr="00781A47">
        <w:rPr>
          <w:rFonts w:eastAsia="TimesNewRoman"/>
          <w:sz w:val="28"/>
          <w:szCs w:val="28"/>
          <w:lang w:val="vi-VN"/>
        </w:rPr>
        <w:t>. Nghị quyết số 36/2014/NQ-HĐND8 ngày 10 tháng 12 năm 2014 của Hội đồng nhân dân tỉnh Bình Dương về</w:t>
      </w:r>
      <w:r w:rsidR="00A7213B" w:rsidRPr="00781A47">
        <w:rPr>
          <w:rFonts w:eastAsia="TimesNewRoman"/>
          <w:sz w:val="28"/>
          <w:szCs w:val="28"/>
          <w:lang w:val="vi-VN"/>
        </w:rPr>
        <w:t xml:space="preserve"> </w:t>
      </w:r>
      <w:r w:rsidR="00011097" w:rsidRPr="00781A47">
        <w:rPr>
          <w:rFonts w:eastAsia="TimesNewRoman"/>
          <w:sz w:val="28"/>
          <w:szCs w:val="28"/>
          <w:lang w:val="vi-VN"/>
        </w:rPr>
        <w:t xml:space="preserve">chính sách hỗ trợ đối với viên chức ngành </w:t>
      </w:r>
      <w:r w:rsidR="00FB1864" w:rsidRPr="00781A47">
        <w:rPr>
          <w:rFonts w:eastAsia="TimesNewRoman"/>
          <w:sz w:val="28"/>
          <w:szCs w:val="28"/>
          <w:lang w:val="vi-VN"/>
        </w:rPr>
        <w:t xml:space="preserve">Giáo dục - Đào tạo và Dạy </w:t>
      </w:r>
      <w:r w:rsidR="00011097" w:rsidRPr="00781A47">
        <w:rPr>
          <w:rFonts w:eastAsia="TimesNewRoman"/>
          <w:sz w:val="28"/>
          <w:szCs w:val="28"/>
          <w:lang w:val="vi-VN"/>
        </w:rPr>
        <w:t>nghề tỉnh Bình Dương;</w:t>
      </w:r>
    </w:p>
    <w:p w:rsidR="00011097" w:rsidRPr="00781A47" w:rsidRDefault="00546C4F" w:rsidP="00781A47">
      <w:pPr>
        <w:autoSpaceDE w:val="0"/>
        <w:autoSpaceDN w:val="0"/>
        <w:adjustRightInd w:val="0"/>
        <w:spacing w:before="120" w:after="120"/>
        <w:ind w:firstLine="567"/>
        <w:jc w:val="both"/>
        <w:rPr>
          <w:rFonts w:eastAsia="TimesNewRoman"/>
          <w:sz w:val="28"/>
          <w:szCs w:val="28"/>
          <w:lang w:val="vi-VN"/>
        </w:rPr>
      </w:pPr>
      <w:r w:rsidRPr="00781A47">
        <w:rPr>
          <w:rFonts w:eastAsia="TimesNewRoman"/>
          <w:sz w:val="28"/>
          <w:szCs w:val="28"/>
          <w:lang w:val="vi-VN"/>
        </w:rPr>
        <w:t>4</w:t>
      </w:r>
      <w:r w:rsidR="00011097" w:rsidRPr="00781A47">
        <w:rPr>
          <w:rFonts w:eastAsia="TimesNewRoman"/>
          <w:sz w:val="28"/>
          <w:szCs w:val="28"/>
          <w:lang w:val="vi-VN"/>
        </w:rPr>
        <w:t>. Nghị quyết số 37/2016/NQ-</w:t>
      </w:r>
      <w:r w:rsidR="000A45BB" w:rsidRPr="00781A47">
        <w:rPr>
          <w:rFonts w:eastAsia="TimesNewRoman"/>
          <w:sz w:val="28"/>
          <w:szCs w:val="28"/>
          <w:lang w:val="vi-VN"/>
        </w:rPr>
        <w:t>H</w:t>
      </w:r>
      <w:r w:rsidR="009E35D4" w:rsidRPr="00781A47">
        <w:rPr>
          <w:rFonts w:eastAsia="TimesNewRoman"/>
          <w:sz w:val="28"/>
          <w:szCs w:val="28"/>
          <w:lang w:val="vi-VN"/>
        </w:rPr>
        <w:t>Đ</w:t>
      </w:r>
      <w:r w:rsidR="000A45BB" w:rsidRPr="00781A47">
        <w:rPr>
          <w:rFonts w:eastAsia="TimesNewRoman"/>
          <w:sz w:val="28"/>
          <w:szCs w:val="28"/>
          <w:lang w:val="vi-VN"/>
        </w:rPr>
        <w:t>ND9</w:t>
      </w:r>
      <w:r w:rsidR="00011097" w:rsidRPr="00781A47">
        <w:rPr>
          <w:rFonts w:eastAsia="TimesNewRoman"/>
          <w:sz w:val="28"/>
          <w:szCs w:val="28"/>
          <w:lang w:val="vi-VN"/>
        </w:rPr>
        <w:t xml:space="preserve"> ngày 12</w:t>
      </w:r>
      <w:r w:rsidR="00E57151" w:rsidRPr="00781A47">
        <w:rPr>
          <w:rFonts w:eastAsia="TimesNewRoman"/>
          <w:sz w:val="28"/>
          <w:szCs w:val="28"/>
          <w:lang w:val="vi-VN"/>
        </w:rPr>
        <w:t xml:space="preserve"> tháng 8 năm </w:t>
      </w:r>
      <w:r w:rsidR="00011097" w:rsidRPr="00781A47">
        <w:rPr>
          <w:rFonts w:eastAsia="TimesNewRoman"/>
          <w:sz w:val="28"/>
          <w:szCs w:val="28"/>
          <w:lang w:val="vi-VN"/>
        </w:rPr>
        <w:t xml:space="preserve">2016 của </w:t>
      </w:r>
      <w:r w:rsidR="000A45BB" w:rsidRPr="00781A47">
        <w:rPr>
          <w:rFonts w:eastAsia="TimesNewRoman"/>
          <w:sz w:val="28"/>
          <w:szCs w:val="28"/>
          <w:lang w:val="vi-VN"/>
        </w:rPr>
        <w:t>Hội đồng nhân dân tỉnh Bình Dương về chế độ, chính sách hỗ trợ đối với đơn vị, công chức, viên chức, học sinh, sinh viên ngành Giáo dục - Đào tạo và Dạy nghề tỉ</w:t>
      </w:r>
      <w:r w:rsidR="00FB1864" w:rsidRPr="00781A47">
        <w:rPr>
          <w:rFonts w:eastAsia="TimesNewRoman"/>
          <w:sz w:val="28"/>
          <w:szCs w:val="28"/>
          <w:lang w:val="vi-VN"/>
        </w:rPr>
        <w:t>nh Bình Dương.</w:t>
      </w:r>
    </w:p>
    <w:p w:rsidR="00385BE4" w:rsidRPr="00781A47" w:rsidRDefault="004372FA" w:rsidP="00781A47">
      <w:pPr>
        <w:autoSpaceDE w:val="0"/>
        <w:autoSpaceDN w:val="0"/>
        <w:adjustRightInd w:val="0"/>
        <w:spacing w:before="120" w:after="120"/>
        <w:ind w:firstLine="567"/>
        <w:jc w:val="both"/>
        <w:rPr>
          <w:bCs/>
          <w:spacing w:val="-6"/>
          <w:sz w:val="28"/>
          <w:szCs w:val="28"/>
          <w:lang w:val="vi-VN"/>
        </w:rPr>
      </w:pPr>
      <w:r w:rsidRPr="00781A47">
        <w:rPr>
          <w:b/>
          <w:bCs/>
          <w:iCs/>
          <w:spacing w:val="-8"/>
          <w:sz w:val="28"/>
          <w:szCs w:val="28"/>
          <w:lang w:val="vi-VN"/>
        </w:rPr>
        <w:t xml:space="preserve">Điều </w:t>
      </w:r>
      <w:r w:rsidR="00D81DB7" w:rsidRPr="00781A47">
        <w:rPr>
          <w:b/>
          <w:bCs/>
          <w:iCs/>
          <w:spacing w:val="-8"/>
          <w:sz w:val="28"/>
          <w:szCs w:val="28"/>
        </w:rPr>
        <w:t>7</w:t>
      </w:r>
      <w:r w:rsidRPr="00781A47">
        <w:rPr>
          <w:b/>
          <w:bCs/>
          <w:iCs/>
          <w:spacing w:val="-8"/>
          <w:sz w:val="28"/>
          <w:szCs w:val="28"/>
          <w:lang w:val="vi-VN"/>
        </w:rPr>
        <w:t xml:space="preserve">. </w:t>
      </w:r>
      <w:r w:rsidR="00385BE4" w:rsidRPr="00781A47">
        <w:rPr>
          <w:bCs/>
          <w:spacing w:val="-6"/>
          <w:sz w:val="28"/>
          <w:szCs w:val="28"/>
          <w:lang w:val="vi-VN"/>
        </w:rPr>
        <w:t xml:space="preserve">Giao Ủy ban nhân dân </w:t>
      </w:r>
      <w:r w:rsidR="00564982" w:rsidRPr="00781A47">
        <w:rPr>
          <w:bCs/>
          <w:spacing w:val="-6"/>
          <w:sz w:val="28"/>
          <w:szCs w:val="28"/>
          <w:lang w:val="vi-VN"/>
        </w:rPr>
        <w:t xml:space="preserve">tỉnh </w:t>
      </w:r>
      <w:r w:rsidR="00E01CF1" w:rsidRPr="00781A47">
        <w:rPr>
          <w:bCs/>
          <w:spacing w:val="-6"/>
          <w:sz w:val="28"/>
          <w:szCs w:val="28"/>
          <w:lang w:val="vi-VN"/>
        </w:rPr>
        <w:t>tổ chức triển khai</w:t>
      </w:r>
      <w:r w:rsidR="00490849" w:rsidRPr="00781A47">
        <w:rPr>
          <w:bCs/>
          <w:spacing w:val="-6"/>
          <w:sz w:val="28"/>
          <w:szCs w:val="28"/>
          <w:lang w:val="vi-VN"/>
        </w:rPr>
        <w:t xml:space="preserve"> thực hiện Nghị quyết</w:t>
      </w:r>
      <w:r w:rsidR="00A17556" w:rsidRPr="00781A47">
        <w:rPr>
          <w:bCs/>
          <w:spacing w:val="-6"/>
          <w:sz w:val="28"/>
          <w:szCs w:val="28"/>
        </w:rPr>
        <w:t xml:space="preserve"> này</w:t>
      </w:r>
      <w:r w:rsidR="00490849" w:rsidRPr="00781A47">
        <w:rPr>
          <w:bCs/>
          <w:spacing w:val="-6"/>
          <w:sz w:val="28"/>
          <w:szCs w:val="28"/>
          <w:lang w:val="vi-VN"/>
        </w:rPr>
        <w:t>.</w:t>
      </w:r>
    </w:p>
    <w:p w:rsidR="00385BE4" w:rsidRPr="00781A47" w:rsidRDefault="005151A1" w:rsidP="00781A47">
      <w:pPr>
        <w:autoSpaceDE w:val="0"/>
        <w:autoSpaceDN w:val="0"/>
        <w:adjustRightInd w:val="0"/>
        <w:spacing w:before="120" w:after="120"/>
        <w:ind w:firstLine="567"/>
        <w:jc w:val="both"/>
        <w:rPr>
          <w:sz w:val="28"/>
          <w:szCs w:val="28"/>
          <w:lang w:val="vi-VN"/>
        </w:rPr>
      </w:pPr>
      <w:r w:rsidRPr="00781A47">
        <w:rPr>
          <w:b/>
          <w:bCs/>
          <w:iCs/>
          <w:sz w:val="28"/>
          <w:szCs w:val="28"/>
          <w:lang w:val="vi-VN"/>
        </w:rPr>
        <w:t xml:space="preserve">Điều </w:t>
      </w:r>
      <w:r w:rsidR="00B30694" w:rsidRPr="00781A47">
        <w:rPr>
          <w:b/>
          <w:bCs/>
          <w:iCs/>
          <w:sz w:val="28"/>
          <w:szCs w:val="28"/>
        </w:rPr>
        <w:t>8</w:t>
      </w:r>
      <w:r w:rsidR="004372FA" w:rsidRPr="00781A47">
        <w:rPr>
          <w:b/>
          <w:bCs/>
          <w:iCs/>
          <w:sz w:val="28"/>
          <w:szCs w:val="28"/>
          <w:lang w:val="vi-VN"/>
        </w:rPr>
        <w:t xml:space="preserve">. </w:t>
      </w:r>
      <w:r w:rsidR="00385BE4" w:rsidRPr="00781A47">
        <w:rPr>
          <w:bCs/>
          <w:iCs/>
          <w:sz w:val="28"/>
          <w:szCs w:val="28"/>
          <w:lang w:val="vi-VN"/>
        </w:rPr>
        <w:t>Thường trực Hội đồng nhân dân, các Ban của Hội đồng nhân dân,</w:t>
      </w:r>
      <w:r w:rsidR="00385BE4" w:rsidRPr="00781A47">
        <w:rPr>
          <w:sz w:val="28"/>
          <w:szCs w:val="28"/>
          <w:lang w:val="vi-VN"/>
        </w:rPr>
        <w:t xml:space="preserve"> các Tổ đại biểu và đại biểu Hội đồng nhân dân tỉnh giám sát việc </w:t>
      </w:r>
      <w:r w:rsidR="00492A95" w:rsidRPr="00781A47">
        <w:rPr>
          <w:sz w:val="28"/>
          <w:szCs w:val="28"/>
          <w:lang w:val="vi-VN"/>
        </w:rPr>
        <w:t xml:space="preserve">triển khai </w:t>
      </w:r>
      <w:r w:rsidR="00385BE4" w:rsidRPr="00781A47">
        <w:rPr>
          <w:sz w:val="28"/>
          <w:szCs w:val="28"/>
          <w:lang w:val="vi-VN"/>
        </w:rPr>
        <w:t>thực hiện Nghị quyết này.</w:t>
      </w:r>
    </w:p>
    <w:p w:rsidR="00564982" w:rsidRPr="00781A47" w:rsidRDefault="00385BE4" w:rsidP="00781A47">
      <w:pPr>
        <w:autoSpaceDE w:val="0"/>
        <w:autoSpaceDN w:val="0"/>
        <w:adjustRightInd w:val="0"/>
        <w:spacing w:before="120" w:after="120"/>
        <w:ind w:firstLine="567"/>
        <w:jc w:val="both"/>
        <w:rPr>
          <w:sz w:val="28"/>
          <w:szCs w:val="28"/>
          <w:lang w:val="vi-VN"/>
        </w:rPr>
      </w:pPr>
      <w:r w:rsidRPr="00781A47">
        <w:rPr>
          <w:sz w:val="28"/>
          <w:szCs w:val="28"/>
          <w:lang w:val="vi-VN"/>
        </w:rPr>
        <w:t xml:space="preserve">Nghị quyết này đã được Hội đồng </w:t>
      </w:r>
      <w:r w:rsidR="00A14AD3" w:rsidRPr="00781A47">
        <w:rPr>
          <w:sz w:val="28"/>
          <w:szCs w:val="28"/>
          <w:lang w:val="vi-VN"/>
        </w:rPr>
        <w:t>nhân dân tỉnh Bình Dương Khóa IX</w:t>
      </w:r>
      <w:r w:rsidR="00492A95" w:rsidRPr="00781A47">
        <w:rPr>
          <w:sz w:val="28"/>
          <w:szCs w:val="28"/>
          <w:lang w:val="vi-VN"/>
        </w:rPr>
        <w:t>,</w:t>
      </w:r>
      <w:r w:rsidRPr="00781A47">
        <w:rPr>
          <w:sz w:val="28"/>
          <w:szCs w:val="28"/>
          <w:lang w:val="vi-VN"/>
        </w:rPr>
        <w:t xml:space="preserve"> </w:t>
      </w:r>
      <w:r w:rsidR="00492A95" w:rsidRPr="00781A47">
        <w:rPr>
          <w:sz w:val="28"/>
          <w:szCs w:val="28"/>
          <w:lang w:val="vi-VN"/>
        </w:rPr>
        <w:t>k</w:t>
      </w:r>
      <w:r w:rsidRPr="00781A47">
        <w:rPr>
          <w:sz w:val="28"/>
          <w:szCs w:val="28"/>
          <w:lang w:val="vi-VN"/>
        </w:rPr>
        <w:t xml:space="preserve">ỳ họp thứ </w:t>
      </w:r>
      <w:r w:rsidR="007E2B1C" w:rsidRPr="00781A47">
        <w:rPr>
          <w:sz w:val="28"/>
          <w:szCs w:val="28"/>
        </w:rPr>
        <w:t>Mười</w:t>
      </w:r>
      <w:r w:rsidRPr="00781A47">
        <w:rPr>
          <w:sz w:val="28"/>
          <w:szCs w:val="28"/>
          <w:lang w:val="vi-VN"/>
        </w:rPr>
        <w:t xml:space="preserve"> thông qua</w:t>
      </w:r>
      <w:r w:rsidR="00E627F0" w:rsidRPr="00781A47">
        <w:rPr>
          <w:sz w:val="28"/>
          <w:szCs w:val="28"/>
          <w:lang w:val="vi-VN"/>
        </w:rPr>
        <w:t xml:space="preserve"> ngày </w:t>
      </w:r>
      <w:r w:rsidR="0060626A" w:rsidRPr="00781A47">
        <w:rPr>
          <w:sz w:val="28"/>
          <w:szCs w:val="28"/>
        </w:rPr>
        <w:t>26</w:t>
      </w:r>
      <w:r w:rsidR="00E627F0" w:rsidRPr="00781A47">
        <w:rPr>
          <w:sz w:val="28"/>
          <w:szCs w:val="28"/>
          <w:lang w:val="vi-VN"/>
        </w:rPr>
        <w:t xml:space="preserve"> tháng</w:t>
      </w:r>
      <w:r w:rsidR="00AA16A5" w:rsidRPr="00781A47">
        <w:rPr>
          <w:sz w:val="28"/>
          <w:szCs w:val="28"/>
        </w:rPr>
        <w:t xml:space="preserve"> 7 </w:t>
      </w:r>
      <w:r w:rsidR="00E627F0" w:rsidRPr="00781A47">
        <w:rPr>
          <w:sz w:val="28"/>
          <w:szCs w:val="28"/>
          <w:lang w:val="vi-VN"/>
        </w:rPr>
        <w:t xml:space="preserve">năm </w:t>
      </w:r>
      <w:r w:rsidR="00BA5CF9" w:rsidRPr="00781A47">
        <w:rPr>
          <w:sz w:val="28"/>
          <w:szCs w:val="28"/>
          <w:lang w:val="vi-VN"/>
        </w:rPr>
        <w:t>2019</w:t>
      </w:r>
      <w:r w:rsidR="005151A1" w:rsidRPr="00781A47">
        <w:rPr>
          <w:sz w:val="28"/>
          <w:szCs w:val="28"/>
          <w:lang w:val="pt-BR"/>
        </w:rPr>
        <w:t xml:space="preserve"> và có hiệu lực kể từ ngày</w:t>
      </w:r>
      <w:r w:rsidR="00E01CF1" w:rsidRPr="00781A47">
        <w:rPr>
          <w:sz w:val="28"/>
          <w:szCs w:val="28"/>
          <w:lang w:val="pt-BR"/>
        </w:rPr>
        <w:t xml:space="preserve"> </w:t>
      </w:r>
      <w:r w:rsidR="00BA5CF9" w:rsidRPr="00781A47">
        <w:rPr>
          <w:sz w:val="28"/>
          <w:szCs w:val="28"/>
          <w:lang w:val="pt-BR"/>
        </w:rPr>
        <w:t>01</w:t>
      </w:r>
      <w:r w:rsidR="00E01CF1" w:rsidRPr="00781A47">
        <w:rPr>
          <w:sz w:val="28"/>
          <w:szCs w:val="28"/>
          <w:lang w:val="pt-BR"/>
        </w:rPr>
        <w:t xml:space="preserve"> tháng </w:t>
      </w:r>
      <w:r w:rsidR="006D2F80" w:rsidRPr="00781A47">
        <w:rPr>
          <w:sz w:val="28"/>
          <w:szCs w:val="28"/>
          <w:lang w:val="pt-BR"/>
        </w:rPr>
        <w:t>9</w:t>
      </w:r>
      <w:r w:rsidR="00E01CF1" w:rsidRPr="00781A47">
        <w:rPr>
          <w:sz w:val="28"/>
          <w:szCs w:val="28"/>
          <w:lang w:val="pt-BR"/>
        </w:rPr>
        <w:t xml:space="preserve"> năm </w:t>
      </w:r>
      <w:r w:rsidR="00BA5CF9" w:rsidRPr="00781A47">
        <w:rPr>
          <w:sz w:val="28"/>
          <w:szCs w:val="28"/>
          <w:lang w:val="pt-BR"/>
        </w:rPr>
        <w:t>2019</w:t>
      </w:r>
      <w:r w:rsidR="005151A1" w:rsidRPr="00781A47">
        <w:rPr>
          <w:sz w:val="28"/>
          <w:szCs w:val="28"/>
          <w:lang w:val="pt-BR"/>
        </w:rPr>
        <w:t>./.</w:t>
      </w:r>
    </w:p>
    <w:bookmarkEnd w:id="0"/>
    <w:p w:rsidR="00061109" w:rsidRPr="00757BBE" w:rsidRDefault="00061109" w:rsidP="00C97211">
      <w:pPr>
        <w:ind w:firstLine="900"/>
        <w:jc w:val="both"/>
        <w:rPr>
          <w:bCs/>
          <w:iCs/>
          <w:sz w:val="28"/>
          <w:szCs w:val="28"/>
          <w:lang w:val="vi-VN"/>
        </w:rPr>
      </w:pPr>
    </w:p>
    <w:tbl>
      <w:tblPr>
        <w:tblW w:w="9700" w:type="dxa"/>
        <w:jc w:val="center"/>
        <w:tblLook w:val="01E0" w:firstRow="1" w:lastRow="1" w:firstColumn="1" w:lastColumn="1" w:noHBand="0" w:noVBand="0"/>
      </w:tblPr>
      <w:tblGrid>
        <w:gridCol w:w="5843"/>
        <w:gridCol w:w="3857"/>
      </w:tblGrid>
      <w:tr w:rsidR="002C7370" w:rsidRPr="007E2C6E" w:rsidTr="0071457B">
        <w:trPr>
          <w:jc w:val="center"/>
        </w:trPr>
        <w:tc>
          <w:tcPr>
            <w:tcW w:w="5843" w:type="dxa"/>
            <w:shd w:val="clear" w:color="auto" w:fill="auto"/>
          </w:tcPr>
          <w:p w:rsidR="002C7370" w:rsidRPr="007E2C6E" w:rsidRDefault="002C7370" w:rsidP="009F1479">
            <w:pPr>
              <w:rPr>
                <w:b/>
                <w:bCs/>
                <w:iCs/>
                <w:sz w:val="28"/>
                <w:szCs w:val="28"/>
              </w:rPr>
            </w:pPr>
            <w:r w:rsidRPr="007E2C6E">
              <w:rPr>
                <w:b/>
                <w:i/>
                <w:sz w:val="24"/>
                <w:szCs w:val="24"/>
              </w:rPr>
              <w:t>N</w:t>
            </w:r>
            <w:r w:rsidRPr="007E2C6E">
              <w:rPr>
                <w:rFonts w:hint="eastAsia"/>
                <w:b/>
                <w:i/>
                <w:sz w:val="24"/>
                <w:szCs w:val="24"/>
              </w:rPr>
              <w:t>ơ</w:t>
            </w:r>
            <w:r w:rsidRPr="007E2C6E">
              <w:rPr>
                <w:b/>
                <w:i/>
                <w:sz w:val="24"/>
                <w:szCs w:val="24"/>
              </w:rPr>
              <w:t>i nhận:</w:t>
            </w:r>
          </w:p>
        </w:tc>
        <w:tc>
          <w:tcPr>
            <w:tcW w:w="3857" w:type="dxa"/>
            <w:shd w:val="clear" w:color="auto" w:fill="auto"/>
          </w:tcPr>
          <w:p w:rsidR="002C7370" w:rsidRPr="007E2C6E" w:rsidRDefault="009F1479" w:rsidP="00550F4D">
            <w:pPr>
              <w:jc w:val="center"/>
              <w:rPr>
                <w:b/>
                <w:bCs/>
                <w:iCs/>
                <w:sz w:val="28"/>
                <w:szCs w:val="28"/>
              </w:rPr>
            </w:pPr>
            <w:r w:rsidRPr="007E2C6E">
              <w:rPr>
                <w:b/>
                <w:bCs/>
                <w:iCs/>
                <w:sz w:val="28"/>
                <w:szCs w:val="28"/>
              </w:rPr>
              <w:t>CHỦ TỊCH</w:t>
            </w:r>
          </w:p>
        </w:tc>
      </w:tr>
      <w:tr w:rsidR="002C7370" w:rsidRPr="007E2C6E" w:rsidTr="0071457B">
        <w:trPr>
          <w:jc w:val="center"/>
        </w:trPr>
        <w:tc>
          <w:tcPr>
            <w:tcW w:w="5843" w:type="dxa"/>
            <w:shd w:val="clear" w:color="auto" w:fill="auto"/>
          </w:tcPr>
          <w:p w:rsidR="002C7370" w:rsidRPr="007E2C6E" w:rsidRDefault="002C7370" w:rsidP="00550F4D">
            <w:pPr>
              <w:pStyle w:val="BodyTextIndent"/>
              <w:tabs>
                <w:tab w:val="num" w:pos="182"/>
                <w:tab w:val="center" w:pos="6480"/>
              </w:tabs>
              <w:spacing w:line="22" w:lineRule="atLeast"/>
              <w:ind w:left="90" w:firstLine="0"/>
              <w:rPr>
                <w:rFonts w:ascii="Times New Roman" w:hAnsi="Times New Roman"/>
                <w:b/>
                <w:spacing w:val="4"/>
              </w:rPr>
            </w:pPr>
            <w:r w:rsidRPr="007E2C6E">
              <w:rPr>
                <w:rFonts w:ascii="Times New Roman" w:hAnsi="Times New Roman"/>
                <w:bCs/>
                <w:spacing w:val="4"/>
                <w:sz w:val="22"/>
                <w:szCs w:val="22"/>
              </w:rPr>
              <w:t>- Ủy ban Thường vụ Quốc hội</w:t>
            </w:r>
            <w:r w:rsidR="006D36C8">
              <w:rPr>
                <w:rFonts w:ascii="Times New Roman" w:hAnsi="Times New Roman"/>
                <w:bCs/>
                <w:spacing w:val="4"/>
                <w:sz w:val="22"/>
                <w:szCs w:val="22"/>
              </w:rPr>
              <w:t>,</w:t>
            </w:r>
            <w:r w:rsidRPr="007E2C6E">
              <w:rPr>
                <w:rFonts w:ascii="Times New Roman" w:hAnsi="Times New Roman"/>
                <w:bCs/>
                <w:spacing w:val="4"/>
                <w:sz w:val="20"/>
              </w:rPr>
              <w:t xml:space="preserve"> </w:t>
            </w:r>
            <w:r w:rsidR="005309F3" w:rsidRPr="005309F3">
              <w:rPr>
                <w:rFonts w:ascii="Times New Roman" w:hAnsi="Times New Roman"/>
                <w:bCs/>
                <w:spacing w:val="4"/>
                <w:sz w:val="22"/>
              </w:rPr>
              <w:t>Chính phủ;</w:t>
            </w:r>
            <w:r w:rsidRPr="005309F3">
              <w:rPr>
                <w:rFonts w:ascii="Times New Roman" w:hAnsi="Times New Roman"/>
                <w:bCs/>
                <w:spacing w:val="4"/>
                <w:sz w:val="22"/>
              </w:rPr>
              <w:t xml:space="preserve"> </w:t>
            </w:r>
            <w:r w:rsidRPr="007E2C6E">
              <w:rPr>
                <w:rFonts w:ascii="Times New Roman" w:hAnsi="Times New Roman"/>
                <w:bCs/>
                <w:spacing w:val="4"/>
                <w:sz w:val="20"/>
              </w:rPr>
              <w:tab/>
              <w:t xml:space="preserve">          </w:t>
            </w:r>
            <w:r w:rsidRPr="007E2C6E">
              <w:rPr>
                <w:rFonts w:ascii="Times New Roman" w:hAnsi="Times New Roman"/>
                <w:b/>
                <w:spacing w:val="4"/>
              </w:rPr>
              <w:t xml:space="preserve"> </w:t>
            </w:r>
          </w:p>
          <w:p w:rsidR="002C7370" w:rsidRPr="007E2C6E" w:rsidRDefault="002C7370" w:rsidP="00550F4D">
            <w:pPr>
              <w:pStyle w:val="BodyTextIndent"/>
              <w:tabs>
                <w:tab w:val="num" w:pos="182"/>
              </w:tabs>
              <w:spacing w:line="22" w:lineRule="atLeast"/>
              <w:ind w:left="90" w:firstLine="0"/>
              <w:rPr>
                <w:rFonts w:ascii="Times New Roman" w:hAnsi="Times New Roman"/>
                <w:b/>
                <w:spacing w:val="4"/>
                <w:sz w:val="22"/>
                <w:szCs w:val="22"/>
              </w:rPr>
            </w:pPr>
            <w:r w:rsidRPr="007E2C6E">
              <w:rPr>
                <w:rFonts w:ascii="Times New Roman" w:hAnsi="Times New Roman"/>
                <w:b/>
                <w:spacing w:val="4"/>
                <w:sz w:val="22"/>
                <w:szCs w:val="22"/>
              </w:rPr>
              <w:t xml:space="preserve">- </w:t>
            </w:r>
            <w:r w:rsidRPr="007E2C6E">
              <w:rPr>
                <w:rFonts w:ascii="Times New Roman" w:hAnsi="Times New Roman"/>
                <w:bCs/>
                <w:spacing w:val="4"/>
                <w:sz w:val="22"/>
                <w:szCs w:val="22"/>
              </w:rPr>
              <w:t>Văn phòng: Quốc hội, Chính phủ</w:t>
            </w:r>
            <w:r w:rsidR="006D36C8">
              <w:rPr>
                <w:rFonts w:ascii="Times New Roman" w:hAnsi="Times New Roman"/>
                <w:bCs/>
                <w:spacing w:val="4"/>
                <w:sz w:val="22"/>
                <w:szCs w:val="22"/>
              </w:rPr>
              <w:t xml:space="preserve">, </w:t>
            </w:r>
            <w:r w:rsidR="006D36C8" w:rsidRPr="006D36C8">
              <w:rPr>
                <w:rFonts w:ascii="Times New Roman" w:hAnsi="Times New Roman"/>
                <w:sz w:val="22"/>
                <w:szCs w:val="22"/>
              </w:rPr>
              <w:t>Ban công tác ĐB;</w:t>
            </w:r>
          </w:p>
          <w:p w:rsidR="002C7370" w:rsidRPr="007E2C6E" w:rsidRDefault="00DA6CC4" w:rsidP="00DA6CC4">
            <w:pPr>
              <w:pStyle w:val="BodyTextIndent"/>
              <w:tabs>
                <w:tab w:val="center" w:pos="6480"/>
              </w:tabs>
              <w:overflowPunct w:val="0"/>
              <w:autoSpaceDE w:val="0"/>
              <w:autoSpaceDN w:val="0"/>
              <w:adjustRightInd w:val="0"/>
              <w:ind w:left="90" w:right="-108"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2C7370" w:rsidRPr="007E2C6E">
              <w:rPr>
                <w:rFonts w:ascii="Times New Roman" w:hAnsi="Times New Roman"/>
                <w:bCs/>
                <w:spacing w:val="4"/>
                <w:sz w:val="22"/>
                <w:szCs w:val="22"/>
              </w:rPr>
              <w:t xml:space="preserve">Các Bộ: </w:t>
            </w:r>
            <w:r w:rsidR="00492A95" w:rsidRPr="007E2C6E">
              <w:rPr>
                <w:rFonts w:ascii="Times New Roman" w:hAnsi="Times New Roman"/>
                <w:bCs/>
                <w:spacing w:val="4"/>
                <w:sz w:val="22"/>
                <w:szCs w:val="22"/>
              </w:rPr>
              <w:t xml:space="preserve">Nội vụ, </w:t>
            </w:r>
            <w:r w:rsidR="001E0FEA">
              <w:rPr>
                <w:rFonts w:ascii="Times New Roman" w:hAnsi="Times New Roman"/>
                <w:bCs/>
                <w:spacing w:val="4"/>
                <w:sz w:val="22"/>
                <w:szCs w:val="22"/>
              </w:rPr>
              <w:t>Tài chính</w:t>
            </w:r>
            <w:r w:rsidR="00492A95" w:rsidRPr="007E2C6E">
              <w:rPr>
                <w:rFonts w:ascii="Times New Roman" w:hAnsi="Times New Roman"/>
                <w:bCs/>
                <w:spacing w:val="4"/>
                <w:sz w:val="22"/>
                <w:szCs w:val="22"/>
              </w:rPr>
              <w:t>, GD</w:t>
            </w:r>
            <w:r w:rsidR="00AF044E">
              <w:rPr>
                <w:rFonts w:ascii="Times New Roman" w:hAnsi="Times New Roman"/>
                <w:bCs/>
                <w:spacing w:val="4"/>
                <w:sz w:val="22"/>
                <w:szCs w:val="22"/>
              </w:rPr>
              <w:t>-</w:t>
            </w:r>
            <w:r w:rsidR="00492A95" w:rsidRPr="007E2C6E">
              <w:rPr>
                <w:rFonts w:ascii="Times New Roman" w:hAnsi="Times New Roman"/>
                <w:bCs/>
                <w:spacing w:val="4"/>
                <w:sz w:val="22"/>
                <w:szCs w:val="22"/>
              </w:rPr>
              <w:t xml:space="preserve">ĐT, </w:t>
            </w:r>
            <w:r w:rsidR="000F2A1B">
              <w:rPr>
                <w:rFonts w:ascii="Times New Roman" w:hAnsi="Times New Roman"/>
                <w:bCs/>
                <w:spacing w:val="4"/>
                <w:sz w:val="22"/>
                <w:szCs w:val="22"/>
              </w:rPr>
              <w:t>LĐTB&amp;</w:t>
            </w:r>
            <w:r w:rsidR="0071457B" w:rsidRPr="007E2C6E">
              <w:rPr>
                <w:rFonts w:ascii="Times New Roman" w:hAnsi="Times New Roman"/>
                <w:bCs/>
                <w:spacing w:val="4"/>
                <w:sz w:val="22"/>
                <w:szCs w:val="22"/>
              </w:rPr>
              <w:t>XH</w:t>
            </w:r>
            <w:r w:rsidR="002C7370" w:rsidRPr="007E2C6E">
              <w:rPr>
                <w:rFonts w:ascii="Times New Roman" w:hAnsi="Times New Roman"/>
                <w:bCs/>
                <w:spacing w:val="4"/>
                <w:sz w:val="22"/>
                <w:szCs w:val="22"/>
              </w:rPr>
              <w:t>;</w:t>
            </w:r>
          </w:p>
          <w:p w:rsidR="002C7370" w:rsidRPr="007E2C6E" w:rsidRDefault="009E1CDD" w:rsidP="00550F4D">
            <w:pPr>
              <w:pStyle w:val="BodyTextIndent"/>
              <w:tabs>
                <w:tab w:val="center" w:pos="6480"/>
              </w:tabs>
              <w:ind w:left="90" w:firstLine="0"/>
              <w:rPr>
                <w:rFonts w:ascii="Times New Roman" w:hAnsi="Times New Roman"/>
                <w:bCs/>
                <w:spacing w:val="4"/>
                <w:sz w:val="22"/>
                <w:szCs w:val="22"/>
              </w:rPr>
            </w:pPr>
            <w:r>
              <w:rPr>
                <w:rFonts w:ascii="Times New Roman" w:hAnsi="Times New Roman"/>
                <w:bCs/>
                <w:spacing w:val="4"/>
                <w:sz w:val="22"/>
                <w:szCs w:val="22"/>
              </w:rPr>
              <w:t xml:space="preserve">- </w:t>
            </w:r>
            <w:r w:rsidR="002C7370" w:rsidRPr="007E2C6E">
              <w:rPr>
                <w:rFonts w:ascii="Times New Roman" w:hAnsi="Times New Roman"/>
                <w:bCs/>
                <w:spacing w:val="4"/>
                <w:sz w:val="22"/>
                <w:szCs w:val="22"/>
              </w:rPr>
              <w:t>Cục kiểm tra văn bản QPPL</w:t>
            </w:r>
            <w:r w:rsidR="00C10682">
              <w:rPr>
                <w:rFonts w:ascii="Times New Roman" w:hAnsi="Times New Roman"/>
                <w:bCs/>
                <w:spacing w:val="4"/>
                <w:sz w:val="22"/>
                <w:szCs w:val="22"/>
              </w:rPr>
              <w:t xml:space="preserve"> </w:t>
            </w:r>
            <w:r w:rsidR="002C7370" w:rsidRPr="007E2C6E">
              <w:rPr>
                <w:rFonts w:ascii="Times New Roman" w:hAnsi="Times New Roman"/>
                <w:bCs/>
                <w:spacing w:val="4"/>
                <w:sz w:val="22"/>
                <w:szCs w:val="22"/>
              </w:rPr>
              <w:t>-</w:t>
            </w:r>
            <w:r w:rsidR="00C10682">
              <w:rPr>
                <w:rFonts w:ascii="Times New Roman" w:hAnsi="Times New Roman"/>
                <w:bCs/>
                <w:spacing w:val="4"/>
                <w:sz w:val="22"/>
                <w:szCs w:val="22"/>
              </w:rPr>
              <w:t xml:space="preserve"> </w:t>
            </w:r>
            <w:r w:rsidR="002C7370" w:rsidRPr="007E2C6E">
              <w:rPr>
                <w:rFonts w:ascii="Times New Roman" w:hAnsi="Times New Roman"/>
                <w:bCs/>
                <w:spacing w:val="4"/>
                <w:sz w:val="22"/>
                <w:szCs w:val="22"/>
              </w:rPr>
              <w:t>Bộ Tư pháp;</w:t>
            </w:r>
          </w:p>
          <w:p w:rsidR="002C7370" w:rsidRPr="007E2C6E" w:rsidRDefault="001623EE" w:rsidP="001623EE">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A51AD0">
              <w:rPr>
                <w:rFonts w:ascii="Times New Roman" w:hAnsi="Times New Roman"/>
                <w:bCs/>
                <w:spacing w:val="4"/>
                <w:sz w:val="22"/>
                <w:szCs w:val="22"/>
              </w:rPr>
              <w:t>Thường trực Tỉnh ủy, Đoàn ĐBQH tỉnh;</w:t>
            </w:r>
          </w:p>
          <w:p w:rsidR="002C7370" w:rsidRPr="007E2C6E" w:rsidRDefault="009E1CDD" w:rsidP="009E1CDD">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2C7370" w:rsidRPr="007E2C6E">
              <w:rPr>
                <w:rFonts w:ascii="Times New Roman" w:hAnsi="Times New Roman"/>
                <w:bCs/>
                <w:spacing w:val="4"/>
                <w:sz w:val="22"/>
                <w:szCs w:val="22"/>
              </w:rPr>
              <w:t>Thường trực HĐND, UBND, UBMTTQ tỉnh;</w:t>
            </w:r>
          </w:p>
          <w:p w:rsidR="002C7370" w:rsidRPr="007E2C6E" w:rsidRDefault="002C7370" w:rsidP="00550F4D">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sidRPr="007E2C6E">
              <w:rPr>
                <w:rFonts w:ascii="Times New Roman" w:hAnsi="Times New Roman"/>
                <w:bCs/>
                <w:spacing w:val="4"/>
                <w:sz w:val="22"/>
                <w:szCs w:val="22"/>
              </w:rPr>
              <w:t>- Đại biểu HĐND tỉnh;</w:t>
            </w:r>
          </w:p>
          <w:p w:rsidR="002C7370" w:rsidRPr="007E2C6E"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2C7370" w:rsidRPr="007E2C6E">
              <w:rPr>
                <w:rFonts w:ascii="Times New Roman" w:hAnsi="Times New Roman"/>
                <w:bCs/>
                <w:spacing w:val="4"/>
                <w:sz w:val="22"/>
                <w:szCs w:val="22"/>
              </w:rPr>
              <w:t>Các sở, ban, ngành, đoàn thể cấp tỉnh;</w:t>
            </w:r>
          </w:p>
          <w:p w:rsidR="009E35D4" w:rsidRPr="007E2C6E"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841B2F">
              <w:rPr>
                <w:rFonts w:ascii="Times New Roman" w:hAnsi="Times New Roman"/>
                <w:bCs/>
                <w:spacing w:val="4"/>
                <w:sz w:val="22"/>
                <w:szCs w:val="22"/>
              </w:rPr>
              <w:t>Cơ sở D</w:t>
            </w:r>
            <w:r w:rsidR="009E35D4" w:rsidRPr="007E2C6E">
              <w:rPr>
                <w:rFonts w:ascii="Times New Roman" w:hAnsi="Times New Roman"/>
                <w:bCs/>
                <w:spacing w:val="4"/>
                <w:sz w:val="22"/>
                <w:szCs w:val="22"/>
              </w:rPr>
              <w:t>ữ liệu Quốc gia về pháp luật (Sở Tư pháp);</w:t>
            </w:r>
          </w:p>
          <w:p w:rsidR="002C7370" w:rsidRPr="007E2C6E" w:rsidRDefault="002C7370" w:rsidP="00550F4D">
            <w:pPr>
              <w:pStyle w:val="BodyTextIndent"/>
              <w:tabs>
                <w:tab w:val="center" w:pos="6480"/>
              </w:tabs>
              <w:ind w:left="90" w:firstLine="0"/>
              <w:rPr>
                <w:rFonts w:ascii="Times New Roman" w:hAnsi="Times New Roman"/>
                <w:bCs/>
                <w:spacing w:val="4"/>
                <w:sz w:val="22"/>
                <w:szCs w:val="22"/>
              </w:rPr>
            </w:pPr>
            <w:r w:rsidRPr="007E2C6E">
              <w:rPr>
                <w:rFonts w:ascii="Times New Roman" w:hAnsi="Times New Roman"/>
                <w:bCs/>
                <w:spacing w:val="4"/>
                <w:sz w:val="22"/>
                <w:szCs w:val="22"/>
              </w:rPr>
              <w:t>- LĐVP: Tỉnh ủy, Đ</w:t>
            </w:r>
            <w:r w:rsidR="002854A8" w:rsidRPr="007E2C6E">
              <w:rPr>
                <w:rFonts w:ascii="Times New Roman" w:hAnsi="Times New Roman"/>
                <w:bCs/>
                <w:spacing w:val="4"/>
                <w:sz w:val="22"/>
                <w:szCs w:val="22"/>
              </w:rPr>
              <w:t>oàn</w:t>
            </w:r>
            <w:r w:rsidR="00CD27A0">
              <w:rPr>
                <w:rFonts w:ascii="Times New Roman" w:hAnsi="Times New Roman"/>
                <w:bCs/>
                <w:spacing w:val="4"/>
                <w:sz w:val="22"/>
                <w:szCs w:val="22"/>
              </w:rPr>
              <w:t xml:space="preserve"> ĐBQH, </w:t>
            </w:r>
            <w:r w:rsidR="00841B2F">
              <w:rPr>
                <w:rFonts w:ascii="Times New Roman" w:hAnsi="Times New Roman"/>
                <w:bCs/>
                <w:spacing w:val="4"/>
                <w:sz w:val="22"/>
                <w:szCs w:val="22"/>
              </w:rPr>
              <w:t>HĐND</w:t>
            </w:r>
            <w:r w:rsidRPr="007E2C6E">
              <w:rPr>
                <w:rFonts w:ascii="Times New Roman" w:hAnsi="Times New Roman"/>
                <w:bCs/>
                <w:spacing w:val="4"/>
                <w:sz w:val="22"/>
                <w:szCs w:val="22"/>
              </w:rPr>
              <w:t>, UBND tỉnh;</w:t>
            </w:r>
          </w:p>
          <w:p w:rsidR="002C7370" w:rsidRPr="007E2C6E"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AB58C4">
              <w:rPr>
                <w:rFonts w:ascii="Times New Roman" w:hAnsi="Times New Roman"/>
                <w:bCs/>
                <w:spacing w:val="4"/>
                <w:sz w:val="22"/>
                <w:szCs w:val="22"/>
              </w:rPr>
              <w:t>Thường trực HĐND và UBND cấp huyện</w:t>
            </w:r>
            <w:r w:rsidR="002C7370" w:rsidRPr="007E2C6E">
              <w:rPr>
                <w:rFonts w:ascii="Times New Roman" w:hAnsi="Times New Roman"/>
                <w:bCs/>
                <w:spacing w:val="4"/>
                <w:sz w:val="22"/>
                <w:szCs w:val="22"/>
              </w:rPr>
              <w:t>;</w:t>
            </w:r>
          </w:p>
          <w:p w:rsidR="00DD5FEA"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8814AF">
              <w:rPr>
                <w:rFonts w:ascii="Times New Roman" w:hAnsi="Times New Roman"/>
                <w:bCs/>
                <w:spacing w:val="4"/>
                <w:sz w:val="22"/>
                <w:szCs w:val="22"/>
              </w:rPr>
              <w:t>Trung tâm CB</w:t>
            </w:r>
            <w:r w:rsidR="001C3E2D">
              <w:rPr>
                <w:rFonts w:ascii="Times New Roman" w:hAnsi="Times New Roman"/>
                <w:bCs/>
                <w:spacing w:val="4"/>
                <w:sz w:val="22"/>
                <w:szCs w:val="22"/>
              </w:rPr>
              <w:t>,</w:t>
            </w:r>
            <w:r w:rsidR="002C7370" w:rsidRPr="007E2C6E">
              <w:rPr>
                <w:rFonts w:ascii="Times New Roman" w:hAnsi="Times New Roman"/>
                <w:bCs/>
                <w:spacing w:val="4"/>
                <w:sz w:val="22"/>
                <w:szCs w:val="22"/>
              </w:rPr>
              <w:t xml:space="preserve"> Website</w:t>
            </w:r>
            <w:r w:rsidR="008814AF">
              <w:rPr>
                <w:rFonts w:ascii="Times New Roman" w:hAnsi="Times New Roman"/>
                <w:bCs/>
                <w:spacing w:val="4"/>
                <w:sz w:val="22"/>
                <w:szCs w:val="22"/>
              </w:rPr>
              <w:t>, Báo, Đài PT-TH Bình Dương</w:t>
            </w:r>
            <w:r w:rsidR="00DD5FEA">
              <w:rPr>
                <w:rFonts w:ascii="Times New Roman" w:hAnsi="Times New Roman"/>
                <w:bCs/>
                <w:spacing w:val="4"/>
                <w:sz w:val="22"/>
                <w:szCs w:val="22"/>
              </w:rPr>
              <w:t>;</w:t>
            </w:r>
          </w:p>
          <w:p w:rsidR="002C7370" w:rsidRPr="007E2C6E"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7531D0">
              <w:rPr>
                <w:rFonts w:ascii="Times New Roman" w:hAnsi="Times New Roman"/>
                <w:bCs/>
                <w:spacing w:val="4"/>
                <w:sz w:val="22"/>
                <w:szCs w:val="22"/>
              </w:rPr>
              <w:t>C</w:t>
            </w:r>
            <w:r w:rsidR="00461453">
              <w:rPr>
                <w:rFonts w:ascii="Times New Roman" w:hAnsi="Times New Roman"/>
                <w:bCs/>
                <w:spacing w:val="4"/>
                <w:sz w:val="22"/>
                <w:szCs w:val="22"/>
              </w:rPr>
              <w:t>huyên viên phòng TH (04), HC-TC-QT</w:t>
            </w:r>
            <w:r w:rsidR="007531D0">
              <w:rPr>
                <w:rFonts w:ascii="Times New Roman" w:hAnsi="Times New Roman"/>
                <w:bCs/>
                <w:spacing w:val="4"/>
                <w:sz w:val="22"/>
                <w:szCs w:val="22"/>
              </w:rPr>
              <w:t>;</w:t>
            </w:r>
          </w:p>
          <w:p w:rsidR="002C7370" w:rsidRPr="005706D1" w:rsidRDefault="006F7AE4" w:rsidP="006F7AE4">
            <w:pPr>
              <w:pStyle w:val="BodyTextIndent"/>
              <w:tabs>
                <w:tab w:val="center" w:pos="6480"/>
              </w:tabs>
              <w:overflowPunct w:val="0"/>
              <w:autoSpaceDE w:val="0"/>
              <w:autoSpaceDN w:val="0"/>
              <w:adjustRightInd w:val="0"/>
              <w:ind w:left="90" w:firstLine="0"/>
              <w:textAlignment w:val="baseline"/>
              <w:rPr>
                <w:rFonts w:ascii="Times New Roman" w:hAnsi="Times New Roman"/>
                <w:bCs/>
                <w:spacing w:val="4"/>
                <w:sz w:val="22"/>
                <w:szCs w:val="22"/>
              </w:rPr>
            </w:pPr>
            <w:r>
              <w:rPr>
                <w:rFonts w:ascii="Times New Roman" w:hAnsi="Times New Roman"/>
                <w:bCs/>
                <w:spacing w:val="4"/>
                <w:sz w:val="22"/>
                <w:szCs w:val="22"/>
              </w:rPr>
              <w:t xml:space="preserve">- </w:t>
            </w:r>
            <w:r w:rsidR="002C7370" w:rsidRPr="007E2C6E">
              <w:rPr>
                <w:rFonts w:ascii="Times New Roman" w:hAnsi="Times New Roman"/>
                <w:bCs/>
                <w:spacing w:val="4"/>
                <w:sz w:val="22"/>
                <w:szCs w:val="22"/>
              </w:rPr>
              <w:t>Lưu</w:t>
            </w:r>
            <w:r w:rsidR="002E119A" w:rsidRPr="007E2C6E">
              <w:rPr>
                <w:rFonts w:ascii="Times New Roman" w:hAnsi="Times New Roman"/>
                <w:bCs/>
                <w:spacing w:val="4"/>
                <w:sz w:val="22"/>
                <w:szCs w:val="22"/>
              </w:rPr>
              <w:t>:</w:t>
            </w:r>
            <w:r w:rsidR="002D7882">
              <w:rPr>
                <w:rFonts w:ascii="Times New Roman" w:hAnsi="Times New Roman"/>
                <w:bCs/>
                <w:spacing w:val="4"/>
                <w:sz w:val="22"/>
                <w:szCs w:val="22"/>
              </w:rPr>
              <w:t xml:space="preserve"> VT</w:t>
            </w:r>
            <w:r w:rsidR="002C7370" w:rsidRPr="007E2C6E">
              <w:rPr>
                <w:rFonts w:ascii="Times New Roman" w:hAnsi="Times New Roman"/>
                <w:bCs/>
                <w:spacing w:val="4"/>
                <w:sz w:val="22"/>
                <w:szCs w:val="22"/>
              </w:rPr>
              <w:t>.</w:t>
            </w:r>
          </w:p>
        </w:tc>
        <w:tc>
          <w:tcPr>
            <w:tcW w:w="3857" w:type="dxa"/>
            <w:shd w:val="clear" w:color="auto" w:fill="auto"/>
          </w:tcPr>
          <w:p w:rsidR="002C7370" w:rsidRDefault="002C7370" w:rsidP="00550F4D">
            <w:pPr>
              <w:jc w:val="center"/>
              <w:rPr>
                <w:b/>
                <w:bCs/>
                <w:iCs/>
                <w:sz w:val="28"/>
                <w:szCs w:val="28"/>
              </w:rPr>
            </w:pPr>
          </w:p>
          <w:p w:rsidR="001D289D" w:rsidRDefault="001D289D" w:rsidP="00550F4D">
            <w:pPr>
              <w:jc w:val="center"/>
              <w:rPr>
                <w:b/>
                <w:bCs/>
                <w:iCs/>
                <w:sz w:val="28"/>
                <w:szCs w:val="28"/>
              </w:rPr>
            </w:pPr>
          </w:p>
          <w:p w:rsidR="001D289D" w:rsidRDefault="009636F7" w:rsidP="00550F4D">
            <w:pPr>
              <w:jc w:val="center"/>
              <w:rPr>
                <w:b/>
                <w:bCs/>
                <w:iCs/>
                <w:sz w:val="28"/>
                <w:szCs w:val="28"/>
              </w:rPr>
            </w:pPr>
            <w:r>
              <w:rPr>
                <w:b/>
                <w:bCs/>
                <w:iCs/>
                <w:sz w:val="28"/>
                <w:szCs w:val="28"/>
              </w:rPr>
              <w:t>(Đã ký)</w:t>
            </w:r>
          </w:p>
          <w:p w:rsidR="001D289D" w:rsidRDefault="001D289D" w:rsidP="00550F4D">
            <w:pPr>
              <w:jc w:val="center"/>
              <w:rPr>
                <w:b/>
                <w:bCs/>
                <w:iCs/>
                <w:sz w:val="28"/>
                <w:szCs w:val="28"/>
              </w:rPr>
            </w:pPr>
          </w:p>
          <w:p w:rsidR="005706D1" w:rsidRDefault="005706D1" w:rsidP="00550F4D">
            <w:pPr>
              <w:jc w:val="center"/>
              <w:rPr>
                <w:b/>
                <w:bCs/>
                <w:iCs/>
                <w:sz w:val="28"/>
                <w:szCs w:val="28"/>
              </w:rPr>
            </w:pPr>
          </w:p>
          <w:p w:rsidR="005706D1" w:rsidRDefault="005706D1" w:rsidP="00550F4D">
            <w:pPr>
              <w:jc w:val="center"/>
              <w:rPr>
                <w:b/>
                <w:bCs/>
                <w:iCs/>
                <w:sz w:val="28"/>
                <w:szCs w:val="28"/>
              </w:rPr>
            </w:pPr>
          </w:p>
          <w:p w:rsidR="007A2154" w:rsidRDefault="007A2154" w:rsidP="00550F4D">
            <w:pPr>
              <w:jc w:val="center"/>
              <w:rPr>
                <w:b/>
                <w:bCs/>
                <w:iCs/>
                <w:sz w:val="28"/>
                <w:szCs w:val="28"/>
              </w:rPr>
            </w:pPr>
          </w:p>
          <w:p w:rsidR="001D289D" w:rsidRPr="007E2C6E" w:rsidRDefault="001D289D" w:rsidP="001D289D">
            <w:pPr>
              <w:jc w:val="center"/>
              <w:rPr>
                <w:b/>
                <w:bCs/>
                <w:iCs/>
                <w:sz w:val="28"/>
                <w:szCs w:val="28"/>
              </w:rPr>
            </w:pPr>
            <w:r>
              <w:rPr>
                <w:b/>
                <w:bCs/>
                <w:iCs/>
                <w:sz w:val="28"/>
                <w:szCs w:val="28"/>
              </w:rPr>
              <w:t>Võ Văn Minh</w:t>
            </w:r>
          </w:p>
        </w:tc>
      </w:tr>
    </w:tbl>
    <w:p w:rsidR="00814BED" w:rsidRDefault="00814BED" w:rsidP="00963610"/>
    <w:p w:rsidR="00E347F2" w:rsidRDefault="00E347F2" w:rsidP="00963610"/>
    <w:p w:rsidR="00E347F2" w:rsidRDefault="00E347F2" w:rsidP="00963610"/>
    <w:p w:rsidR="00E347F2" w:rsidRDefault="00E347F2" w:rsidP="00963610"/>
    <w:p w:rsidR="00E347F2" w:rsidRDefault="00E347F2"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p w:rsidR="003911AD" w:rsidRDefault="003911AD" w:rsidP="00E347F2"/>
    <w:sectPr w:rsidR="003911AD" w:rsidSect="003B2F9C">
      <w:headerReference w:type="default" r:id="rId8"/>
      <w:pgSz w:w="11907" w:h="16840" w:code="9"/>
      <w:pgMar w:top="1077" w:right="1021" w:bottom="107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40C" w:rsidRDefault="004D740C">
      <w:r>
        <w:separator/>
      </w:r>
    </w:p>
  </w:endnote>
  <w:endnote w:type="continuationSeparator" w:id="0">
    <w:p w:rsidR="004D740C" w:rsidRDefault="004D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40C" w:rsidRDefault="004D740C">
      <w:r>
        <w:separator/>
      </w:r>
    </w:p>
  </w:footnote>
  <w:footnote w:type="continuationSeparator" w:id="0">
    <w:p w:rsidR="004D740C" w:rsidRDefault="004D7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313867"/>
      <w:docPartObj>
        <w:docPartGallery w:val="Page Numbers (Top of Page)"/>
        <w:docPartUnique/>
      </w:docPartObj>
    </w:sdtPr>
    <w:sdtEndPr>
      <w:rPr>
        <w:noProof/>
      </w:rPr>
    </w:sdtEndPr>
    <w:sdtContent>
      <w:p w:rsidR="008D6D63" w:rsidRDefault="008D6D63" w:rsidP="00144A76">
        <w:pPr>
          <w:pStyle w:val="Header"/>
          <w:jc w:val="center"/>
        </w:pPr>
        <w:r>
          <w:fldChar w:fldCharType="begin"/>
        </w:r>
        <w:r>
          <w:instrText xml:space="preserve"> PAGE   \* MERGEFORMAT </w:instrText>
        </w:r>
        <w:r>
          <w:fldChar w:fldCharType="separate"/>
        </w:r>
        <w:r w:rsidR="00E006A9">
          <w:rPr>
            <w:noProof/>
          </w:rPr>
          <w:t>11</w:t>
        </w:r>
        <w:r>
          <w:rPr>
            <w:noProof/>
          </w:rPr>
          <w:fldChar w:fldCharType="end"/>
        </w:r>
      </w:p>
    </w:sdtContent>
  </w:sdt>
  <w:p w:rsidR="008D6D63" w:rsidRDefault="008D6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A52C1C"/>
    <w:multiLevelType w:val="hybridMultilevel"/>
    <w:tmpl w:val="C400DE80"/>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35831AE2"/>
    <w:multiLevelType w:val="hybridMultilevel"/>
    <w:tmpl w:val="03621D24"/>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45EF3823"/>
    <w:multiLevelType w:val="hybridMultilevel"/>
    <w:tmpl w:val="A876424C"/>
    <w:lvl w:ilvl="0" w:tplc="FE3CF29C">
      <w:start w:val="1"/>
      <w:numFmt w:val="bullet"/>
      <w:lvlText w:val=""/>
      <w:lvlJc w:val="left"/>
      <w:pPr>
        <w:tabs>
          <w:tab w:val="num" w:pos="2448"/>
        </w:tabs>
        <w:ind w:left="2448"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465333E3"/>
    <w:multiLevelType w:val="hybridMultilevel"/>
    <w:tmpl w:val="68D4FC8A"/>
    <w:lvl w:ilvl="0" w:tplc="3C04F828">
      <w:start w:val="1"/>
      <w:numFmt w:val="decimal"/>
      <w:pStyle w:val="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852847"/>
    <w:multiLevelType w:val="hybridMultilevel"/>
    <w:tmpl w:val="CB82DBCA"/>
    <w:lvl w:ilvl="0" w:tplc="1CBA80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1261BD"/>
    <w:multiLevelType w:val="hybridMultilevel"/>
    <w:tmpl w:val="7AA697A4"/>
    <w:lvl w:ilvl="0" w:tplc="130C22F6">
      <w:numFmt w:val="bullet"/>
      <w:lvlText w:val="-"/>
      <w:lvlJc w:val="left"/>
      <w:pPr>
        <w:tabs>
          <w:tab w:val="num" w:pos="1050"/>
        </w:tabs>
        <w:ind w:left="1050" w:hanging="105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106CD5"/>
    <w:multiLevelType w:val="hybridMultilevel"/>
    <w:tmpl w:val="12F22496"/>
    <w:lvl w:ilvl="0" w:tplc="61F42A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4">
    <w:abstractNumId w:val="2"/>
  </w:num>
  <w:num w:numId="5">
    <w:abstractNumId w:val="1"/>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D9"/>
    <w:rsid w:val="00000832"/>
    <w:rsid w:val="0000193F"/>
    <w:rsid w:val="00001A5A"/>
    <w:rsid w:val="00002744"/>
    <w:rsid w:val="0000607E"/>
    <w:rsid w:val="00006974"/>
    <w:rsid w:val="00007DC7"/>
    <w:rsid w:val="00007E5A"/>
    <w:rsid w:val="00010DE1"/>
    <w:rsid w:val="00011097"/>
    <w:rsid w:val="00011220"/>
    <w:rsid w:val="00011296"/>
    <w:rsid w:val="00011BB3"/>
    <w:rsid w:val="000136F5"/>
    <w:rsid w:val="000158D5"/>
    <w:rsid w:val="00015950"/>
    <w:rsid w:val="00017681"/>
    <w:rsid w:val="00020065"/>
    <w:rsid w:val="00021B4F"/>
    <w:rsid w:val="000228FE"/>
    <w:rsid w:val="00023D66"/>
    <w:rsid w:val="00024037"/>
    <w:rsid w:val="00026350"/>
    <w:rsid w:val="00027299"/>
    <w:rsid w:val="00036751"/>
    <w:rsid w:val="0003795A"/>
    <w:rsid w:val="000400C4"/>
    <w:rsid w:val="00040EC0"/>
    <w:rsid w:val="0004227D"/>
    <w:rsid w:val="00045DE1"/>
    <w:rsid w:val="00046038"/>
    <w:rsid w:val="0004774B"/>
    <w:rsid w:val="0005070C"/>
    <w:rsid w:val="000521D1"/>
    <w:rsid w:val="000521D9"/>
    <w:rsid w:val="00054E4C"/>
    <w:rsid w:val="00055E53"/>
    <w:rsid w:val="00056C9D"/>
    <w:rsid w:val="00060D73"/>
    <w:rsid w:val="00061109"/>
    <w:rsid w:val="00062A7D"/>
    <w:rsid w:val="00064491"/>
    <w:rsid w:val="000644D4"/>
    <w:rsid w:val="00065478"/>
    <w:rsid w:val="000667CF"/>
    <w:rsid w:val="00067A0F"/>
    <w:rsid w:val="00071E0C"/>
    <w:rsid w:val="00074033"/>
    <w:rsid w:val="00075185"/>
    <w:rsid w:val="00080364"/>
    <w:rsid w:val="0008135B"/>
    <w:rsid w:val="0008221E"/>
    <w:rsid w:val="000844F9"/>
    <w:rsid w:val="00084C29"/>
    <w:rsid w:val="00084E43"/>
    <w:rsid w:val="00085EFD"/>
    <w:rsid w:val="00086850"/>
    <w:rsid w:val="00086C58"/>
    <w:rsid w:val="000878B8"/>
    <w:rsid w:val="00087A2B"/>
    <w:rsid w:val="00087ADC"/>
    <w:rsid w:val="000905A8"/>
    <w:rsid w:val="00091A63"/>
    <w:rsid w:val="00092A07"/>
    <w:rsid w:val="000935F0"/>
    <w:rsid w:val="000937F6"/>
    <w:rsid w:val="000951FD"/>
    <w:rsid w:val="00095690"/>
    <w:rsid w:val="000A0F2B"/>
    <w:rsid w:val="000A35AB"/>
    <w:rsid w:val="000A3F66"/>
    <w:rsid w:val="000A45BB"/>
    <w:rsid w:val="000A4F49"/>
    <w:rsid w:val="000A6D1D"/>
    <w:rsid w:val="000A72A3"/>
    <w:rsid w:val="000A79EC"/>
    <w:rsid w:val="000B31D2"/>
    <w:rsid w:val="000B4845"/>
    <w:rsid w:val="000B5384"/>
    <w:rsid w:val="000B6528"/>
    <w:rsid w:val="000B65DA"/>
    <w:rsid w:val="000B7754"/>
    <w:rsid w:val="000B7EB3"/>
    <w:rsid w:val="000C0283"/>
    <w:rsid w:val="000C155F"/>
    <w:rsid w:val="000C1E30"/>
    <w:rsid w:val="000C332E"/>
    <w:rsid w:val="000C4780"/>
    <w:rsid w:val="000C54EB"/>
    <w:rsid w:val="000C6D58"/>
    <w:rsid w:val="000D01AB"/>
    <w:rsid w:val="000D2BF3"/>
    <w:rsid w:val="000D547A"/>
    <w:rsid w:val="000D69EF"/>
    <w:rsid w:val="000E2194"/>
    <w:rsid w:val="000E323E"/>
    <w:rsid w:val="000E4E01"/>
    <w:rsid w:val="000E4F1F"/>
    <w:rsid w:val="000E5302"/>
    <w:rsid w:val="000E5857"/>
    <w:rsid w:val="000E609C"/>
    <w:rsid w:val="000F0434"/>
    <w:rsid w:val="000F0DE1"/>
    <w:rsid w:val="000F1F78"/>
    <w:rsid w:val="000F20B8"/>
    <w:rsid w:val="000F2216"/>
    <w:rsid w:val="000F234C"/>
    <w:rsid w:val="000F2A1B"/>
    <w:rsid w:val="000F3B29"/>
    <w:rsid w:val="000F3EBA"/>
    <w:rsid w:val="000F3F29"/>
    <w:rsid w:val="000F3FD8"/>
    <w:rsid w:val="000F416F"/>
    <w:rsid w:val="000F4EA2"/>
    <w:rsid w:val="001006B6"/>
    <w:rsid w:val="001044D4"/>
    <w:rsid w:val="00104D50"/>
    <w:rsid w:val="001066E1"/>
    <w:rsid w:val="001068D0"/>
    <w:rsid w:val="00112240"/>
    <w:rsid w:val="001124BD"/>
    <w:rsid w:val="00113496"/>
    <w:rsid w:val="00113FF5"/>
    <w:rsid w:val="00114871"/>
    <w:rsid w:val="00115986"/>
    <w:rsid w:val="00115D9E"/>
    <w:rsid w:val="00117E2D"/>
    <w:rsid w:val="0012255B"/>
    <w:rsid w:val="00122BC8"/>
    <w:rsid w:val="001245EF"/>
    <w:rsid w:val="00125A1B"/>
    <w:rsid w:val="001262F3"/>
    <w:rsid w:val="001310D4"/>
    <w:rsid w:val="001316B3"/>
    <w:rsid w:val="0013229F"/>
    <w:rsid w:val="00133AE1"/>
    <w:rsid w:val="001341D2"/>
    <w:rsid w:val="0013439E"/>
    <w:rsid w:val="00134FF5"/>
    <w:rsid w:val="00135508"/>
    <w:rsid w:val="00136D6E"/>
    <w:rsid w:val="00136F46"/>
    <w:rsid w:val="0014194D"/>
    <w:rsid w:val="001445A8"/>
    <w:rsid w:val="00144A68"/>
    <w:rsid w:val="00144A76"/>
    <w:rsid w:val="00144D60"/>
    <w:rsid w:val="00145997"/>
    <w:rsid w:val="00151F97"/>
    <w:rsid w:val="0015225A"/>
    <w:rsid w:val="00156B41"/>
    <w:rsid w:val="00156FC1"/>
    <w:rsid w:val="00160203"/>
    <w:rsid w:val="00160BE4"/>
    <w:rsid w:val="001614EB"/>
    <w:rsid w:val="001623EE"/>
    <w:rsid w:val="001636F0"/>
    <w:rsid w:val="00164BE1"/>
    <w:rsid w:val="001652AD"/>
    <w:rsid w:val="00165E40"/>
    <w:rsid w:val="001667EA"/>
    <w:rsid w:val="00170122"/>
    <w:rsid w:val="001701A2"/>
    <w:rsid w:val="00170ACA"/>
    <w:rsid w:val="00172CAA"/>
    <w:rsid w:val="00172D78"/>
    <w:rsid w:val="0017501C"/>
    <w:rsid w:val="00176686"/>
    <w:rsid w:val="00176997"/>
    <w:rsid w:val="00177D9B"/>
    <w:rsid w:val="00180DF9"/>
    <w:rsid w:val="00182E01"/>
    <w:rsid w:val="001864F6"/>
    <w:rsid w:val="0018656A"/>
    <w:rsid w:val="00190849"/>
    <w:rsid w:val="00190CF5"/>
    <w:rsid w:val="00190E5D"/>
    <w:rsid w:val="00192A1F"/>
    <w:rsid w:val="001943E0"/>
    <w:rsid w:val="00194560"/>
    <w:rsid w:val="00195239"/>
    <w:rsid w:val="00196627"/>
    <w:rsid w:val="001A0970"/>
    <w:rsid w:val="001A1031"/>
    <w:rsid w:val="001A1FAA"/>
    <w:rsid w:val="001A22C8"/>
    <w:rsid w:val="001A231B"/>
    <w:rsid w:val="001A2AA9"/>
    <w:rsid w:val="001A2D10"/>
    <w:rsid w:val="001A310A"/>
    <w:rsid w:val="001A393B"/>
    <w:rsid w:val="001A5090"/>
    <w:rsid w:val="001A51A1"/>
    <w:rsid w:val="001A6A27"/>
    <w:rsid w:val="001A74F3"/>
    <w:rsid w:val="001A7884"/>
    <w:rsid w:val="001B0610"/>
    <w:rsid w:val="001B0AD6"/>
    <w:rsid w:val="001B0F24"/>
    <w:rsid w:val="001B15D8"/>
    <w:rsid w:val="001B3CEA"/>
    <w:rsid w:val="001B5011"/>
    <w:rsid w:val="001B529C"/>
    <w:rsid w:val="001B578D"/>
    <w:rsid w:val="001B5F73"/>
    <w:rsid w:val="001B7523"/>
    <w:rsid w:val="001C390A"/>
    <w:rsid w:val="001C3D28"/>
    <w:rsid w:val="001C3E2D"/>
    <w:rsid w:val="001C4AED"/>
    <w:rsid w:val="001C5033"/>
    <w:rsid w:val="001C5E40"/>
    <w:rsid w:val="001C6B0E"/>
    <w:rsid w:val="001C7BD4"/>
    <w:rsid w:val="001D04D4"/>
    <w:rsid w:val="001D0ACF"/>
    <w:rsid w:val="001D0B99"/>
    <w:rsid w:val="001D1418"/>
    <w:rsid w:val="001D289D"/>
    <w:rsid w:val="001D2E7A"/>
    <w:rsid w:val="001D343E"/>
    <w:rsid w:val="001D4F93"/>
    <w:rsid w:val="001E0582"/>
    <w:rsid w:val="001E0FEA"/>
    <w:rsid w:val="001E14E7"/>
    <w:rsid w:val="001E22F0"/>
    <w:rsid w:val="001E2644"/>
    <w:rsid w:val="001E3E62"/>
    <w:rsid w:val="001E7D66"/>
    <w:rsid w:val="001F10CE"/>
    <w:rsid w:val="001F1207"/>
    <w:rsid w:val="001F202C"/>
    <w:rsid w:val="001F2166"/>
    <w:rsid w:val="001F63EC"/>
    <w:rsid w:val="001F6810"/>
    <w:rsid w:val="001F797E"/>
    <w:rsid w:val="002000A5"/>
    <w:rsid w:val="00201BB8"/>
    <w:rsid w:val="0020262F"/>
    <w:rsid w:val="002048D9"/>
    <w:rsid w:val="002065BA"/>
    <w:rsid w:val="00206C54"/>
    <w:rsid w:val="00207C5C"/>
    <w:rsid w:val="002105EE"/>
    <w:rsid w:val="00211312"/>
    <w:rsid w:val="00211D2C"/>
    <w:rsid w:val="002123B8"/>
    <w:rsid w:val="00212D5C"/>
    <w:rsid w:val="00213651"/>
    <w:rsid w:val="0021564E"/>
    <w:rsid w:val="002171A2"/>
    <w:rsid w:val="002206B2"/>
    <w:rsid w:val="00220DBD"/>
    <w:rsid w:val="002238E5"/>
    <w:rsid w:val="00223C33"/>
    <w:rsid w:val="00224FBA"/>
    <w:rsid w:val="002279F9"/>
    <w:rsid w:val="00230D8C"/>
    <w:rsid w:val="002315E6"/>
    <w:rsid w:val="00234733"/>
    <w:rsid w:val="00234EDF"/>
    <w:rsid w:val="0023596A"/>
    <w:rsid w:val="00235C39"/>
    <w:rsid w:val="00235EF2"/>
    <w:rsid w:val="002361E5"/>
    <w:rsid w:val="002363D8"/>
    <w:rsid w:val="00236B17"/>
    <w:rsid w:val="00237A52"/>
    <w:rsid w:val="00237FCF"/>
    <w:rsid w:val="0024170E"/>
    <w:rsid w:val="00241976"/>
    <w:rsid w:val="00242441"/>
    <w:rsid w:val="0024280E"/>
    <w:rsid w:val="00242CBE"/>
    <w:rsid w:val="00243248"/>
    <w:rsid w:val="002439F7"/>
    <w:rsid w:val="00245417"/>
    <w:rsid w:val="0024568D"/>
    <w:rsid w:val="00250679"/>
    <w:rsid w:val="002507AF"/>
    <w:rsid w:val="0025117E"/>
    <w:rsid w:val="00251689"/>
    <w:rsid w:val="0025300C"/>
    <w:rsid w:val="0025342F"/>
    <w:rsid w:val="00253E4E"/>
    <w:rsid w:val="00254E30"/>
    <w:rsid w:val="002550F7"/>
    <w:rsid w:val="002577DF"/>
    <w:rsid w:val="002629D7"/>
    <w:rsid w:val="002633A8"/>
    <w:rsid w:val="0026383D"/>
    <w:rsid w:val="00264665"/>
    <w:rsid w:val="00264B85"/>
    <w:rsid w:val="00264F3E"/>
    <w:rsid w:val="00265EAE"/>
    <w:rsid w:val="002664C6"/>
    <w:rsid w:val="00267110"/>
    <w:rsid w:val="00267661"/>
    <w:rsid w:val="00267F18"/>
    <w:rsid w:val="0027109D"/>
    <w:rsid w:val="002720FD"/>
    <w:rsid w:val="00273777"/>
    <w:rsid w:val="00273C91"/>
    <w:rsid w:val="00273FC3"/>
    <w:rsid w:val="00276309"/>
    <w:rsid w:val="00276562"/>
    <w:rsid w:val="00277864"/>
    <w:rsid w:val="00277D3F"/>
    <w:rsid w:val="00277EC9"/>
    <w:rsid w:val="0028390C"/>
    <w:rsid w:val="002854A8"/>
    <w:rsid w:val="00286C5E"/>
    <w:rsid w:val="00287907"/>
    <w:rsid w:val="00290B2C"/>
    <w:rsid w:val="00291C7D"/>
    <w:rsid w:val="002925A7"/>
    <w:rsid w:val="002928D9"/>
    <w:rsid w:val="00292A68"/>
    <w:rsid w:val="00294897"/>
    <w:rsid w:val="00295C20"/>
    <w:rsid w:val="002976D4"/>
    <w:rsid w:val="002A04CE"/>
    <w:rsid w:val="002A1000"/>
    <w:rsid w:val="002A23F4"/>
    <w:rsid w:val="002A3CA4"/>
    <w:rsid w:val="002A4215"/>
    <w:rsid w:val="002A4229"/>
    <w:rsid w:val="002B1674"/>
    <w:rsid w:val="002B3633"/>
    <w:rsid w:val="002B4550"/>
    <w:rsid w:val="002B4ED6"/>
    <w:rsid w:val="002B518B"/>
    <w:rsid w:val="002B536D"/>
    <w:rsid w:val="002B5B2C"/>
    <w:rsid w:val="002B70FB"/>
    <w:rsid w:val="002B76BF"/>
    <w:rsid w:val="002C074A"/>
    <w:rsid w:val="002C09A4"/>
    <w:rsid w:val="002C2D1C"/>
    <w:rsid w:val="002C3F53"/>
    <w:rsid w:val="002C4D34"/>
    <w:rsid w:val="002C5BE7"/>
    <w:rsid w:val="002C60DC"/>
    <w:rsid w:val="002C6324"/>
    <w:rsid w:val="002C7370"/>
    <w:rsid w:val="002D0656"/>
    <w:rsid w:val="002D160D"/>
    <w:rsid w:val="002D21F3"/>
    <w:rsid w:val="002D489F"/>
    <w:rsid w:val="002D5210"/>
    <w:rsid w:val="002D69AE"/>
    <w:rsid w:val="002D7882"/>
    <w:rsid w:val="002D7E52"/>
    <w:rsid w:val="002E119A"/>
    <w:rsid w:val="002E1C79"/>
    <w:rsid w:val="002E30E4"/>
    <w:rsid w:val="002E3D00"/>
    <w:rsid w:val="002E46C5"/>
    <w:rsid w:val="002E5D06"/>
    <w:rsid w:val="002E655B"/>
    <w:rsid w:val="002F17AF"/>
    <w:rsid w:val="002F2E32"/>
    <w:rsid w:val="002F3758"/>
    <w:rsid w:val="002F3A5D"/>
    <w:rsid w:val="002F43EF"/>
    <w:rsid w:val="002F5111"/>
    <w:rsid w:val="002F5A52"/>
    <w:rsid w:val="002F7069"/>
    <w:rsid w:val="00300386"/>
    <w:rsid w:val="003018A2"/>
    <w:rsid w:val="0030343C"/>
    <w:rsid w:val="0030380D"/>
    <w:rsid w:val="0030412F"/>
    <w:rsid w:val="0030435B"/>
    <w:rsid w:val="003051C4"/>
    <w:rsid w:val="00305A7C"/>
    <w:rsid w:val="00305EF5"/>
    <w:rsid w:val="00306841"/>
    <w:rsid w:val="00306A16"/>
    <w:rsid w:val="00307C44"/>
    <w:rsid w:val="00310370"/>
    <w:rsid w:val="003114CB"/>
    <w:rsid w:val="00312EB2"/>
    <w:rsid w:val="00314178"/>
    <w:rsid w:val="0031698E"/>
    <w:rsid w:val="00317392"/>
    <w:rsid w:val="0031785B"/>
    <w:rsid w:val="003200E0"/>
    <w:rsid w:val="00320148"/>
    <w:rsid w:val="0032100C"/>
    <w:rsid w:val="00321E07"/>
    <w:rsid w:val="00322A10"/>
    <w:rsid w:val="00323802"/>
    <w:rsid w:val="0032542D"/>
    <w:rsid w:val="00327DD3"/>
    <w:rsid w:val="00330B2F"/>
    <w:rsid w:val="003328BE"/>
    <w:rsid w:val="0033490A"/>
    <w:rsid w:val="00334994"/>
    <w:rsid w:val="003379BF"/>
    <w:rsid w:val="00340139"/>
    <w:rsid w:val="00341A40"/>
    <w:rsid w:val="00342016"/>
    <w:rsid w:val="00346235"/>
    <w:rsid w:val="00346881"/>
    <w:rsid w:val="00347269"/>
    <w:rsid w:val="00350F02"/>
    <w:rsid w:val="0035123C"/>
    <w:rsid w:val="003519F2"/>
    <w:rsid w:val="00351A58"/>
    <w:rsid w:val="00351BA0"/>
    <w:rsid w:val="0035488E"/>
    <w:rsid w:val="00354F37"/>
    <w:rsid w:val="00355D62"/>
    <w:rsid w:val="003575F8"/>
    <w:rsid w:val="00360359"/>
    <w:rsid w:val="00360DC0"/>
    <w:rsid w:val="0036268C"/>
    <w:rsid w:val="00365B91"/>
    <w:rsid w:val="003661F0"/>
    <w:rsid w:val="0036782C"/>
    <w:rsid w:val="00367BEA"/>
    <w:rsid w:val="003708E3"/>
    <w:rsid w:val="00371178"/>
    <w:rsid w:val="00371658"/>
    <w:rsid w:val="0037212D"/>
    <w:rsid w:val="00372475"/>
    <w:rsid w:val="00373163"/>
    <w:rsid w:val="00373617"/>
    <w:rsid w:val="00374462"/>
    <w:rsid w:val="00375436"/>
    <w:rsid w:val="003777FD"/>
    <w:rsid w:val="00381E60"/>
    <w:rsid w:val="00385BE4"/>
    <w:rsid w:val="003871D1"/>
    <w:rsid w:val="003911AD"/>
    <w:rsid w:val="003939D3"/>
    <w:rsid w:val="00393B6E"/>
    <w:rsid w:val="00394618"/>
    <w:rsid w:val="00396A49"/>
    <w:rsid w:val="00396AFC"/>
    <w:rsid w:val="00397027"/>
    <w:rsid w:val="003970A1"/>
    <w:rsid w:val="003972FC"/>
    <w:rsid w:val="003975DE"/>
    <w:rsid w:val="003A49EB"/>
    <w:rsid w:val="003A53C5"/>
    <w:rsid w:val="003A58C7"/>
    <w:rsid w:val="003A7BA1"/>
    <w:rsid w:val="003A7EC9"/>
    <w:rsid w:val="003B0A90"/>
    <w:rsid w:val="003B1682"/>
    <w:rsid w:val="003B2F9C"/>
    <w:rsid w:val="003B486A"/>
    <w:rsid w:val="003B51B4"/>
    <w:rsid w:val="003B5BCC"/>
    <w:rsid w:val="003B5DBA"/>
    <w:rsid w:val="003C412E"/>
    <w:rsid w:val="003C497C"/>
    <w:rsid w:val="003C4FB9"/>
    <w:rsid w:val="003C510A"/>
    <w:rsid w:val="003C58C3"/>
    <w:rsid w:val="003C702C"/>
    <w:rsid w:val="003C7826"/>
    <w:rsid w:val="003D06C5"/>
    <w:rsid w:val="003D2312"/>
    <w:rsid w:val="003D2FF8"/>
    <w:rsid w:val="003D43F2"/>
    <w:rsid w:val="003D4E25"/>
    <w:rsid w:val="003D5556"/>
    <w:rsid w:val="003D5E16"/>
    <w:rsid w:val="003D7A20"/>
    <w:rsid w:val="003E1118"/>
    <w:rsid w:val="003E23CC"/>
    <w:rsid w:val="003E387B"/>
    <w:rsid w:val="003E39DB"/>
    <w:rsid w:val="003E4F05"/>
    <w:rsid w:val="003E5C18"/>
    <w:rsid w:val="003E67C3"/>
    <w:rsid w:val="003E6DD9"/>
    <w:rsid w:val="003E7511"/>
    <w:rsid w:val="003E7E6B"/>
    <w:rsid w:val="003F2318"/>
    <w:rsid w:val="003F4AED"/>
    <w:rsid w:val="003F59E0"/>
    <w:rsid w:val="00401AE7"/>
    <w:rsid w:val="0040224B"/>
    <w:rsid w:val="00402B63"/>
    <w:rsid w:val="0040389A"/>
    <w:rsid w:val="004041BC"/>
    <w:rsid w:val="0040461E"/>
    <w:rsid w:val="00410BE6"/>
    <w:rsid w:val="00412990"/>
    <w:rsid w:val="004129B7"/>
    <w:rsid w:val="004142F2"/>
    <w:rsid w:val="00415221"/>
    <w:rsid w:val="00415FA2"/>
    <w:rsid w:val="00416D2F"/>
    <w:rsid w:val="00417E3D"/>
    <w:rsid w:val="0042044B"/>
    <w:rsid w:val="00420755"/>
    <w:rsid w:val="00420AEB"/>
    <w:rsid w:val="00420E8B"/>
    <w:rsid w:val="00422351"/>
    <w:rsid w:val="0042322D"/>
    <w:rsid w:val="00427D31"/>
    <w:rsid w:val="0043059A"/>
    <w:rsid w:val="00430716"/>
    <w:rsid w:val="0043081F"/>
    <w:rsid w:val="00431AAC"/>
    <w:rsid w:val="00433442"/>
    <w:rsid w:val="00434362"/>
    <w:rsid w:val="004362D6"/>
    <w:rsid w:val="00436AA0"/>
    <w:rsid w:val="00437056"/>
    <w:rsid w:val="004372FA"/>
    <w:rsid w:val="00437701"/>
    <w:rsid w:val="00437C4E"/>
    <w:rsid w:val="00442943"/>
    <w:rsid w:val="004470FD"/>
    <w:rsid w:val="0044752D"/>
    <w:rsid w:val="00447739"/>
    <w:rsid w:val="00453005"/>
    <w:rsid w:val="00453B8D"/>
    <w:rsid w:val="00455D7D"/>
    <w:rsid w:val="00456048"/>
    <w:rsid w:val="004567E4"/>
    <w:rsid w:val="00457F34"/>
    <w:rsid w:val="004607D6"/>
    <w:rsid w:val="00461453"/>
    <w:rsid w:val="0046396D"/>
    <w:rsid w:val="00463F7A"/>
    <w:rsid w:val="004640EA"/>
    <w:rsid w:val="0046523C"/>
    <w:rsid w:val="004655A4"/>
    <w:rsid w:val="00465863"/>
    <w:rsid w:val="00467EDE"/>
    <w:rsid w:val="00470BA3"/>
    <w:rsid w:val="00471A6C"/>
    <w:rsid w:val="0047245E"/>
    <w:rsid w:val="00472DE4"/>
    <w:rsid w:val="00475FA3"/>
    <w:rsid w:val="00477BD1"/>
    <w:rsid w:val="004818A7"/>
    <w:rsid w:val="00481981"/>
    <w:rsid w:val="004820F0"/>
    <w:rsid w:val="004821C2"/>
    <w:rsid w:val="00482EC2"/>
    <w:rsid w:val="00483E0F"/>
    <w:rsid w:val="004848AA"/>
    <w:rsid w:val="00485076"/>
    <w:rsid w:val="004873F4"/>
    <w:rsid w:val="004900F6"/>
    <w:rsid w:val="00490849"/>
    <w:rsid w:val="004909D9"/>
    <w:rsid w:val="004914DD"/>
    <w:rsid w:val="00492A95"/>
    <w:rsid w:val="00492FC0"/>
    <w:rsid w:val="00495802"/>
    <w:rsid w:val="0049660A"/>
    <w:rsid w:val="00497111"/>
    <w:rsid w:val="0049796B"/>
    <w:rsid w:val="00497D15"/>
    <w:rsid w:val="004A07FA"/>
    <w:rsid w:val="004A09D9"/>
    <w:rsid w:val="004A1091"/>
    <w:rsid w:val="004A14BB"/>
    <w:rsid w:val="004A1B8C"/>
    <w:rsid w:val="004A2BFF"/>
    <w:rsid w:val="004A468E"/>
    <w:rsid w:val="004A58FF"/>
    <w:rsid w:val="004A691D"/>
    <w:rsid w:val="004A6B4A"/>
    <w:rsid w:val="004A6C95"/>
    <w:rsid w:val="004A747B"/>
    <w:rsid w:val="004A7600"/>
    <w:rsid w:val="004B1B6C"/>
    <w:rsid w:val="004B3F7C"/>
    <w:rsid w:val="004B442D"/>
    <w:rsid w:val="004B44E3"/>
    <w:rsid w:val="004B5178"/>
    <w:rsid w:val="004B76AD"/>
    <w:rsid w:val="004B776D"/>
    <w:rsid w:val="004C1E75"/>
    <w:rsid w:val="004C2992"/>
    <w:rsid w:val="004C32E2"/>
    <w:rsid w:val="004C3676"/>
    <w:rsid w:val="004C37F6"/>
    <w:rsid w:val="004C54C1"/>
    <w:rsid w:val="004C568B"/>
    <w:rsid w:val="004C646C"/>
    <w:rsid w:val="004C6813"/>
    <w:rsid w:val="004C7E17"/>
    <w:rsid w:val="004D1DCC"/>
    <w:rsid w:val="004D20AC"/>
    <w:rsid w:val="004D2FAF"/>
    <w:rsid w:val="004D3801"/>
    <w:rsid w:val="004D3D2C"/>
    <w:rsid w:val="004D4046"/>
    <w:rsid w:val="004D43F5"/>
    <w:rsid w:val="004D59C1"/>
    <w:rsid w:val="004D5ACF"/>
    <w:rsid w:val="004D5F29"/>
    <w:rsid w:val="004D60DA"/>
    <w:rsid w:val="004D740C"/>
    <w:rsid w:val="004E2901"/>
    <w:rsid w:val="004E398F"/>
    <w:rsid w:val="004E6467"/>
    <w:rsid w:val="004E6657"/>
    <w:rsid w:val="004E69EF"/>
    <w:rsid w:val="004E6D81"/>
    <w:rsid w:val="004E7624"/>
    <w:rsid w:val="004F0187"/>
    <w:rsid w:val="004F1656"/>
    <w:rsid w:val="004F1776"/>
    <w:rsid w:val="004F18E0"/>
    <w:rsid w:val="004F347B"/>
    <w:rsid w:val="004F409F"/>
    <w:rsid w:val="004F4CA9"/>
    <w:rsid w:val="004F518C"/>
    <w:rsid w:val="004F595A"/>
    <w:rsid w:val="0050183B"/>
    <w:rsid w:val="00501FA2"/>
    <w:rsid w:val="00502F5B"/>
    <w:rsid w:val="00504746"/>
    <w:rsid w:val="00507085"/>
    <w:rsid w:val="00510C34"/>
    <w:rsid w:val="00511F2C"/>
    <w:rsid w:val="005151A1"/>
    <w:rsid w:val="00515898"/>
    <w:rsid w:val="005162B2"/>
    <w:rsid w:val="00517097"/>
    <w:rsid w:val="005221F8"/>
    <w:rsid w:val="00522FFB"/>
    <w:rsid w:val="00523056"/>
    <w:rsid w:val="005235CE"/>
    <w:rsid w:val="00523BCE"/>
    <w:rsid w:val="00523C00"/>
    <w:rsid w:val="005271A4"/>
    <w:rsid w:val="00527964"/>
    <w:rsid w:val="005309F3"/>
    <w:rsid w:val="005321EF"/>
    <w:rsid w:val="00532342"/>
    <w:rsid w:val="00536728"/>
    <w:rsid w:val="00537B19"/>
    <w:rsid w:val="00540F8C"/>
    <w:rsid w:val="00541C93"/>
    <w:rsid w:val="00541F8A"/>
    <w:rsid w:val="00542FAE"/>
    <w:rsid w:val="00544137"/>
    <w:rsid w:val="00546BC9"/>
    <w:rsid w:val="00546C4F"/>
    <w:rsid w:val="0055068B"/>
    <w:rsid w:val="00550F4D"/>
    <w:rsid w:val="00551C81"/>
    <w:rsid w:val="00552697"/>
    <w:rsid w:val="00552807"/>
    <w:rsid w:val="00552AFD"/>
    <w:rsid w:val="00552C37"/>
    <w:rsid w:val="0055363D"/>
    <w:rsid w:val="00553DBC"/>
    <w:rsid w:val="00555F98"/>
    <w:rsid w:val="005563C5"/>
    <w:rsid w:val="005567D5"/>
    <w:rsid w:val="00557D61"/>
    <w:rsid w:val="00560CE9"/>
    <w:rsid w:val="00562030"/>
    <w:rsid w:val="00563619"/>
    <w:rsid w:val="005638CB"/>
    <w:rsid w:val="0056455F"/>
    <w:rsid w:val="00564677"/>
    <w:rsid w:val="00564982"/>
    <w:rsid w:val="00565183"/>
    <w:rsid w:val="005706D1"/>
    <w:rsid w:val="0057147A"/>
    <w:rsid w:val="00572360"/>
    <w:rsid w:val="00572446"/>
    <w:rsid w:val="00573162"/>
    <w:rsid w:val="00573812"/>
    <w:rsid w:val="00574A86"/>
    <w:rsid w:val="00575073"/>
    <w:rsid w:val="00575F3C"/>
    <w:rsid w:val="00581EE1"/>
    <w:rsid w:val="00582201"/>
    <w:rsid w:val="00582327"/>
    <w:rsid w:val="00583AA8"/>
    <w:rsid w:val="00584C77"/>
    <w:rsid w:val="0058506F"/>
    <w:rsid w:val="005854BE"/>
    <w:rsid w:val="00585AA4"/>
    <w:rsid w:val="00585B1F"/>
    <w:rsid w:val="0059014A"/>
    <w:rsid w:val="00590CD6"/>
    <w:rsid w:val="00591DB2"/>
    <w:rsid w:val="005920BA"/>
    <w:rsid w:val="005934FD"/>
    <w:rsid w:val="00593606"/>
    <w:rsid w:val="00597647"/>
    <w:rsid w:val="005A20A9"/>
    <w:rsid w:val="005A4E15"/>
    <w:rsid w:val="005A4F08"/>
    <w:rsid w:val="005A51E6"/>
    <w:rsid w:val="005A5404"/>
    <w:rsid w:val="005B0CB0"/>
    <w:rsid w:val="005B17ED"/>
    <w:rsid w:val="005B359F"/>
    <w:rsid w:val="005B3724"/>
    <w:rsid w:val="005B38FD"/>
    <w:rsid w:val="005B4672"/>
    <w:rsid w:val="005B4A5E"/>
    <w:rsid w:val="005B50EF"/>
    <w:rsid w:val="005B5A85"/>
    <w:rsid w:val="005C0BEB"/>
    <w:rsid w:val="005C0E84"/>
    <w:rsid w:val="005C21E8"/>
    <w:rsid w:val="005C2AF7"/>
    <w:rsid w:val="005C4B24"/>
    <w:rsid w:val="005C549C"/>
    <w:rsid w:val="005C5756"/>
    <w:rsid w:val="005C6CB1"/>
    <w:rsid w:val="005C721E"/>
    <w:rsid w:val="005D112C"/>
    <w:rsid w:val="005D11CF"/>
    <w:rsid w:val="005D2E92"/>
    <w:rsid w:val="005D41D9"/>
    <w:rsid w:val="005D5561"/>
    <w:rsid w:val="005D58D6"/>
    <w:rsid w:val="005D6E77"/>
    <w:rsid w:val="005D7AE3"/>
    <w:rsid w:val="005D7DA9"/>
    <w:rsid w:val="005D7ED7"/>
    <w:rsid w:val="005E1089"/>
    <w:rsid w:val="005E1752"/>
    <w:rsid w:val="005E28C3"/>
    <w:rsid w:val="005E4CFC"/>
    <w:rsid w:val="005F0353"/>
    <w:rsid w:val="005F1D41"/>
    <w:rsid w:val="005F2460"/>
    <w:rsid w:val="005F290A"/>
    <w:rsid w:val="005F2BF6"/>
    <w:rsid w:val="005F3966"/>
    <w:rsid w:val="005F403C"/>
    <w:rsid w:val="005F4415"/>
    <w:rsid w:val="005F4C08"/>
    <w:rsid w:val="0060020E"/>
    <w:rsid w:val="00601803"/>
    <w:rsid w:val="00601BF2"/>
    <w:rsid w:val="00602B55"/>
    <w:rsid w:val="00602EB8"/>
    <w:rsid w:val="0060409C"/>
    <w:rsid w:val="00604633"/>
    <w:rsid w:val="00605192"/>
    <w:rsid w:val="0060626A"/>
    <w:rsid w:val="006105FC"/>
    <w:rsid w:val="00611540"/>
    <w:rsid w:val="00611FA8"/>
    <w:rsid w:val="00613325"/>
    <w:rsid w:val="00613860"/>
    <w:rsid w:val="00613BDA"/>
    <w:rsid w:val="00613DFF"/>
    <w:rsid w:val="006156BA"/>
    <w:rsid w:val="00616A31"/>
    <w:rsid w:val="00616FD2"/>
    <w:rsid w:val="006203D3"/>
    <w:rsid w:val="00620E60"/>
    <w:rsid w:val="00621D2C"/>
    <w:rsid w:val="00621FF2"/>
    <w:rsid w:val="00622042"/>
    <w:rsid w:val="0062466B"/>
    <w:rsid w:val="006266A5"/>
    <w:rsid w:val="00627C8D"/>
    <w:rsid w:val="00627DBA"/>
    <w:rsid w:val="00630D63"/>
    <w:rsid w:val="00631247"/>
    <w:rsid w:val="00631D3F"/>
    <w:rsid w:val="00632654"/>
    <w:rsid w:val="0063407B"/>
    <w:rsid w:val="00635BA9"/>
    <w:rsid w:val="006369A0"/>
    <w:rsid w:val="00637163"/>
    <w:rsid w:val="0064083C"/>
    <w:rsid w:val="00641E27"/>
    <w:rsid w:val="00650275"/>
    <w:rsid w:val="00650835"/>
    <w:rsid w:val="0065119A"/>
    <w:rsid w:val="006520C0"/>
    <w:rsid w:val="006529F8"/>
    <w:rsid w:val="0065413E"/>
    <w:rsid w:val="00654C8C"/>
    <w:rsid w:val="006563A7"/>
    <w:rsid w:val="00656FD6"/>
    <w:rsid w:val="0065719E"/>
    <w:rsid w:val="00660B62"/>
    <w:rsid w:val="0066120A"/>
    <w:rsid w:val="00661AF4"/>
    <w:rsid w:val="00662C0F"/>
    <w:rsid w:val="00663552"/>
    <w:rsid w:val="006658FF"/>
    <w:rsid w:val="00666FCB"/>
    <w:rsid w:val="006700BD"/>
    <w:rsid w:val="00670E80"/>
    <w:rsid w:val="00671229"/>
    <w:rsid w:val="006717DC"/>
    <w:rsid w:val="0067292D"/>
    <w:rsid w:val="006744E5"/>
    <w:rsid w:val="00675352"/>
    <w:rsid w:val="006768CF"/>
    <w:rsid w:val="00681847"/>
    <w:rsid w:val="006826D1"/>
    <w:rsid w:val="00684831"/>
    <w:rsid w:val="00684EDD"/>
    <w:rsid w:val="006856D9"/>
    <w:rsid w:val="006917B9"/>
    <w:rsid w:val="00691B0B"/>
    <w:rsid w:val="00691C69"/>
    <w:rsid w:val="00691DC5"/>
    <w:rsid w:val="006920AC"/>
    <w:rsid w:val="00693429"/>
    <w:rsid w:val="00694D61"/>
    <w:rsid w:val="0069646F"/>
    <w:rsid w:val="006968E3"/>
    <w:rsid w:val="00696941"/>
    <w:rsid w:val="006A1C44"/>
    <w:rsid w:val="006A379B"/>
    <w:rsid w:val="006A73CD"/>
    <w:rsid w:val="006B0466"/>
    <w:rsid w:val="006B19B1"/>
    <w:rsid w:val="006B1AF5"/>
    <w:rsid w:val="006B37FF"/>
    <w:rsid w:val="006B39AA"/>
    <w:rsid w:val="006B3DF7"/>
    <w:rsid w:val="006B4A11"/>
    <w:rsid w:val="006B4CA4"/>
    <w:rsid w:val="006B5149"/>
    <w:rsid w:val="006B702C"/>
    <w:rsid w:val="006B7EA6"/>
    <w:rsid w:val="006C36D9"/>
    <w:rsid w:val="006C4C8A"/>
    <w:rsid w:val="006C4DAE"/>
    <w:rsid w:val="006C6ED2"/>
    <w:rsid w:val="006D07B4"/>
    <w:rsid w:val="006D0C31"/>
    <w:rsid w:val="006D0E24"/>
    <w:rsid w:val="006D203E"/>
    <w:rsid w:val="006D21B9"/>
    <w:rsid w:val="006D2F80"/>
    <w:rsid w:val="006D36C8"/>
    <w:rsid w:val="006D410B"/>
    <w:rsid w:val="006D565C"/>
    <w:rsid w:val="006D7A9B"/>
    <w:rsid w:val="006E0A2A"/>
    <w:rsid w:val="006E184F"/>
    <w:rsid w:val="006E1D2D"/>
    <w:rsid w:val="006E260C"/>
    <w:rsid w:val="006E2CD7"/>
    <w:rsid w:val="006E3ECA"/>
    <w:rsid w:val="006E4AED"/>
    <w:rsid w:val="006E58E1"/>
    <w:rsid w:val="006E6007"/>
    <w:rsid w:val="006E7912"/>
    <w:rsid w:val="006F3E06"/>
    <w:rsid w:val="006F42B2"/>
    <w:rsid w:val="006F44FF"/>
    <w:rsid w:val="006F4D90"/>
    <w:rsid w:val="006F7AE4"/>
    <w:rsid w:val="007017A9"/>
    <w:rsid w:val="007105F0"/>
    <w:rsid w:val="00710AED"/>
    <w:rsid w:val="00711FC3"/>
    <w:rsid w:val="007138F6"/>
    <w:rsid w:val="0071457B"/>
    <w:rsid w:val="00714ACF"/>
    <w:rsid w:val="00714FA5"/>
    <w:rsid w:val="00716069"/>
    <w:rsid w:val="0071634F"/>
    <w:rsid w:val="00716B19"/>
    <w:rsid w:val="00716F3D"/>
    <w:rsid w:val="00717CE5"/>
    <w:rsid w:val="0072175F"/>
    <w:rsid w:val="0072271E"/>
    <w:rsid w:val="0072343C"/>
    <w:rsid w:val="00725E03"/>
    <w:rsid w:val="00726341"/>
    <w:rsid w:val="00726770"/>
    <w:rsid w:val="00726CFD"/>
    <w:rsid w:val="00730C88"/>
    <w:rsid w:val="007312B8"/>
    <w:rsid w:val="0073194D"/>
    <w:rsid w:val="00733F7A"/>
    <w:rsid w:val="00734CB7"/>
    <w:rsid w:val="00737CDB"/>
    <w:rsid w:val="007430D5"/>
    <w:rsid w:val="00745653"/>
    <w:rsid w:val="00745F0E"/>
    <w:rsid w:val="00745F21"/>
    <w:rsid w:val="00746E1B"/>
    <w:rsid w:val="00750526"/>
    <w:rsid w:val="00750530"/>
    <w:rsid w:val="00750E40"/>
    <w:rsid w:val="00752279"/>
    <w:rsid w:val="007524AB"/>
    <w:rsid w:val="007531D0"/>
    <w:rsid w:val="007533DE"/>
    <w:rsid w:val="007557B4"/>
    <w:rsid w:val="00755A15"/>
    <w:rsid w:val="00757BBE"/>
    <w:rsid w:val="007604B9"/>
    <w:rsid w:val="0076094F"/>
    <w:rsid w:val="0076426E"/>
    <w:rsid w:val="007652C9"/>
    <w:rsid w:val="007679E7"/>
    <w:rsid w:val="0077058D"/>
    <w:rsid w:val="007729D8"/>
    <w:rsid w:val="00772AA0"/>
    <w:rsid w:val="00772E3E"/>
    <w:rsid w:val="00773A94"/>
    <w:rsid w:val="00773CF2"/>
    <w:rsid w:val="007745D3"/>
    <w:rsid w:val="0077601B"/>
    <w:rsid w:val="0077605C"/>
    <w:rsid w:val="00777DE8"/>
    <w:rsid w:val="00781A47"/>
    <w:rsid w:val="0078365A"/>
    <w:rsid w:val="00783DE8"/>
    <w:rsid w:val="007846D0"/>
    <w:rsid w:val="00784E01"/>
    <w:rsid w:val="00785356"/>
    <w:rsid w:val="007870CB"/>
    <w:rsid w:val="00791B04"/>
    <w:rsid w:val="00792664"/>
    <w:rsid w:val="007933BF"/>
    <w:rsid w:val="00795054"/>
    <w:rsid w:val="007957A7"/>
    <w:rsid w:val="00797973"/>
    <w:rsid w:val="007A01D5"/>
    <w:rsid w:val="007A2154"/>
    <w:rsid w:val="007A2873"/>
    <w:rsid w:val="007A2F8B"/>
    <w:rsid w:val="007A3E25"/>
    <w:rsid w:val="007A3F0E"/>
    <w:rsid w:val="007A4041"/>
    <w:rsid w:val="007A4299"/>
    <w:rsid w:val="007A44F7"/>
    <w:rsid w:val="007B19C2"/>
    <w:rsid w:val="007B2CE5"/>
    <w:rsid w:val="007B403D"/>
    <w:rsid w:val="007B7717"/>
    <w:rsid w:val="007C0D26"/>
    <w:rsid w:val="007C1E3A"/>
    <w:rsid w:val="007C4992"/>
    <w:rsid w:val="007C49FF"/>
    <w:rsid w:val="007C4AE7"/>
    <w:rsid w:val="007C4CFC"/>
    <w:rsid w:val="007C4E6F"/>
    <w:rsid w:val="007C4FE5"/>
    <w:rsid w:val="007C5A37"/>
    <w:rsid w:val="007C62EE"/>
    <w:rsid w:val="007C74E2"/>
    <w:rsid w:val="007C7666"/>
    <w:rsid w:val="007C76FF"/>
    <w:rsid w:val="007C773E"/>
    <w:rsid w:val="007C7F2B"/>
    <w:rsid w:val="007D0ADD"/>
    <w:rsid w:val="007D3511"/>
    <w:rsid w:val="007D3C66"/>
    <w:rsid w:val="007E0AD7"/>
    <w:rsid w:val="007E108F"/>
    <w:rsid w:val="007E19D1"/>
    <w:rsid w:val="007E2B1C"/>
    <w:rsid w:val="007E2C6E"/>
    <w:rsid w:val="007E44C4"/>
    <w:rsid w:val="007E625B"/>
    <w:rsid w:val="007E76E4"/>
    <w:rsid w:val="007F03D6"/>
    <w:rsid w:val="007F065B"/>
    <w:rsid w:val="007F165F"/>
    <w:rsid w:val="007F1AC4"/>
    <w:rsid w:val="007F47DD"/>
    <w:rsid w:val="00801569"/>
    <w:rsid w:val="0080171E"/>
    <w:rsid w:val="00802922"/>
    <w:rsid w:val="00803264"/>
    <w:rsid w:val="008032CF"/>
    <w:rsid w:val="0080366F"/>
    <w:rsid w:val="008038A6"/>
    <w:rsid w:val="00803A2A"/>
    <w:rsid w:val="00803FC2"/>
    <w:rsid w:val="008045A4"/>
    <w:rsid w:val="008047FE"/>
    <w:rsid w:val="00805C54"/>
    <w:rsid w:val="00807861"/>
    <w:rsid w:val="00807D4C"/>
    <w:rsid w:val="00810CC9"/>
    <w:rsid w:val="008123E3"/>
    <w:rsid w:val="00814A3F"/>
    <w:rsid w:val="00814BED"/>
    <w:rsid w:val="008157FD"/>
    <w:rsid w:val="00817C94"/>
    <w:rsid w:val="00820AD6"/>
    <w:rsid w:val="00820BD8"/>
    <w:rsid w:val="00820F19"/>
    <w:rsid w:val="00821194"/>
    <w:rsid w:val="0082120A"/>
    <w:rsid w:val="00821293"/>
    <w:rsid w:val="00821789"/>
    <w:rsid w:val="00824037"/>
    <w:rsid w:val="00824F55"/>
    <w:rsid w:val="00825588"/>
    <w:rsid w:val="008256A7"/>
    <w:rsid w:val="0082643B"/>
    <w:rsid w:val="00827ED2"/>
    <w:rsid w:val="00827F99"/>
    <w:rsid w:val="00831147"/>
    <w:rsid w:val="008312AC"/>
    <w:rsid w:val="00831DDE"/>
    <w:rsid w:val="00835AA1"/>
    <w:rsid w:val="00835D06"/>
    <w:rsid w:val="008377C5"/>
    <w:rsid w:val="00840167"/>
    <w:rsid w:val="008405F4"/>
    <w:rsid w:val="00841B2F"/>
    <w:rsid w:val="00841B5B"/>
    <w:rsid w:val="008423E6"/>
    <w:rsid w:val="0084294B"/>
    <w:rsid w:val="00843152"/>
    <w:rsid w:val="00843D72"/>
    <w:rsid w:val="00844DB8"/>
    <w:rsid w:val="008450D3"/>
    <w:rsid w:val="0084526E"/>
    <w:rsid w:val="00846C86"/>
    <w:rsid w:val="00852F11"/>
    <w:rsid w:val="00853204"/>
    <w:rsid w:val="00853CA7"/>
    <w:rsid w:val="008553A5"/>
    <w:rsid w:val="00855FD7"/>
    <w:rsid w:val="00857D5B"/>
    <w:rsid w:val="00860523"/>
    <w:rsid w:val="00862F8F"/>
    <w:rsid w:val="0086327D"/>
    <w:rsid w:val="00864006"/>
    <w:rsid w:val="008643E2"/>
    <w:rsid w:val="00865F2E"/>
    <w:rsid w:val="0086627F"/>
    <w:rsid w:val="00866BED"/>
    <w:rsid w:val="00866C6E"/>
    <w:rsid w:val="008674A8"/>
    <w:rsid w:val="008679BC"/>
    <w:rsid w:val="00870126"/>
    <w:rsid w:val="00871C33"/>
    <w:rsid w:val="00872EBA"/>
    <w:rsid w:val="00872EE5"/>
    <w:rsid w:val="008742DA"/>
    <w:rsid w:val="00874AFB"/>
    <w:rsid w:val="00874E3B"/>
    <w:rsid w:val="00876264"/>
    <w:rsid w:val="00876A91"/>
    <w:rsid w:val="008814AF"/>
    <w:rsid w:val="00881C59"/>
    <w:rsid w:val="00881E90"/>
    <w:rsid w:val="0088246D"/>
    <w:rsid w:val="00882965"/>
    <w:rsid w:val="00884F1F"/>
    <w:rsid w:val="00885FDE"/>
    <w:rsid w:val="0088684D"/>
    <w:rsid w:val="00886ABC"/>
    <w:rsid w:val="0089117E"/>
    <w:rsid w:val="00892C7E"/>
    <w:rsid w:val="008936BE"/>
    <w:rsid w:val="008954E0"/>
    <w:rsid w:val="008957B4"/>
    <w:rsid w:val="00896E3A"/>
    <w:rsid w:val="008A085C"/>
    <w:rsid w:val="008A0EE2"/>
    <w:rsid w:val="008A2F56"/>
    <w:rsid w:val="008A3295"/>
    <w:rsid w:val="008A3760"/>
    <w:rsid w:val="008A43A3"/>
    <w:rsid w:val="008A466F"/>
    <w:rsid w:val="008A675D"/>
    <w:rsid w:val="008B1743"/>
    <w:rsid w:val="008B4535"/>
    <w:rsid w:val="008B5C8C"/>
    <w:rsid w:val="008B6647"/>
    <w:rsid w:val="008B76C6"/>
    <w:rsid w:val="008B78E8"/>
    <w:rsid w:val="008C152F"/>
    <w:rsid w:val="008C1623"/>
    <w:rsid w:val="008C27BC"/>
    <w:rsid w:val="008C63D9"/>
    <w:rsid w:val="008D0ABE"/>
    <w:rsid w:val="008D146F"/>
    <w:rsid w:val="008D23DD"/>
    <w:rsid w:val="008D275D"/>
    <w:rsid w:val="008D4A04"/>
    <w:rsid w:val="008D6D63"/>
    <w:rsid w:val="008D7B5C"/>
    <w:rsid w:val="008E208D"/>
    <w:rsid w:val="008E317D"/>
    <w:rsid w:val="008E3AEF"/>
    <w:rsid w:val="008E4F73"/>
    <w:rsid w:val="008E7C95"/>
    <w:rsid w:val="008E7F9B"/>
    <w:rsid w:val="008F0B5F"/>
    <w:rsid w:val="008F1A0B"/>
    <w:rsid w:val="008F3709"/>
    <w:rsid w:val="008F51DA"/>
    <w:rsid w:val="008F5DDB"/>
    <w:rsid w:val="00900B3A"/>
    <w:rsid w:val="00901B57"/>
    <w:rsid w:val="00902878"/>
    <w:rsid w:val="00902F66"/>
    <w:rsid w:val="0090407E"/>
    <w:rsid w:val="00904322"/>
    <w:rsid w:val="00904C38"/>
    <w:rsid w:val="00904D2C"/>
    <w:rsid w:val="009054F3"/>
    <w:rsid w:val="0090731C"/>
    <w:rsid w:val="00907B93"/>
    <w:rsid w:val="00910BF3"/>
    <w:rsid w:val="00912AD2"/>
    <w:rsid w:val="00912B79"/>
    <w:rsid w:val="0091346F"/>
    <w:rsid w:val="00913743"/>
    <w:rsid w:val="009140DB"/>
    <w:rsid w:val="009146CB"/>
    <w:rsid w:val="00914EB5"/>
    <w:rsid w:val="00915FDF"/>
    <w:rsid w:val="00916AE9"/>
    <w:rsid w:val="00921DC7"/>
    <w:rsid w:val="00922288"/>
    <w:rsid w:val="0092267A"/>
    <w:rsid w:val="009228D4"/>
    <w:rsid w:val="00922CE3"/>
    <w:rsid w:val="00924CB1"/>
    <w:rsid w:val="00926C2A"/>
    <w:rsid w:val="00927263"/>
    <w:rsid w:val="00927385"/>
    <w:rsid w:val="00927583"/>
    <w:rsid w:val="009324EC"/>
    <w:rsid w:val="00936524"/>
    <w:rsid w:val="00940B06"/>
    <w:rsid w:val="00940D26"/>
    <w:rsid w:val="00940FC4"/>
    <w:rsid w:val="00941EDE"/>
    <w:rsid w:val="00942489"/>
    <w:rsid w:val="009438FA"/>
    <w:rsid w:val="00943E45"/>
    <w:rsid w:val="00944AF1"/>
    <w:rsid w:val="00944F53"/>
    <w:rsid w:val="00944FD6"/>
    <w:rsid w:val="009509B9"/>
    <w:rsid w:val="009510AE"/>
    <w:rsid w:val="009528DA"/>
    <w:rsid w:val="00952931"/>
    <w:rsid w:val="00952DBA"/>
    <w:rsid w:val="00953674"/>
    <w:rsid w:val="00953A2C"/>
    <w:rsid w:val="009553DA"/>
    <w:rsid w:val="0095599A"/>
    <w:rsid w:val="0095616C"/>
    <w:rsid w:val="00957C49"/>
    <w:rsid w:val="00961416"/>
    <w:rsid w:val="009615E7"/>
    <w:rsid w:val="00962D1B"/>
    <w:rsid w:val="00963610"/>
    <w:rsid w:val="009636F7"/>
    <w:rsid w:val="0096421F"/>
    <w:rsid w:val="009652E1"/>
    <w:rsid w:val="0096572B"/>
    <w:rsid w:val="00967070"/>
    <w:rsid w:val="0096759F"/>
    <w:rsid w:val="0097022E"/>
    <w:rsid w:val="00970B8A"/>
    <w:rsid w:val="009732F4"/>
    <w:rsid w:val="00973556"/>
    <w:rsid w:val="009736E3"/>
    <w:rsid w:val="00973EC2"/>
    <w:rsid w:val="00974C37"/>
    <w:rsid w:val="009752EA"/>
    <w:rsid w:val="0097532C"/>
    <w:rsid w:val="009808A5"/>
    <w:rsid w:val="00982D41"/>
    <w:rsid w:val="00983DEF"/>
    <w:rsid w:val="009840DF"/>
    <w:rsid w:val="00984BEF"/>
    <w:rsid w:val="009959EF"/>
    <w:rsid w:val="00995B78"/>
    <w:rsid w:val="00996793"/>
    <w:rsid w:val="00996BD1"/>
    <w:rsid w:val="0099714D"/>
    <w:rsid w:val="00997BE7"/>
    <w:rsid w:val="009A103B"/>
    <w:rsid w:val="009A138E"/>
    <w:rsid w:val="009A16C2"/>
    <w:rsid w:val="009A420C"/>
    <w:rsid w:val="009A507D"/>
    <w:rsid w:val="009A5A57"/>
    <w:rsid w:val="009A68F7"/>
    <w:rsid w:val="009A7422"/>
    <w:rsid w:val="009B38F9"/>
    <w:rsid w:val="009B3C02"/>
    <w:rsid w:val="009B5D39"/>
    <w:rsid w:val="009B60AC"/>
    <w:rsid w:val="009C0244"/>
    <w:rsid w:val="009C0546"/>
    <w:rsid w:val="009C1288"/>
    <w:rsid w:val="009C2D38"/>
    <w:rsid w:val="009C589A"/>
    <w:rsid w:val="009C5ABA"/>
    <w:rsid w:val="009C5ECF"/>
    <w:rsid w:val="009C6BC2"/>
    <w:rsid w:val="009D01DB"/>
    <w:rsid w:val="009D2718"/>
    <w:rsid w:val="009D2FFA"/>
    <w:rsid w:val="009D3E69"/>
    <w:rsid w:val="009D3F09"/>
    <w:rsid w:val="009D69A8"/>
    <w:rsid w:val="009D7674"/>
    <w:rsid w:val="009D7852"/>
    <w:rsid w:val="009E00A0"/>
    <w:rsid w:val="009E0ACB"/>
    <w:rsid w:val="009E1CDD"/>
    <w:rsid w:val="009E2239"/>
    <w:rsid w:val="009E3210"/>
    <w:rsid w:val="009E35D4"/>
    <w:rsid w:val="009E3DCD"/>
    <w:rsid w:val="009E47D5"/>
    <w:rsid w:val="009E4D51"/>
    <w:rsid w:val="009E50EE"/>
    <w:rsid w:val="009E5506"/>
    <w:rsid w:val="009E6C6F"/>
    <w:rsid w:val="009F01BE"/>
    <w:rsid w:val="009F116C"/>
    <w:rsid w:val="009F1479"/>
    <w:rsid w:val="009F1D03"/>
    <w:rsid w:val="009F2E35"/>
    <w:rsid w:val="009F2E41"/>
    <w:rsid w:val="009F2E49"/>
    <w:rsid w:val="009F3435"/>
    <w:rsid w:val="009F3929"/>
    <w:rsid w:val="009F49E4"/>
    <w:rsid w:val="009F4F92"/>
    <w:rsid w:val="009F7573"/>
    <w:rsid w:val="00A00CDF"/>
    <w:rsid w:val="00A03FBA"/>
    <w:rsid w:val="00A0417F"/>
    <w:rsid w:val="00A07FCF"/>
    <w:rsid w:val="00A104CF"/>
    <w:rsid w:val="00A10ADD"/>
    <w:rsid w:val="00A10B98"/>
    <w:rsid w:val="00A112EF"/>
    <w:rsid w:val="00A11D87"/>
    <w:rsid w:val="00A132DB"/>
    <w:rsid w:val="00A1382F"/>
    <w:rsid w:val="00A1454D"/>
    <w:rsid w:val="00A14AD3"/>
    <w:rsid w:val="00A17556"/>
    <w:rsid w:val="00A21970"/>
    <w:rsid w:val="00A229E3"/>
    <w:rsid w:val="00A22C91"/>
    <w:rsid w:val="00A2360F"/>
    <w:rsid w:val="00A23D46"/>
    <w:rsid w:val="00A301A8"/>
    <w:rsid w:val="00A3452A"/>
    <w:rsid w:val="00A351EA"/>
    <w:rsid w:val="00A36F93"/>
    <w:rsid w:val="00A4051F"/>
    <w:rsid w:val="00A419E2"/>
    <w:rsid w:val="00A43CD6"/>
    <w:rsid w:val="00A4415C"/>
    <w:rsid w:val="00A45FF2"/>
    <w:rsid w:val="00A46159"/>
    <w:rsid w:val="00A474D1"/>
    <w:rsid w:val="00A50143"/>
    <w:rsid w:val="00A50D56"/>
    <w:rsid w:val="00A51AD0"/>
    <w:rsid w:val="00A51B48"/>
    <w:rsid w:val="00A51E5F"/>
    <w:rsid w:val="00A54698"/>
    <w:rsid w:val="00A553BF"/>
    <w:rsid w:val="00A56299"/>
    <w:rsid w:val="00A56359"/>
    <w:rsid w:val="00A5680C"/>
    <w:rsid w:val="00A576F9"/>
    <w:rsid w:val="00A606F3"/>
    <w:rsid w:val="00A61D18"/>
    <w:rsid w:val="00A621B8"/>
    <w:rsid w:val="00A62E6C"/>
    <w:rsid w:val="00A64149"/>
    <w:rsid w:val="00A64346"/>
    <w:rsid w:val="00A66B61"/>
    <w:rsid w:val="00A66DBF"/>
    <w:rsid w:val="00A67580"/>
    <w:rsid w:val="00A67663"/>
    <w:rsid w:val="00A701E9"/>
    <w:rsid w:val="00A71297"/>
    <w:rsid w:val="00A71EBA"/>
    <w:rsid w:val="00A7213B"/>
    <w:rsid w:val="00A7258B"/>
    <w:rsid w:val="00A730B1"/>
    <w:rsid w:val="00A7389A"/>
    <w:rsid w:val="00A73DD3"/>
    <w:rsid w:val="00A75741"/>
    <w:rsid w:val="00A75D71"/>
    <w:rsid w:val="00A76379"/>
    <w:rsid w:val="00A77A68"/>
    <w:rsid w:val="00A77C54"/>
    <w:rsid w:val="00A8017E"/>
    <w:rsid w:val="00A804B7"/>
    <w:rsid w:val="00A81E4B"/>
    <w:rsid w:val="00A832B5"/>
    <w:rsid w:val="00A845D9"/>
    <w:rsid w:val="00A855AE"/>
    <w:rsid w:val="00A85852"/>
    <w:rsid w:val="00A85C5D"/>
    <w:rsid w:val="00A872C8"/>
    <w:rsid w:val="00A87A07"/>
    <w:rsid w:val="00A9047C"/>
    <w:rsid w:val="00A90611"/>
    <w:rsid w:val="00A9266D"/>
    <w:rsid w:val="00A9351E"/>
    <w:rsid w:val="00A9429B"/>
    <w:rsid w:val="00A943B0"/>
    <w:rsid w:val="00A95435"/>
    <w:rsid w:val="00A96546"/>
    <w:rsid w:val="00A96AF9"/>
    <w:rsid w:val="00A96BA6"/>
    <w:rsid w:val="00A9736D"/>
    <w:rsid w:val="00A97A50"/>
    <w:rsid w:val="00A97CB5"/>
    <w:rsid w:val="00A97E0D"/>
    <w:rsid w:val="00AA0B06"/>
    <w:rsid w:val="00AA0C89"/>
    <w:rsid w:val="00AA16A5"/>
    <w:rsid w:val="00AA1DA8"/>
    <w:rsid w:val="00AA248E"/>
    <w:rsid w:val="00AA2FB2"/>
    <w:rsid w:val="00AA3ECA"/>
    <w:rsid w:val="00AA4BC8"/>
    <w:rsid w:val="00AA66B0"/>
    <w:rsid w:val="00AA7CF4"/>
    <w:rsid w:val="00AB0F89"/>
    <w:rsid w:val="00AB11DD"/>
    <w:rsid w:val="00AB39AC"/>
    <w:rsid w:val="00AB4D78"/>
    <w:rsid w:val="00AB58C4"/>
    <w:rsid w:val="00AB5E4E"/>
    <w:rsid w:val="00AB765E"/>
    <w:rsid w:val="00AC09A1"/>
    <w:rsid w:val="00AC68D1"/>
    <w:rsid w:val="00AD16C7"/>
    <w:rsid w:val="00AD1D22"/>
    <w:rsid w:val="00AD299D"/>
    <w:rsid w:val="00AD3C36"/>
    <w:rsid w:val="00AD4233"/>
    <w:rsid w:val="00AD493C"/>
    <w:rsid w:val="00AD6FE9"/>
    <w:rsid w:val="00AE0175"/>
    <w:rsid w:val="00AE2558"/>
    <w:rsid w:val="00AE308E"/>
    <w:rsid w:val="00AF044E"/>
    <w:rsid w:val="00AF0868"/>
    <w:rsid w:val="00AF0EF4"/>
    <w:rsid w:val="00AF203D"/>
    <w:rsid w:val="00AF2311"/>
    <w:rsid w:val="00AF24BA"/>
    <w:rsid w:val="00AF25C7"/>
    <w:rsid w:val="00AF2F95"/>
    <w:rsid w:val="00AF3CD7"/>
    <w:rsid w:val="00AF4060"/>
    <w:rsid w:val="00AF4A93"/>
    <w:rsid w:val="00AF4DFA"/>
    <w:rsid w:val="00B01554"/>
    <w:rsid w:val="00B0237A"/>
    <w:rsid w:val="00B031A0"/>
    <w:rsid w:val="00B032D1"/>
    <w:rsid w:val="00B040A9"/>
    <w:rsid w:val="00B05653"/>
    <w:rsid w:val="00B05BC9"/>
    <w:rsid w:val="00B067D3"/>
    <w:rsid w:val="00B0680B"/>
    <w:rsid w:val="00B074CF"/>
    <w:rsid w:val="00B118A7"/>
    <w:rsid w:val="00B13492"/>
    <w:rsid w:val="00B138F4"/>
    <w:rsid w:val="00B174DB"/>
    <w:rsid w:val="00B21F28"/>
    <w:rsid w:val="00B21F6E"/>
    <w:rsid w:val="00B24EED"/>
    <w:rsid w:val="00B253E0"/>
    <w:rsid w:val="00B25F0B"/>
    <w:rsid w:val="00B27107"/>
    <w:rsid w:val="00B30234"/>
    <w:rsid w:val="00B30694"/>
    <w:rsid w:val="00B319C6"/>
    <w:rsid w:val="00B33314"/>
    <w:rsid w:val="00B3419C"/>
    <w:rsid w:val="00B34339"/>
    <w:rsid w:val="00B34A29"/>
    <w:rsid w:val="00B34B45"/>
    <w:rsid w:val="00B35304"/>
    <w:rsid w:val="00B35B98"/>
    <w:rsid w:val="00B37CDD"/>
    <w:rsid w:val="00B4049B"/>
    <w:rsid w:val="00B40626"/>
    <w:rsid w:val="00B419B8"/>
    <w:rsid w:val="00B41F12"/>
    <w:rsid w:val="00B427AC"/>
    <w:rsid w:val="00B42A5E"/>
    <w:rsid w:val="00B43CCC"/>
    <w:rsid w:val="00B4437B"/>
    <w:rsid w:val="00B451F4"/>
    <w:rsid w:val="00B510BE"/>
    <w:rsid w:val="00B51BC6"/>
    <w:rsid w:val="00B52BB0"/>
    <w:rsid w:val="00B52C5D"/>
    <w:rsid w:val="00B52EF5"/>
    <w:rsid w:val="00B54393"/>
    <w:rsid w:val="00B54899"/>
    <w:rsid w:val="00B54B3E"/>
    <w:rsid w:val="00B557D7"/>
    <w:rsid w:val="00B558BE"/>
    <w:rsid w:val="00B55F70"/>
    <w:rsid w:val="00B610BA"/>
    <w:rsid w:val="00B61224"/>
    <w:rsid w:val="00B62CFE"/>
    <w:rsid w:val="00B63489"/>
    <w:rsid w:val="00B65A31"/>
    <w:rsid w:val="00B668C3"/>
    <w:rsid w:val="00B66AD2"/>
    <w:rsid w:val="00B67F1B"/>
    <w:rsid w:val="00B70C0F"/>
    <w:rsid w:val="00B71509"/>
    <w:rsid w:val="00B72227"/>
    <w:rsid w:val="00B725A2"/>
    <w:rsid w:val="00B7473B"/>
    <w:rsid w:val="00B74D39"/>
    <w:rsid w:val="00B75F79"/>
    <w:rsid w:val="00B767E5"/>
    <w:rsid w:val="00B76877"/>
    <w:rsid w:val="00B77936"/>
    <w:rsid w:val="00B77C9E"/>
    <w:rsid w:val="00B808F1"/>
    <w:rsid w:val="00B81B6E"/>
    <w:rsid w:val="00B826F9"/>
    <w:rsid w:val="00B833CD"/>
    <w:rsid w:val="00B84C83"/>
    <w:rsid w:val="00B85C64"/>
    <w:rsid w:val="00B873C0"/>
    <w:rsid w:val="00B904E5"/>
    <w:rsid w:val="00B929A6"/>
    <w:rsid w:val="00B92A6D"/>
    <w:rsid w:val="00B96A6F"/>
    <w:rsid w:val="00B96FE6"/>
    <w:rsid w:val="00B97482"/>
    <w:rsid w:val="00BA07FE"/>
    <w:rsid w:val="00BA0F6F"/>
    <w:rsid w:val="00BA16F3"/>
    <w:rsid w:val="00BA1EB9"/>
    <w:rsid w:val="00BA27B7"/>
    <w:rsid w:val="00BA49F4"/>
    <w:rsid w:val="00BA5AFC"/>
    <w:rsid w:val="00BA5CF9"/>
    <w:rsid w:val="00BA65C7"/>
    <w:rsid w:val="00BA65D7"/>
    <w:rsid w:val="00BA6971"/>
    <w:rsid w:val="00BA6B5A"/>
    <w:rsid w:val="00BA7831"/>
    <w:rsid w:val="00BA7F0A"/>
    <w:rsid w:val="00BB02E8"/>
    <w:rsid w:val="00BB1013"/>
    <w:rsid w:val="00BB17DC"/>
    <w:rsid w:val="00BB1C98"/>
    <w:rsid w:val="00BB2701"/>
    <w:rsid w:val="00BB4476"/>
    <w:rsid w:val="00BB4FFA"/>
    <w:rsid w:val="00BB60D7"/>
    <w:rsid w:val="00BB654C"/>
    <w:rsid w:val="00BB76F9"/>
    <w:rsid w:val="00BC56F8"/>
    <w:rsid w:val="00BC58FA"/>
    <w:rsid w:val="00BC61B0"/>
    <w:rsid w:val="00BD09B8"/>
    <w:rsid w:val="00BD0F80"/>
    <w:rsid w:val="00BD139B"/>
    <w:rsid w:val="00BD2620"/>
    <w:rsid w:val="00BD3B0A"/>
    <w:rsid w:val="00BD5402"/>
    <w:rsid w:val="00BE0EB3"/>
    <w:rsid w:val="00BE0F32"/>
    <w:rsid w:val="00BE2131"/>
    <w:rsid w:val="00BE28F8"/>
    <w:rsid w:val="00BE47EB"/>
    <w:rsid w:val="00BE4974"/>
    <w:rsid w:val="00BE5B4A"/>
    <w:rsid w:val="00BE6771"/>
    <w:rsid w:val="00BE6B8A"/>
    <w:rsid w:val="00BE7DA6"/>
    <w:rsid w:val="00BF0449"/>
    <w:rsid w:val="00BF07AE"/>
    <w:rsid w:val="00BF0CC6"/>
    <w:rsid w:val="00BF1989"/>
    <w:rsid w:val="00BF29F4"/>
    <w:rsid w:val="00BF2F98"/>
    <w:rsid w:val="00BF5F3F"/>
    <w:rsid w:val="00C01635"/>
    <w:rsid w:val="00C02FDF"/>
    <w:rsid w:val="00C03043"/>
    <w:rsid w:val="00C03162"/>
    <w:rsid w:val="00C10653"/>
    <w:rsid w:val="00C10682"/>
    <w:rsid w:val="00C11437"/>
    <w:rsid w:val="00C127CD"/>
    <w:rsid w:val="00C12FC3"/>
    <w:rsid w:val="00C14795"/>
    <w:rsid w:val="00C17CFF"/>
    <w:rsid w:val="00C21982"/>
    <w:rsid w:val="00C22B30"/>
    <w:rsid w:val="00C23160"/>
    <w:rsid w:val="00C240E6"/>
    <w:rsid w:val="00C26B21"/>
    <w:rsid w:val="00C2714D"/>
    <w:rsid w:val="00C277D9"/>
    <w:rsid w:val="00C27D98"/>
    <w:rsid w:val="00C3014A"/>
    <w:rsid w:val="00C30588"/>
    <w:rsid w:val="00C30D7B"/>
    <w:rsid w:val="00C31673"/>
    <w:rsid w:val="00C32026"/>
    <w:rsid w:val="00C3286C"/>
    <w:rsid w:val="00C3394B"/>
    <w:rsid w:val="00C34755"/>
    <w:rsid w:val="00C34B8F"/>
    <w:rsid w:val="00C37A5E"/>
    <w:rsid w:val="00C43DC1"/>
    <w:rsid w:val="00C44CFF"/>
    <w:rsid w:val="00C46DF4"/>
    <w:rsid w:val="00C5045C"/>
    <w:rsid w:val="00C52685"/>
    <w:rsid w:val="00C53C39"/>
    <w:rsid w:val="00C5420F"/>
    <w:rsid w:val="00C555A5"/>
    <w:rsid w:val="00C5568D"/>
    <w:rsid w:val="00C558C3"/>
    <w:rsid w:val="00C55BDE"/>
    <w:rsid w:val="00C56CD3"/>
    <w:rsid w:val="00C63F14"/>
    <w:rsid w:val="00C6543D"/>
    <w:rsid w:val="00C660F1"/>
    <w:rsid w:val="00C66273"/>
    <w:rsid w:val="00C66947"/>
    <w:rsid w:val="00C70C8C"/>
    <w:rsid w:val="00C70E60"/>
    <w:rsid w:val="00C72A6F"/>
    <w:rsid w:val="00C7551C"/>
    <w:rsid w:val="00C767E4"/>
    <w:rsid w:val="00C808E6"/>
    <w:rsid w:val="00C81789"/>
    <w:rsid w:val="00C8430E"/>
    <w:rsid w:val="00C85ECC"/>
    <w:rsid w:val="00C87E09"/>
    <w:rsid w:val="00C91CCF"/>
    <w:rsid w:val="00C92102"/>
    <w:rsid w:val="00C97211"/>
    <w:rsid w:val="00C97FBD"/>
    <w:rsid w:val="00CA08A3"/>
    <w:rsid w:val="00CA1076"/>
    <w:rsid w:val="00CA396E"/>
    <w:rsid w:val="00CA4E3D"/>
    <w:rsid w:val="00CB1ABC"/>
    <w:rsid w:val="00CB2DC2"/>
    <w:rsid w:val="00CB5800"/>
    <w:rsid w:val="00CB73DA"/>
    <w:rsid w:val="00CB7DE0"/>
    <w:rsid w:val="00CB7F0A"/>
    <w:rsid w:val="00CC0128"/>
    <w:rsid w:val="00CC0425"/>
    <w:rsid w:val="00CC25DE"/>
    <w:rsid w:val="00CC39DA"/>
    <w:rsid w:val="00CC43F9"/>
    <w:rsid w:val="00CC4AA8"/>
    <w:rsid w:val="00CC682B"/>
    <w:rsid w:val="00CD09F1"/>
    <w:rsid w:val="00CD1065"/>
    <w:rsid w:val="00CD2116"/>
    <w:rsid w:val="00CD27A0"/>
    <w:rsid w:val="00CD29F6"/>
    <w:rsid w:val="00CD36BE"/>
    <w:rsid w:val="00CD4C91"/>
    <w:rsid w:val="00CE4AE5"/>
    <w:rsid w:val="00CE4B8C"/>
    <w:rsid w:val="00CE63F5"/>
    <w:rsid w:val="00CE6662"/>
    <w:rsid w:val="00CF1DD3"/>
    <w:rsid w:val="00CF1FB3"/>
    <w:rsid w:val="00CF40AB"/>
    <w:rsid w:val="00CF4B97"/>
    <w:rsid w:val="00CF55F1"/>
    <w:rsid w:val="00CF57F8"/>
    <w:rsid w:val="00CF5876"/>
    <w:rsid w:val="00CF63BA"/>
    <w:rsid w:val="00D0007A"/>
    <w:rsid w:val="00D0101F"/>
    <w:rsid w:val="00D0266D"/>
    <w:rsid w:val="00D03FFB"/>
    <w:rsid w:val="00D04564"/>
    <w:rsid w:val="00D04812"/>
    <w:rsid w:val="00D06793"/>
    <w:rsid w:val="00D07661"/>
    <w:rsid w:val="00D07C77"/>
    <w:rsid w:val="00D1205B"/>
    <w:rsid w:val="00D13023"/>
    <w:rsid w:val="00D151D8"/>
    <w:rsid w:val="00D175DE"/>
    <w:rsid w:val="00D20B50"/>
    <w:rsid w:val="00D20FBA"/>
    <w:rsid w:val="00D22C60"/>
    <w:rsid w:val="00D2320C"/>
    <w:rsid w:val="00D24EC8"/>
    <w:rsid w:val="00D25257"/>
    <w:rsid w:val="00D265DE"/>
    <w:rsid w:val="00D3000B"/>
    <w:rsid w:val="00D308BF"/>
    <w:rsid w:val="00D30CD4"/>
    <w:rsid w:val="00D30E62"/>
    <w:rsid w:val="00D3160E"/>
    <w:rsid w:val="00D31EDC"/>
    <w:rsid w:val="00D322A4"/>
    <w:rsid w:val="00D325E7"/>
    <w:rsid w:val="00D327EA"/>
    <w:rsid w:val="00D376F3"/>
    <w:rsid w:val="00D37B4B"/>
    <w:rsid w:val="00D40BB9"/>
    <w:rsid w:val="00D42B2A"/>
    <w:rsid w:val="00D439D1"/>
    <w:rsid w:val="00D442F2"/>
    <w:rsid w:val="00D45D47"/>
    <w:rsid w:val="00D46B24"/>
    <w:rsid w:val="00D46E69"/>
    <w:rsid w:val="00D5011F"/>
    <w:rsid w:val="00D5207C"/>
    <w:rsid w:val="00D5295F"/>
    <w:rsid w:val="00D52C48"/>
    <w:rsid w:val="00D575A3"/>
    <w:rsid w:val="00D60378"/>
    <w:rsid w:val="00D6091B"/>
    <w:rsid w:val="00D623B7"/>
    <w:rsid w:val="00D63290"/>
    <w:rsid w:val="00D64458"/>
    <w:rsid w:val="00D64DFE"/>
    <w:rsid w:val="00D64E2D"/>
    <w:rsid w:val="00D65600"/>
    <w:rsid w:val="00D66D63"/>
    <w:rsid w:val="00D6737C"/>
    <w:rsid w:val="00D70624"/>
    <w:rsid w:val="00D70851"/>
    <w:rsid w:val="00D70AF3"/>
    <w:rsid w:val="00D719A8"/>
    <w:rsid w:val="00D733B8"/>
    <w:rsid w:val="00D743A8"/>
    <w:rsid w:val="00D74624"/>
    <w:rsid w:val="00D769A1"/>
    <w:rsid w:val="00D76CF9"/>
    <w:rsid w:val="00D77080"/>
    <w:rsid w:val="00D80539"/>
    <w:rsid w:val="00D80702"/>
    <w:rsid w:val="00D81DB7"/>
    <w:rsid w:val="00D826C9"/>
    <w:rsid w:val="00D836B0"/>
    <w:rsid w:val="00D83DDD"/>
    <w:rsid w:val="00D84005"/>
    <w:rsid w:val="00D84E14"/>
    <w:rsid w:val="00D85582"/>
    <w:rsid w:val="00D8637D"/>
    <w:rsid w:val="00D877A0"/>
    <w:rsid w:val="00D877D6"/>
    <w:rsid w:val="00D901F5"/>
    <w:rsid w:val="00D91A9F"/>
    <w:rsid w:val="00D91D9E"/>
    <w:rsid w:val="00D93786"/>
    <w:rsid w:val="00D93E1F"/>
    <w:rsid w:val="00D9437A"/>
    <w:rsid w:val="00D96A60"/>
    <w:rsid w:val="00D96E94"/>
    <w:rsid w:val="00D96F84"/>
    <w:rsid w:val="00D97B46"/>
    <w:rsid w:val="00DA0C37"/>
    <w:rsid w:val="00DA1F53"/>
    <w:rsid w:val="00DA2F23"/>
    <w:rsid w:val="00DA356D"/>
    <w:rsid w:val="00DA3591"/>
    <w:rsid w:val="00DA418A"/>
    <w:rsid w:val="00DA4FF3"/>
    <w:rsid w:val="00DA69BF"/>
    <w:rsid w:val="00DA6CC4"/>
    <w:rsid w:val="00DA78C6"/>
    <w:rsid w:val="00DB17E9"/>
    <w:rsid w:val="00DB2683"/>
    <w:rsid w:val="00DB2B53"/>
    <w:rsid w:val="00DB2F55"/>
    <w:rsid w:val="00DB31E2"/>
    <w:rsid w:val="00DB6852"/>
    <w:rsid w:val="00DC1464"/>
    <w:rsid w:val="00DC1738"/>
    <w:rsid w:val="00DC303A"/>
    <w:rsid w:val="00DC71E5"/>
    <w:rsid w:val="00DC7765"/>
    <w:rsid w:val="00DD0191"/>
    <w:rsid w:val="00DD0741"/>
    <w:rsid w:val="00DD24B2"/>
    <w:rsid w:val="00DD281D"/>
    <w:rsid w:val="00DD2EF5"/>
    <w:rsid w:val="00DD3214"/>
    <w:rsid w:val="00DD34B4"/>
    <w:rsid w:val="00DD3849"/>
    <w:rsid w:val="00DD3AFA"/>
    <w:rsid w:val="00DD5C93"/>
    <w:rsid w:val="00DD5FEA"/>
    <w:rsid w:val="00DD6CE0"/>
    <w:rsid w:val="00DE07A8"/>
    <w:rsid w:val="00DE1590"/>
    <w:rsid w:val="00DE20D7"/>
    <w:rsid w:val="00DE5202"/>
    <w:rsid w:val="00DF10FF"/>
    <w:rsid w:val="00DF2A9F"/>
    <w:rsid w:val="00DF2CA2"/>
    <w:rsid w:val="00DF30B6"/>
    <w:rsid w:val="00DF3169"/>
    <w:rsid w:val="00DF3AC1"/>
    <w:rsid w:val="00DF6821"/>
    <w:rsid w:val="00DF766C"/>
    <w:rsid w:val="00E006A9"/>
    <w:rsid w:val="00E01CF1"/>
    <w:rsid w:val="00E01FCE"/>
    <w:rsid w:val="00E02DD8"/>
    <w:rsid w:val="00E033F0"/>
    <w:rsid w:val="00E0657E"/>
    <w:rsid w:val="00E0673E"/>
    <w:rsid w:val="00E06F77"/>
    <w:rsid w:val="00E07755"/>
    <w:rsid w:val="00E1066F"/>
    <w:rsid w:val="00E113D1"/>
    <w:rsid w:val="00E11440"/>
    <w:rsid w:val="00E121F5"/>
    <w:rsid w:val="00E123B4"/>
    <w:rsid w:val="00E12B02"/>
    <w:rsid w:val="00E132E6"/>
    <w:rsid w:val="00E14761"/>
    <w:rsid w:val="00E164D6"/>
    <w:rsid w:val="00E16C94"/>
    <w:rsid w:val="00E16F96"/>
    <w:rsid w:val="00E177B5"/>
    <w:rsid w:val="00E239CA"/>
    <w:rsid w:val="00E2489C"/>
    <w:rsid w:val="00E25AB5"/>
    <w:rsid w:val="00E26EC3"/>
    <w:rsid w:val="00E31802"/>
    <w:rsid w:val="00E32453"/>
    <w:rsid w:val="00E347F2"/>
    <w:rsid w:val="00E3594B"/>
    <w:rsid w:val="00E40454"/>
    <w:rsid w:val="00E40A68"/>
    <w:rsid w:val="00E42963"/>
    <w:rsid w:val="00E42B9D"/>
    <w:rsid w:val="00E447F0"/>
    <w:rsid w:val="00E46C1C"/>
    <w:rsid w:val="00E47C70"/>
    <w:rsid w:val="00E52950"/>
    <w:rsid w:val="00E52A95"/>
    <w:rsid w:val="00E52AA8"/>
    <w:rsid w:val="00E533D4"/>
    <w:rsid w:val="00E53610"/>
    <w:rsid w:val="00E54018"/>
    <w:rsid w:val="00E54EB5"/>
    <w:rsid w:val="00E56933"/>
    <w:rsid w:val="00E57151"/>
    <w:rsid w:val="00E57677"/>
    <w:rsid w:val="00E60032"/>
    <w:rsid w:val="00E62505"/>
    <w:rsid w:val="00E62675"/>
    <w:rsid w:val="00E627F0"/>
    <w:rsid w:val="00E62F87"/>
    <w:rsid w:val="00E63B97"/>
    <w:rsid w:val="00E63CE2"/>
    <w:rsid w:val="00E658FE"/>
    <w:rsid w:val="00E71E0B"/>
    <w:rsid w:val="00E72B58"/>
    <w:rsid w:val="00E72D7A"/>
    <w:rsid w:val="00E756C2"/>
    <w:rsid w:val="00E76952"/>
    <w:rsid w:val="00E773DC"/>
    <w:rsid w:val="00E80EDA"/>
    <w:rsid w:val="00E824DB"/>
    <w:rsid w:val="00E827A9"/>
    <w:rsid w:val="00E836C0"/>
    <w:rsid w:val="00E85256"/>
    <w:rsid w:val="00E86425"/>
    <w:rsid w:val="00E90074"/>
    <w:rsid w:val="00E90357"/>
    <w:rsid w:val="00E913E8"/>
    <w:rsid w:val="00E91D96"/>
    <w:rsid w:val="00E928AC"/>
    <w:rsid w:val="00E938AF"/>
    <w:rsid w:val="00E94358"/>
    <w:rsid w:val="00E94951"/>
    <w:rsid w:val="00E96582"/>
    <w:rsid w:val="00E97A24"/>
    <w:rsid w:val="00EA0C25"/>
    <w:rsid w:val="00EA11F1"/>
    <w:rsid w:val="00EA2816"/>
    <w:rsid w:val="00EA5FBF"/>
    <w:rsid w:val="00EA717C"/>
    <w:rsid w:val="00EA7932"/>
    <w:rsid w:val="00EB3FCB"/>
    <w:rsid w:val="00EB5218"/>
    <w:rsid w:val="00EB5239"/>
    <w:rsid w:val="00EB5D94"/>
    <w:rsid w:val="00EC14F5"/>
    <w:rsid w:val="00EC19B0"/>
    <w:rsid w:val="00EC30B4"/>
    <w:rsid w:val="00EC4915"/>
    <w:rsid w:val="00EC5ADB"/>
    <w:rsid w:val="00EC6155"/>
    <w:rsid w:val="00EC74AF"/>
    <w:rsid w:val="00ED2BAC"/>
    <w:rsid w:val="00ED4E15"/>
    <w:rsid w:val="00ED54B7"/>
    <w:rsid w:val="00ED6E92"/>
    <w:rsid w:val="00ED7637"/>
    <w:rsid w:val="00ED7A51"/>
    <w:rsid w:val="00EE0B8E"/>
    <w:rsid w:val="00EE1425"/>
    <w:rsid w:val="00EE1594"/>
    <w:rsid w:val="00EE1982"/>
    <w:rsid w:val="00EE3182"/>
    <w:rsid w:val="00EE32D0"/>
    <w:rsid w:val="00EE469A"/>
    <w:rsid w:val="00EE48CD"/>
    <w:rsid w:val="00EE5DAE"/>
    <w:rsid w:val="00EE7330"/>
    <w:rsid w:val="00EE781D"/>
    <w:rsid w:val="00EF16A8"/>
    <w:rsid w:val="00EF1F76"/>
    <w:rsid w:val="00EF2372"/>
    <w:rsid w:val="00EF293F"/>
    <w:rsid w:val="00EF35DB"/>
    <w:rsid w:val="00EF53C7"/>
    <w:rsid w:val="00EF6863"/>
    <w:rsid w:val="00EF78FF"/>
    <w:rsid w:val="00EF7F7F"/>
    <w:rsid w:val="00F0091D"/>
    <w:rsid w:val="00F03A27"/>
    <w:rsid w:val="00F04714"/>
    <w:rsid w:val="00F04D44"/>
    <w:rsid w:val="00F06779"/>
    <w:rsid w:val="00F06AC8"/>
    <w:rsid w:val="00F0729F"/>
    <w:rsid w:val="00F074F2"/>
    <w:rsid w:val="00F07546"/>
    <w:rsid w:val="00F10719"/>
    <w:rsid w:val="00F13043"/>
    <w:rsid w:val="00F15271"/>
    <w:rsid w:val="00F158FC"/>
    <w:rsid w:val="00F166D4"/>
    <w:rsid w:val="00F17CDA"/>
    <w:rsid w:val="00F20817"/>
    <w:rsid w:val="00F20FFF"/>
    <w:rsid w:val="00F2169A"/>
    <w:rsid w:val="00F216CB"/>
    <w:rsid w:val="00F2192F"/>
    <w:rsid w:val="00F21D8C"/>
    <w:rsid w:val="00F21F6F"/>
    <w:rsid w:val="00F2355C"/>
    <w:rsid w:val="00F23B13"/>
    <w:rsid w:val="00F252F2"/>
    <w:rsid w:val="00F264AA"/>
    <w:rsid w:val="00F26BDC"/>
    <w:rsid w:val="00F30006"/>
    <w:rsid w:val="00F304C3"/>
    <w:rsid w:val="00F30D9D"/>
    <w:rsid w:val="00F30DFE"/>
    <w:rsid w:val="00F31471"/>
    <w:rsid w:val="00F34AED"/>
    <w:rsid w:val="00F34B4A"/>
    <w:rsid w:val="00F34BDF"/>
    <w:rsid w:val="00F352E9"/>
    <w:rsid w:val="00F35A32"/>
    <w:rsid w:val="00F35C1B"/>
    <w:rsid w:val="00F367B1"/>
    <w:rsid w:val="00F36A73"/>
    <w:rsid w:val="00F41074"/>
    <w:rsid w:val="00F4271B"/>
    <w:rsid w:val="00F430C7"/>
    <w:rsid w:val="00F43E66"/>
    <w:rsid w:val="00F442DF"/>
    <w:rsid w:val="00F45FC6"/>
    <w:rsid w:val="00F4757A"/>
    <w:rsid w:val="00F47BB4"/>
    <w:rsid w:val="00F51E1C"/>
    <w:rsid w:val="00F524E5"/>
    <w:rsid w:val="00F52F73"/>
    <w:rsid w:val="00F548A4"/>
    <w:rsid w:val="00F54FE2"/>
    <w:rsid w:val="00F55704"/>
    <w:rsid w:val="00F564AC"/>
    <w:rsid w:val="00F56A86"/>
    <w:rsid w:val="00F57FBF"/>
    <w:rsid w:val="00F6034D"/>
    <w:rsid w:val="00F6099B"/>
    <w:rsid w:val="00F6393F"/>
    <w:rsid w:val="00F63BAF"/>
    <w:rsid w:val="00F651C7"/>
    <w:rsid w:val="00F704E6"/>
    <w:rsid w:val="00F708B8"/>
    <w:rsid w:val="00F70AB4"/>
    <w:rsid w:val="00F716AC"/>
    <w:rsid w:val="00F717CD"/>
    <w:rsid w:val="00F71A96"/>
    <w:rsid w:val="00F72D7E"/>
    <w:rsid w:val="00F74ED7"/>
    <w:rsid w:val="00F74FB1"/>
    <w:rsid w:val="00F76388"/>
    <w:rsid w:val="00F765E4"/>
    <w:rsid w:val="00F772F3"/>
    <w:rsid w:val="00F773A9"/>
    <w:rsid w:val="00F80613"/>
    <w:rsid w:val="00F80C1C"/>
    <w:rsid w:val="00F80F00"/>
    <w:rsid w:val="00F812C4"/>
    <w:rsid w:val="00F81723"/>
    <w:rsid w:val="00F819A7"/>
    <w:rsid w:val="00F82B94"/>
    <w:rsid w:val="00F8300E"/>
    <w:rsid w:val="00F83D42"/>
    <w:rsid w:val="00F853CB"/>
    <w:rsid w:val="00F87097"/>
    <w:rsid w:val="00F870D2"/>
    <w:rsid w:val="00F87365"/>
    <w:rsid w:val="00F902A1"/>
    <w:rsid w:val="00F90532"/>
    <w:rsid w:val="00F90EDB"/>
    <w:rsid w:val="00F910A2"/>
    <w:rsid w:val="00F910E0"/>
    <w:rsid w:val="00F9405F"/>
    <w:rsid w:val="00F947B3"/>
    <w:rsid w:val="00F94DED"/>
    <w:rsid w:val="00F94F8B"/>
    <w:rsid w:val="00F951E6"/>
    <w:rsid w:val="00F96AA7"/>
    <w:rsid w:val="00FA03D8"/>
    <w:rsid w:val="00FA2458"/>
    <w:rsid w:val="00FA364F"/>
    <w:rsid w:val="00FA4BC7"/>
    <w:rsid w:val="00FA51B3"/>
    <w:rsid w:val="00FA579E"/>
    <w:rsid w:val="00FA5CCF"/>
    <w:rsid w:val="00FB0202"/>
    <w:rsid w:val="00FB17FF"/>
    <w:rsid w:val="00FB1864"/>
    <w:rsid w:val="00FB26BE"/>
    <w:rsid w:val="00FB324A"/>
    <w:rsid w:val="00FB5415"/>
    <w:rsid w:val="00FB5A7A"/>
    <w:rsid w:val="00FB5C1B"/>
    <w:rsid w:val="00FB6889"/>
    <w:rsid w:val="00FB78E9"/>
    <w:rsid w:val="00FC04CB"/>
    <w:rsid w:val="00FC157E"/>
    <w:rsid w:val="00FC2109"/>
    <w:rsid w:val="00FC752C"/>
    <w:rsid w:val="00FD08A7"/>
    <w:rsid w:val="00FD24E7"/>
    <w:rsid w:val="00FD30C5"/>
    <w:rsid w:val="00FD31A3"/>
    <w:rsid w:val="00FD3879"/>
    <w:rsid w:val="00FD41D3"/>
    <w:rsid w:val="00FD4B79"/>
    <w:rsid w:val="00FD51FA"/>
    <w:rsid w:val="00FD6736"/>
    <w:rsid w:val="00FD6ACC"/>
    <w:rsid w:val="00FE1136"/>
    <w:rsid w:val="00FE13D4"/>
    <w:rsid w:val="00FE2FE4"/>
    <w:rsid w:val="00FE50CF"/>
    <w:rsid w:val="00FE7C03"/>
    <w:rsid w:val="00FF09EC"/>
    <w:rsid w:val="00FF14B5"/>
    <w:rsid w:val="00FF302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5BDAD"/>
  <w15:docId w15:val="{A036C4EB-9F71-4FDB-9682-D9A9F45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NI-Times" w:hAnsi="VNI-Times"/>
      <w:sz w:val="24"/>
    </w:rPr>
  </w:style>
  <w:style w:type="paragraph" w:styleId="Heading2">
    <w:name w:val="heading 2"/>
    <w:basedOn w:val="Normal"/>
    <w:next w:val="Normal"/>
    <w:qFormat/>
    <w:pPr>
      <w:keepNext/>
      <w:ind w:firstLine="5490"/>
      <w:jc w:val="both"/>
      <w:outlineLvl w:val="1"/>
    </w:pPr>
    <w:rPr>
      <w:rFonts w:ascii="VNI-Times" w:hAnsi="VNI-Times"/>
      <w:b/>
      <w:sz w:val="26"/>
    </w:rPr>
  </w:style>
  <w:style w:type="paragraph" w:styleId="Heading3">
    <w:name w:val="heading 3"/>
    <w:basedOn w:val="Normal"/>
    <w:next w:val="Normal"/>
    <w:qFormat/>
    <w:pPr>
      <w:keepNext/>
      <w:outlineLvl w:val="2"/>
    </w:pPr>
    <w:rPr>
      <w:rFonts w:ascii="VNI-Times" w:hAnsi="VNI-Times"/>
      <w:iCs/>
      <w:sz w:val="26"/>
    </w:rPr>
  </w:style>
  <w:style w:type="paragraph" w:styleId="Heading4">
    <w:name w:val="heading 4"/>
    <w:basedOn w:val="Normal"/>
    <w:next w:val="Normal"/>
    <w:qFormat/>
    <w:pPr>
      <w:keepNext/>
      <w:ind w:firstLine="2160"/>
      <w:outlineLvl w:val="3"/>
    </w:pPr>
    <w:rPr>
      <w:rFonts w:ascii="VNI-Times" w:hAnsi="VNI-Times"/>
      <w:b/>
      <w:bCs/>
      <w:sz w:val="26"/>
    </w:rPr>
  </w:style>
  <w:style w:type="paragraph" w:styleId="Heading5">
    <w:name w:val="heading 5"/>
    <w:basedOn w:val="Normal"/>
    <w:next w:val="Normal"/>
    <w:qFormat/>
    <w:pPr>
      <w:keepNext/>
      <w:jc w:val="center"/>
      <w:outlineLvl w:val="4"/>
    </w:pPr>
    <w:rPr>
      <w:rFonts w:ascii="VNI-Times" w:hAnsi="VNI-Times"/>
      <w:b/>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1440"/>
      <w:jc w:val="both"/>
    </w:pPr>
    <w:rPr>
      <w:rFonts w:ascii="VNI-Times" w:hAnsi="VNI-Times"/>
      <w:sz w:val="26"/>
    </w:rPr>
  </w:style>
  <w:style w:type="table" w:styleId="TableGrid">
    <w:name w:val="Table Grid"/>
    <w:basedOn w:val="TableNormal"/>
    <w:rsid w:val="00156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3606"/>
    <w:pPr>
      <w:tabs>
        <w:tab w:val="center" w:pos="4320"/>
        <w:tab w:val="right" w:pos="8640"/>
      </w:tabs>
    </w:pPr>
  </w:style>
  <w:style w:type="character" w:styleId="PageNumber">
    <w:name w:val="page number"/>
    <w:basedOn w:val="DefaultParagraphFont"/>
    <w:rsid w:val="00593606"/>
  </w:style>
  <w:style w:type="paragraph" w:styleId="Header">
    <w:name w:val="header"/>
    <w:basedOn w:val="Normal"/>
    <w:link w:val="HeaderChar"/>
    <w:uiPriority w:val="99"/>
    <w:rsid w:val="0025117E"/>
    <w:pPr>
      <w:tabs>
        <w:tab w:val="center" w:pos="4320"/>
        <w:tab w:val="right" w:pos="8640"/>
      </w:tabs>
    </w:pPr>
  </w:style>
  <w:style w:type="paragraph" w:customStyle="1" w:styleId="CharCharCharChar">
    <w:name w:val="Char Char Char Char"/>
    <w:autoRedefine/>
    <w:rsid w:val="007C76FF"/>
    <w:pPr>
      <w:numPr>
        <w:numId w:val="6"/>
      </w:numPr>
      <w:tabs>
        <w:tab w:val="clear" w:pos="717"/>
        <w:tab w:val="num" w:pos="720"/>
      </w:tabs>
      <w:spacing w:after="120"/>
      <w:ind w:left="357" w:firstLine="0"/>
    </w:pPr>
  </w:style>
  <w:style w:type="paragraph" w:customStyle="1" w:styleId="1CharCharCharChar">
    <w:name w:val="1 Char Char Char Char"/>
    <w:autoRedefine/>
    <w:rsid w:val="004A1B8C"/>
    <w:pPr>
      <w:tabs>
        <w:tab w:val="num" w:pos="720"/>
      </w:tabs>
      <w:spacing w:after="120"/>
      <w:ind w:left="357"/>
    </w:pPr>
  </w:style>
  <w:style w:type="character" w:customStyle="1" w:styleId="Heading1Char">
    <w:name w:val="Heading 1 Char"/>
    <w:link w:val="Heading1"/>
    <w:rsid w:val="00133AE1"/>
    <w:rPr>
      <w:rFonts w:ascii="VNI-Times" w:hAnsi="VNI-Times"/>
      <w:sz w:val="24"/>
    </w:rPr>
  </w:style>
  <w:style w:type="paragraph" w:styleId="ListParagraph">
    <w:name w:val="List Paragraph"/>
    <w:basedOn w:val="Normal"/>
    <w:uiPriority w:val="34"/>
    <w:qFormat/>
    <w:rsid w:val="006D410B"/>
    <w:pPr>
      <w:ind w:left="720"/>
      <w:contextualSpacing/>
    </w:pPr>
  </w:style>
  <w:style w:type="paragraph" w:styleId="BodyText">
    <w:name w:val="Body Text"/>
    <w:basedOn w:val="Normal"/>
    <w:link w:val="BodyTextChar"/>
    <w:rsid w:val="00EE0B8E"/>
    <w:pPr>
      <w:spacing w:after="120"/>
    </w:pPr>
  </w:style>
  <w:style w:type="character" w:customStyle="1" w:styleId="BodyTextChar">
    <w:name w:val="Body Text Char"/>
    <w:basedOn w:val="DefaultParagraphFont"/>
    <w:link w:val="BodyText"/>
    <w:rsid w:val="00EE0B8E"/>
  </w:style>
  <w:style w:type="paragraph" w:styleId="BalloonText">
    <w:name w:val="Balloon Text"/>
    <w:basedOn w:val="Normal"/>
    <w:link w:val="BalloonTextChar"/>
    <w:rsid w:val="00D265DE"/>
    <w:rPr>
      <w:rFonts w:ascii="Segoe UI" w:hAnsi="Segoe UI" w:cs="Segoe UI"/>
      <w:sz w:val="18"/>
      <w:szCs w:val="18"/>
    </w:rPr>
  </w:style>
  <w:style w:type="character" w:customStyle="1" w:styleId="BalloonTextChar">
    <w:name w:val="Balloon Text Char"/>
    <w:link w:val="BalloonText"/>
    <w:rsid w:val="00D265DE"/>
    <w:rPr>
      <w:rFonts w:ascii="Segoe UI" w:hAnsi="Segoe UI" w:cs="Segoe UI"/>
      <w:sz w:val="18"/>
      <w:szCs w:val="18"/>
    </w:rPr>
  </w:style>
  <w:style w:type="character" w:styleId="CommentReference">
    <w:name w:val="annotation reference"/>
    <w:rsid w:val="005C4B24"/>
    <w:rPr>
      <w:sz w:val="16"/>
      <w:szCs w:val="16"/>
    </w:rPr>
  </w:style>
  <w:style w:type="paragraph" w:styleId="CommentText">
    <w:name w:val="annotation text"/>
    <w:basedOn w:val="Normal"/>
    <w:link w:val="CommentTextChar"/>
    <w:rsid w:val="005C4B24"/>
  </w:style>
  <w:style w:type="character" w:customStyle="1" w:styleId="CommentTextChar">
    <w:name w:val="Comment Text Char"/>
    <w:basedOn w:val="DefaultParagraphFont"/>
    <w:link w:val="CommentText"/>
    <w:rsid w:val="005C4B24"/>
  </w:style>
  <w:style w:type="paragraph" w:styleId="CommentSubject">
    <w:name w:val="annotation subject"/>
    <w:basedOn w:val="CommentText"/>
    <w:next w:val="CommentText"/>
    <w:link w:val="CommentSubjectChar"/>
    <w:rsid w:val="005C4B24"/>
    <w:rPr>
      <w:b/>
      <w:bCs/>
    </w:rPr>
  </w:style>
  <w:style w:type="character" w:customStyle="1" w:styleId="CommentSubjectChar">
    <w:name w:val="Comment Subject Char"/>
    <w:link w:val="CommentSubject"/>
    <w:rsid w:val="005C4B24"/>
    <w:rPr>
      <w:b/>
      <w:bCs/>
    </w:rPr>
  </w:style>
  <w:style w:type="character" w:customStyle="1" w:styleId="HeaderChar">
    <w:name w:val="Header Char"/>
    <w:link w:val="Header"/>
    <w:uiPriority w:val="99"/>
    <w:rsid w:val="00F06779"/>
  </w:style>
  <w:style w:type="character" w:customStyle="1" w:styleId="FooterChar">
    <w:name w:val="Footer Char"/>
    <w:basedOn w:val="DefaultParagraphFont"/>
    <w:link w:val="Footer"/>
    <w:uiPriority w:val="99"/>
    <w:rsid w:val="00F5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17C16-6CF7-4683-BD0D-2C56EE91FEEA}"/>
</file>

<file path=customXml/itemProps2.xml><?xml version="1.0" encoding="utf-8"?>
<ds:datastoreItem xmlns:ds="http://schemas.openxmlformats.org/officeDocument/2006/customXml" ds:itemID="{AD62D290-BDD4-4EBA-B3A8-B42ECDBADFB9}"/>
</file>

<file path=customXml/itemProps3.xml><?xml version="1.0" encoding="utf-8"?>
<ds:datastoreItem xmlns:ds="http://schemas.openxmlformats.org/officeDocument/2006/customXml" ds:itemID="{19E1B428-B394-45AE-8BDE-AEF6107ADFD9}"/>
</file>

<file path=customXml/itemProps4.xml><?xml version="1.0" encoding="utf-8"?>
<ds:datastoreItem xmlns:ds="http://schemas.openxmlformats.org/officeDocument/2006/customXml" ds:itemID="{31EE71E5-0AC5-48C1-9B47-866568448BF1}"/>
</file>

<file path=docProps/app.xml><?xml version="1.0" encoding="utf-8"?>
<Properties xmlns="http://schemas.openxmlformats.org/officeDocument/2006/extended-properties" xmlns:vt="http://schemas.openxmlformats.org/officeDocument/2006/docPropsVTypes">
  <Template>Normal</Template>
  <TotalTime>5</TotalTime>
  <Pages>11</Pages>
  <Words>4874</Words>
  <Characters>18569</Characters>
  <Application>Microsoft Office Word</Application>
  <DocSecurity>0</DocSecurity>
  <Lines>154</Lines>
  <Paragraphs>46</Paragraphs>
  <ScaleCrop>false</ScaleCrop>
  <HeadingPairs>
    <vt:vector size="2" baseType="variant">
      <vt:variant>
        <vt:lpstr>Title</vt:lpstr>
      </vt:variant>
      <vt:variant>
        <vt:i4>1</vt:i4>
      </vt:variant>
    </vt:vector>
  </HeadingPairs>
  <TitlesOfParts>
    <vt:vector size="1" baseType="lpstr">
      <vt:lpstr>SÔÛ GIAÙO DUÏC ÑAØO - TAÏO                 COÄNG HOØA XAÕ HOÄI CHUÛ NGHÓA VIEÄTNAM</vt:lpstr>
    </vt:vector>
  </TitlesOfParts>
  <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SÔÛ GIAÙO DUÏC ÑAØO - TAÏO                 COÄNG HOØA XAÕ HOÄI CHUÛ NGHÓA VIEÄTNAM</dc:title>
  <dc:creator>Ulysses R. Gotera</dc:creator>
  <cp:keywords>FoxChit SOFTWARE SOLUTIONS</cp:keywords>
  <cp:lastModifiedBy>Pham Thi Son Tra</cp:lastModifiedBy>
  <cp:revision>5</cp:revision>
  <cp:lastPrinted>2019-08-01T07:28:00Z</cp:lastPrinted>
  <dcterms:created xsi:type="dcterms:W3CDTF">2019-08-06T06:23:00Z</dcterms:created>
  <dcterms:modified xsi:type="dcterms:W3CDTF">2019-08-29T03:20:00Z</dcterms:modified>
</cp:coreProperties>
</file>