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6119"/>
      </w:tblGrid>
      <w:tr w:rsidR="008454F3" w:rsidRPr="008454F3" w:rsidTr="008454F3">
        <w:trPr>
          <w:trHeight w:val="920"/>
        </w:trPr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F3" w:rsidRPr="008454F3" w:rsidRDefault="008454F3" w:rsidP="00845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t>BỘ CÔNG THƯƠNG</w:t>
            </w: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br/>
              <w:t>-------</w:t>
            </w:r>
          </w:p>
          <w:p w:rsidR="008454F3" w:rsidRPr="008454F3" w:rsidRDefault="008454F3" w:rsidP="00845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454F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/>
              </w:rPr>
              <w:t>Số: 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06/2019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/>
              </w:rPr>
              <w:t>/TT-BCT</w:t>
            </w:r>
          </w:p>
        </w:tc>
        <w:tc>
          <w:tcPr>
            <w:tcW w:w="6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F3" w:rsidRPr="008454F3" w:rsidRDefault="008454F3" w:rsidP="00845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t>CỘNG HÒA XÃ HỘI CHỦ NGHĨA VIỆT NAM</w:t>
            </w: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br/>
              <w:t>Độc lập - Tự do - Hạnh phúc</w:t>
            </w: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br/>
              <w:t>---------------</w:t>
            </w:r>
          </w:p>
          <w:p w:rsidR="008454F3" w:rsidRPr="008454F3" w:rsidRDefault="008454F3" w:rsidP="008454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454F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vi-VN"/>
              </w:rPr>
              <w:t>Hà Nội, ngày </w:t>
            </w:r>
            <w:r w:rsidRPr="008454F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25</w:t>
            </w:r>
            <w:r w:rsidRPr="008454F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vi-VN"/>
              </w:rPr>
              <w:t> tháng </w:t>
            </w:r>
            <w:r w:rsidRPr="008454F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03</w:t>
            </w:r>
            <w:r w:rsidRPr="008454F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vi-VN"/>
              </w:rPr>
              <w:t> năm 201</w:t>
            </w:r>
            <w:r w:rsidRPr="008454F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9</w:t>
            </w:r>
          </w:p>
        </w:tc>
      </w:tr>
    </w:tbl>
    <w:p w:rsidR="008454F3" w:rsidRPr="008454F3" w:rsidRDefault="008454F3" w:rsidP="00845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  <w:t>THÔNG TƯ</w:t>
      </w:r>
    </w:p>
    <w:p w:rsidR="008454F3" w:rsidRPr="008454F3" w:rsidRDefault="008454F3" w:rsidP="00845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  <w:t>QUY ĐỊNH CỬA KHẨU NHẬP KHẨU Ô TÔ CHỞ NGƯỜI DƯỚI 16 CHỖ NGỒI</w:t>
      </w:r>
    </w:p>
    <w:p w:rsidR="008454F3" w:rsidRPr="008454F3" w:rsidRDefault="008454F3" w:rsidP="008454F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vi-VN"/>
        </w:rPr>
        <w:t>Căn cứ Luật Quản lý ngoại thương ngày 12 tháng 6 năm 2017;</w:t>
      </w:r>
    </w:p>
    <w:p w:rsidR="008454F3" w:rsidRPr="008454F3" w:rsidRDefault="008454F3" w:rsidP="008454F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vi-VN"/>
        </w:rPr>
        <w:t>Căn cứ Nghị định số 98/2017/NĐ-CP ngày 18 tháng 8 năm 2017 của Chính phủ quy định chức năng, nhiệm vụ, quyền hạn và cơ cấu tổ chức của Bộ Công Thương;</w:t>
      </w:r>
    </w:p>
    <w:p w:rsidR="008454F3" w:rsidRPr="008454F3" w:rsidRDefault="008454F3" w:rsidP="008454F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vi-VN"/>
        </w:rPr>
        <w:t>Căn cứ Nghị định số 116/2017/NĐ-CP ngày 17 tháng 10 năm 2017 của Chính phủ quy định điều kiện sản xuất, lắp ráp, nhập khẩu ô tô; kinh doanh dịch vụ bảo hành, bảo dư</w:t>
      </w:r>
      <w:r w:rsidRPr="008454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ỡ</w:t>
      </w:r>
      <w:r w:rsidRPr="008454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vi-VN"/>
        </w:rPr>
        <w:t>ng ô tô;</w:t>
      </w:r>
    </w:p>
    <w:p w:rsidR="008454F3" w:rsidRPr="008454F3" w:rsidRDefault="008454F3" w:rsidP="008454F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vi-VN"/>
        </w:rPr>
        <w:t>Xét đề nghị của Cục trưởng Cục Xuất nhập khẩu,</w:t>
      </w:r>
    </w:p>
    <w:p w:rsidR="008454F3" w:rsidRPr="008454F3" w:rsidRDefault="008454F3" w:rsidP="008454F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vi-VN"/>
        </w:rPr>
        <w:t>Bộ trưởng Bộ Công Thương ban hành Thông tư quy định cửa khẩu nhập khẩu ô tô chở người dưới 16 ch</w:t>
      </w:r>
      <w:r w:rsidRPr="008454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ỗ</w:t>
      </w:r>
      <w:r w:rsidRPr="008454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vi-VN"/>
        </w:rPr>
        <w:t> ng</w:t>
      </w:r>
      <w:r w:rsidRPr="008454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ồ</w:t>
      </w:r>
      <w:r w:rsidRPr="008454F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vi-VN"/>
        </w:rPr>
        <w:t>i.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8454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Điều 1. Phạm vi điều chỉnh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1. Thông tư này quy định cửa khẩu nhập khẩu đối với ô tô chở người dưới 16 chỗ ngồi.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2. Thông tư này không áp dụng đối với các trường hợp sau: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a) Nhập khẩu, tạm nhập tái xuất của đối tượng được hưởng quyền ưu đãi, miễn trừ thực hiện theo quy định riêng của Chính phủ, Thủ tướng Chính phủ;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b) Phục vụ mục đích quốc phòng, an ninh theo kế hoạch do Thủ tướng Chính phủ phê duyệt;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c) Phục vụ các mục đích cá biệt theo quyết định của Thủ tướng Chính phủ;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d) Quá cảnh với các nước có chung đường biên giới và kinh doanh chuyển khẩu.</w:t>
      </w:r>
    </w:p>
    <w:p w:rsidR="008454F3" w:rsidRPr="008454F3" w:rsidRDefault="008454F3" w:rsidP="008454F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454F3">
        <w:rPr>
          <w:rFonts w:ascii="Times New Roman" w:hAnsi="Times New Roman" w:cs="Times New Roman"/>
          <w:b/>
          <w:bCs/>
          <w:sz w:val="28"/>
          <w:szCs w:val="28"/>
        </w:rPr>
        <w:t>Điều 2. Đối tượng áp dụng</w:t>
      </w:r>
      <w:r w:rsidRPr="00845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54F3">
        <w:rPr>
          <w:rFonts w:ascii="Times New Roman" w:hAnsi="Times New Roman" w:cs="Times New Roman"/>
          <w:sz w:val="28"/>
          <w:szCs w:val="28"/>
        </w:rPr>
        <w:t>Thông tư này áp dụng đối với thương nhân nhập khẩu ô tô chở người dưới 16 chỗ ngồi và các cơ quan, cá nhân và tổ chức có liên quan.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Điều 3. Quy định cửa khẩu nhập khẩu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 Ô tô chở người dưới 16 chỗ ngồi chỉ được nhập khẩu về Việt Nam qua các cửa khẩu cảng biển: Quảng Ninh (Cái Lân), Hải Phòng, Đà Nẵng, Thành phố Hồ Chí Minh, Bà Rịa - Vũng Tàu.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2. Thủ tục nhập khẩu thực hiện theo các quy định pháp luật có liên quan.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Điều 4. Hiệu lực thi hành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1. Thông tư này có hiệu lực thi hành kể từ ngày 08 tháng 5 năm 2019.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2. Thông tư này bãi bỏ một số quy định tại các Thông tư sau: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hyperlink r:id="rId4" w:history="1">
        <w:r w:rsidRPr="00845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Điều 1</w:t>
        </w:r>
      </w:hyperlink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 Thông tư liên tịch số 25/2010/TTLT-BCT-BGTVT-BTC ngày 14 tháng 6 năm 2010 của Liên Bộ Công Thương, Giao thông vận tải, Tài chính quy định việc nhập khẩu ô tô chở người dưới 16 chỗ ngồi, loại mới (chưa qua sử dụng);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hyperlink r:id="rId5" w:history="1">
        <w:r w:rsidRPr="00845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Khoản 1 Mục I</w:t>
        </w:r>
      </w:hyperlink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6" w:history="1">
        <w:r w:rsidRPr="00845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Khoản 2 Mục III</w:t>
        </w:r>
      </w:hyperlink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 Thông tư liên tịch số 03/2006/TTLT- BTM-BGTVT-BTC-BCA ngày 31 tháng 3 năm 2006 của Liên Bộ Thương mại, Giao thông vận tải, Tài chính, Công an hướng dẫn việc nhập khẩu ô tô chở người dưới 16 chỗ ngồi đã qua sử dụng theo Nghị định số 12/2006/NĐ-CP ngày 23 tháng 01 năm 2006 của Chính phủ;</w:t>
      </w:r>
    </w:p>
    <w:p w:rsidR="008454F3" w:rsidRPr="008454F3" w:rsidRDefault="008454F3" w:rsidP="00845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hyperlink r:id="rId7" w:history="1">
        <w:r w:rsidRPr="00845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Thông tư số 19/2009/TT-BCT</w:t>
        </w:r>
      </w:hyperlink>
      <w:r w:rsidRPr="008454F3">
        <w:rPr>
          <w:rFonts w:ascii="Times New Roman" w:eastAsia="Times New Roman" w:hAnsi="Times New Roman" w:cs="Times New Roman"/>
          <w:color w:val="333333"/>
          <w:sz w:val="28"/>
          <w:szCs w:val="28"/>
        </w:rPr>
        <w:t> ngày 07 tháng 7 năm 2009 của Bộ Công Thương sửa đổi, bổ sung Thông tư liên tịch số 03/2006/TTLT-BTM-BGTVT-BTC-BCA ngày 31 tháng 3 năm 2006 của Liên Bộ Thương mại - Giao thông Vận tải - Tài chính - Công an hướng dẫn việc nhập khẩu ô tô chở người dưới 16 chỗ ngồi đã qua sử dụng theo Nghị định số 12/2006/NĐ-CP ngày 23 tháng 01 năm 2006 của Chính phủ.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4113"/>
      </w:tblGrid>
      <w:tr w:rsidR="008454F3" w:rsidRPr="008454F3" w:rsidTr="008454F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F3" w:rsidRPr="008454F3" w:rsidRDefault="008454F3" w:rsidP="00845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8454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lang w:val="vi-VN"/>
              </w:rPr>
              <w:t>Nơi nhận:</w:t>
            </w:r>
            <w:r w:rsidRPr="008454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lang w:val="vi-VN"/>
              </w:rPr>
              <w:br/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t>- Thủ tướng, các Phó Thủ tướng Chính phủ;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Các Bộ, cơ quan ngang Bộ, cơ quan thuộc Chính phủ;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UBND các t</w:t>
            </w:r>
            <w:r w:rsidRPr="008454F3">
              <w:rPr>
                <w:rFonts w:ascii="Times New Roman" w:eastAsia="Times New Roman" w:hAnsi="Times New Roman" w:cs="Times New Roman"/>
                <w:color w:val="222222"/>
              </w:rPr>
              <w:t>ỉ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t>nh, TP trực thuộc TW;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Văn phòng: Chính phủ, Chủ tịch nước, Quốc hội;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Văn phòng Tổng Bí thư;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Văn phòng TW và Ban Kinh tế TW;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Viện KSND tối cao;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Tòa án ND tối cao;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Cơ quan TW của các Đoàn thể;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Bộ Tư pháp (Cục Kiểm tra văn bản);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Kiểm toán Nhà nước;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Công báo;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Website Chính phủ, Website Bộ Công Thương;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Các Sở Công Thương;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Bộ Công Thương: Bộ trưởng, các Thứ trư</w:t>
            </w:r>
            <w:r w:rsidRPr="008454F3">
              <w:rPr>
                <w:rFonts w:ascii="Times New Roman" w:eastAsia="Times New Roman" w:hAnsi="Times New Roman" w:cs="Times New Roman"/>
                <w:color w:val="222222"/>
              </w:rPr>
              <w:t>ở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t>ng, các Vụ, Cục, Tổng cục, các đơn vị trực thuộc;</w:t>
            </w:r>
            <w:r w:rsidRPr="008454F3">
              <w:rPr>
                <w:rFonts w:ascii="Times New Roman" w:eastAsia="Times New Roman" w:hAnsi="Times New Roman" w:cs="Times New Roman"/>
                <w:color w:val="222222"/>
                <w:lang w:val="vi-VN"/>
              </w:rPr>
              <w:br/>
              <w:t>- Lưu: VT, XNK.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F3" w:rsidRPr="008454F3" w:rsidRDefault="008454F3" w:rsidP="00845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BỘ </w:t>
            </w: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t>TRƯỞNG</w:t>
            </w: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br/>
            </w: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br/>
            </w: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br/>
            </w: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br/>
            </w: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br/>
            </w:r>
            <w:r w:rsidRPr="008454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Trần Tuấn Anh</w:t>
            </w:r>
          </w:p>
        </w:tc>
      </w:tr>
    </w:tbl>
    <w:p w:rsidR="009F1CA6" w:rsidRPr="008454F3" w:rsidRDefault="009F1CA6" w:rsidP="008454F3"/>
    <w:sectPr w:rsidR="009F1CA6" w:rsidRPr="00845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90"/>
    <w:rsid w:val="00084733"/>
    <w:rsid w:val="001D702A"/>
    <w:rsid w:val="00795290"/>
    <w:rsid w:val="008454F3"/>
    <w:rsid w:val="00923A1B"/>
    <w:rsid w:val="009F1CA6"/>
    <w:rsid w:val="00A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DD80"/>
  <w15:chartTrackingRefBased/>
  <w15:docId w15:val="{1C95A858-11B2-4640-84AD-F22C366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uatvietnam.vn/noi-dung-tham-chieu.html?DocItemId=338662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atvietnam.vn/noi-dung-tham-chieu.html?DocItemId=496938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luatvietnam.vn/noi-dung-tham-chieu.html?DocItemId=496918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luatvietnam.vn/noi-dung-tham-chieu.html?DocItemId=6192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13EF8-2FDB-4FCA-B59C-90CC4459F4F3}"/>
</file>

<file path=customXml/itemProps2.xml><?xml version="1.0" encoding="utf-8"?>
<ds:datastoreItem xmlns:ds="http://schemas.openxmlformats.org/officeDocument/2006/customXml" ds:itemID="{161C5C59-58E2-4546-9A1E-F0795B53988E}"/>
</file>

<file path=customXml/itemProps3.xml><?xml version="1.0" encoding="utf-8"?>
<ds:datastoreItem xmlns:ds="http://schemas.openxmlformats.org/officeDocument/2006/customXml" ds:itemID="{40C2F834-696D-46A3-BD72-F169415E2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2019-12-25T23:28:00Z</dcterms:created>
  <dcterms:modified xsi:type="dcterms:W3CDTF">2019-12-25T23:46:00Z</dcterms:modified>
</cp:coreProperties>
</file>