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4" w:type="dxa"/>
        <w:tblInd w:w="108" w:type="dxa"/>
        <w:tblLayout w:type="fixed"/>
        <w:tblLook w:val="0000" w:firstRow="0" w:lastRow="0" w:firstColumn="0" w:lastColumn="0" w:noHBand="0" w:noVBand="0"/>
      </w:tblPr>
      <w:tblGrid>
        <w:gridCol w:w="3294"/>
        <w:gridCol w:w="6130"/>
      </w:tblGrid>
      <w:tr w:rsidR="006F6735" w:rsidRPr="006F6735" w:rsidTr="00253246">
        <w:trPr>
          <w:trHeight w:val="851"/>
        </w:trPr>
        <w:tc>
          <w:tcPr>
            <w:tcW w:w="3294" w:type="dxa"/>
            <w:shd w:val="clear" w:color="auto" w:fill="auto"/>
          </w:tcPr>
          <w:p w:rsidR="00B37FDB" w:rsidRPr="006F6735" w:rsidRDefault="00B37FDB" w:rsidP="00E93B1E">
            <w:pPr>
              <w:widowControl/>
              <w:suppressAutoHyphens/>
              <w:autoSpaceDE/>
              <w:autoSpaceDN/>
              <w:jc w:val="center"/>
              <w:rPr>
                <w:b/>
                <w:bCs/>
                <w:sz w:val="26"/>
                <w:szCs w:val="26"/>
                <w:lang w:eastAsia="ar-SA" w:bidi="ar-SA"/>
              </w:rPr>
            </w:pPr>
            <w:r w:rsidRPr="006F6735">
              <w:rPr>
                <w:b/>
                <w:bCs/>
                <w:sz w:val="26"/>
                <w:szCs w:val="26"/>
                <w:lang w:eastAsia="ar-SA" w:bidi="ar-SA"/>
              </w:rPr>
              <w:t>ỦY BAN NHÂN DÂN</w:t>
            </w:r>
          </w:p>
          <w:p w:rsidR="00E93B1E" w:rsidRPr="00253246" w:rsidRDefault="00751717" w:rsidP="00253246">
            <w:pPr>
              <w:widowControl/>
              <w:suppressAutoHyphens/>
              <w:autoSpaceDE/>
              <w:autoSpaceDN/>
              <w:jc w:val="center"/>
              <w:rPr>
                <w:b/>
                <w:bCs/>
                <w:sz w:val="26"/>
                <w:szCs w:val="26"/>
                <w:lang w:eastAsia="ar-SA" w:bidi="ar-SA"/>
              </w:rPr>
            </w:pPr>
            <w:r>
              <w:rPr>
                <w:noProof/>
                <w:sz w:val="28"/>
                <w:szCs w:val="28"/>
                <w:lang w:bidi="ar-SA"/>
              </w:rPr>
              <mc:AlternateContent>
                <mc:Choice Requires="wps">
                  <w:drawing>
                    <wp:anchor distT="4294967295" distB="4294967295" distL="114300" distR="114300" simplePos="0" relativeHeight="251657216" behindDoc="0" locked="0" layoutInCell="1" allowOverlap="1">
                      <wp:simplePos x="0" y="0"/>
                      <wp:positionH relativeFrom="column">
                        <wp:posOffset>612775</wp:posOffset>
                      </wp:positionH>
                      <wp:positionV relativeFrom="paragraph">
                        <wp:posOffset>204469</wp:posOffset>
                      </wp:positionV>
                      <wp:extent cx="715010" cy="0"/>
                      <wp:effectExtent l="19050" t="19050" r="889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E3A7F3" id="Line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5pt,16.1pt" to="104.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" strokeweight=".26mm">
                      <v:stroke joinstyle="miter" endcap="square"/>
                    </v:line>
                  </w:pict>
                </mc:Fallback>
              </mc:AlternateContent>
            </w:r>
            <w:r w:rsidR="00E93B1E" w:rsidRPr="006F6735">
              <w:rPr>
                <w:b/>
                <w:bCs/>
                <w:sz w:val="26"/>
                <w:szCs w:val="26"/>
                <w:lang w:eastAsia="ar-SA" w:bidi="ar-SA"/>
              </w:rPr>
              <w:t>TỈNH TÂY NINH</w:t>
            </w:r>
          </w:p>
        </w:tc>
        <w:tc>
          <w:tcPr>
            <w:tcW w:w="6130" w:type="dxa"/>
            <w:shd w:val="clear" w:color="auto" w:fill="auto"/>
          </w:tcPr>
          <w:p w:rsidR="00B37FDB" w:rsidRPr="006F6735" w:rsidRDefault="00B37FDB" w:rsidP="00E93B1E">
            <w:pPr>
              <w:widowControl/>
              <w:suppressAutoHyphens/>
              <w:autoSpaceDE/>
              <w:autoSpaceDN/>
              <w:jc w:val="center"/>
              <w:rPr>
                <w:b/>
                <w:bCs/>
                <w:sz w:val="28"/>
                <w:szCs w:val="28"/>
                <w:lang w:eastAsia="ar-SA" w:bidi="ar-SA"/>
              </w:rPr>
            </w:pPr>
            <w:r w:rsidRPr="006F6735">
              <w:rPr>
                <w:b/>
                <w:bCs/>
                <w:sz w:val="26"/>
                <w:szCs w:val="26"/>
                <w:lang w:eastAsia="ar-SA" w:bidi="ar-SA"/>
              </w:rPr>
              <w:t>CỘNG HÒA XÃ HỘI CHỦ NGHĨA VIỆT NAM</w:t>
            </w:r>
          </w:p>
          <w:p w:rsidR="00E93B1E" w:rsidRPr="006F6735" w:rsidRDefault="00E93B1E" w:rsidP="00E93B1E">
            <w:pPr>
              <w:widowControl/>
              <w:suppressAutoHyphens/>
              <w:autoSpaceDE/>
              <w:autoSpaceDN/>
              <w:jc w:val="center"/>
              <w:rPr>
                <w:sz w:val="28"/>
                <w:szCs w:val="28"/>
                <w:lang w:eastAsia="ar-SA" w:bidi="ar-SA"/>
              </w:rPr>
            </w:pPr>
            <w:r w:rsidRPr="006F6735">
              <w:rPr>
                <w:b/>
                <w:bCs/>
                <w:sz w:val="28"/>
                <w:szCs w:val="28"/>
                <w:lang w:eastAsia="ar-SA" w:bidi="ar-SA"/>
              </w:rPr>
              <w:t>Độc lập - Tự do - Hạnh phúc</w:t>
            </w:r>
          </w:p>
          <w:p w:rsidR="00E93B1E" w:rsidRPr="006F6735" w:rsidRDefault="00751717" w:rsidP="00E93B1E">
            <w:pPr>
              <w:widowControl/>
              <w:suppressAutoHyphens/>
              <w:autoSpaceDE/>
              <w:autoSpaceDN/>
              <w:jc w:val="center"/>
              <w:rPr>
                <w:b/>
                <w:bCs/>
                <w:sz w:val="26"/>
                <w:szCs w:val="26"/>
                <w:lang w:eastAsia="ar-SA" w:bidi="ar-SA"/>
              </w:rPr>
            </w:pPr>
            <w:r>
              <w:rPr>
                <w:noProof/>
                <w:sz w:val="28"/>
                <w:szCs w:val="28"/>
                <w:lang w:bidi="ar-SA"/>
              </w:rPr>
              <mc:AlternateContent>
                <mc:Choice Requires="wps">
                  <w:drawing>
                    <wp:anchor distT="4294967295" distB="4294967295" distL="114300" distR="114300" simplePos="0" relativeHeight="251658240" behindDoc="0" locked="0" layoutInCell="1" allowOverlap="1">
                      <wp:simplePos x="0" y="0"/>
                      <wp:positionH relativeFrom="column">
                        <wp:posOffset>831850</wp:posOffset>
                      </wp:positionH>
                      <wp:positionV relativeFrom="paragraph">
                        <wp:posOffset>19684</wp:posOffset>
                      </wp:positionV>
                      <wp:extent cx="2050415" cy="0"/>
                      <wp:effectExtent l="19050" t="19050" r="6985"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041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768549" id="Line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5pt,1.55pt" to="226.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" strokeweight=".26mm">
                      <v:stroke joinstyle="miter" endcap="square"/>
                    </v:line>
                  </w:pict>
                </mc:Fallback>
              </mc:AlternateContent>
            </w:r>
          </w:p>
        </w:tc>
      </w:tr>
      <w:tr w:rsidR="006F6735" w:rsidRPr="006F6735" w:rsidTr="00D01206">
        <w:trPr>
          <w:trHeight w:val="578"/>
        </w:trPr>
        <w:tc>
          <w:tcPr>
            <w:tcW w:w="3294" w:type="dxa"/>
            <w:shd w:val="clear" w:color="auto" w:fill="auto"/>
          </w:tcPr>
          <w:p w:rsidR="00E93B1E" w:rsidRPr="00F24775" w:rsidRDefault="00E93B1E" w:rsidP="003F3388">
            <w:pPr>
              <w:widowControl/>
              <w:suppressAutoHyphens/>
              <w:autoSpaceDE/>
              <w:autoSpaceDN/>
              <w:spacing w:before="120"/>
              <w:jc w:val="center"/>
              <w:rPr>
                <w:i/>
                <w:iCs/>
                <w:sz w:val="26"/>
                <w:szCs w:val="26"/>
                <w:lang w:eastAsia="ar-SA" w:bidi="ar-SA"/>
              </w:rPr>
            </w:pPr>
            <w:r w:rsidRPr="00F24775">
              <w:rPr>
                <w:sz w:val="26"/>
                <w:szCs w:val="26"/>
                <w:lang w:eastAsia="ar-SA" w:bidi="ar-SA"/>
              </w:rPr>
              <w:t>Số</w:t>
            </w:r>
            <w:r w:rsidR="00844847" w:rsidRPr="00F24775">
              <w:rPr>
                <w:sz w:val="26"/>
                <w:szCs w:val="26"/>
                <w:lang w:eastAsia="ar-SA" w:bidi="ar-SA"/>
              </w:rPr>
              <w:t>:</w:t>
            </w:r>
            <w:r w:rsidR="00CB1D4E">
              <w:rPr>
                <w:sz w:val="26"/>
                <w:szCs w:val="26"/>
                <w:lang w:eastAsia="ar-SA" w:bidi="ar-SA"/>
              </w:rPr>
              <w:t xml:space="preserve"> 02</w:t>
            </w:r>
            <w:r w:rsidR="00844847" w:rsidRPr="00F24775">
              <w:rPr>
                <w:sz w:val="26"/>
                <w:szCs w:val="26"/>
                <w:lang w:eastAsia="ar-SA" w:bidi="ar-SA"/>
              </w:rPr>
              <w:t>/2</w:t>
            </w:r>
            <w:r w:rsidR="00844847" w:rsidRPr="00F24775">
              <w:rPr>
                <w:spacing w:val="-4"/>
                <w:sz w:val="26"/>
                <w:szCs w:val="26"/>
              </w:rPr>
              <w:t>0</w:t>
            </w:r>
            <w:r w:rsidR="003F3388" w:rsidRPr="00F24775">
              <w:rPr>
                <w:spacing w:val="-4"/>
                <w:sz w:val="26"/>
                <w:szCs w:val="26"/>
              </w:rPr>
              <w:t>20</w:t>
            </w:r>
            <w:r w:rsidR="00844847" w:rsidRPr="00F24775">
              <w:rPr>
                <w:spacing w:val="-4"/>
                <w:sz w:val="26"/>
                <w:szCs w:val="26"/>
              </w:rPr>
              <w:t xml:space="preserve">/QĐ-UBND </w:t>
            </w:r>
          </w:p>
        </w:tc>
        <w:tc>
          <w:tcPr>
            <w:tcW w:w="6130" w:type="dxa"/>
            <w:shd w:val="clear" w:color="auto" w:fill="auto"/>
          </w:tcPr>
          <w:p w:rsidR="00E93B1E" w:rsidRPr="00F24775" w:rsidRDefault="00253246" w:rsidP="00253246">
            <w:pPr>
              <w:widowControl/>
              <w:suppressAutoHyphens/>
              <w:autoSpaceDE/>
              <w:autoSpaceDN/>
              <w:spacing w:before="120"/>
              <w:ind w:right="244"/>
              <w:jc w:val="center"/>
              <w:rPr>
                <w:sz w:val="26"/>
                <w:szCs w:val="26"/>
                <w:lang w:eastAsia="ar-SA" w:bidi="ar-SA"/>
              </w:rPr>
            </w:pPr>
            <w:r w:rsidRPr="00F24775">
              <w:rPr>
                <w:i/>
                <w:iCs/>
                <w:sz w:val="26"/>
                <w:szCs w:val="26"/>
                <w:lang w:eastAsia="ar-SA" w:bidi="ar-SA"/>
              </w:rPr>
              <w:t xml:space="preserve">     </w:t>
            </w:r>
            <w:r w:rsidR="00D83980" w:rsidRPr="00F24775">
              <w:rPr>
                <w:i/>
                <w:iCs/>
                <w:sz w:val="26"/>
                <w:szCs w:val="26"/>
                <w:lang w:eastAsia="ar-SA" w:bidi="ar-SA"/>
              </w:rPr>
              <w:t xml:space="preserve">Tây Ninh, ngày </w:t>
            </w:r>
            <w:r w:rsidR="00CB1D4E">
              <w:rPr>
                <w:i/>
                <w:iCs/>
                <w:sz w:val="26"/>
                <w:szCs w:val="26"/>
                <w:lang w:eastAsia="ar-SA" w:bidi="ar-SA"/>
              </w:rPr>
              <w:t>07</w:t>
            </w:r>
            <w:r w:rsidR="003F3388" w:rsidRPr="00F24775">
              <w:rPr>
                <w:i/>
                <w:iCs/>
                <w:sz w:val="26"/>
                <w:szCs w:val="26"/>
                <w:lang w:eastAsia="ar-SA" w:bidi="ar-SA"/>
              </w:rPr>
              <w:t xml:space="preserve"> tháng </w:t>
            </w:r>
            <w:r w:rsidR="00CB1D4E">
              <w:rPr>
                <w:i/>
                <w:iCs/>
                <w:sz w:val="26"/>
                <w:szCs w:val="26"/>
                <w:lang w:eastAsia="ar-SA" w:bidi="ar-SA"/>
              </w:rPr>
              <w:t>02</w:t>
            </w:r>
            <w:r w:rsidR="003F3388" w:rsidRPr="00F24775">
              <w:rPr>
                <w:i/>
                <w:iCs/>
                <w:sz w:val="26"/>
                <w:szCs w:val="26"/>
                <w:lang w:eastAsia="ar-SA" w:bidi="ar-SA"/>
              </w:rPr>
              <w:t xml:space="preserve"> năm 2020</w:t>
            </w:r>
          </w:p>
        </w:tc>
      </w:tr>
    </w:tbl>
    <w:p w:rsidR="00D706BE" w:rsidRPr="006F6735" w:rsidRDefault="00E93B1E" w:rsidP="00253246">
      <w:pPr>
        <w:spacing w:before="240"/>
        <w:jc w:val="center"/>
        <w:rPr>
          <w:b/>
          <w:sz w:val="28"/>
          <w:szCs w:val="28"/>
        </w:rPr>
      </w:pPr>
      <w:r w:rsidRPr="006F6735">
        <w:rPr>
          <w:b/>
          <w:sz w:val="28"/>
          <w:szCs w:val="28"/>
        </w:rPr>
        <w:t>QUYẾT ĐỊNH</w:t>
      </w:r>
    </w:p>
    <w:p w:rsidR="00253246" w:rsidRDefault="00535C8B" w:rsidP="00253246">
      <w:pPr>
        <w:ind w:right="3"/>
        <w:jc w:val="center"/>
        <w:rPr>
          <w:b/>
          <w:sz w:val="28"/>
        </w:rPr>
      </w:pPr>
      <w:r w:rsidRPr="006F6735">
        <w:rPr>
          <w:b/>
          <w:sz w:val="28"/>
          <w:szCs w:val="28"/>
        </w:rPr>
        <w:t>Quy định giá</w:t>
      </w:r>
      <w:r w:rsidR="00E93B1E" w:rsidRPr="006F6735">
        <w:rPr>
          <w:b/>
          <w:sz w:val="28"/>
          <w:szCs w:val="28"/>
          <w:lang w:bidi="ar-SA"/>
        </w:rPr>
        <w:t xml:space="preserve"> bồi thường</w:t>
      </w:r>
      <w:r w:rsidRPr="006F6735">
        <w:rPr>
          <w:b/>
          <w:sz w:val="28"/>
          <w:szCs w:val="28"/>
          <w:lang w:bidi="ar-SA"/>
        </w:rPr>
        <w:t xml:space="preserve"> đối với</w:t>
      </w:r>
      <w:r w:rsidR="00E93B1E" w:rsidRPr="006F6735">
        <w:rPr>
          <w:b/>
          <w:sz w:val="28"/>
          <w:szCs w:val="28"/>
          <w:lang w:bidi="ar-SA"/>
        </w:rPr>
        <w:t xml:space="preserve"> cây trồng và </w:t>
      </w:r>
      <w:r w:rsidR="00F64082" w:rsidRPr="006F6735">
        <w:rPr>
          <w:b/>
          <w:sz w:val="28"/>
        </w:rPr>
        <w:t xml:space="preserve">vật nuôi </w:t>
      </w:r>
      <w:r w:rsidRPr="006F6735">
        <w:rPr>
          <w:b/>
          <w:sz w:val="28"/>
        </w:rPr>
        <w:t xml:space="preserve">là thủy sản </w:t>
      </w:r>
    </w:p>
    <w:p w:rsidR="00F64082" w:rsidRPr="006F6735" w:rsidRDefault="00E93B1E" w:rsidP="00253246">
      <w:pPr>
        <w:ind w:right="3"/>
        <w:jc w:val="center"/>
        <w:rPr>
          <w:b/>
          <w:sz w:val="28"/>
        </w:rPr>
      </w:pPr>
      <w:r w:rsidRPr="006F6735">
        <w:rPr>
          <w:b/>
          <w:sz w:val="28"/>
        </w:rPr>
        <w:t>khi Nhà nước thu hồi đất trên địa bàn tỉnh Tây Ninh</w:t>
      </w:r>
    </w:p>
    <w:p w:rsidR="00561324" w:rsidRPr="006F6735" w:rsidRDefault="00751717" w:rsidP="00253246">
      <w:pPr>
        <w:ind w:right="3"/>
        <w:jc w:val="center"/>
        <w:rPr>
          <w:b/>
          <w:sz w:val="28"/>
          <w:szCs w:val="28"/>
        </w:rPr>
      </w:pPr>
      <w:r>
        <w:rPr>
          <w:noProof/>
          <w:sz w:val="28"/>
          <w:szCs w:val="28"/>
          <w:lang w:bidi="ar-SA"/>
        </w:rPr>
        <mc:AlternateContent>
          <mc:Choice Requires="wps">
            <w:drawing>
              <wp:anchor distT="4294967295" distB="4294967295" distL="114300" distR="114300" simplePos="0" relativeHeight="251656192" behindDoc="0" locked="0" layoutInCell="1" allowOverlap="1">
                <wp:simplePos x="0" y="0"/>
                <wp:positionH relativeFrom="column">
                  <wp:posOffset>2286000</wp:posOffset>
                </wp:positionH>
                <wp:positionV relativeFrom="paragraph">
                  <wp:posOffset>42544</wp:posOffset>
                </wp:positionV>
                <wp:extent cx="1310640" cy="0"/>
                <wp:effectExtent l="19050" t="19050" r="2286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48E30A" id="Line 9"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35pt" to="283.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" strokeweight=".26mm">
                <v:stroke joinstyle="miter" endcap="square"/>
              </v:line>
            </w:pict>
          </mc:Fallback>
        </mc:AlternateContent>
      </w:r>
    </w:p>
    <w:p w:rsidR="00E93B1E" w:rsidRPr="006F6735" w:rsidRDefault="00E93B1E" w:rsidP="00253246">
      <w:pPr>
        <w:spacing w:before="120" w:after="240"/>
        <w:jc w:val="center"/>
        <w:rPr>
          <w:b/>
          <w:sz w:val="28"/>
          <w:szCs w:val="28"/>
        </w:rPr>
      </w:pPr>
      <w:r w:rsidRPr="006F6735">
        <w:rPr>
          <w:b/>
          <w:sz w:val="28"/>
          <w:szCs w:val="28"/>
        </w:rPr>
        <w:t>ỦY BAN NHÂN DÂN TỈNH</w:t>
      </w:r>
      <w:r w:rsidR="00D706BE" w:rsidRPr="006F6735">
        <w:rPr>
          <w:b/>
          <w:sz w:val="28"/>
          <w:szCs w:val="28"/>
        </w:rPr>
        <w:t xml:space="preserve"> TÂY NINH</w:t>
      </w:r>
    </w:p>
    <w:p w:rsidR="00C21449" w:rsidRPr="006F6735" w:rsidRDefault="00C21449" w:rsidP="006E3644">
      <w:pPr>
        <w:spacing w:before="100"/>
        <w:ind w:firstLine="567"/>
        <w:jc w:val="both"/>
        <w:rPr>
          <w:i/>
          <w:sz w:val="28"/>
          <w:szCs w:val="28"/>
        </w:rPr>
      </w:pPr>
      <w:r w:rsidRPr="006F6735">
        <w:rPr>
          <w:i/>
          <w:sz w:val="28"/>
          <w:szCs w:val="28"/>
        </w:rPr>
        <w:t>Căn cứ Luật Tổ chức chính quyền địa phương ngày 19 tháng 6 năm 2015;</w:t>
      </w:r>
    </w:p>
    <w:p w:rsidR="00C21449" w:rsidRPr="006F6735" w:rsidRDefault="00C21449" w:rsidP="006E3644">
      <w:pPr>
        <w:spacing w:before="100"/>
        <w:ind w:firstLine="567"/>
        <w:jc w:val="both"/>
        <w:rPr>
          <w:i/>
          <w:sz w:val="28"/>
          <w:szCs w:val="28"/>
        </w:rPr>
      </w:pPr>
      <w:r w:rsidRPr="006F6735">
        <w:rPr>
          <w:i/>
          <w:sz w:val="28"/>
          <w:szCs w:val="28"/>
        </w:rPr>
        <w:t>Căn cứ Luật Đất đai ngày 29 tháng 11 năm 2013;</w:t>
      </w:r>
    </w:p>
    <w:p w:rsidR="00C21449" w:rsidRPr="006F6735" w:rsidRDefault="00C21449" w:rsidP="006E3644">
      <w:pPr>
        <w:spacing w:before="100"/>
        <w:ind w:firstLine="567"/>
        <w:jc w:val="both"/>
        <w:rPr>
          <w:i/>
          <w:sz w:val="28"/>
          <w:szCs w:val="28"/>
        </w:rPr>
      </w:pPr>
      <w:r w:rsidRPr="006F6735">
        <w:rPr>
          <w:i/>
          <w:sz w:val="28"/>
          <w:szCs w:val="28"/>
        </w:rPr>
        <w:t>Căn cứ Nghị định số 43/2014/NĐ-CP ngày 15 tháng 5 năm 2014 của Chính phủ quy định chi tiết thi hành một số điều của Luật Đất đai;</w:t>
      </w:r>
    </w:p>
    <w:p w:rsidR="00C21449" w:rsidRPr="006F6735" w:rsidRDefault="00C21449" w:rsidP="006E3644">
      <w:pPr>
        <w:spacing w:before="100"/>
        <w:ind w:firstLine="567"/>
        <w:jc w:val="both"/>
        <w:rPr>
          <w:i/>
          <w:sz w:val="28"/>
          <w:szCs w:val="28"/>
        </w:rPr>
      </w:pPr>
      <w:r w:rsidRPr="006F6735">
        <w:rPr>
          <w:i/>
          <w:sz w:val="28"/>
          <w:szCs w:val="28"/>
        </w:rPr>
        <w:t>Căn cứ Nghị định số 47/2014/NĐ-CP ngày 15 tháng 5 năm 2014 của Chính phủ về bồi thường, hỗ trợ và tái định cư khi Nhà nước thu hồi đất;</w:t>
      </w:r>
    </w:p>
    <w:p w:rsidR="00E04282" w:rsidRPr="00CC10D4" w:rsidRDefault="00C21449" w:rsidP="006E3644">
      <w:pPr>
        <w:spacing w:before="100"/>
        <w:ind w:firstLine="567"/>
        <w:jc w:val="both"/>
        <w:rPr>
          <w:i/>
          <w:sz w:val="28"/>
          <w:szCs w:val="28"/>
        </w:rPr>
      </w:pPr>
      <w:r w:rsidRPr="006F6735">
        <w:rPr>
          <w:i/>
          <w:sz w:val="28"/>
          <w:szCs w:val="28"/>
        </w:rPr>
        <w:t>Theo đề nghị của Giám đốc Sở Nông nghiệp và P</w:t>
      </w:r>
      <w:r w:rsidR="00F24775">
        <w:rPr>
          <w:i/>
          <w:sz w:val="28"/>
          <w:szCs w:val="28"/>
        </w:rPr>
        <w:t xml:space="preserve">hát triển nông thôn tại </w:t>
      </w:r>
      <w:r w:rsidR="00F24775">
        <w:rPr>
          <w:i/>
          <w:sz w:val="28"/>
          <w:szCs w:val="28"/>
          <w:lang w:val="vi-VN"/>
        </w:rPr>
        <w:t>Văn bản</w:t>
      </w:r>
      <w:r w:rsidRPr="006F6735">
        <w:rPr>
          <w:i/>
          <w:sz w:val="28"/>
          <w:szCs w:val="28"/>
        </w:rPr>
        <w:t xml:space="preserve"> </w:t>
      </w:r>
      <w:r w:rsidR="00F24775">
        <w:rPr>
          <w:i/>
          <w:sz w:val="28"/>
          <w:szCs w:val="28"/>
          <w:lang w:bidi="ar-SA"/>
        </w:rPr>
        <w:t xml:space="preserve">số </w:t>
      </w:r>
      <w:r w:rsidR="00F24775">
        <w:rPr>
          <w:i/>
          <w:sz w:val="28"/>
          <w:szCs w:val="28"/>
          <w:lang w:val="vi-VN" w:bidi="ar-SA"/>
        </w:rPr>
        <w:t>46/SNN-TTBVTV</w:t>
      </w:r>
      <w:r w:rsidRPr="006F6735">
        <w:rPr>
          <w:i/>
          <w:sz w:val="28"/>
          <w:szCs w:val="28"/>
          <w:lang w:bidi="ar-SA"/>
        </w:rPr>
        <w:t xml:space="preserve">, </w:t>
      </w:r>
      <w:r w:rsidRPr="006F6735">
        <w:rPr>
          <w:i/>
          <w:sz w:val="28"/>
          <w:szCs w:val="28"/>
        </w:rPr>
        <w:t>ngày</w:t>
      </w:r>
      <w:r w:rsidR="00F24775">
        <w:rPr>
          <w:i/>
          <w:sz w:val="28"/>
          <w:szCs w:val="28"/>
          <w:lang w:val="vi-VN"/>
        </w:rPr>
        <w:t xml:space="preserve"> 06</w:t>
      </w:r>
      <w:r w:rsidR="0088380B">
        <w:rPr>
          <w:i/>
          <w:sz w:val="28"/>
          <w:szCs w:val="28"/>
        </w:rPr>
        <w:t xml:space="preserve"> </w:t>
      </w:r>
      <w:r w:rsidRPr="006F6735">
        <w:rPr>
          <w:i/>
          <w:sz w:val="28"/>
          <w:szCs w:val="28"/>
        </w:rPr>
        <w:t>tháng</w:t>
      </w:r>
      <w:r w:rsidR="00F24775">
        <w:rPr>
          <w:i/>
          <w:sz w:val="28"/>
          <w:szCs w:val="28"/>
          <w:lang w:val="vi-VN"/>
        </w:rPr>
        <w:t xml:space="preserve"> 01</w:t>
      </w:r>
      <w:r w:rsidR="0088380B">
        <w:rPr>
          <w:i/>
          <w:sz w:val="28"/>
          <w:szCs w:val="28"/>
        </w:rPr>
        <w:t xml:space="preserve"> </w:t>
      </w:r>
      <w:r w:rsidRPr="006F6735">
        <w:rPr>
          <w:i/>
          <w:sz w:val="28"/>
          <w:szCs w:val="28"/>
        </w:rPr>
        <w:t>năm 20</w:t>
      </w:r>
      <w:r w:rsidR="003F3388">
        <w:rPr>
          <w:i/>
          <w:sz w:val="28"/>
          <w:szCs w:val="28"/>
        </w:rPr>
        <w:t>20</w:t>
      </w:r>
      <w:r w:rsidRPr="006F6735">
        <w:rPr>
          <w:i/>
          <w:sz w:val="28"/>
          <w:szCs w:val="28"/>
        </w:rPr>
        <w:t>.</w:t>
      </w:r>
    </w:p>
    <w:p w:rsidR="00561324" w:rsidRPr="006F6735" w:rsidRDefault="00E93B1E" w:rsidP="00CC10D4">
      <w:pPr>
        <w:spacing w:before="240"/>
        <w:jc w:val="center"/>
        <w:rPr>
          <w:b/>
          <w:sz w:val="28"/>
          <w:szCs w:val="28"/>
        </w:rPr>
      </w:pPr>
      <w:r w:rsidRPr="006F6735">
        <w:rPr>
          <w:b/>
          <w:sz w:val="28"/>
          <w:szCs w:val="28"/>
        </w:rPr>
        <w:t>QUYẾT ĐỊNH:</w:t>
      </w:r>
    </w:p>
    <w:p w:rsidR="007A0524" w:rsidRPr="006F6735" w:rsidRDefault="007A0524" w:rsidP="00CC10D4">
      <w:pPr>
        <w:pStyle w:val="Heading1"/>
        <w:ind w:left="0" w:right="2"/>
      </w:pPr>
      <w:r w:rsidRPr="006F6735">
        <w:t>Chương I</w:t>
      </w:r>
    </w:p>
    <w:p w:rsidR="007A0524" w:rsidRPr="006F6735" w:rsidRDefault="007A0524" w:rsidP="00CC10D4">
      <w:pPr>
        <w:spacing w:before="120"/>
        <w:jc w:val="center"/>
        <w:rPr>
          <w:b/>
          <w:sz w:val="28"/>
        </w:rPr>
      </w:pPr>
      <w:r w:rsidRPr="006F6735">
        <w:rPr>
          <w:b/>
          <w:sz w:val="28"/>
        </w:rPr>
        <w:t>NHỮNG QUY ĐỊNH CHUNG</w:t>
      </w:r>
    </w:p>
    <w:p w:rsidR="007A0524" w:rsidRPr="006F6735" w:rsidRDefault="007A0524" w:rsidP="006E3644">
      <w:pPr>
        <w:spacing w:before="100"/>
        <w:ind w:firstLine="567"/>
        <w:jc w:val="both"/>
        <w:rPr>
          <w:b/>
          <w:sz w:val="28"/>
        </w:rPr>
      </w:pPr>
      <w:r w:rsidRPr="006F6735">
        <w:rPr>
          <w:b/>
          <w:sz w:val="28"/>
        </w:rPr>
        <w:t>Điều 1. Phạm vi điều chỉnh</w:t>
      </w:r>
    </w:p>
    <w:p w:rsidR="007A0524" w:rsidRPr="00453FEC" w:rsidRDefault="007A0524" w:rsidP="006E3644">
      <w:pPr>
        <w:pStyle w:val="BodyText"/>
        <w:spacing w:before="100"/>
        <w:ind w:left="0" w:firstLine="567"/>
        <w:rPr>
          <w:spacing w:val="4"/>
        </w:rPr>
      </w:pPr>
      <w:r w:rsidRPr="00453FEC">
        <w:rPr>
          <w:spacing w:val="4"/>
        </w:rPr>
        <w:t>Quyết định này quy định giá bồi thường</w:t>
      </w:r>
      <w:r w:rsidRPr="00453FEC">
        <w:rPr>
          <w:spacing w:val="4"/>
          <w:lang w:bidi="ar-SA"/>
        </w:rPr>
        <w:t xml:space="preserve"> đối với cây trồng và</w:t>
      </w:r>
      <w:r w:rsidRPr="00453FEC">
        <w:rPr>
          <w:spacing w:val="4"/>
        </w:rPr>
        <w:t xml:space="preserve"> vật nuôi là thủy sản khi Nhà nước thu hồi đất trên địa bàn tỉnh Tây Ninh để sử dụng vào mục đích quốc phòng, an ninh; phát triển kinh tế - xã hội vì lợi ích quốc gia, công cộng. </w:t>
      </w:r>
    </w:p>
    <w:p w:rsidR="007A0524" w:rsidRPr="006F6735" w:rsidRDefault="007A0524" w:rsidP="006E3644">
      <w:pPr>
        <w:pStyle w:val="BodyText"/>
        <w:spacing w:before="100"/>
        <w:ind w:left="0" w:firstLine="567"/>
        <w:rPr>
          <w:b/>
        </w:rPr>
      </w:pPr>
      <w:r w:rsidRPr="006F6735">
        <w:rPr>
          <w:b/>
        </w:rPr>
        <w:t>Điều 2. Đối tượng áp dụng</w:t>
      </w:r>
    </w:p>
    <w:p w:rsidR="007A0524" w:rsidRPr="006F6735" w:rsidRDefault="007A0524" w:rsidP="006E3644">
      <w:pPr>
        <w:pStyle w:val="BodyText"/>
        <w:spacing w:before="100"/>
        <w:ind w:left="0" w:firstLine="567"/>
      </w:pPr>
      <w:r w:rsidRPr="006F6735">
        <w:t>1. Cơ quan thực hiện chức năng quản lý nhà nước về đất đai; tổ chức làm nhiệm vụ bồi thường.</w:t>
      </w:r>
    </w:p>
    <w:p w:rsidR="007A0524" w:rsidRPr="006F6735" w:rsidRDefault="007A0524" w:rsidP="006E3644">
      <w:pPr>
        <w:pStyle w:val="BodyText"/>
        <w:spacing w:before="100"/>
        <w:ind w:left="0" w:firstLine="567"/>
      </w:pPr>
      <w:r w:rsidRPr="006F6735">
        <w:t>2. Người sử dụng đất quy định tại Điều 5 của Luật Đất đai khi Nhà nước thu hồi đất.</w:t>
      </w:r>
    </w:p>
    <w:p w:rsidR="007A0524" w:rsidRPr="006F6735" w:rsidRDefault="007A0524" w:rsidP="006E3644">
      <w:pPr>
        <w:pStyle w:val="BodyText"/>
        <w:spacing w:before="100"/>
        <w:ind w:left="0" w:firstLine="567"/>
      </w:pPr>
      <w:r w:rsidRPr="006F6735">
        <w:t>3. Tổ chức, cá nhân khác có liên quan đến việc bồi thường khi Nhà nước thu hồi đất.</w:t>
      </w:r>
    </w:p>
    <w:p w:rsidR="007A0524" w:rsidRPr="006F6735" w:rsidRDefault="007A0524" w:rsidP="006E3644">
      <w:pPr>
        <w:spacing w:before="100"/>
        <w:ind w:firstLine="567"/>
        <w:jc w:val="both"/>
        <w:rPr>
          <w:b/>
          <w:sz w:val="28"/>
          <w:szCs w:val="28"/>
        </w:rPr>
      </w:pPr>
      <w:r w:rsidRPr="006F6735">
        <w:rPr>
          <w:b/>
          <w:sz w:val="28"/>
          <w:szCs w:val="28"/>
        </w:rPr>
        <w:t>Điều 3. Giải thích từ ngữ</w:t>
      </w:r>
    </w:p>
    <w:p w:rsidR="007A0524" w:rsidRPr="006F6735" w:rsidRDefault="007A0524" w:rsidP="006E3644">
      <w:pPr>
        <w:spacing w:before="100"/>
        <w:ind w:firstLine="567"/>
        <w:jc w:val="both"/>
        <w:rPr>
          <w:sz w:val="28"/>
          <w:szCs w:val="28"/>
        </w:rPr>
      </w:pPr>
      <w:r w:rsidRPr="006F6735">
        <w:rPr>
          <w:sz w:val="28"/>
          <w:szCs w:val="28"/>
        </w:rPr>
        <w:t>Trong Quyết định này các từ ngữ dưới đây được hiểu như sau:</w:t>
      </w:r>
    </w:p>
    <w:p w:rsidR="007A0524" w:rsidRPr="006F6735" w:rsidRDefault="007A0524" w:rsidP="006E3644">
      <w:pPr>
        <w:spacing w:before="100"/>
        <w:ind w:firstLine="567"/>
        <w:jc w:val="both"/>
        <w:rPr>
          <w:sz w:val="28"/>
          <w:szCs w:val="28"/>
          <w:shd w:val="clear" w:color="auto" w:fill="FFFFFF"/>
        </w:rPr>
      </w:pPr>
      <w:r w:rsidRPr="006F6735">
        <w:rPr>
          <w:sz w:val="28"/>
          <w:szCs w:val="28"/>
        </w:rPr>
        <w:t xml:space="preserve">1. Cây trồng là </w:t>
      </w:r>
      <w:r w:rsidRPr="006F6735">
        <w:rPr>
          <w:sz w:val="28"/>
          <w:szCs w:val="28"/>
          <w:shd w:val="clear" w:color="auto" w:fill="FFFFFF"/>
        </w:rPr>
        <w:t>cây được thuần hoá, chọn lọc để trồng trọt, đưa vào sản xuất nông nghiệp.</w:t>
      </w:r>
    </w:p>
    <w:p w:rsidR="007A0524" w:rsidRPr="006F6735" w:rsidRDefault="007A0524" w:rsidP="006E3644">
      <w:pPr>
        <w:spacing w:before="100"/>
        <w:ind w:firstLine="567"/>
        <w:jc w:val="both"/>
        <w:rPr>
          <w:sz w:val="28"/>
          <w:szCs w:val="28"/>
          <w:shd w:val="clear" w:color="auto" w:fill="FFFFFF"/>
        </w:rPr>
      </w:pPr>
      <w:r w:rsidRPr="006F6735">
        <w:rPr>
          <w:sz w:val="28"/>
          <w:szCs w:val="28"/>
          <w:shd w:val="clear" w:color="auto" w:fill="FFFFFF"/>
        </w:rPr>
        <w:t>2. Cây hàng năm là cây được gieo trồng, cho thu hoạch và kết thúc chu kỳ sản xuất trong thời gian không quá 01 năm, kể cả cây hàng năm lưu gốc.</w:t>
      </w:r>
    </w:p>
    <w:p w:rsidR="007A0524" w:rsidRDefault="007A0524" w:rsidP="006E3644">
      <w:pPr>
        <w:spacing w:before="100"/>
        <w:ind w:firstLine="567"/>
        <w:jc w:val="both"/>
        <w:rPr>
          <w:sz w:val="28"/>
          <w:szCs w:val="28"/>
          <w:shd w:val="clear" w:color="auto" w:fill="FFFFFF"/>
        </w:rPr>
      </w:pPr>
      <w:r w:rsidRPr="006F6735">
        <w:rPr>
          <w:sz w:val="28"/>
          <w:szCs w:val="28"/>
          <w:shd w:val="clear" w:color="auto" w:fill="FFFFFF"/>
        </w:rPr>
        <w:t>3. Cây lâu năm là cây được gieo trồng một lần, sinh trưởng trong nhiều năm và cho thu hoạch một hoặc nhiều lần.</w:t>
      </w:r>
    </w:p>
    <w:p w:rsidR="00641598" w:rsidRPr="00154CEF" w:rsidRDefault="00E04282" w:rsidP="006E3644">
      <w:pPr>
        <w:spacing w:before="100"/>
        <w:ind w:firstLine="567"/>
        <w:jc w:val="both"/>
        <w:rPr>
          <w:sz w:val="28"/>
          <w:szCs w:val="28"/>
          <w:shd w:val="clear" w:color="auto" w:fill="FFFFFF"/>
        </w:rPr>
      </w:pPr>
      <w:r>
        <w:rPr>
          <w:sz w:val="28"/>
          <w:szCs w:val="28"/>
          <w:shd w:val="clear" w:color="auto" w:fill="FFFFFF"/>
        </w:rPr>
        <w:lastRenderedPageBreak/>
        <w:t xml:space="preserve">4. </w:t>
      </w:r>
      <w:r w:rsidR="00641598">
        <w:rPr>
          <w:sz w:val="28"/>
          <w:szCs w:val="28"/>
          <w:shd w:val="clear" w:color="auto" w:fill="FFFFFF"/>
        </w:rPr>
        <w:t>Cây phân tán là cây trồng không tập trung, không thành vườn, cây đơn độc có khoảng cách tối thiểu lớn hơn 02 lần so với khoảng cách quy định, đối tán cây tương tự (khoảng cách 04 mặt).</w:t>
      </w:r>
    </w:p>
    <w:p w:rsidR="007A0524" w:rsidRPr="006F6735" w:rsidRDefault="007A0524" w:rsidP="00F24775">
      <w:pPr>
        <w:pStyle w:val="Heading1"/>
        <w:ind w:left="0"/>
      </w:pPr>
      <w:r w:rsidRPr="006F6735">
        <w:t>Chương II</w:t>
      </w:r>
    </w:p>
    <w:p w:rsidR="00F10C63" w:rsidRPr="006F6735" w:rsidRDefault="007A0524" w:rsidP="00F10C63">
      <w:pPr>
        <w:jc w:val="center"/>
        <w:rPr>
          <w:b/>
          <w:sz w:val="28"/>
        </w:rPr>
      </w:pPr>
      <w:r w:rsidRPr="006F6735">
        <w:rPr>
          <w:b/>
          <w:sz w:val="28"/>
          <w:szCs w:val="28"/>
          <w:lang w:bidi="ar-SA"/>
        </w:rPr>
        <w:t>BỒI THƯỜNG CÂY TRỒNG VÀ</w:t>
      </w:r>
      <w:r w:rsidRPr="006F6735">
        <w:rPr>
          <w:b/>
          <w:sz w:val="28"/>
        </w:rPr>
        <w:t xml:space="preserve"> VẬT NUÔI LÀ THỦY SẢN</w:t>
      </w:r>
    </w:p>
    <w:p w:rsidR="007A0524" w:rsidRPr="006F6735" w:rsidRDefault="007A0524" w:rsidP="006E3644">
      <w:pPr>
        <w:spacing w:before="100"/>
        <w:ind w:firstLine="567"/>
        <w:jc w:val="both"/>
        <w:rPr>
          <w:b/>
          <w:sz w:val="28"/>
          <w:szCs w:val="28"/>
        </w:rPr>
      </w:pPr>
      <w:r w:rsidRPr="006F6735">
        <w:rPr>
          <w:b/>
          <w:sz w:val="28"/>
          <w:szCs w:val="28"/>
        </w:rPr>
        <w:t>Điều 4. B</w:t>
      </w:r>
      <w:r w:rsidRPr="006F6735">
        <w:rPr>
          <w:b/>
          <w:sz w:val="28"/>
        </w:rPr>
        <w:t>ồi thường</w:t>
      </w:r>
      <w:r w:rsidRPr="006F6735">
        <w:rPr>
          <w:b/>
          <w:sz w:val="28"/>
          <w:szCs w:val="28"/>
        </w:rPr>
        <w:t xml:space="preserve"> đối với cây trồng</w:t>
      </w:r>
    </w:p>
    <w:p w:rsidR="007A0524" w:rsidRPr="00F265F6" w:rsidRDefault="007A0524" w:rsidP="006E3644">
      <w:pPr>
        <w:spacing w:before="100"/>
        <w:ind w:firstLine="567"/>
        <w:jc w:val="both"/>
        <w:rPr>
          <w:sz w:val="28"/>
          <w:szCs w:val="28"/>
          <w:lang w:val="vi-VN"/>
        </w:rPr>
      </w:pPr>
      <w:r w:rsidRPr="006F6735">
        <w:rPr>
          <w:sz w:val="28"/>
          <w:szCs w:val="28"/>
        </w:rPr>
        <w:t>1. Mức giá bồi thường đối với cây trồng được áp dụng theo Bảng giá tại Phụ lục 1 kèm theo Quyết định này.</w:t>
      </w:r>
    </w:p>
    <w:p w:rsidR="007A0524" w:rsidRPr="006F6735" w:rsidRDefault="007A0524" w:rsidP="006E3644">
      <w:pPr>
        <w:spacing w:before="100"/>
        <w:ind w:firstLine="567"/>
        <w:jc w:val="both"/>
        <w:rPr>
          <w:sz w:val="28"/>
          <w:szCs w:val="28"/>
        </w:rPr>
      </w:pPr>
      <w:r w:rsidRPr="006F6735">
        <w:rPr>
          <w:sz w:val="28"/>
          <w:szCs w:val="28"/>
        </w:rPr>
        <w:t>2. Nguyên tắc bồi thường</w:t>
      </w:r>
    </w:p>
    <w:p w:rsidR="00792522" w:rsidRPr="00E70168" w:rsidRDefault="00792522" w:rsidP="006E3644">
      <w:pPr>
        <w:spacing w:before="100"/>
        <w:ind w:firstLine="567"/>
        <w:jc w:val="both"/>
        <w:rPr>
          <w:sz w:val="28"/>
          <w:szCs w:val="28"/>
        </w:rPr>
      </w:pPr>
      <w:r w:rsidRPr="00E70168">
        <w:rPr>
          <w:sz w:val="28"/>
          <w:szCs w:val="28"/>
        </w:rPr>
        <w:t>a) Cây trồng được bồi thường là cây đang ph</w:t>
      </w:r>
      <w:r w:rsidR="00E70168" w:rsidRPr="00E70168">
        <w:rPr>
          <w:sz w:val="28"/>
          <w:szCs w:val="28"/>
        </w:rPr>
        <w:t xml:space="preserve">át triển bình thường, xanh tốt </w:t>
      </w:r>
      <w:r w:rsidRPr="00E70168">
        <w:rPr>
          <w:sz w:val="28"/>
          <w:szCs w:val="28"/>
        </w:rPr>
        <w:t xml:space="preserve">hoặc đang cho </w:t>
      </w:r>
      <w:r w:rsidR="008F0E7C">
        <w:rPr>
          <w:sz w:val="28"/>
          <w:szCs w:val="28"/>
        </w:rPr>
        <w:t>sản phẩm</w:t>
      </w:r>
      <w:r w:rsidRPr="00E70168">
        <w:rPr>
          <w:sz w:val="28"/>
          <w:szCs w:val="28"/>
        </w:rPr>
        <w:t>.</w:t>
      </w:r>
    </w:p>
    <w:p w:rsidR="007A0524" w:rsidRPr="00E70168" w:rsidRDefault="00792522" w:rsidP="006E3644">
      <w:pPr>
        <w:spacing w:before="100"/>
        <w:ind w:firstLine="567"/>
        <w:jc w:val="both"/>
        <w:rPr>
          <w:sz w:val="28"/>
          <w:szCs w:val="28"/>
        </w:rPr>
      </w:pPr>
      <w:r w:rsidRPr="00E70168">
        <w:rPr>
          <w:sz w:val="28"/>
          <w:szCs w:val="28"/>
        </w:rPr>
        <w:t>b</w:t>
      </w:r>
      <w:r w:rsidR="007A0524" w:rsidRPr="00E70168">
        <w:rPr>
          <w:sz w:val="28"/>
          <w:szCs w:val="28"/>
        </w:rPr>
        <w:t>) Mật độ cây trồng</w:t>
      </w:r>
      <w:r w:rsidR="00150235">
        <w:rPr>
          <w:sz w:val="28"/>
          <w:szCs w:val="28"/>
        </w:rPr>
        <w:t>.</w:t>
      </w:r>
    </w:p>
    <w:p w:rsidR="007A0524" w:rsidRPr="00E70168" w:rsidRDefault="007A0524" w:rsidP="006E3644">
      <w:pPr>
        <w:spacing w:before="100"/>
        <w:ind w:firstLine="567"/>
        <w:jc w:val="both"/>
        <w:rPr>
          <w:sz w:val="28"/>
          <w:szCs w:val="28"/>
        </w:rPr>
      </w:pPr>
      <w:r w:rsidRPr="00E70168">
        <w:rPr>
          <w:sz w:val="28"/>
          <w:szCs w:val="28"/>
        </w:rPr>
        <w:t xml:space="preserve">Nếu mật độ cây trồng thực tế thấp hơn mật độ được quy định tại Phụ lục 1 thì mật độ bồi thường tính theo mật độ thực tế. </w:t>
      </w:r>
    </w:p>
    <w:p w:rsidR="007A0524" w:rsidRPr="00F24775" w:rsidRDefault="007A0524" w:rsidP="006E3644">
      <w:pPr>
        <w:spacing w:before="100"/>
        <w:ind w:firstLine="567"/>
        <w:jc w:val="both"/>
        <w:rPr>
          <w:sz w:val="28"/>
          <w:szCs w:val="28"/>
          <w:lang w:val="vi-VN"/>
        </w:rPr>
      </w:pPr>
      <w:r w:rsidRPr="00E70168">
        <w:rPr>
          <w:sz w:val="28"/>
          <w:szCs w:val="28"/>
        </w:rPr>
        <w:t xml:space="preserve">Nếu mật độ cây trồng thực tế cao hơn mật độ được quy định tại Phụ lục 1 thì mật độ bồi thường tính theo mật độ quy định </w:t>
      </w:r>
      <w:r w:rsidR="00144FB7" w:rsidRPr="00E70168">
        <w:rPr>
          <w:sz w:val="28"/>
          <w:szCs w:val="28"/>
        </w:rPr>
        <w:t xml:space="preserve">tại </w:t>
      </w:r>
      <w:r w:rsidRPr="00E70168">
        <w:rPr>
          <w:sz w:val="28"/>
          <w:szCs w:val="28"/>
        </w:rPr>
        <w:t xml:space="preserve">Phụ lục </w:t>
      </w:r>
      <w:r w:rsidR="00F24775">
        <w:rPr>
          <w:sz w:val="28"/>
          <w:szCs w:val="28"/>
          <w:lang w:val="vi-VN"/>
        </w:rPr>
        <w:t>này.</w:t>
      </w:r>
    </w:p>
    <w:p w:rsidR="007A0524" w:rsidRPr="00F24775" w:rsidRDefault="00456701" w:rsidP="006E3644">
      <w:pPr>
        <w:spacing w:before="100"/>
        <w:ind w:firstLine="567"/>
        <w:jc w:val="both"/>
        <w:rPr>
          <w:sz w:val="28"/>
          <w:szCs w:val="28"/>
          <w:lang w:val="vi-VN"/>
        </w:rPr>
      </w:pPr>
      <w:r>
        <w:rPr>
          <w:sz w:val="28"/>
        </w:rPr>
        <w:t>c</w:t>
      </w:r>
      <w:r w:rsidR="007A0524" w:rsidRPr="006F6735">
        <w:rPr>
          <w:sz w:val="28"/>
        </w:rPr>
        <w:t xml:space="preserve">) </w:t>
      </w:r>
      <w:r w:rsidR="007A0524" w:rsidRPr="006F6735">
        <w:rPr>
          <w:sz w:val="28"/>
          <w:szCs w:val="28"/>
        </w:rPr>
        <w:t xml:space="preserve">Người bị thu hồi đất được phép sử dụng cây trồng </w:t>
      </w:r>
      <w:r w:rsidR="00F24775">
        <w:rPr>
          <w:sz w:val="28"/>
          <w:szCs w:val="28"/>
        </w:rPr>
        <w:t xml:space="preserve">sau khi nhà nước đã bồi </w:t>
      </w:r>
      <w:r w:rsidR="00F24775">
        <w:rPr>
          <w:sz w:val="28"/>
          <w:szCs w:val="28"/>
          <w:lang w:val="vi-VN"/>
        </w:rPr>
        <w:t>thường.</w:t>
      </w:r>
    </w:p>
    <w:p w:rsidR="007A0524" w:rsidRPr="00F24775" w:rsidRDefault="00456701" w:rsidP="006E3644">
      <w:pPr>
        <w:spacing w:before="100"/>
        <w:ind w:firstLine="567"/>
        <w:jc w:val="both"/>
        <w:rPr>
          <w:sz w:val="28"/>
          <w:lang w:val="vi-VN"/>
        </w:rPr>
      </w:pPr>
      <w:r>
        <w:rPr>
          <w:sz w:val="28"/>
        </w:rPr>
        <w:t>d</w:t>
      </w:r>
      <w:r w:rsidR="007A0524" w:rsidRPr="006F6735">
        <w:rPr>
          <w:sz w:val="28"/>
        </w:rPr>
        <w:t xml:space="preserve">) Trong cùng một dự án, nếu giá trị thực tế của từng loại giống cây trong cùng một vườn cây có giá trị thực tế khác nhau thì mức giá bồi thường được tính theo giá trị </w:t>
      </w:r>
      <w:r w:rsidR="00F24775">
        <w:rPr>
          <w:sz w:val="28"/>
        </w:rPr>
        <w:t xml:space="preserve">thực tế của từng loại giống </w:t>
      </w:r>
      <w:r w:rsidR="00F24775">
        <w:rPr>
          <w:sz w:val="28"/>
          <w:lang w:val="vi-VN"/>
        </w:rPr>
        <w:t>cây.</w:t>
      </w:r>
    </w:p>
    <w:p w:rsidR="007A0524" w:rsidRPr="00F24775" w:rsidRDefault="00456701" w:rsidP="006E3644">
      <w:pPr>
        <w:spacing w:before="100"/>
        <w:ind w:firstLine="567"/>
        <w:jc w:val="both"/>
        <w:rPr>
          <w:sz w:val="28"/>
          <w:lang w:val="vi-VN"/>
        </w:rPr>
      </w:pPr>
      <w:r>
        <w:rPr>
          <w:sz w:val="28"/>
        </w:rPr>
        <w:t>đ</w:t>
      </w:r>
      <w:r w:rsidR="007A0524" w:rsidRPr="006F6735">
        <w:rPr>
          <w:sz w:val="28"/>
        </w:rPr>
        <w:t xml:space="preserve">) Đối với các loại cây có giá trị kinh tế cao mà không có hoặc có trong Phụ lục 1 nhưng chưa phản ánh giá trị thực của cây trồng (do không phân loại giống cây trồng cụ thể), thì tổ chức làm nhiệm vụ bồi thường khảo sát giá thực tế thị trường, có văn bản đề xuất mức giá bồi thường cụ thể gửi Sở Nông nghiệp và Phát triển nông thôn xem xét, tổng hợp (sau khi có ý kiến thẩm định của Sở Tài chính) để trình Chủ tịch </w:t>
      </w:r>
      <w:r w:rsidR="00F24775">
        <w:rPr>
          <w:sz w:val="28"/>
        </w:rPr>
        <w:t xml:space="preserve">Ủy ban nhân dân tỉnh quyết </w:t>
      </w:r>
      <w:r w:rsidR="00F24775">
        <w:rPr>
          <w:sz w:val="28"/>
          <w:lang w:val="vi-VN"/>
        </w:rPr>
        <w:t>định.</w:t>
      </w:r>
    </w:p>
    <w:p w:rsidR="007A0524" w:rsidRPr="00F24775" w:rsidRDefault="00456701" w:rsidP="006E3644">
      <w:pPr>
        <w:spacing w:before="100"/>
        <w:ind w:firstLine="567"/>
        <w:jc w:val="both"/>
        <w:rPr>
          <w:sz w:val="28"/>
          <w:lang w:val="vi-VN"/>
        </w:rPr>
      </w:pPr>
      <w:r>
        <w:rPr>
          <w:sz w:val="28"/>
        </w:rPr>
        <w:t>e</w:t>
      </w:r>
      <w:r w:rsidR="007A0524" w:rsidRPr="006F6735">
        <w:rPr>
          <w:sz w:val="28"/>
        </w:rPr>
        <w:t>) Đối với cây phân tán (không tập trung) thì mức hỗ trợ đền bù gấp 0</w:t>
      </w:r>
      <w:r w:rsidR="00AF67A2" w:rsidRPr="006F6735">
        <w:rPr>
          <w:sz w:val="28"/>
        </w:rPr>
        <w:t>2</w:t>
      </w:r>
      <w:r w:rsidR="007A0524" w:rsidRPr="006F6735">
        <w:rPr>
          <w:sz w:val="28"/>
        </w:rPr>
        <w:t xml:space="preserve"> lần so với giai đoạn sinh trưởng cùng với bảng </w:t>
      </w:r>
      <w:r w:rsidR="00F24775">
        <w:rPr>
          <w:sz w:val="28"/>
          <w:lang w:val="vi-VN"/>
        </w:rPr>
        <w:t>giá.</w:t>
      </w:r>
    </w:p>
    <w:p w:rsidR="00E70168" w:rsidRDefault="00D8520E" w:rsidP="006E3644">
      <w:pPr>
        <w:spacing w:before="100"/>
        <w:ind w:firstLine="567"/>
        <w:jc w:val="both"/>
        <w:rPr>
          <w:sz w:val="28"/>
          <w:szCs w:val="28"/>
        </w:rPr>
      </w:pPr>
      <w:r>
        <w:rPr>
          <w:sz w:val="28"/>
          <w:szCs w:val="28"/>
        </w:rPr>
        <w:t>g</w:t>
      </w:r>
      <w:r w:rsidR="00BC0B6A" w:rsidRPr="00BC0B6A">
        <w:rPr>
          <w:sz w:val="28"/>
          <w:szCs w:val="28"/>
        </w:rPr>
        <w:t>) Bồi thường trong trường hợp Nhà nước chấm dứt hợp đồng đối với các hộ nhận khoán trồng, chăm sóc bảo vệ rừng phòng hộ, đặc dụng mà chưa hết thời hạn hợp đồng, thì bồi thường như sau:</w:t>
      </w:r>
    </w:p>
    <w:p w:rsidR="00E70168" w:rsidRDefault="00BC0B6A" w:rsidP="006E3644">
      <w:pPr>
        <w:spacing w:before="100"/>
        <w:ind w:firstLine="567"/>
        <w:jc w:val="both"/>
        <w:rPr>
          <w:sz w:val="28"/>
          <w:szCs w:val="28"/>
        </w:rPr>
      </w:pPr>
      <w:r w:rsidRPr="00BC0B6A">
        <w:rPr>
          <w:sz w:val="28"/>
          <w:szCs w:val="28"/>
        </w:rPr>
        <w:t>Không bồi thường cây trồng rừng là cây trồng chính.</w:t>
      </w:r>
    </w:p>
    <w:p w:rsidR="00BC0B6A" w:rsidRPr="00BC0B6A" w:rsidRDefault="00BC0B6A" w:rsidP="006E3644">
      <w:pPr>
        <w:spacing w:before="100"/>
        <w:ind w:firstLine="567"/>
        <w:jc w:val="both"/>
        <w:rPr>
          <w:sz w:val="28"/>
          <w:szCs w:val="28"/>
        </w:rPr>
      </w:pPr>
      <w:r w:rsidRPr="00BC0B6A">
        <w:rPr>
          <w:sz w:val="28"/>
          <w:szCs w:val="28"/>
        </w:rPr>
        <w:t>Bồi thường cây trồng rừng là cây phụ trợ, cây trồng dưới tán, cây sản xuất nông lâm kết hợp được phép trồng theo mức độ thực hiện hợp đồng: hộ nhận khoán thực hiện tốt hợp đồng được nghiệm thu hàng năm, mức bồi thường 100% giá quy định; hộ nhận khoán thực hiện hợp đồng không tốt, không đạt tiêu chuẩn nghiệm thu hàng năm, tùy theo mức độ mà có mức giá bồi thường phù hợp, nhưng không quá 80% giá quy định; hộ bao chiếm, sử dụng đất trái phép không có hợp đồng, mức đền bù không quá 50% giá quy định.</w:t>
      </w:r>
    </w:p>
    <w:p w:rsidR="00BC0B6A" w:rsidRPr="00F24775" w:rsidRDefault="00BC0B6A" w:rsidP="006E3644">
      <w:pPr>
        <w:widowControl/>
        <w:autoSpaceDE/>
        <w:autoSpaceDN/>
        <w:spacing w:before="100"/>
        <w:ind w:firstLine="567"/>
        <w:jc w:val="both"/>
        <w:rPr>
          <w:sz w:val="28"/>
          <w:szCs w:val="28"/>
          <w:lang w:val="vi-VN"/>
        </w:rPr>
      </w:pPr>
      <w:r w:rsidRPr="00BC0B6A">
        <w:rPr>
          <w:sz w:val="28"/>
          <w:szCs w:val="28"/>
        </w:rPr>
        <w:t xml:space="preserve">Hộ nhận khoán không được di dời, tận thu, khai thác cây nhà nước đền bù khi chấm dứt hợp </w:t>
      </w:r>
      <w:r w:rsidR="00F24775">
        <w:rPr>
          <w:sz w:val="28"/>
          <w:szCs w:val="28"/>
          <w:lang w:val="vi-VN"/>
        </w:rPr>
        <w:t>đồng.</w:t>
      </w:r>
    </w:p>
    <w:p w:rsidR="0028543D" w:rsidRPr="0066048E" w:rsidRDefault="00D8520E" w:rsidP="006E3644">
      <w:pPr>
        <w:widowControl/>
        <w:autoSpaceDE/>
        <w:autoSpaceDN/>
        <w:spacing w:before="100"/>
        <w:ind w:firstLine="567"/>
        <w:jc w:val="both"/>
        <w:rPr>
          <w:sz w:val="28"/>
          <w:szCs w:val="28"/>
        </w:rPr>
      </w:pPr>
      <w:r>
        <w:rPr>
          <w:sz w:val="28"/>
          <w:szCs w:val="28"/>
        </w:rPr>
        <w:lastRenderedPageBreak/>
        <w:t>h</w:t>
      </w:r>
      <w:r w:rsidR="00792522" w:rsidRPr="0066048E">
        <w:rPr>
          <w:sz w:val="28"/>
          <w:szCs w:val="28"/>
        </w:rPr>
        <w:t xml:space="preserve">) </w:t>
      </w:r>
      <w:r w:rsidR="00C80F3B" w:rsidRPr="00C80F3B">
        <w:rPr>
          <w:sz w:val="28"/>
          <w:szCs w:val="28"/>
        </w:rPr>
        <w:t>Đối với cây trồng được bồi thường phải nằm trong danh mục được phép sản xuất theo quy định của nhà nước</w:t>
      </w:r>
      <w:r w:rsidR="0028543D" w:rsidRPr="00C80F3B">
        <w:rPr>
          <w:sz w:val="28"/>
          <w:szCs w:val="28"/>
        </w:rPr>
        <w:t>.</w:t>
      </w:r>
    </w:p>
    <w:p w:rsidR="007A0524" w:rsidRPr="006F6735" w:rsidRDefault="007A0524" w:rsidP="006E3644">
      <w:pPr>
        <w:pStyle w:val="Heading1"/>
        <w:spacing w:before="100"/>
        <w:ind w:left="0" w:firstLine="567"/>
        <w:jc w:val="both"/>
      </w:pPr>
      <w:r w:rsidRPr="006F6735">
        <w:t>Điều 5. Bồi thường đối với vật nuôi</w:t>
      </w:r>
      <w:r w:rsidR="002D2479" w:rsidRPr="006F6735">
        <w:t xml:space="preserve"> là thủy sản</w:t>
      </w:r>
    </w:p>
    <w:p w:rsidR="007A0524" w:rsidRPr="006F6735" w:rsidRDefault="007A0524" w:rsidP="006E3644">
      <w:pPr>
        <w:pStyle w:val="ListParagraph"/>
        <w:spacing w:before="100"/>
        <w:ind w:left="0" w:firstLine="567"/>
        <w:jc w:val="both"/>
        <w:rPr>
          <w:sz w:val="28"/>
        </w:rPr>
      </w:pPr>
      <w:r w:rsidRPr="006F6735">
        <w:rPr>
          <w:sz w:val="28"/>
        </w:rPr>
        <w:t>1. Nguyên tắc bồi thường</w:t>
      </w:r>
    </w:p>
    <w:p w:rsidR="007A0524" w:rsidRPr="00F24775" w:rsidRDefault="007A0524" w:rsidP="006E3644">
      <w:pPr>
        <w:spacing w:before="100"/>
        <w:ind w:firstLine="567"/>
        <w:jc w:val="both"/>
        <w:rPr>
          <w:sz w:val="28"/>
          <w:lang w:val="vi-VN"/>
        </w:rPr>
      </w:pPr>
      <w:r w:rsidRPr="006F6735">
        <w:rPr>
          <w:sz w:val="28"/>
        </w:rPr>
        <w:t xml:space="preserve">a) Đối với vật nuôi là thuỷ sản mà tại thời điểm thu hồi đất đã đến thời kỳ thu </w:t>
      </w:r>
      <w:r w:rsidR="00F24775">
        <w:rPr>
          <w:sz w:val="28"/>
        </w:rPr>
        <w:t xml:space="preserve">hoạch thì không phải bồi </w:t>
      </w:r>
      <w:r w:rsidR="00F24775">
        <w:rPr>
          <w:sz w:val="28"/>
          <w:lang w:val="vi-VN"/>
        </w:rPr>
        <w:t>thường.</w:t>
      </w:r>
    </w:p>
    <w:p w:rsidR="007A0524" w:rsidRPr="00F24775" w:rsidRDefault="007A0524" w:rsidP="006E3644">
      <w:pPr>
        <w:spacing w:before="100"/>
        <w:ind w:firstLine="567"/>
        <w:jc w:val="both"/>
        <w:rPr>
          <w:sz w:val="28"/>
          <w:lang w:val="vi-VN"/>
        </w:rPr>
      </w:pPr>
      <w:r w:rsidRPr="006F6735">
        <w:rPr>
          <w:sz w:val="28"/>
        </w:rPr>
        <w:t>b) Đối với vật nuôi là thuỷ sản mà tại thời điểm thu hồi đất chưa đến thời k</w:t>
      </w:r>
      <w:r w:rsidR="00F24775">
        <w:rPr>
          <w:sz w:val="28"/>
        </w:rPr>
        <w:t xml:space="preserve">ỳ thu hoạch thì được bồi </w:t>
      </w:r>
      <w:r w:rsidR="00F24775">
        <w:rPr>
          <w:sz w:val="28"/>
          <w:lang w:val="vi-VN"/>
        </w:rPr>
        <w:t>thường.</w:t>
      </w:r>
    </w:p>
    <w:p w:rsidR="007A0524" w:rsidRPr="00F24775" w:rsidRDefault="007A0524" w:rsidP="006E3644">
      <w:pPr>
        <w:spacing w:before="100"/>
        <w:ind w:firstLine="567"/>
        <w:jc w:val="both"/>
        <w:rPr>
          <w:sz w:val="28"/>
          <w:lang w:val="vi-VN"/>
        </w:rPr>
      </w:pPr>
      <w:r w:rsidRPr="006F6735">
        <w:rPr>
          <w:sz w:val="28"/>
        </w:rPr>
        <w:t xml:space="preserve">c) Đối với vật nuôi là thuỷ sản có giá trị kinh tế cao mà không có hoặc có trong Phụ lục 2 và Phụ lục 3 nhưng chưa phản ánh giá trị thực của vật nuôi </w:t>
      </w:r>
      <w:r w:rsidR="002D2479" w:rsidRPr="006F6735">
        <w:rPr>
          <w:sz w:val="28"/>
        </w:rPr>
        <w:t>là thủy sản</w:t>
      </w:r>
      <w:r w:rsidR="00F24775">
        <w:rPr>
          <w:sz w:val="28"/>
          <w:lang w:val="vi-VN"/>
        </w:rPr>
        <w:t xml:space="preserve"> </w:t>
      </w:r>
      <w:r w:rsidRPr="006F6735">
        <w:rPr>
          <w:sz w:val="28"/>
        </w:rPr>
        <w:t>(do không phân loại giống thủy sản cụ thể), thì tổ chức làm nhiệm vụ bồi thường khảo sát giá thực tế thị trường, có văn bản đề xuất mức giá bồi thường cụ thể gửi Sở Nông nghiệp và Phát triển nông thôn xem xét, tổng hợp (sau khi có ý kiến thẩm định của Sở Tài chính) để trình Chủ tịch Ủy ban nhân dân tỉnh qu</w:t>
      </w:r>
      <w:r w:rsidR="00F24775">
        <w:rPr>
          <w:sz w:val="28"/>
        </w:rPr>
        <w:t xml:space="preserve">yết </w:t>
      </w:r>
      <w:r w:rsidR="00F24775">
        <w:rPr>
          <w:sz w:val="28"/>
          <w:lang w:val="vi-VN"/>
        </w:rPr>
        <w:t>định.</w:t>
      </w:r>
    </w:p>
    <w:p w:rsidR="0035605D" w:rsidRPr="00F24775" w:rsidRDefault="0035605D" w:rsidP="006E3644">
      <w:pPr>
        <w:spacing w:before="100"/>
        <w:ind w:firstLine="567"/>
        <w:jc w:val="both"/>
        <w:rPr>
          <w:sz w:val="28"/>
          <w:szCs w:val="28"/>
          <w:lang w:val="vi-VN"/>
        </w:rPr>
      </w:pPr>
      <w:r w:rsidRPr="006F6735">
        <w:rPr>
          <w:sz w:val="28"/>
          <w:szCs w:val="28"/>
        </w:rPr>
        <w:t xml:space="preserve">d) Nếu sản lượng nuôi thực tế tại thời điểm Nhà nước thu hồi đất cao hơn </w:t>
      </w:r>
      <w:r w:rsidR="00FB23BB" w:rsidRPr="006F6735">
        <w:rPr>
          <w:sz w:val="28"/>
          <w:szCs w:val="28"/>
        </w:rPr>
        <w:t xml:space="preserve">sản lượng được </w:t>
      </w:r>
      <w:r w:rsidRPr="006F6735">
        <w:rPr>
          <w:sz w:val="28"/>
          <w:szCs w:val="28"/>
        </w:rPr>
        <w:t xml:space="preserve">quy định tại Phụ lục 2 thì lấy sản lượng thực tế làm giá </w:t>
      </w:r>
      <w:r w:rsidR="00F24775">
        <w:rPr>
          <w:sz w:val="28"/>
          <w:szCs w:val="28"/>
        </w:rPr>
        <w:t xml:space="preserve">trị để tính toán mức bồi </w:t>
      </w:r>
      <w:r w:rsidR="00F24775">
        <w:rPr>
          <w:sz w:val="28"/>
          <w:szCs w:val="28"/>
          <w:lang w:val="vi-VN"/>
        </w:rPr>
        <w:t>thường.</w:t>
      </w:r>
    </w:p>
    <w:p w:rsidR="0035605D" w:rsidRDefault="001B67C9" w:rsidP="006E3644">
      <w:pPr>
        <w:spacing w:before="100"/>
        <w:ind w:firstLine="567"/>
        <w:jc w:val="both"/>
        <w:rPr>
          <w:sz w:val="28"/>
          <w:szCs w:val="28"/>
        </w:rPr>
      </w:pPr>
      <w:r w:rsidRPr="006F6735">
        <w:rPr>
          <w:sz w:val="28"/>
          <w:szCs w:val="28"/>
        </w:rPr>
        <w:t>đ</w:t>
      </w:r>
      <w:r w:rsidR="0035605D" w:rsidRPr="006F6735">
        <w:rPr>
          <w:sz w:val="28"/>
          <w:szCs w:val="28"/>
        </w:rPr>
        <w:t xml:space="preserve">) Nếu sản lượng nuôi thực tế tại thời điểm Nhà nước thu hồi đất thấp hơn quy định tại Phụ lục 2 Bảng chi phí sản xuất bình quân đối với vật nuôi là thủy sản thì áp dụng mức bồi thường đối với </w:t>
      </w:r>
      <w:r w:rsidR="00184A3A">
        <w:rPr>
          <w:sz w:val="28"/>
          <w:szCs w:val="28"/>
        </w:rPr>
        <w:t>thủy sản nuôi không chuyên canh</w:t>
      </w:r>
      <w:r w:rsidR="0035605D" w:rsidRPr="006F6735">
        <w:rPr>
          <w:sz w:val="28"/>
          <w:szCs w:val="28"/>
        </w:rPr>
        <w:t>.</w:t>
      </w:r>
    </w:p>
    <w:p w:rsidR="0028543D" w:rsidRPr="00E70168" w:rsidRDefault="0028543D" w:rsidP="006E3644">
      <w:pPr>
        <w:spacing w:before="100"/>
        <w:ind w:firstLine="567"/>
        <w:jc w:val="both"/>
        <w:rPr>
          <w:sz w:val="28"/>
        </w:rPr>
      </w:pPr>
      <w:r w:rsidRPr="00E70168">
        <w:rPr>
          <w:sz w:val="28"/>
          <w:szCs w:val="28"/>
        </w:rPr>
        <w:t xml:space="preserve">e) </w:t>
      </w:r>
      <w:r w:rsidR="00C80F3B" w:rsidRPr="00C80F3B">
        <w:rPr>
          <w:sz w:val="28"/>
          <w:szCs w:val="28"/>
        </w:rPr>
        <w:t>Đối với vật nuôi là thủy sản được bồi thường là vật nuôi là thủy sản đó phải nằm trong danh mục được phép sản xuất theo quy định của nhà nước</w:t>
      </w:r>
      <w:r w:rsidRPr="00C80F3B">
        <w:rPr>
          <w:sz w:val="28"/>
          <w:szCs w:val="28"/>
        </w:rPr>
        <w:t>.</w:t>
      </w:r>
    </w:p>
    <w:p w:rsidR="007A0524" w:rsidRPr="006F6735" w:rsidRDefault="007A0524" w:rsidP="006E3644">
      <w:pPr>
        <w:spacing w:before="100"/>
        <w:ind w:firstLine="567"/>
        <w:jc w:val="both"/>
        <w:rPr>
          <w:sz w:val="28"/>
        </w:rPr>
      </w:pPr>
      <w:r w:rsidRPr="006F6735">
        <w:rPr>
          <w:sz w:val="28"/>
        </w:rPr>
        <w:t>2. Phương pháp tính</w:t>
      </w:r>
    </w:p>
    <w:p w:rsidR="007A0524" w:rsidRPr="006F6735" w:rsidRDefault="007A0524" w:rsidP="006E3644">
      <w:pPr>
        <w:spacing w:before="100"/>
        <w:ind w:firstLine="567"/>
        <w:jc w:val="both"/>
        <w:rPr>
          <w:sz w:val="28"/>
        </w:rPr>
      </w:pPr>
      <w:r w:rsidRPr="006F6735">
        <w:rPr>
          <w:sz w:val="28"/>
        </w:rPr>
        <w:t>a) Đối với t</w:t>
      </w:r>
      <w:r w:rsidRPr="006F6735">
        <w:rPr>
          <w:sz w:val="28"/>
          <w:szCs w:val="28"/>
        </w:rPr>
        <w:t>hủy sản nuôi thương phẩm</w:t>
      </w:r>
    </w:p>
    <w:p w:rsidR="007A0524" w:rsidRPr="006F6735" w:rsidRDefault="007A0524" w:rsidP="006E3644">
      <w:pPr>
        <w:pStyle w:val="Footer"/>
        <w:tabs>
          <w:tab w:val="clear" w:pos="4320"/>
          <w:tab w:val="clear" w:pos="8640"/>
        </w:tabs>
        <w:spacing w:before="100"/>
        <w:ind w:firstLine="567"/>
        <w:jc w:val="both"/>
        <w:rPr>
          <w:rFonts w:ascii="Times New Roman" w:hAnsi="Times New Roman"/>
          <w:sz w:val="28"/>
          <w:szCs w:val="28"/>
        </w:rPr>
      </w:pPr>
      <w:r w:rsidRPr="006F6735">
        <w:rPr>
          <w:rFonts w:ascii="Times New Roman" w:hAnsi="Times New Roman"/>
          <w:sz w:val="28"/>
          <w:szCs w:val="28"/>
        </w:rPr>
        <w:t xml:space="preserve">Thủy sản nuôi chuyên canh. </w:t>
      </w:r>
    </w:p>
    <w:p w:rsidR="007A0524" w:rsidRPr="006F6735" w:rsidRDefault="007A0524" w:rsidP="006E3644">
      <w:pPr>
        <w:pStyle w:val="Footer"/>
        <w:tabs>
          <w:tab w:val="clear" w:pos="4320"/>
          <w:tab w:val="clear" w:pos="8640"/>
        </w:tabs>
        <w:spacing w:before="100" w:after="120"/>
        <w:ind w:firstLine="567"/>
        <w:jc w:val="both"/>
        <w:rPr>
          <w:rFonts w:ascii="Times New Roman" w:hAnsi="Times New Roman"/>
          <w:sz w:val="28"/>
          <w:szCs w:val="28"/>
        </w:rPr>
      </w:pPr>
      <w:r w:rsidRPr="006F6735">
        <w:rPr>
          <w:rFonts w:ascii="Times New Roman" w:hAnsi="Times New Roman"/>
          <w:sz w:val="28"/>
          <w:szCs w:val="28"/>
        </w:rPr>
        <w:t>Trường hợp không thể di chuyển</w:t>
      </w:r>
      <w:r w:rsidR="001B67C9" w:rsidRPr="006F6735">
        <w:rPr>
          <w:rFonts w:ascii="Times New Roman" w:hAnsi="Times New Roman"/>
          <w:sz w:val="28"/>
          <w:szCs w:val="28"/>
        </w:rPr>
        <w:t>:</w:t>
      </w:r>
      <w:r w:rsidRPr="006F6735">
        <w:rPr>
          <w:rFonts w:ascii="Times New Roman" w:hAnsi="Times New Roman"/>
          <w:sz w:val="28"/>
          <w:szCs w:val="28"/>
        </w:rPr>
        <w:t xml:space="preserve"> Tại thời điểm thu hồi đất, thủy sản chưa đến thời kỳ thu hoạch thì mức bồi thường tùy theo đối tượng và thời gian nuôi được áp dụng như sau:</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806"/>
        <w:gridCol w:w="3197"/>
        <w:gridCol w:w="2830"/>
      </w:tblGrid>
      <w:tr w:rsidR="006F6735" w:rsidRPr="006F6735" w:rsidTr="00F24775">
        <w:trPr>
          <w:trHeight w:val="437"/>
          <w:jc w:val="center"/>
        </w:trPr>
        <w:tc>
          <w:tcPr>
            <w:tcW w:w="801" w:type="dxa"/>
            <w:vMerge w:val="restart"/>
            <w:shd w:val="clear" w:color="auto" w:fill="auto"/>
            <w:vAlign w:val="center"/>
          </w:tcPr>
          <w:p w:rsidR="007A0524" w:rsidRPr="006F6735" w:rsidRDefault="007A0524" w:rsidP="00F24775">
            <w:pPr>
              <w:pStyle w:val="Footer"/>
              <w:tabs>
                <w:tab w:val="clear" w:pos="4320"/>
                <w:tab w:val="clear" w:pos="8640"/>
              </w:tabs>
              <w:spacing w:before="40" w:after="40"/>
              <w:jc w:val="both"/>
              <w:rPr>
                <w:rFonts w:ascii="Times New Roman" w:hAnsi="Times New Roman"/>
                <w:b/>
                <w:sz w:val="28"/>
                <w:szCs w:val="28"/>
              </w:rPr>
            </w:pPr>
            <w:r w:rsidRPr="006F6735">
              <w:rPr>
                <w:rFonts w:ascii="Times New Roman" w:hAnsi="Times New Roman"/>
                <w:b/>
                <w:sz w:val="28"/>
                <w:szCs w:val="28"/>
              </w:rPr>
              <w:t>STT</w:t>
            </w:r>
          </w:p>
        </w:tc>
        <w:tc>
          <w:tcPr>
            <w:tcW w:w="6003" w:type="dxa"/>
            <w:gridSpan w:val="2"/>
            <w:shd w:val="clear" w:color="auto" w:fill="auto"/>
            <w:vAlign w:val="center"/>
          </w:tcPr>
          <w:p w:rsidR="007A0524" w:rsidRPr="006F6735" w:rsidRDefault="007A0524" w:rsidP="00F24775">
            <w:pPr>
              <w:pStyle w:val="Footer"/>
              <w:tabs>
                <w:tab w:val="clear" w:pos="4320"/>
                <w:tab w:val="clear" w:pos="8640"/>
              </w:tabs>
              <w:spacing w:before="40" w:after="40"/>
              <w:jc w:val="center"/>
              <w:rPr>
                <w:rFonts w:ascii="Times New Roman" w:hAnsi="Times New Roman"/>
                <w:b/>
                <w:sz w:val="28"/>
                <w:szCs w:val="28"/>
              </w:rPr>
            </w:pPr>
            <w:r w:rsidRPr="006F6735">
              <w:rPr>
                <w:rFonts w:ascii="Times New Roman" w:hAnsi="Times New Roman"/>
                <w:b/>
                <w:sz w:val="28"/>
                <w:szCs w:val="28"/>
              </w:rPr>
              <w:t>Đối tượng thủy sản</w:t>
            </w:r>
          </w:p>
        </w:tc>
        <w:tc>
          <w:tcPr>
            <w:tcW w:w="2830" w:type="dxa"/>
            <w:vMerge w:val="restart"/>
            <w:shd w:val="clear" w:color="auto" w:fill="auto"/>
            <w:vAlign w:val="center"/>
          </w:tcPr>
          <w:p w:rsidR="00184A3A" w:rsidRDefault="007A0524" w:rsidP="00F24775">
            <w:pPr>
              <w:pStyle w:val="Footer"/>
              <w:tabs>
                <w:tab w:val="clear" w:pos="4320"/>
                <w:tab w:val="clear" w:pos="8640"/>
              </w:tabs>
              <w:spacing w:before="40" w:after="40"/>
              <w:jc w:val="center"/>
              <w:rPr>
                <w:rFonts w:ascii="Times New Roman" w:hAnsi="Times New Roman"/>
                <w:b/>
                <w:sz w:val="28"/>
                <w:szCs w:val="28"/>
              </w:rPr>
            </w:pPr>
            <w:r w:rsidRPr="006F6735">
              <w:rPr>
                <w:rFonts w:ascii="Times New Roman" w:hAnsi="Times New Roman"/>
                <w:b/>
                <w:sz w:val="28"/>
                <w:szCs w:val="28"/>
              </w:rPr>
              <w:t>Mức bồi thường</w:t>
            </w:r>
          </w:p>
          <w:p w:rsidR="007A0524" w:rsidRPr="006F6735" w:rsidRDefault="007A0524" w:rsidP="00F24775">
            <w:pPr>
              <w:pStyle w:val="Footer"/>
              <w:tabs>
                <w:tab w:val="clear" w:pos="4320"/>
                <w:tab w:val="clear" w:pos="8640"/>
              </w:tabs>
              <w:spacing w:before="40" w:after="40"/>
              <w:jc w:val="center"/>
              <w:rPr>
                <w:rFonts w:ascii="Times New Roman" w:hAnsi="Times New Roman"/>
                <w:b/>
                <w:sz w:val="28"/>
                <w:szCs w:val="28"/>
              </w:rPr>
            </w:pPr>
            <w:r w:rsidRPr="006F6735">
              <w:rPr>
                <w:rFonts w:ascii="Times New Roman" w:hAnsi="Times New Roman"/>
                <w:sz w:val="28"/>
                <w:szCs w:val="28"/>
              </w:rPr>
              <w:t>(% theo Phụ lục 2)</w:t>
            </w:r>
          </w:p>
        </w:tc>
      </w:tr>
      <w:tr w:rsidR="006F6735" w:rsidRPr="006F6735" w:rsidTr="00F24775">
        <w:trPr>
          <w:trHeight w:val="145"/>
          <w:jc w:val="center"/>
        </w:trPr>
        <w:tc>
          <w:tcPr>
            <w:tcW w:w="801" w:type="dxa"/>
            <w:vMerge/>
            <w:shd w:val="clear" w:color="auto" w:fill="auto"/>
            <w:vAlign w:val="center"/>
          </w:tcPr>
          <w:p w:rsidR="007A0524" w:rsidRPr="006F6735" w:rsidRDefault="007A0524" w:rsidP="00F24775">
            <w:pPr>
              <w:pStyle w:val="Footer"/>
              <w:tabs>
                <w:tab w:val="clear" w:pos="4320"/>
                <w:tab w:val="clear" w:pos="8640"/>
              </w:tabs>
              <w:spacing w:before="40" w:after="40"/>
              <w:jc w:val="both"/>
              <w:rPr>
                <w:rFonts w:ascii="Times New Roman" w:hAnsi="Times New Roman"/>
                <w:sz w:val="28"/>
                <w:szCs w:val="28"/>
              </w:rPr>
            </w:pPr>
          </w:p>
        </w:tc>
        <w:tc>
          <w:tcPr>
            <w:tcW w:w="2806" w:type="dxa"/>
            <w:shd w:val="clear" w:color="auto" w:fill="auto"/>
            <w:vAlign w:val="center"/>
          </w:tcPr>
          <w:p w:rsidR="007A0524" w:rsidRPr="006F6735" w:rsidRDefault="007A0524" w:rsidP="00F24775">
            <w:pPr>
              <w:pStyle w:val="Footer"/>
              <w:tabs>
                <w:tab w:val="clear" w:pos="4320"/>
                <w:tab w:val="clear" w:pos="8640"/>
              </w:tabs>
              <w:spacing w:before="40" w:after="40"/>
              <w:jc w:val="center"/>
              <w:rPr>
                <w:rFonts w:ascii="Times New Roman" w:hAnsi="Times New Roman"/>
                <w:b/>
                <w:sz w:val="28"/>
                <w:szCs w:val="28"/>
              </w:rPr>
            </w:pPr>
            <w:r w:rsidRPr="006F6735">
              <w:rPr>
                <w:rFonts w:ascii="Times New Roman" w:hAnsi="Times New Roman"/>
                <w:b/>
                <w:sz w:val="28"/>
                <w:szCs w:val="28"/>
              </w:rPr>
              <w:t>Có chu kỳ nuôi</w:t>
            </w:r>
          </w:p>
        </w:tc>
        <w:tc>
          <w:tcPr>
            <w:tcW w:w="3197" w:type="dxa"/>
            <w:shd w:val="clear" w:color="auto" w:fill="auto"/>
            <w:vAlign w:val="center"/>
          </w:tcPr>
          <w:p w:rsidR="007A0524" w:rsidRPr="006F6735" w:rsidRDefault="007A0524" w:rsidP="00F24775">
            <w:pPr>
              <w:pStyle w:val="Footer"/>
              <w:tabs>
                <w:tab w:val="clear" w:pos="4320"/>
                <w:tab w:val="clear" w:pos="8640"/>
              </w:tabs>
              <w:spacing w:before="40" w:after="40"/>
              <w:jc w:val="center"/>
              <w:rPr>
                <w:rFonts w:ascii="Times New Roman" w:hAnsi="Times New Roman"/>
                <w:b/>
                <w:sz w:val="28"/>
                <w:szCs w:val="28"/>
              </w:rPr>
            </w:pPr>
            <w:r w:rsidRPr="006F6735">
              <w:rPr>
                <w:rFonts w:ascii="Times New Roman" w:hAnsi="Times New Roman"/>
                <w:b/>
                <w:sz w:val="28"/>
                <w:szCs w:val="28"/>
              </w:rPr>
              <w:t>Thời gian nuôi</w:t>
            </w:r>
          </w:p>
        </w:tc>
        <w:tc>
          <w:tcPr>
            <w:tcW w:w="2830" w:type="dxa"/>
            <w:vMerge/>
            <w:shd w:val="clear" w:color="auto" w:fill="auto"/>
          </w:tcPr>
          <w:p w:rsidR="007A0524" w:rsidRPr="006F6735" w:rsidRDefault="007A0524" w:rsidP="00F24775">
            <w:pPr>
              <w:pStyle w:val="Footer"/>
              <w:tabs>
                <w:tab w:val="clear" w:pos="4320"/>
                <w:tab w:val="clear" w:pos="8640"/>
              </w:tabs>
              <w:spacing w:before="40" w:after="40"/>
              <w:jc w:val="both"/>
              <w:rPr>
                <w:rFonts w:ascii="Times New Roman" w:hAnsi="Times New Roman"/>
                <w:sz w:val="28"/>
                <w:szCs w:val="28"/>
              </w:rPr>
            </w:pPr>
          </w:p>
        </w:tc>
      </w:tr>
      <w:tr w:rsidR="006F6735" w:rsidRPr="006F6735" w:rsidTr="00F24775">
        <w:trPr>
          <w:trHeight w:val="437"/>
          <w:jc w:val="center"/>
        </w:trPr>
        <w:tc>
          <w:tcPr>
            <w:tcW w:w="801" w:type="dxa"/>
            <w:vMerge w:val="restart"/>
            <w:shd w:val="clear" w:color="auto" w:fill="auto"/>
            <w:vAlign w:val="center"/>
          </w:tcPr>
          <w:p w:rsidR="007A0524" w:rsidRPr="006F6735" w:rsidRDefault="007A0524" w:rsidP="00F24775">
            <w:pPr>
              <w:pStyle w:val="Footer"/>
              <w:tabs>
                <w:tab w:val="clear" w:pos="4320"/>
                <w:tab w:val="clear" w:pos="8640"/>
              </w:tabs>
              <w:spacing w:before="40" w:after="40"/>
              <w:jc w:val="center"/>
              <w:rPr>
                <w:rFonts w:ascii="Times New Roman" w:hAnsi="Times New Roman"/>
                <w:sz w:val="28"/>
                <w:szCs w:val="28"/>
              </w:rPr>
            </w:pPr>
            <w:r w:rsidRPr="006F6735">
              <w:rPr>
                <w:rFonts w:ascii="Times New Roman" w:hAnsi="Times New Roman"/>
                <w:sz w:val="28"/>
                <w:szCs w:val="28"/>
              </w:rPr>
              <w:t>1</w:t>
            </w:r>
          </w:p>
        </w:tc>
        <w:tc>
          <w:tcPr>
            <w:tcW w:w="2806" w:type="dxa"/>
            <w:vMerge w:val="restart"/>
            <w:shd w:val="clear" w:color="auto" w:fill="auto"/>
            <w:vAlign w:val="center"/>
          </w:tcPr>
          <w:p w:rsidR="007A0524" w:rsidRPr="006F6735" w:rsidRDefault="007A0524" w:rsidP="00F24775">
            <w:pPr>
              <w:pStyle w:val="Footer"/>
              <w:tabs>
                <w:tab w:val="clear" w:pos="4320"/>
                <w:tab w:val="clear" w:pos="8640"/>
              </w:tabs>
              <w:spacing w:before="40" w:after="40"/>
              <w:jc w:val="center"/>
              <w:rPr>
                <w:rFonts w:ascii="Times New Roman" w:hAnsi="Times New Roman"/>
                <w:sz w:val="28"/>
                <w:szCs w:val="28"/>
              </w:rPr>
            </w:pPr>
            <w:r w:rsidRPr="006F6735">
              <w:rPr>
                <w:rFonts w:ascii="Times New Roman" w:hAnsi="Times New Roman"/>
                <w:sz w:val="28"/>
                <w:szCs w:val="28"/>
              </w:rPr>
              <w:t>6 tháng trở lên</w:t>
            </w:r>
          </w:p>
        </w:tc>
        <w:tc>
          <w:tcPr>
            <w:tcW w:w="3197" w:type="dxa"/>
            <w:shd w:val="clear" w:color="auto" w:fill="auto"/>
            <w:vAlign w:val="center"/>
          </w:tcPr>
          <w:p w:rsidR="007A0524" w:rsidRPr="006F6735" w:rsidRDefault="007A0524" w:rsidP="00F24775">
            <w:pPr>
              <w:pStyle w:val="Footer"/>
              <w:tabs>
                <w:tab w:val="clear" w:pos="4320"/>
                <w:tab w:val="clear" w:pos="8640"/>
              </w:tabs>
              <w:spacing w:before="40" w:after="40"/>
              <w:jc w:val="both"/>
              <w:rPr>
                <w:rFonts w:ascii="Times New Roman" w:hAnsi="Times New Roman"/>
                <w:sz w:val="28"/>
                <w:szCs w:val="28"/>
              </w:rPr>
            </w:pPr>
            <w:r w:rsidRPr="006F6735">
              <w:rPr>
                <w:rFonts w:ascii="Times New Roman" w:hAnsi="Times New Roman"/>
                <w:sz w:val="28"/>
                <w:szCs w:val="28"/>
              </w:rPr>
              <w:t>Từ 3 tháng trở lên</w:t>
            </w:r>
          </w:p>
        </w:tc>
        <w:tc>
          <w:tcPr>
            <w:tcW w:w="2830" w:type="dxa"/>
            <w:shd w:val="clear" w:color="auto" w:fill="auto"/>
            <w:vAlign w:val="center"/>
          </w:tcPr>
          <w:p w:rsidR="007A0524" w:rsidRPr="006F6735" w:rsidRDefault="007A0524" w:rsidP="00F24775">
            <w:pPr>
              <w:pStyle w:val="Footer"/>
              <w:tabs>
                <w:tab w:val="clear" w:pos="4320"/>
                <w:tab w:val="clear" w:pos="8640"/>
              </w:tabs>
              <w:spacing w:before="40" w:after="40"/>
              <w:jc w:val="center"/>
              <w:rPr>
                <w:rFonts w:ascii="Times New Roman" w:hAnsi="Times New Roman"/>
                <w:sz w:val="28"/>
                <w:szCs w:val="28"/>
              </w:rPr>
            </w:pPr>
            <w:r w:rsidRPr="006F6735">
              <w:rPr>
                <w:rFonts w:ascii="Times New Roman" w:hAnsi="Times New Roman"/>
                <w:sz w:val="28"/>
                <w:szCs w:val="28"/>
              </w:rPr>
              <w:t>50%</w:t>
            </w:r>
          </w:p>
        </w:tc>
      </w:tr>
      <w:tr w:rsidR="006F6735" w:rsidRPr="006F6735" w:rsidTr="00F24775">
        <w:trPr>
          <w:trHeight w:val="145"/>
          <w:jc w:val="center"/>
        </w:trPr>
        <w:tc>
          <w:tcPr>
            <w:tcW w:w="801" w:type="dxa"/>
            <w:vMerge/>
            <w:shd w:val="clear" w:color="auto" w:fill="auto"/>
            <w:vAlign w:val="center"/>
          </w:tcPr>
          <w:p w:rsidR="007A0524" w:rsidRPr="006F6735" w:rsidRDefault="007A0524" w:rsidP="00F24775">
            <w:pPr>
              <w:pStyle w:val="Footer"/>
              <w:tabs>
                <w:tab w:val="clear" w:pos="4320"/>
                <w:tab w:val="clear" w:pos="8640"/>
              </w:tabs>
              <w:spacing w:before="40" w:after="40"/>
              <w:jc w:val="both"/>
              <w:rPr>
                <w:rFonts w:ascii="Times New Roman" w:hAnsi="Times New Roman"/>
                <w:sz w:val="28"/>
                <w:szCs w:val="28"/>
              </w:rPr>
            </w:pPr>
          </w:p>
        </w:tc>
        <w:tc>
          <w:tcPr>
            <w:tcW w:w="2806" w:type="dxa"/>
            <w:vMerge/>
            <w:shd w:val="clear" w:color="auto" w:fill="auto"/>
            <w:vAlign w:val="center"/>
          </w:tcPr>
          <w:p w:rsidR="007A0524" w:rsidRPr="006F6735" w:rsidRDefault="007A0524" w:rsidP="00F24775">
            <w:pPr>
              <w:pStyle w:val="Footer"/>
              <w:tabs>
                <w:tab w:val="clear" w:pos="4320"/>
                <w:tab w:val="clear" w:pos="8640"/>
              </w:tabs>
              <w:spacing w:before="40" w:after="40"/>
              <w:jc w:val="both"/>
              <w:rPr>
                <w:rFonts w:ascii="Times New Roman" w:hAnsi="Times New Roman"/>
                <w:sz w:val="28"/>
                <w:szCs w:val="28"/>
              </w:rPr>
            </w:pPr>
          </w:p>
        </w:tc>
        <w:tc>
          <w:tcPr>
            <w:tcW w:w="3197" w:type="dxa"/>
            <w:shd w:val="clear" w:color="auto" w:fill="auto"/>
            <w:vAlign w:val="center"/>
          </w:tcPr>
          <w:p w:rsidR="007A0524" w:rsidRPr="006F6735" w:rsidRDefault="007A0524" w:rsidP="00F24775">
            <w:pPr>
              <w:pStyle w:val="Footer"/>
              <w:tabs>
                <w:tab w:val="clear" w:pos="4320"/>
                <w:tab w:val="clear" w:pos="8640"/>
              </w:tabs>
              <w:spacing w:before="40" w:after="40"/>
              <w:jc w:val="both"/>
              <w:rPr>
                <w:rFonts w:ascii="Times New Roman" w:hAnsi="Times New Roman"/>
                <w:sz w:val="28"/>
                <w:szCs w:val="28"/>
              </w:rPr>
            </w:pPr>
            <w:r w:rsidRPr="006F6735">
              <w:rPr>
                <w:rFonts w:ascii="Times New Roman" w:hAnsi="Times New Roman"/>
                <w:sz w:val="28"/>
                <w:szCs w:val="28"/>
              </w:rPr>
              <w:t>Dưới 3 tháng</w:t>
            </w:r>
          </w:p>
        </w:tc>
        <w:tc>
          <w:tcPr>
            <w:tcW w:w="2830" w:type="dxa"/>
            <w:shd w:val="clear" w:color="auto" w:fill="auto"/>
            <w:vAlign w:val="center"/>
          </w:tcPr>
          <w:p w:rsidR="007A0524" w:rsidRPr="006F6735" w:rsidRDefault="007A0524" w:rsidP="00F24775">
            <w:pPr>
              <w:pStyle w:val="Footer"/>
              <w:tabs>
                <w:tab w:val="clear" w:pos="4320"/>
                <w:tab w:val="clear" w:pos="8640"/>
              </w:tabs>
              <w:spacing w:before="40" w:after="40"/>
              <w:jc w:val="center"/>
              <w:rPr>
                <w:rFonts w:ascii="Times New Roman" w:hAnsi="Times New Roman"/>
                <w:sz w:val="28"/>
                <w:szCs w:val="28"/>
              </w:rPr>
            </w:pPr>
            <w:r w:rsidRPr="006F6735">
              <w:rPr>
                <w:rFonts w:ascii="Times New Roman" w:hAnsi="Times New Roman"/>
                <w:sz w:val="28"/>
                <w:szCs w:val="28"/>
              </w:rPr>
              <w:t>40%</w:t>
            </w:r>
          </w:p>
        </w:tc>
      </w:tr>
      <w:tr w:rsidR="006F6735" w:rsidRPr="006F6735" w:rsidTr="00F24775">
        <w:trPr>
          <w:trHeight w:val="437"/>
          <w:jc w:val="center"/>
        </w:trPr>
        <w:tc>
          <w:tcPr>
            <w:tcW w:w="801" w:type="dxa"/>
            <w:vMerge w:val="restart"/>
            <w:shd w:val="clear" w:color="auto" w:fill="auto"/>
            <w:vAlign w:val="center"/>
          </w:tcPr>
          <w:p w:rsidR="007A0524" w:rsidRPr="006F6735" w:rsidRDefault="007A0524" w:rsidP="00F24775">
            <w:pPr>
              <w:pStyle w:val="Footer"/>
              <w:tabs>
                <w:tab w:val="clear" w:pos="4320"/>
                <w:tab w:val="clear" w:pos="8640"/>
              </w:tabs>
              <w:spacing w:before="40" w:after="40"/>
              <w:jc w:val="center"/>
              <w:rPr>
                <w:rFonts w:ascii="Times New Roman" w:hAnsi="Times New Roman"/>
                <w:sz w:val="28"/>
                <w:szCs w:val="28"/>
              </w:rPr>
            </w:pPr>
            <w:r w:rsidRPr="006F6735">
              <w:rPr>
                <w:rFonts w:ascii="Times New Roman" w:hAnsi="Times New Roman"/>
                <w:sz w:val="28"/>
                <w:szCs w:val="28"/>
              </w:rPr>
              <w:t>2</w:t>
            </w:r>
          </w:p>
        </w:tc>
        <w:tc>
          <w:tcPr>
            <w:tcW w:w="2806" w:type="dxa"/>
            <w:vMerge w:val="restart"/>
            <w:shd w:val="clear" w:color="auto" w:fill="auto"/>
            <w:vAlign w:val="center"/>
          </w:tcPr>
          <w:p w:rsidR="007A0524" w:rsidRPr="006F6735" w:rsidRDefault="007A0524" w:rsidP="00F24775">
            <w:pPr>
              <w:pStyle w:val="Footer"/>
              <w:tabs>
                <w:tab w:val="clear" w:pos="4320"/>
                <w:tab w:val="clear" w:pos="8640"/>
              </w:tabs>
              <w:spacing w:before="40" w:after="40"/>
              <w:jc w:val="center"/>
              <w:rPr>
                <w:rFonts w:ascii="Times New Roman" w:hAnsi="Times New Roman"/>
                <w:sz w:val="28"/>
                <w:szCs w:val="28"/>
              </w:rPr>
            </w:pPr>
            <w:r w:rsidRPr="006F6735">
              <w:rPr>
                <w:rFonts w:ascii="Times New Roman" w:hAnsi="Times New Roman"/>
                <w:sz w:val="28"/>
                <w:szCs w:val="28"/>
              </w:rPr>
              <w:t>4 - 6 tháng</w:t>
            </w:r>
          </w:p>
        </w:tc>
        <w:tc>
          <w:tcPr>
            <w:tcW w:w="3197" w:type="dxa"/>
            <w:shd w:val="clear" w:color="auto" w:fill="auto"/>
            <w:vAlign w:val="center"/>
          </w:tcPr>
          <w:p w:rsidR="007A0524" w:rsidRPr="006F6735" w:rsidRDefault="007A0524" w:rsidP="00F24775">
            <w:pPr>
              <w:pStyle w:val="Footer"/>
              <w:tabs>
                <w:tab w:val="clear" w:pos="4320"/>
                <w:tab w:val="clear" w:pos="8640"/>
              </w:tabs>
              <w:spacing w:before="40" w:after="40"/>
              <w:jc w:val="both"/>
              <w:rPr>
                <w:rFonts w:ascii="Times New Roman" w:hAnsi="Times New Roman"/>
                <w:sz w:val="28"/>
                <w:szCs w:val="28"/>
              </w:rPr>
            </w:pPr>
            <w:r w:rsidRPr="006F6735">
              <w:rPr>
                <w:rFonts w:ascii="Times New Roman" w:hAnsi="Times New Roman"/>
                <w:sz w:val="28"/>
                <w:szCs w:val="28"/>
              </w:rPr>
              <w:t>Từ 2 tháng trở lên</w:t>
            </w:r>
          </w:p>
        </w:tc>
        <w:tc>
          <w:tcPr>
            <w:tcW w:w="2830" w:type="dxa"/>
            <w:shd w:val="clear" w:color="auto" w:fill="auto"/>
            <w:vAlign w:val="center"/>
          </w:tcPr>
          <w:p w:rsidR="007A0524" w:rsidRPr="006F6735" w:rsidRDefault="007A0524" w:rsidP="00F24775">
            <w:pPr>
              <w:pStyle w:val="Footer"/>
              <w:tabs>
                <w:tab w:val="clear" w:pos="4320"/>
                <w:tab w:val="clear" w:pos="8640"/>
              </w:tabs>
              <w:spacing w:before="40" w:after="40"/>
              <w:jc w:val="center"/>
              <w:rPr>
                <w:rFonts w:ascii="Times New Roman" w:hAnsi="Times New Roman"/>
                <w:sz w:val="28"/>
                <w:szCs w:val="28"/>
              </w:rPr>
            </w:pPr>
            <w:r w:rsidRPr="006F6735">
              <w:rPr>
                <w:rFonts w:ascii="Times New Roman" w:hAnsi="Times New Roman"/>
                <w:sz w:val="28"/>
                <w:szCs w:val="28"/>
              </w:rPr>
              <w:t>50%</w:t>
            </w:r>
          </w:p>
        </w:tc>
      </w:tr>
      <w:tr w:rsidR="006F6735" w:rsidRPr="006F6735" w:rsidTr="00F24775">
        <w:trPr>
          <w:trHeight w:val="145"/>
          <w:jc w:val="center"/>
        </w:trPr>
        <w:tc>
          <w:tcPr>
            <w:tcW w:w="801" w:type="dxa"/>
            <w:vMerge/>
            <w:shd w:val="clear" w:color="auto" w:fill="auto"/>
            <w:vAlign w:val="center"/>
          </w:tcPr>
          <w:p w:rsidR="007A0524" w:rsidRPr="006F6735" w:rsidRDefault="007A0524" w:rsidP="00F24775">
            <w:pPr>
              <w:pStyle w:val="Footer"/>
              <w:tabs>
                <w:tab w:val="clear" w:pos="4320"/>
                <w:tab w:val="clear" w:pos="8640"/>
              </w:tabs>
              <w:spacing w:before="40" w:after="40"/>
              <w:jc w:val="both"/>
              <w:rPr>
                <w:rFonts w:ascii="Times New Roman" w:hAnsi="Times New Roman"/>
                <w:sz w:val="28"/>
                <w:szCs w:val="28"/>
              </w:rPr>
            </w:pPr>
          </w:p>
        </w:tc>
        <w:tc>
          <w:tcPr>
            <w:tcW w:w="2806" w:type="dxa"/>
            <w:vMerge/>
            <w:shd w:val="clear" w:color="auto" w:fill="auto"/>
            <w:vAlign w:val="center"/>
          </w:tcPr>
          <w:p w:rsidR="007A0524" w:rsidRPr="006F6735" w:rsidRDefault="007A0524" w:rsidP="00F24775">
            <w:pPr>
              <w:pStyle w:val="Footer"/>
              <w:tabs>
                <w:tab w:val="clear" w:pos="4320"/>
                <w:tab w:val="clear" w:pos="8640"/>
              </w:tabs>
              <w:spacing w:before="40" w:after="40"/>
              <w:jc w:val="both"/>
              <w:rPr>
                <w:rFonts w:ascii="Times New Roman" w:hAnsi="Times New Roman"/>
                <w:sz w:val="28"/>
                <w:szCs w:val="28"/>
              </w:rPr>
            </w:pPr>
          </w:p>
        </w:tc>
        <w:tc>
          <w:tcPr>
            <w:tcW w:w="3197" w:type="dxa"/>
            <w:shd w:val="clear" w:color="auto" w:fill="auto"/>
            <w:vAlign w:val="center"/>
          </w:tcPr>
          <w:p w:rsidR="007A0524" w:rsidRPr="006F6735" w:rsidRDefault="007A0524" w:rsidP="00F24775">
            <w:pPr>
              <w:pStyle w:val="Footer"/>
              <w:tabs>
                <w:tab w:val="clear" w:pos="4320"/>
                <w:tab w:val="clear" w:pos="8640"/>
              </w:tabs>
              <w:spacing w:before="40" w:after="40"/>
              <w:jc w:val="both"/>
              <w:rPr>
                <w:rFonts w:ascii="Times New Roman" w:hAnsi="Times New Roman"/>
                <w:sz w:val="28"/>
                <w:szCs w:val="28"/>
              </w:rPr>
            </w:pPr>
            <w:r w:rsidRPr="006F6735">
              <w:rPr>
                <w:rFonts w:ascii="Times New Roman" w:hAnsi="Times New Roman"/>
                <w:sz w:val="28"/>
                <w:szCs w:val="28"/>
              </w:rPr>
              <w:t>Dưới 2 tháng</w:t>
            </w:r>
          </w:p>
        </w:tc>
        <w:tc>
          <w:tcPr>
            <w:tcW w:w="2830" w:type="dxa"/>
            <w:shd w:val="clear" w:color="auto" w:fill="auto"/>
            <w:vAlign w:val="center"/>
          </w:tcPr>
          <w:p w:rsidR="007A0524" w:rsidRPr="006F6735" w:rsidRDefault="007A0524" w:rsidP="00F24775">
            <w:pPr>
              <w:pStyle w:val="Footer"/>
              <w:tabs>
                <w:tab w:val="clear" w:pos="4320"/>
                <w:tab w:val="clear" w:pos="8640"/>
              </w:tabs>
              <w:spacing w:before="40" w:after="40"/>
              <w:jc w:val="center"/>
              <w:rPr>
                <w:rFonts w:ascii="Times New Roman" w:hAnsi="Times New Roman"/>
                <w:sz w:val="28"/>
                <w:szCs w:val="28"/>
              </w:rPr>
            </w:pPr>
            <w:r w:rsidRPr="006F6735">
              <w:rPr>
                <w:rFonts w:ascii="Times New Roman" w:hAnsi="Times New Roman"/>
                <w:sz w:val="28"/>
                <w:szCs w:val="28"/>
              </w:rPr>
              <w:t>40%</w:t>
            </w:r>
          </w:p>
        </w:tc>
      </w:tr>
    </w:tbl>
    <w:p w:rsidR="007A0524" w:rsidRPr="006F6735" w:rsidRDefault="007A0524" w:rsidP="006E3644">
      <w:pPr>
        <w:pStyle w:val="Footer"/>
        <w:tabs>
          <w:tab w:val="clear" w:pos="4320"/>
          <w:tab w:val="clear" w:pos="8640"/>
        </w:tabs>
        <w:spacing w:before="100"/>
        <w:ind w:firstLine="567"/>
        <w:jc w:val="both"/>
        <w:rPr>
          <w:rFonts w:ascii="Times New Roman" w:hAnsi="Times New Roman"/>
          <w:b/>
          <w:sz w:val="28"/>
          <w:szCs w:val="28"/>
        </w:rPr>
      </w:pPr>
      <w:r w:rsidRPr="006F6735">
        <w:rPr>
          <w:rFonts w:ascii="Times New Roman" w:hAnsi="Times New Roman"/>
          <w:sz w:val="28"/>
          <w:szCs w:val="28"/>
        </w:rPr>
        <w:t>Trường hợp có thể di chuyển</w:t>
      </w:r>
      <w:r w:rsidR="001B67C9" w:rsidRPr="006F6735">
        <w:rPr>
          <w:rFonts w:ascii="Times New Roman" w:hAnsi="Times New Roman"/>
          <w:sz w:val="28"/>
          <w:szCs w:val="28"/>
        </w:rPr>
        <w:t>:</w:t>
      </w:r>
      <w:r w:rsidR="00F10C63">
        <w:rPr>
          <w:rFonts w:ascii="Times New Roman" w:hAnsi="Times New Roman"/>
          <w:sz w:val="28"/>
          <w:szCs w:val="28"/>
        </w:rPr>
        <w:t xml:space="preserve"> </w:t>
      </w:r>
      <w:r w:rsidRPr="006F6735">
        <w:rPr>
          <w:rFonts w:ascii="Times New Roman" w:hAnsi="Times New Roman"/>
          <w:sz w:val="28"/>
          <w:szCs w:val="28"/>
        </w:rPr>
        <w:t>Mức bồi thường chi phí di chuyển và thiệt hại do di chuyển gây ra bằng 30% giá trị sản lượng thu hoạch quy định tại Phụ lục 2 kèm theo Quyết định này để làm căn cứ tính ra giá trị bồi thường.</w:t>
      </w:r>
    </w:p>
    <w:p w:rsidR="007A0524" w:rsidRPr="006F6735" w:rsidRDefault="007A0524" w:rsidP="006E3644">
      <w:pPr>
        <w:pStyle w:val="Footer"/>
        <w:tabs>
          <w:tab w:val="clear" w:pos="4320"/>
          <w:tab w:val="clear" w:pos="8640"/>
        </w:tabs>
        <w:spacing w:before="100"/>
        <w:ind w:firstLine="567"/>
        <w:jc w:val="both"/>
        <w:rPr>
          <w:rFonts w:ascii="Times New Roman" w:hAnsi="Times New Roman"/>
          <w:sz w:val="28"/>
          <w:szCs w:val="28"/>
        </w:rPr>
      </w:pPr>
      <w:r w:rsidRPr="006F6735">
        <w:rPr>
          <w:rFonts w:ascii="Times New Roman" w:hAnsi="Times New Roman"/>
          <w:sz w:val="28"/>
          <w:szCs w:val="28"/>
        </w:rPr>
        <w:t>Thủy sản nuôi không chuyên canh</w:t>
      </w:r>
      <w:r w:rsidR="008076E9" w:rsidRPr="006F6735">
        <w:rPr>
          <w:rFonts w:ascii="Times New Roman" w:hAnsi="Times New Roman"/>
          <w:sz w:val="28"/>
          <w:szCs w:val="28"/>
        </w:rPr>
        <w:t xml:space="preserve">: </w:t>
      </w:r>
      <w:r w:rsidRPr="006F6735">
        <w:rPr>
          <w:rFonts w:ascii="Times New Roman" w:hAnsi="Times New Roman"/>
          <w:sz w:val="28"/>
          <w:szCs w:val="28"/>
        </w:rPr>
        <w:t>Mức bồi thường tối đa bằng 50% mức bồi thường thủy sản nuôi chuyên canh.</w:t>
      </w:r>
    </w:p>
    <w:p w:rsidR="007A0524" w:rsidRPr="006F6735" w:rsidRDefault="007A0524" w:rsidP="006E3644">
      <w:pPr>
        <w:pStyle w:val="Footer"/>
        <w:tabs>
          <w:tab w:val="clear" w:pos="4320"/>
          <w:tab w:val="clear" w:pos="8640"/>
        </w:tabs>
        <w:spacing w:before="100"/>
        <w:ind w:firstLine="567"/>
        <w:jc w:val="both"/>
        <w:rPr>
          <w:rFonts w:ascii="Times New Roman" w:hAnsi="Times New Roman"/>
          <w:sz w:val="28"/>
          <w:szCs w:val="28"/>
        </w:rPr>
      </w:pPr>
      <w:r w:rsidRPr="006F6735">
        <w:rPr>
          <w:rFonts w:ascii="Times New Roman" w:hAnsi="Times New Roman"/>
          <w:sz w:val="28"/>
          <w:szCs w:val="28"/>
        </w:rPr>
        <w:t>b)</w:t>
      </w:r>
      <w:r w:rsidR="00CC10D4">
        <w:rPr>
          <w:rFonts w:ascii="Times New Roman" w:hAnsi="Times New Roman"/>
          <w:sz w:val="28"/>
          <w:szCs w:val="28"/>
        </w:rPr>
        <w:t xml:space="preserve"> </w:t>
      </w:r>
      <w:r w:rsidRPr="006F6735">
        <w:rPr>
          <w:rFonts w:ascii="Times New Roman" w:hAnsi="Times New Roman"/>
          <w:sz w:val="28"/>
          <w:szCs w:val="28"/>
        </w:rPr>
        <w:t>Đối với sản xuất giống thủy sản</w:t>
      </w:r>
    </w:p>
    <w:p w:rsidR="00D24ADC" w:rsidRPr="0018500D" w:rsidRDefault="007A0524" w:rsidP="006E3644">
      <w:pPr>
        <w:pStyle w:val="Footer"/>
        <w:tabs>
          <w:tab w:val="clear" w:pos="4320"/>
          <w:tab w:val="clear" w:pos="8640"/>
        </w:tabs>
        <w:spacing w:before="100"/>
        <w:ind w:firstLine="567"/>
        <w:jc w:val="both"/>
      </w:pPr>
      <w:r w:rsidRPr="0018500D">
        <w:rPr>
          <w:rFonts w:ascii="Times New Roman" w:hAnsi="Times New Roman"/>
          <w:sz w:val="28"/>
          <w:szCs w:val="28"/>
        </w:rPr>
        <w:lastRenderedPageBreak/>
        <w:t xml:space="preserve">Chỉ bồi thường chi phí di chuyển, mức bồi thường bằng 20% giá </w:t>
      </w:r>
      <w:r w:rsidR="00117F75" w:rsidRPr="0018500D">
        <w:rPr>
          <w:rFonts w:ascii="Times New Roman" w:hAnsi="Times New Roman"/>
          <w:sz w:val="28"/>
          <w:szCs w:val="28"/>
        </w:rPr>
        <w:t xml:space="preserve">vật nuôi là </w:t>
      </w:r>
      <w:r w:rsidR="002D2479" w:rsidRPr="0018500D">
        <w:rPr>
          <w:rFonts w:ascii="Times New Roman" w:hAnsi="Times New Roman"/>
          <w:sz w:val="28"/>
          <w:szCs w:val="28"/>
        </w:rPr>
        <w:t xml:space="preserve">giống </w:t>
      </w:r>
      <w:r w:rsidR="00117F75" w:rsidRPr="0018500D">
        <w:rPr>
          <w:rFonts w:ascii="Times New Roman" w:hAnsi="Times New Roman"/>
          <w:sz w:val="28"/>
          <w:szCs w:val="28"/>
        </w:rPr>
        <w:t xml:space="preserve">thủy sản </w:t>
      </w:r>
      <w:r w:rsidRPr="0018500D">
        <w:rPr>
          <w:rFonts w:ascii="Times New Roman" w:hAnsi="Times New Roman"/>
          <w:sz w:val="28"/>
          <w:szCs w:val="28"/>
        </w:rPr>
        <w:t>thực tế, được quy định tại Phụ lục 3 kèm theo Quyết định này.</w:t>
      </w:r>
    </w:p>
    <w:p w:rsidR="007A0524" w:rsidRPr="006F6735" w:rsidRDefault="007A0524" w:rsidP="00F10C63">
      <w:pPr>
        <w:pStyle w:val="Heading1"/>
        <w:ind w:left="0"/>
      </w:pPr>
      <w:r w:rsidRPr="006F6735">
        <w:t>Chương III</w:t>
      </w:r>
    </w:p>
    <w:p w:rsidR="007A0524" w:rsidRPr="006F6735" w:rsidRDefault="007A0524" w:rsidP="00F10C63">
      <w:pPr>
        <w:jc w:val="center"/>
        <w:rPr>
          <w:b/>
          <w:sz w:val="28"/>
        </w:rPr>
      </w:pPr>
      <w:r w:rsidRPr="006F6735">
        <w:rPr>
          <w:b/>
          <w:sz w:val="28"/>
        </w:rPr>
        <w:t>TỔ CHỨC THỰC HIỆN</w:t>
      </w:r>
    </w:p>
    <w:p w:rsidR="007A0524" w:rsidRPr="006F6735" w:rsidRDefault="007A0524" w:rsidP="006E3644">
      <w:pPr>
        <w:spacing w:before="100"/>
        <w:ind w:firstLine="567"/>
        <w:jc w:val="both"/>
        <w:rPr>
          <w:b/>
          <w:sz w:val="28"/>
        </w:rPr>
      </w:pPr>
      <w:r w:rsidRPr="006F6735">
        <w:rPr>
          <w:b/>
          <w:sz w:val="28"/>
        </w:rPr>
        <w:t>Điều 6. Xử lý các phương án bồi thường</w:t>
      </w:r>
    </w:p>
    <w:p w:rsidR="007A0524" w:rsidRPr="006F6735" w:rsidRDefault="007A0524" w:rsidP="006E3644">
      <w:pPr>
        <w:widowControl/>
        <w:autoSpaceDE/>
        <w:autoSpaceDN/>
        <w:spacing w:before="100"/>
        <w:ind w:firstLine="567"/>
        <w:jc w:val="both"/>
        <w:rPr>
          <w:sz w:val="28"/>
          <w:szCs w:val="28"/>
          <w:lang w:bidi="ar-SA"/>
        </w:rPr>
      </w:pPr>
      <w:r w:rsidRPr="006F6735">
        <w:rPr>
          <w:sz w:val="28"/>
          <w:szCs w:val="28"/>
          <w:lang w:bidi="ar-SA"/>
        </w:rPr>
        <w:t xml:space="preserve">1. </w:t>
      </w:r>
      <w:r w:rsidRPr="004C40AB">
        <w:rPr>
          <w:spacing w:val="2"/>
          <w:sz w:val="28"/>
          <w:szCs w:val="28"/>
          <w:lang w:bidi="ar-SA"/>
        </w:rPr>
        <w:t>Chỉ thực hiện bồi thường đối cây trồng và vật nuôi là thủy sản tồn tại trên đất bị thu hồi trước khi có thông báo thu hồi đất của cơ quan chức năng được niêm yết công khai tại trụ sở Ủy ban nhân dân xã, phường, thị trấn nơi có đất bị thu hồi.</w:t>
      </w:r>
    </w:p>
    <w:p w:rsidR="0018500D" w:rsidRDefault="007A0524" w:rsidP="006E3644">
      <w:pPr>
        <w:widowControl/>
        <w:autoSpaceDE/>
        <w:autoSpaceDN/>
        <w:spacing w:before="100"/>
        <w:ind w:firstLine="567"/>
        <w:jc w:val="both"/>
        <w:rPr>
          <w:sz w:val="28"/>
          <w:szCs w:val="28"/>
          <w:lang w:bidi="ar-SA"/>
        </w:rPr>
      </w:pPr>
      <w:r w:rsidRPr="006F6735">
        <w:rPr>
          <w:sz w:val="28"/>
          <w:szCs w:val="28"/>
          <w:lang w:bidi="ar-SA"/>
        </w:rPr>
        <w:t>2. Không bồi thường đối với cây trồng và vật nuôi là thủy sản do người bị thu hồi đất trồng hoặc nuôi sau khi có thông báo thu hồi đất.</w:t>
      </w:r>
    </w:p>
    <w:p w:rsidR="007A0524" w:rsidRPr="006F6735" w:rsidRDefault="007A0524" w:rsidP="006E3644">
      <w:pPr>
        <w:spacing w:before="100"/>
        <w:ind w:firstLine="567"/>
        <w:jc w:val="both"/>
        <w:rPr>
          <w:b/>
          <w:sz w:val="28"/>
        </w:rPr>
      </w:pPr>
      <w:r w:rsidRPr="006F6735">
        <w:rPr>
          <w:b/>
          <w:sz w:val="28"/>
        </w:rPr>
        <w:t>Điều 7. Điều khoản thi hành</w:t>
      </w:r>
    </w:p>
    <w:p w:rsidR="007A0524" w:rsidRPr="006F6735" w:rsidRDefault="007A0524" w:rsidP="006E3644">
      <w:pPr>
        <w:widowControl/>
        <w:autoSpaceDE/>
        <w:autoSpaceDN/>
        <w:spacing w:before="100"/>
        <w:ind w:firstLine="567"/>
        <w:jc w:val="both"/>
        <w:rPr>
          <w:sz w:val="28"/>
          <w:szCs w:val="28"/>
          <w:lang w:bidi="ar-SA"/>
        </w:rPr>
      </w:pPr>
      <w:r w:rsidRPr="006F6735">
        <w:rPr>
          <w:sz w:val="28"/>
          <w:szCs w:val="28"/>
          <w:lang w:bidi="ar-SA"/>
        </w:rPr>
        <w:t>1. Đối với những dự án, hạng mục đã thực hiện, đang thực hiện hoặc đã có thông báo chi trả bồi thường trước ngày Quyết định này có hiệu lực thi hành thì không áp dụng hoặc không điều chỉnh theo Quyết định này.</w:t>
      </w:r>
    </w:p>
    <w:p w:rsidR="007A0524" w:rsidRPr="006F6735" w:rsidRDefault="007A0524" w:rsidP="006E3644">
      <w:pPr>
        <w:spacing w:before="100"/>
        <w:ind w:firstLine="567"/>
        <w:jc w:val="both"/>
        <w:rPr>
          <w:sz w:val="28"/>
          <w:lang w:bidi="ar-SA"/>
        </w:rPr>
      </w:pPr>
      <w:r w:rsidRPr="006F6735">
        <w:rPr>
          <w:sz w:val="28"/>
          <w:lang w:bidi="ar-SA"/>
        </w:rPr>
        <w:t>2. Đối với những dự án, hạng mục đã phê duyệt phương án bồi thường nhưng đến ngày Quyết định này có hiệu lực mà chưa thông báo chi trả thì tiến hành điều chỉnh phương án bồi thường theo Quyết định này.</w:t>
      </w:r>
    </w:p>
    <w:p w:rsidR="007A0524" w:rsidRPr="006F6735" w:rsidRDefault="007A0524" w:rsidP="006E3644">
      <w:pPr>
        <w:spacing w:before="100"/>
        <w:ind w:firstLine="567"/>
        <w:jc w:val="both"/>
        <w:rPr>
          <w:b/>
          <w:sz w:val="28"/>
        </w:rPr>
      </w:pPr>
      <w:r w:rsidRPr="006F6735">
        <w:rPr>
          <w:sz w:val="28"/>
          <w:szCs w:val="28"/>
          <w:lang w:bidi="ar-SA"/>
        </w:rPr>
        <w:t>3</w:t>
      </w:r>
      <w:r w:rsidRPr="006F6735">
        <w:rPr>
          <w:sz w:val="28"/>
          <w:szCs w:val="28"/>
        </w:rPr>
        <w:t>. Quyết định này có hiệu lực thi hành k</w:t>
      </w:r>
      <w:r w:rsidR="00F10C63">
        <w:rPr>
          <w:sz w:val="28"/>
          <w:szCs w:val="28"/>
        </w:rPr>
        <w:t xml:space="preserve">ể từ ngày </w:t>
      </w:r>
      <w:r w:rsidR="00CB1D4E">
        <w:rPr>
          <w:sz w:val="28"/>
          <w:szCs w:val="28"/>
        </w:rPr>
        <w:t>17</w:t>
      </w:r>
      <w:r w:rsidR="00F10C63">
        <w:rPr>
          <w:sz w:val="28"/>
          <w:szCs w:val="28"/>
        </w:rPr>
        <w:t xml:space="preserve"> tháng 02 </w:t>
      </w:r>
      <w:r w:rsidRPr="006F6735">
        <w:rPr>
          <w:sz w:val="28"/>
          <w:szCs w:val="28"/>
        </w:rPr>
        <w:t>năm 20</w:t>
      </w:r>
      <w:r w:rsidR="003F3388">
        <w:rPr>
          <w:sz w:val="28"/>
          <w:szCs w:val="28"/>
        </w:rPr>
        <w:t>20</w:t>
      </w:r>
      <w:r w:rsidRPr="006F6735">
        <w:rPr>
          <w:sz w:val="28"/>
          <w:szCs w:val="28"/>
        </w:rPr>
        <w:t xml:space="preserve">, thay thế Quyết định số 62/2015/QĐ-UBND ngày 29 tháng 12 năm 2015 của Ủy ban nhân dân tỉnh Tây Ninh ban hành Bảng </w:t>
      </w:r>
      <w:r w:rsidRPr="006F6735">
        <w:rPr>
          <w:sz w:val="28"/>
          <w:szCs w:val="28"/>
          <w:lang w:bidi="ar-SA"/>
        </w:rPr>
        <w:t>giá bồi thường, hỗ trợ hoa màu, cây trái và vật nuôi khi Nhà nước thu hồi đất trên địa bàn tỉnh Tây Ninh.</w:t>
      </w:r>
    </w:p>
    <w:p w:rsidR="007A0524" w:rsidRPr="006F6735" w:rsidRDefault="007A0524" w:rsidP="006E3644">
      <w:pPr>
        <w:spacing w:before="100"/>
        <w:ind w:firstLine="567"/>
        <w:jc w:val="both"/>
        <w:rPr>
          <w:b/>
          <w:sz w:val="28"/>
        </w:rPr>
      </w:pPr>
      <w:r w:rsidRPr="006F6735">
        <w:rPr>
          <w:b/>
          <w:sz w:val="28"/>
        </w:rPr>
        <w:t xml:space="preserve">Điều 8. </w:t>
      </w:r>
      <w:r w:rsidR="00C37341" w:rsidRPr="006F6735">
        <w:rPr>
          <w:b/>
          <w:sz w:val="28"/>
        </w:rPr>
        <w:t>Tổ chức thực hiện</w:t>
      </w:r>
    </w:p>
    <w:p w:rsidR="007A0524" w:rsidRPr="006F6735" w:rsidRDefault="007A0524" w:rsidP="006E3644">
      <w:pPr>
        <w:spacing w:before="100"/>
        <w:ind w:firstLine="567"/>
        <w:jc w:val="both"/>
        <w:rPr>
          <w:sz w:val="28"/>
        </w:rPr>
      </w:pPr>
      <w:r w:rsidRPr="006F6735">
        <w:rPr>
          <w:sz w:val="28"/>
        </w:rPr>
        <w:t>1. Giám đốc Sở Nông nghiệp và Phát triển nông thôn chủ trì, phối hợp với Sở Tài nguyên và Môi trường, Sở Tài chính và các cơ quan đơn vị liên quan theo dõi diễn biến giá trị cây trồng, vật nuôi để kịp thời đề xuất Ủy ban nhân dân tỉnh xem xét, điều chỉnh mức giá bồi thường khi có biến động.</w:t>
      </w:r>
    </w:p>
    <w:p w:rsidR="007A0524" w:rsidRPr="006F6735" w:rsidRDefault="007A0524" w:rsidP="006E3644">
      <w:pPr>
        <w:spacing w:before="100"/>
        <w:ind w:firstLine="567"/>
        <w:jc w:val="both"/>
        <w:rPr>
          <w:sz w:val="28"/>
        </w:rPr>
      </w:pPr>
      <w:r w:rsidRPr="006F6735">
        <w:rPr>
          <w:sz w:val="28"/>
        </w:rPr>
        <w:t>2. Ch</w:t>
      </w:r>
      <w:r w:rsidR="003D0AB7">
        <w:rPr>
          <w:sz w:val="28"/>
        </w:rPr>
        <w:t xml:space="preserve">ủ tịch Ủy ban nhân dân </w:t>
      </w:r>
      <w:r w:rsidR="003D0AB7">
        <w:rPr>
          <w:sz w:val="28"/>
          <w:lang w:val="vi-VN"/>
        </w:rPr>
        <w:t>cấp huyện</w:t>
      </w:r>
      <w:r w:rsidRPr="006F6735">
        <w:rPr>
          <w:sz w:val="28"/>
        </w:rPr>
        <w:t xml:space="preserve"> có trách nhiệm chỉ đạo </w:t>
      </w:r>
      <w:r w:rsidR="00515AFD" w:rsidRPr="006F6735">
        <w:rPr>
          <w:sz w:val="28"/>
        </w:rPr>
        <w:t xml:space="preserve">tổ chức làm nhiệm vụ bồi thường </w:t>
      </w:r>
      <w:r w:rsidRPr="006F6735">
        <w:rPr>
          <w:sz w:val="28"/>
        </w:rPr>
        <w:t>xá</w:t>
      </w:r>
      <w:r w:rsidR="00515AFD" w:rsidRPr="006F6735">
        <w:rPr>
          <w:sz w:val="28"/>
        </w:rPr>
        <w:t xml:space="preserve">c định giá bồi thường cây trồng và </w:t>
      </w:r>
      <w:r w:rsidRPr="006F6735">
        <w:rPr>
          <w:sz w:val="28"/>
        </w:rPr>
        <w:t xml:space="preserve">vật nuôi </w:t>
      </w:r>
      <w:r w:rsidR="00515AFD" w:rsidRPr="006F6735">
        <w:rPr>
          <w:sz w:val="28"/>
        </w:rPr>
        <w:t>là thủy sản c</w:t>
      </w:r>
      <w:r w:rsidRPr="006F6735">
        <w:rPr>
          <w:sz w:val="28"/>
        </w:rPr>
        <w:t>ho người sử dụng đất bị thu hồi đất trên địa bàn theo đúng Quy định này.</w:t>
      </w:r>
    </w:p>
    <w:p w:rsidR="00D706BE" w:rsidRPr="006F6735" w:rsidRDefault="007A0524" w:rsidP="006E3644">
      <w:pPr>
        <w:spacing w:before="100" w:after="120"/>
        <w:ind w:firstLine="567"/>
        <w:jc w:val="both"/>
        <w:rPr>
          <w:lang w:bidi="ar-SA"/>
        </w:rPr>
      </w:pPr>
      <w:r w:rsidRPr="006F6735">
        <w:rPr>
          <w:sz w:val="28"/>
        </w:rPr>
        <w:t xml:space="preserve">3. </w:t>
      </w:r>
      <w:r w:rsidRPr="006F6735">
        <w:rPr>
          <w:sz w:val="28"/>
          <w:szCs w:val="28"/>
        </w:rPr>
        <w:t>Trong quá trình thực hiện Quy định này, nếu phát sinh vướng mắc, đề nghị các cơ quan, đơn vị liên quan phản ánh kịp thời về Sở Nông nghiệp và Phát triển nông thôn và Sở Tài chính để tổng hợp, trình Ủy ban nhân dân tỉnh để xem xét quyết định</w:t>
      </w:r>
      <w:r w:rsidRPr="006F6735">
        <w:rPr>
          <w:lang w:bidi="ar-SA"/>
        </w:rPr>
        <w:t>./.</w:t>
      </w:r>
    </w:p>
    <w:tbl>
      <w:tblPr>
        <w:tblW w:w="0" w:type="auto"/>
        <w:tblLook w:val="04A0" w:firstRow="1" w:lastRow="0" w:firstColumn="1" w:lastColumn="0" w:noHBand="0" w:noVBand="1"/>
      </w:tblPr>
      <w:tblGrid>
        <w:gridCol w:w="4807"/>
        <w:gridCol w:w="4767"/>
      </w:tblGrid>
      <w:tr w:rsidR="002D3911" w:rsidRPr="006F6735" w:rsidTr="00D24ADC">
        <w:tc>
          <w:tcPr>
            <w:tcW w:w="4807" w:type="dxa"/>
          </w:tcPr>
          <w:p w:rsidR="002D3911" w:rsidRPr="006F6735" w:rsidRDefault="002D3911" w:rsidP="002266D4">
            <w:pPr>
              <w:tabs>
                <w:tab w:val="left" w:pos="5040"/>
              </w:tabs>
              <w:spacing w:before="120"/>
              <w:ind w:right="1181"/>
              <w:jc w:val="both"/>
              <w:rPr>
                <w:b/>
                <w:i/>
                <w:sz w:val="24"/>
              </w:rPr>
            </w:pPr>
            <w:r w:rsidRPr="006F6735">
              <w:rPr>
                <w:b/>
                <w:i/>
                <w:sz w:val="24"/>
              </w:rPr>
              <w:t>Nơi nhận:</w:t>
            </w:r>
          </w:p>
          <w:p w:rsidR="005654C6" w:rsidRPr="006F6735" w:rsidRDefault="003D0AB7" w:rsidP="008C7C37">
            <w:pPr>
              <w:jc w:val="both"/>
            </w:pPr>
            <w:r>
              <w:t xml:space="preserve">- </w:t>
            </w:r>
            <w:r>
              <w:rPr>
                <w:lang w:val="vi-VN"/>
              </w:rPr>
              <w:t>Như Điều 8</w:t>
            </w:r>
            <w:r w:rsidR="005654C6" w:rsidRPr="006F6735">
              <w:t>;</w:t>
            </w:r>
          </w:p>
          <w:p w:rsidR="008C7C37" w:rsidRDefault="008C7C37" w:rsidP="008C7C37">
            <w:pPr>
              <w:jc w:val="both"/>
            </w:pPr>
            <w:r w:rsidRPr="006F6735">
              <w:t xml:space="preserve">- Bộ Nông nghiệp và </w:t>
            </w:r>
            <w:r w:rsidR="00D706BE" w:rsidRPr="006F6735">
              <w:t>PTNT;</w:t>
            </w:r>
          </w:p>
          <w:p w:rsidR="003D0AB7" w:rsidRPr="003D0AB7" w:rsidRDefault="003D0AB7" w:rsidP="008C7C37">
            <w:pPr>
              <w:jc w:val="both"/>
              <w:rPr>
                <w:lang w:val="vi-VN"/>
              </w:rPr>
            </w:pPr>
            <w:r>
              <w:rPr>
                <w:lang w:val="vi-VN"/>
              </w:rPr>
              <w:t>- Vụ pháp chế - Bộ NNN&amp;PTNT;</w:t>
            </w:r>
          </w:p>
          <w:p w:rsidR="005654C6" w:rsidRPr="006F6735" w:rsidRDefault="005654C6" w:rsidP="008C7C37">
            <w:pPr>
              <w:jc w:val="both"/>
            </w:pPr>
            <w:r w:rsidRPr="006F6735">
              <w:t>- Cục Kiểm tra VBQPPL- Bộ Tư pháp</w:t>
            </w:r>
            <w:r w:rsidR="00D1370F" w:rsidRPr="006F6735">
              <w:t>;</w:t>
            </w:r>
          </w:p>
          <w:p w:rsidR="00C912F2" w:rsidRPr="006F6735" w:rsidRDefault="00F10C63" w:rsidP="00C912F2">
            <w:pPr>
              <w:jc w:val="both"/>
            </w:pPr>
            <w:r>
              <w:t>- TT: TU, HĐND tỉnh;</w:t>
            </w:r>
          </w:p>
          <w:p w:rsidR="00C912F2" w:rsidRDefault="00C912F2" w:rsidP="00C912F2">
            <w:pPr>
              <w:jc w:val="both"/>
            </w:pPr>
            <w:r w:rsidRPr="006F6735">
              <w:t>- CT, các PCT.UBND tỉnh;</w:t>
            </w:r>
          </w:p>
          <w:p w:rsidR="00F10C63" w:rsidRPr="006F6735" w:rsidRDefault="00F10C63" w:rsidP="00C912F2">
            <w:pPr>
              <w:jc w:val="both"/>
            </w:pPr>
            <w:r>
              <w:t>- Các Sở, ban, ngành tỉnh;</w:t>
            </w:r>
          </w:p>
          <w:p w:rsidR="00C912F2" w:rsidRDefault="00751717" w:rsidP="00C912F2">
            <w:pPr>
              <w:jc w:val="both"/>
            </w:pPr>
            <w:r>
              <w:t>- CVP; PVP: Long, Nhung, CVK</w:t>
            </w:r>
            <w:r w:rsidR="00C912F2" w:rsidRPr="006F6735">
              <w:t>;</w:t>
            </w:r>
          </w:p>
          <w:p w:rsidR="00FB4D21" w:rsidRPr="006F6735" w:rsidRDefault="00751717" w:rsidP="008C7C37">
            <w:pPr>
              <w:jc w:val="both"/>
            </w:pPr>
            <w:r>
              <w:t>- Như Đ</w:t>
            </w:r>
            <w:r w:rsidR="00FB4D21" w:rsidRPr="006F6735">
              <w:t>iều 8;</w:t>
            </w:r>
          </w:p>
          <w:p w:rsidR="008C7C37" w:rsidRPr="006F6735" w:rsidRDefault="008C7C37" w:rsidP="008C7C37">
            <w:pPr>
              <w:jc w:val="both"/>
            </w:pPr>
            <w:r w:rsidRPr="006F6735">
              <w:t xml:space="preserve">- Trung tâm Công báo </w:t>
            </w:r>
            <w:r w:rsidR="00E52E6A" w:rsidRPr="006F6735">
              <w:t xml:space="preserve">- Tin học </w:t>
            </w:r>
            <w:r w:rsidRPr="006F6735">
              <w:t>tỉnh;</w:t>
            </w:r>
          </w:p>
          <w:p w:rsidR="002D3911" w:rsidRPr="006F6735" w:rsidRDefault="008C7C37" w:rsidP="00561324">
            <w:pPr>
              <w:jc w:val="both"/>
            </w:pPr>
            <w:r w:rsidRPr="006F6735">
              <w:rPr>
                <w:szCs w:val="20"/>
              </w:rPr>
              <w:t xml:space="preserve">- </w:t>
            </w:r>
            <w:r w:rsidR="00751717">
              <w:rPr>
                <w:szCs w:val="20"/>
                <w:lang w:val="vi-VN"/>
              </w:rPr>
              <w:t>Lưu:</w:t>
            </w:r>
            <w:r w:rsidR="00751717">
              <w:rPr>
                <w:szCs w:val="20"/>
              </w:rPr>
              <w:t xml:space="preserve"> </w:t>
            </w:r>
            <w:r w:rsidR="00751717">
              <w:rPr>
                <w:szCs w:val="20"/>
                <w:lang w:val="vi-VN"/>
              </w:rPr>
              <w:t>VT.</w:t>
            </w:r>
          </w:p>
        </w:tc>
        <w:tc>
          <w:tcPr>
            <w:tcW w:w="4767" w:type="dxa"/>
          </w:tcPr>
          <w:p w:rsidR="002D3911" w:rsidRPr="006F6735" w:rsidRDefault="00F53034" w:rsidP="002266D4">
            <w:pPr>
              <w:pStyle w:val="BodyText"/>
              <w:ind w:left="0" w:right="238" w:firstLine="0"/>
              <w:jc w:val="center"/>
              <w:rPr>
                <w:b/>
              </w:rPr>
            </w:pPr>
            <w:r w:rsidRPr="006F6735">
              <w:rPr>
                <w:b/>
              </w:rPr>
              <w:t xml:space="preserve">TM. </w:t>
            </w:r>
            <w:r w:rsidR="002D3911" w:rsidRPr="006F6735">
              <w:rPr>
                <w:b/>
              </w:rPr>
              <w:t>ỦY BAN NHÂN DÂN</w:t>
            </w:r>
          </w:p>
          <w:p w:rsidR="002D3911" w:rsidRPr="006F6735" w:rsidRDefault="002D3911" w:rsidP="002266D4">
            <w:pPr>
              <w:pStyle w:val="BodyText"/>
              <w:spacing w:before="0"/>
              <w:ind w:left="0" w:right="238" w:firstLine="0"/>
              <w:jc w:val="center"/>
            </w:pPr>
            <w:r w:rsidRPr="006F6735">
              <w:rPr>
                <w:b/>
              </w:rPr>
              <w:t>CHỦ TỊCH</w:t>
            </w:r>
          </w:p>
        </w:tc>
      </w:tr>
    </w:tbl>
    <w:p w:rsidR="005837A6" w:rsidRDefault="005837A6" w:rsidP="005837A6">
      <w:pPr>
        <w:widowControl/>
        <w:autoSpaceDE/>
        <w:autoSpaceDN/>
        <w:rPr>
          <w:sz w:val="28"/>
          <w:szCs w:val="28"/>
          <w:lang w:eastAsia="ar-SA" w:bidi="ar-SA"/>
        </w:rPr>
      </w:pPr>
    </w:p>
    <w:p w:rsidR="00580BDC" w:rsidRPr="005837A6" w:rsidRDefault="005837A6" w:rsidP="005837A6">
      <w:pPr>
        <w:widowControl/>
        <w:autoSpaceDE/>
        <w:autoSpaceDN/>
        <w:rPr>
          <w:sz w:val="28"/>
          <w:szCs w:val="28"/>
          <w:lang w:eastAsia="ar-SA" w:bidi="ar-SA"/>
        </w:rPr>
        <w:sectPr w:rsidR="00580BDC" w:rsidRPr="005837A6" w:rsidSect="00CC10D4">
          <w:headerReference w:type="even" r:id="rId8"/>
          <w:headerReference w:type="default" r:id="rId9"/>
          <w:footerReference w:type="default" r:id="rId10"/>
          <w:headerReference w:type="first" r:id="rId11"/>
          <w:footerReference w:type="first" r:id="rId12"/>
          <w:pgSz w:w="11910" w:h="16840" w:code="9"/>
          <w:pgMar w:top="851" w:right="851" w:bottom="284" w:left="1418" w:header="454" w:footer="119" w:gutter="0"/>
          <w:pgNumType w:start="1" w:chapStyle="1"/>
          <w:cols w:space="720"/>
          <w:titlePg/>
          <w:docGrid w:linePitch="299"/>
        </w:sectPr>
      </w:pPr>
      <w:r>
        <w:rPr>
          <w:sz w:val="28"/>
          <w:szCs w:val="28"/>
          <w:lang w:eastAsia="ar-SA" w:bidi="ar-SA"/>
        </w:rPr>
        <w:br w:type="page"/>
      </w:r>
    </w:p>
    <w:p w:rsidR="00A20E75" w:rsidRPr="00E70168" w:rsidRDefault="00A20E75" w:rsidP="00A20E75">
      <w:pPr>
        <w:spacing w:before="120"/>
        <w:jc w:val="center"/>
        <w:rPr>
          <w:b/>
          <w:sz w:val="28"/>
          <w:szCs w:val="26"/>
        </w:rPr>
      </w:pPr>
      <w:r w:rsidRPr="00E70168">
        <w:rPr>
          <w:b/>
          <w:sz w:val="28"/>
          <w:szCs w:val="26"/>
        </w:rPr>
        <w:lastRenderedPageBreak/>
        <w:t>P</w:t>
      </w:r>
      <w:r w:rsidR="00841CFF" w:rsidRPr="00E70168">
        <w:rPr>
          <w:b/>
          <w:sz w:val="28"/>
          <w:szCs w:val="26"/>
        </w:rPr>
        <w:t>hụ lục</w:t>
      </w:r>
      <w:r w:rsidRPr="00E70168">
        <w:rPr>
          <w:b/>
          <w:sz w:val="28"/>
          <w:szCs w:val="26"/>
        </w:rPr>
        <w:t xml:space="preserve"> 1</w:t>
      </w:r>
    </w:p>
    <w:p w:rsidR="00A20E75" w:rsidRPr="00E70168" w:rsidRDefault="00A20E75" w:rsidP="00A20E75">
      <w:pPr>
        <w:spacing w:before="120"/>
        <w:jc w:val="center"/>
        <w:rPr>
          <w:b/>
          <w:sz w:val="28"/>
          <w:szCs w:val="26"/>
          <w:lang w:bidi="ar-SA"/>
        </w:rPr>
      </w:pPr>
      <w:r w:rsidRPr="00E70168">
        <w:rPr>
          <w:b/>
          <w:sz w:val="28"/>
          <w:szCs w:val="26"/>
        </w:rPr>
        <w:t xml:space="preserve">BẢNG GIÁ BỒI </w:t>
      </w:r>
      <w:r w:rsidRPr="00E70168">
        <w:rPr>
          <w:b/>
          <w:sz w:val="28"/>
          <w:szCs w:val="26"/>
          <w:lang w:bidi="ar-SA"/>
        </w:rPr>
        <w:t>THƯỜNG CÂY TRỒNG</w:t>
      </w:r>
    </w:p>
    <w:p w:rsidR="00A20E75" w:rsidRPr="006E3644" w:rsidRDefault="00B2508B" w:rsidP="003F3388">
      <w:pPr>
        <w:ind w:left="567" w:right="427"/>
        <w:jc w:val="center"/>
        <w:rPr>
          <w:sz w:val="26"/>
          <w:szCs w:val="26"/>
        </w:rPr>
      </w:pPr>
      <w:r w:rsidRPr="006E3644">
        <w:rPr>
          <w:i/>
          <w:sz w:val="26"/>
          <w:szCs w:val="26"/>
        </w:rPr>
        <w:t xml:space="preserve">(Kèm theo Quyết định số </w:t>
      </w:r>
      <w:r w:rsidR="00016A2C">
        <w:rPr>
          <w:i/>
          <w:sz w:val="26"/>
          <w:szCs w:val="26"/>
        </w:rPr>
        <w:t>02</w:t>
      </w:r>
      <w:r w:rsidRPr="006E3644">
        <w:rPr>
          <w:i/>
          <w:sz w:val="26"/>
          <w:szCs w:val="26"/>
        </w:rPr>
        <w:t>/20</w:t>
      </w:r>
      <w:r w:rsidR="003F3388" w:rsidRPr="006E3644">
        <w:rPr>
          <w:i/>
          <w:sz w:val="26"/>
          <w:szCs w:val="26"/>
        </w:rPr>
        <w:t>20</w:t>
      </w:r>
      <w:r w:rsidR="006E3644" w:rsidRPr="006E3644">
        <w:rPr>
          <w:i/>
          <w:sz w:val="26"/>
          <w:szCs w:val="26"/>
        </w:rPr>
        <w:t xml:space="preserve">/QĐ-UBND ngày </w:t>
      </w:r>
      <w:r w:rsidR="00016A2C">
        <w:rPr>
          <w:i/>
          <w:sz w:val="26"/>
          <w:szCs w:val="26"/>
        </w:rPr>
        <w:t xml:space="preserve">17 </w:t>
      </w:r>
      <w:r w:rsidR="006E3644" w:rsidRPr="006E3644">
        <w:rPr>
          <w:i/>
          <w:sz w:val="26"/>
          <w:szCs w:val="26"/>
        </w:rPr>
        <w:t xml:space="preserve">tháng </w:t>
      </w:r>
      <w:r w:rsidR="006E3644" w:rsidRPr="006E3644">
        <w:rPr>
          <w:i/>
          <w:sz w:val="26"/>
          <w:szCs w:val="26"/>
          <w:lang w:val="vi-VN"/>
        </w:rPr>
        <w:t xml:space="preserve">02 </w:t>
      </w:r>
      <w:r w:rsidRPr="006E3644">
        <w:rPr>
          <w:i/>
          <w:sz w:val="26"/>
          <w:szCs w:val="26"/>
        </w:rPr>
        <w:t>năm 20</w:t>
      </w:r>
      <w:r w:rsidR="003F3388" w:rsidRPr="006E3644">
        <w:rPr>
          <w:i/>
          <w:sz w:val="26"/>
          <w:szCs w:val="26"/>
        </w:rPr>
        <w:t>20</w:t>
      </w:r>
      <w:r w:rsidR="00751717" w:rsidRPr="006E3644">
        <w:rPr>
          <w:i/>
          <w:sz w:val="26"/>
          <w:szCs w:val="26"/>
        </w:rPr>
        <w:t xml:space="preserve"> </w:t>
      </w:r>
      <w:r w:rsidRPr="006E3644">
        <w:rPr>
          <w:i/>
          <w:sz w:val="26"/>
          <w:szCs w:val="26"/>
        </w:rPr>
        <w:t>của Ủy ban nhân dân tỉnh Tây Ninh)</w:t>
      </w:r>
    </w:p>
    <w:tbl>
      <w:tblPr>
        <w:tblW w:w="9771" w:type="dxa"/>
        <w:jc w:val="center"/>
        <w:tblLayout w:type="fixed"/>
        <w:tblLook w:val="04A0" w:firstRow="1" w:lastRow="0" w:firstColumn="1" w:lastColumn="0" w:noHBand="0" w:noVBand="1"/>
      </w:tblPr>
      <w:tblGrid>
        <w:gridCol w:w="557"/>
        <w:gridCol w:w="5245"/>
        <w:gridCol w:w="1276"/>
        <w:gridCol w:w="1559"/>
        <w:gridCol w:w="1134"/>
      </w:tblGrid>
      <w:tr w:rsidR="0074450C" w:rsidRPr="00E70168" w:rsidTr="0074450C">
        <w:trPr>
          <w:trHeight w:val="359"/>
          <w:tblHeader/>
          <w:jc w:val="center"/>
        </w:trPr>
        <w:tc>
          <w:tcPr>
            <w:tcW w:w="557" w:type="dxa"/>
            <w:vMerge w:val="restart"/>
            <w:tcBorders>
              <w:top w:val="single" w:sz="8" w:space="0" w:color="000000"/>
              <w:left w:val="single" w:sz="8" w:space="0" w:color="000000"/>
              <w:bottom w:val="single" w:sz="4" w:space="0" w:color="000000"/>
              <w:right w:val="nil"/>
            </w:tcBorders>
            <w:vAlign w:val="center"/>
          </w:tcPr>
          <w:p w:rsidR="00A20E75" w:rsidRPr="00E70168" w:rsidRDefault="00A20E75" w:rsidP="006E3644">
            <w:pPr>
              <w:spacing w:before="60" w:after="60"/>
              <w:ind w:left="-115" w:right="-106"/>
              <w:jc w:val="center"/>
              <w:rPr>
                <w:b/>
                <w:sz w:val="26"/>
                <w:szCs w:val="26"/>
              </w:rPr>
            </w:pPr>
            <w:r w:rsidRPr="00E70168">
              <w:rPr>
                <w:b/>
                <w:sz w:val="26"/>
                <w:szCs w:val="26"/>
              </w:rPr>
              <w:t>STT</w:t>
            </w:r>
          </w:p>
        </w:tc>
        <w:tc>
          <w:tcPr>
            <w:tcW w:w="5245" w:type="dxa"/>
            <w:vMerge w:val="restart"/>
            <w:tcBorders>
              <w:top w:val="single" w:sz="8" w:space="0" w:color="000000"/>
              <w:left w:val="single" w:sz="4" w:space="0" w:color="000000"/>
              <w:bottom w:val="single" w:sz="4" w:space="0" w:color="000000"/>
              <w:right w:val="nil"/>
            </w:tcBorders>
            <w:vAlign w:val="center"/>
          </w:tcPr>
          <w:p w:rsidR="00A20E75" w:rsidRPr="00E70168" w:rsidRDefault="00A20E75" w:rsidP="006E3644">
            <w:pPr>
              <w:spacing w:before="60" w:after="60"/>
              <w:jc w:val="center"/>
              <w:rPr>
                <w:b/>
                <w:sz w:val="26"/>
                <w:szCs w:val="26"/>
              </w:rPr>
            </w:pPr>
            <w:r w:rsidRPr="00E70168">
              <w:rPr>
                <w:b/>
                <w:sz w:val="26"/>
                <w:szCs w:val="26"/>
              </w:rPr>
              <w:t>LOẠI</w:t>
            </w:r>
          </w:p>
        </w:tc>
        <w:tc>
          <w:tcPr>
            <w:tcW w:w="1276" w:type="dxa"/>
            <w:vMerge w:val="restart"/>
            <w:tcBorders>
              <w:top w:val="single" w:sz="8" w:space="0" w:color="000000"/>
              <w:left w:val="single" w:sz="4" w:space="0" w:color="000000"/>
              <w:bottom w:val="single" w:sz="4" w:space="0" w:color="000000"/>
              <w:right w:val="nil"/>
            </w:tcBorders>
            <w:vAlign w:val="center"/>
          </w:tcPr>
          <w:p w:rsidR="00A20E75" w:rsidRPr="00E70168" w:rsidRDefault="00A20E75" w:rsidP="006E3644">
            <w:pPr>
              <w:spacing w:before="60" w:after="60"/>
              <w:jc w:val="center"/>
              <w:rPr>
                <w:b/>
                <w:sz w:val="26"/>
                <w:szCs w:val="26"/>
              </w:rPr>
            </w:pPr>
            <w:r w:rsidRPr="00E70168">
              <w:rPr>
                <w:b/>
                <w:sz w:val="26"/>
                <w:szCs w:val="26"/>
              </w:rPr>
              <w:t>ĐVT</w:t>
            </w:r>
          </w:p>
        </w:tc>
        <w:tc>
          <w:tcPr>
            <w:tcW w:w="1559" w:type="dxa"/>
            <w:vMerge w:val="restart"/>
            <w:tcBorders>
              <w:top w:val="single" w:sz="8" w:space="0" w:color="000000"/>
              <w:left w:val="single" w:sz="4" w:space="0" w:color="000000"/>
              <w:bottom w:val="single" w:sz="4" w:space="0" w:color="000000"/>
              <w:right w:val="nil"/>
            </w:tcBorders>
            <w:vAlign w:val="center"/>
          </w:tcPr>
          <w:p w:rsidR="00A20E75" w:rsidRPr="00E70168" w:rsidRDefault="00A20E75" w:rsidP="006E3644">
            <w:pPr>
              <w:spacing w:before="60" w:after="60"/>
              <w:ind w:left="-154" w:right="-112"/>
              <w:jc w:val="center"/>
              <w:rPr>
                <w:b/>
                <w:sz w:val="26"/>
                <w:szCs w:val="26"/>
              </w:rPr>
            </w:pPr>
            <w:r w:rsidRPr="00E70168">
              <w:rPr>
                <w:b/>
                <w:sz w:val="26"/>
                <w:szCs w:val="26"/>
              </w:rPr>
              <w:t>GIÁ BỒI THƯỜNG</w:t>
            </w:r>
          </w:p>
        </w:tc>
        <w:tc>
          <w:tcPr>
            <w:tcW w:w="1134" w:type="dxa"/>
            <w:vMerge w:val="restart"/>
            <w:tcBorders>
              <w:top w:val="single" w:sz="8" w:space="0" w:color="000000"/>
              <w:left w:val="single" w:sz="4" w:space="0" w:color="000000"/>
              <w:bottom w:val="single" w:sz="4" w:space="0" w:color="000000"/>
              <w:right w:val="single" w:sz="8" w:space="0" w:color="000000"/>
            </w:tcBorders>
            <w:vAlign w:val="center"/>
          </w:tcPr>
          <w:p w:rsidR="00A20E75" w:rsidRPr="00E70168" w:rsidRDefault="00AE5862" w:rsidP="006E3644">
            <w:pPr>
              <w:spacing w:before="60" w:after="60"/>
              <w:jc w:val="center"/>
              <w:rPr>
                <w:b/>
                <w:sz w:val="26"/>
                <w:szCs w:val="26"/>
              </w:rPr>
            </w:pPr>
            <w:r w:rsidRPr="00E70168">
              <w:rPr>
                <w:b/>
                <w:sz w:val="26"/>
                <w:szCs w:val="26"/>
              </w:rPr>
              <w:t>GHI CHÚ</w:t>
            </w:r>
          </w:p>
        </w:tc>
      </w:tr>
      <w:tr w:rsidR="0074450C" w:rsidRPr="00E70168" w:rsidTr="0074450C">
        <w:trPr>
          <w:trHeight w:val="419"/>
          <w:tblHeader/>
          <w:jc w:val="center"/>
        </w:trPr>
        <w:tc>
          <w:tcPr>
            <w:tcW w:w="557" w:type="dxa"/>
            <w:vMerge/>
            <w:tcBorders>
              <w:top w:val="single" w:sz="8" w:space="0" w:color="000000"/>
              <w:left w:val="single" w:sz="8" w:space="0" w:color="000000"/>
              <w:bottom w:val="single" w:sz="4" w:space="0" w:color="000000"/>
              <w:right w:val="nil"/>
            </w:tcBorders>
            <w:vAlign w:val="center"/>
          </w:tcPr>
          <w:p w:rsidR="00A20E75" w:rsidRPr="00E70168" w:rsidRDefault="00A20E75" w:rsidP="006E3644">
            <w:pPr>
              <w:spacing w:before="60" w:after="60"/>
              <w:jc w:val="center"/>
              <w:rPr>
                <w:b/>
                <w:sz w:val="26"/>
                <w:szCs w:val="26"/>
              </w:rPr>
            </w:pPr>
          </w:p>
        </w:tc>
        <w:tc>
          <w:tcPr>
            <w:tcW w:w="5245" w:type="dxa"/>
            <w:vMerge/>
            <w:tcBorders>
              <w:top w:val="single" w:sz="8" w:space="0" w:color="000000"/>
              <w:left w:val="single" w:sz="4" w:space="0" w:color="000000"/>
              <w:bottom w:val="single" w:sz="4" w:space="0" w:color="000000"/>
              <w:right w:val="nil"/>
            </w:tcBorders>
            <w:vAlign w:val="center"/>
          </w:tcPr>
          <w:p w:rsidR="00A20E75" w:rsidRPr="00E70168" w:rsidRDefault="00A20E75" w:rsidP="006E3644">
            <w:pPr>
              <w:spacing w:before="60" w:after="60"/>
              <w:rPr>
                <w:b/>
                <w:sz w:val="26"/>
                <w:szCs w:val="26"/>
              </w:rPr>
            </w:pPr>
          </w:p>
        </w:tc>
        <w:tc>
          <w:tcPr>
            <w:tcW w:w="1276" w:type="dxa"/>
            <w:vMerge/>
            <w:tcBorders>
              <w:top w:val="single" w:sz="8" w:space="0" w:color="000000"/>
              <w:left w:val="single" w:sz="4" w:space="0" w:color="000000"/>
              <w:bottom w:val="single" w:sz="4" w:space="0" w:color="000000"/>
              <w:right w:val="nil"/>
            </w:tcBorders>
            <w:vAlign w:val="center"/>
          </w:tcPr>
          <w:p w:rsidR="00A20E75" w:rsidRPr="00E70168" w:rsidRDefault="00A20E75" w:rsidP="006E3644">
            <w:pPr>
              <w:spacing w:before="60" w:after="60"/>
              <w:jc w:val="center"/>
              <w:rPr>
                <w:b/>
                <w:sz w:val="26"/>
                <w:szCs w:val="26"/>
              </w:rPr>
            </w:pPr>
          </w:p>
        </w:tc>
        <w:tc>
          <w:tcPr>
            <w:tcW w:w="1559" w:type="dxa"/>
            <w:vMerge/>
            <w:tcBorders>
              <w:top w:val="single" w:sz="8" w:space="0" w:color="000000"/>
              <w:left w:val="single" w:sz="4" w:space="0" w:color="000000"/>
              <w:bottom w:val="single" w:sz="4" w:space="0" w:color="000000"/>
              <w:right w:val="nil"/>
            </w:tcBorders>
            <w:vAlign w:val="center"/>
          </w:tcPr>
          <w:p w:rsidR="00A20E75" w:rsidRPr="00E70168" w:rsidRDefault="00A20E75" w:rsidP="006E3644">
            <w:pPr>
              <w:spacing w:before="60" w:after="60"/>
              <w:rPr>
                <w:b/>
                <w:sz w:val="26"/>
                <w:szCs w:val="26"/>
              </w:rPr>
            </w:pPr>
          </w:p>
        </w:tc>
        <w:tc>
          <w:tcPr>
            <w:tcW w:w="1134" w:type="dxa"/>
            <w:vMerge/>
            <w:tcBorders>
              <w:top w:val="single" w:sz="8" w:space="0" w:color="000000"/>
              <w:left w:val="single" w:sz="4" w:space="0" w:color="000000"/>
              <w:bottom w:val="single" w:sz="4" w:space="0" w:color="000000"/>
              <w:right w:val="single" w:sz="8" w:space="0" w:color="000000"/>
            </w:tcBorders>
            <w:vAlign w:val="center"/>
          </w:tcPr>
          <w:p w:rsidR="00A20E75" w:rsidRPr="00E70168" w:rsidRDefault="00A20E75" w:rsidP="006E3644">
            <w:pPr>
              <w:spacing w:before="60" w:after="60"/>
              <w:rPr>
                <w:b/>
                <w:sz w:val="26"/>
                <w:szCs w:val="26"/>
              </w:rPr>
            </w:pPr>
          </w:p>
        </w:tc>
      </w:tr>
      <w:tr w:rsidR="0074450C" w:rsidRPr="00E70168"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b/>
                <w:sz w:val="26"/>
                <w:szCs w:val="26"/>
              </w:rPr>
            </w:pPr>
            <w:r w:rsidRPr="00E70168">
              <w:rPr>
                <w:b/>
                <w:sz w:val="26"/>
                <w:szCs w:val="26"/>
              </w:rPr>
              <w:t>I</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b/>
                <w:sz w:val="26"/>
                <w:szCs w:val="26"/>
              </w:rPr>
            </w:pPr>
            <w:r w:rsidRPr="00E70168">
              <w:rPr>
                <w:b/>
                <w:sz w:val="26"/>
                <w:szCs w:val="26"/>
              </w:rPr>
              <w:t xml:space="preserve">CÂY </w:t>
            </w:r>
            <w:r w:rsidR="0028543D" w:rsidRPr="00E70168">
              <w:rPr>
                <w:b/>
                <w:sz w:val="26"/>
                <w:szCs w:val="26"/>
              </w:rPr>
              <w:t>HÀNG NĂM</w:t>
            </w:r>
          </w:p>
        </w:tc>
        <w:tc>
          <w:tcPr>
            <w:tcW w:w="1276"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center"/>
              <w:rPr>
                <w:b/>
                <w:sz w:val="26"/>
                <w:szCs w:val="26"/>
              </w:rPr>
            </w:pPr>
          </w:p>
        </w:tc>
        <w:tc>
          <w:tcPr>
            <w:tcW w:w="1559"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rPr>
                <w:b/>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b/>
                <w:sz w:val="26"/>
                <w:szCs w:val="26"/>
              </w:rPr>
            </w:pPr>
          </w:p>
        </w:tc>
      </w:tr>
      <w:tr w:rsidR="0074450C" w:rsidRPr="00E70168"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b/>
                <w:sz w:val="26"/>
                <w:szCs w:val="26"/>
              </w:rPr>
            </w:pPr>
            <w:r w:rsidRPr="00E70168">
              <w:rPr>
                <w:b/>
                <w:sz w:val="26"/>
                <w:szCs w:val="26"/>
              </w:rPr>
              <w:t>*</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b/>
                <w:sz w:val="26"/>
                <w:szCs w:val="26"/>
              </w:rPr>
            </w:pPr>
            <w:r w:rsidRPr="00E70168">
              <w:rPr>
                <w:b/>
                <w:sz w:val="26"/>
                <w:szCs w:val="26"/>
              </w:rPr>
              <w:t xml:space="preserve">Cây </w:t>
            </w:r>
            <w:r w:rsidR="0028543D" w:rsidRPr="00E70168">
              <w:rPr>
                <w:b/>
                <w:sz w:val="26"/>
                <w:szCs w:val="26"/>
              </w:rPr>
              <w:t>lương thực</w:t>
            </w:r>
          </w:p>
        </w:tc>
        <w:tc>
          <w:tcPr>
            <w:tcW w:w="1276"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1</w:t>
            </w:r>
          </w:p>
        </w:tc>
        <w:tc>
          <w:tcPr>
            <w:tcW w:w="5245" w:type="dxa"/>
            <w:tcBorders>
              <w:top w:val="single" w:sz="4" w:space="0" w:color="000000"/>
              <w:left w:val="single" w:sz="4" w:space="0" w:color="000000"/>
              <w:bottom w:val="single" w:sz="4" w:space="0" w:color="000000"/>
              <w:right w:val="nil"/>
            </w:tcBorders>
            <w:shd w:val="clear" w:color="auto" w:fill="FFFFFF"/>
            <w:vAlign w:val="bottom"/>
          </w:tcPr>
          <w:p w:rsidR="00A20E75" w:rsidRPr="00E70168" w:rsidRDefault="00A20E75" w:rsidP="006E3644">
            <w:pPr>
              <w:spacing w:before="60" w:after="60"/>
              <w:jc w:val="both"/>
              <w:rPr>
                <w:sz w:val="26"/>
                <w:szCs w:val="26"/>
              </w:rPr>
            </w:pPr>
            <w:r w:rsidRPr="00E70168">
              <w:rPr>
                <w:sz w:val="26"/>
                <w:szCs w:val="26"/>
              </w:rPr>
              <w:t>Lúa chưa đến kỳ thu hoạch</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ind w:right="-149" w:hanging="111"/>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3.600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2</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Bắp ăn trái (Bắp tẻ)</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4.500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b/>
                <w:sz w:val="26"/>
                <w:szCs w:val="26"/>
              </w:rPr>
            </w:pPr>
            <w:r w:rsidRPr="00E70168">
              <w:rPr>
                <w:b/>
                <w:sz w:val="26"/>
                <w:szCs w:val="26"/>
              </w:rPr>
              <w:t>*</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b/>
                <w:sz w:val="26"/>
                <w:szCs w:val="26"/>
              </w:rPr>
            </w:pPr>
            <w:r w:rsidRPr="00E70168">
              <w:rPr>
                <w:b/>
                <w:sz w:val="26"/>
                <w:szCs w:val="26"/>
              </w:rPr>
              <w:t>Nhóm cây chất bột có củ</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342"/>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1</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 xml:space="preserve">Khoai lang, khoai sọ, khoai môn, củ từ, củ tím, sắn dây, củ lùn, củ tím, bình tinh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5.200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2</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Mì</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6.000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b/>
                <w:sz w:val="26"/>
                <w:szCs w:val="26"/>
              </w:rPr>
            </w:pPr>
            <w:r w:rsidRPr="00E70168">
              <w:rPr>
                <w:b/>
                <w:sz w:val="26"/>
                <w:szCs w:val="26"/>
              </w:rPr>
              <w:t>*</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b/>
                <w:sz w:val="26"/>
                <w:szCs w:val="26"/>
              </w:rPr>
            </w:pPr>
            <w:r w:rsidRPr="00E70168">
              <w:rPr>
                <w:b/>
                <w:sz w:val="26"/>
                <w:szCs w:val="26"/>
              </w:rPr>
              <w:t>Nhóm cây thực phẩm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1</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Rau muống nước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5.400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586"/>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2</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 xml:space="preserve">Rau, hoa màu các loại: Rau cải, rau muống hột, </w:t>
            </w:r>
            <w:r w:rsidR="00B8376D" w:rsidRPr="00E70168">
              <w:rPr>
                <w:sz w:val="26"/>
                <w:szCs w:val="26"/>
              </w:rPr>
              <w:t xml:space="preserve">rau </w:t>
            </w:r>
            <w:r w:rsidRPr="00E70168">
              <w:rPr>
                <w:sz w:val="26"/>
                <w:szCs w:val="26"/>
              </w:rPr>
              <w:t>má, rau dền, rau mồng tơi, kèo nèo, rau đắng, bạc hà, cà nâu, cà pháo, đậu đũa, đậu que, đậu rồng, khổ qua, mướp, dưa leo, bí đao, bí rợ, đậu bắp, dưa hấu</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6.000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223"/>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3</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Nhân sâm, dâu tây, dâu tằm, sâm đất, nha đam, sống đời</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ind w:right="-111" w:hanging="111"/>
              <w:jc w:val="center"/>
              <w:rPr>
                <w:sz w:val="26"/>
                <w:szCs w:val="26"/>
              </w:rPr>
            </w:pPr>
            <w:r w:rsidRPr="00E70168">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9.600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31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4</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Rau thơm các loại: Rau cần, húng cây, húng lũi, rau diếp cá, quế dị, quế, rau răm, rau ôm, hành, hẹ,...</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12.000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5</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Cây măng tây: Mật độ 20.000 cây/ha</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 xml:space="preserve">- Cây dưới 1 năm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36.000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 xml:space="preserve">- Cây từ 1 năm dưới 2 năm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72.000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 xml:space="preserve">- Cây từ 2 năm dưới 5 năm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120.000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 Trên 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180.000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383"/>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6</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Bắp cải (bắp cải đỏ, cải thảo, cải thảo hỏa tiễn, bắp cải trắng, bắp cải tím, bắp cải trái tim)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36.000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210"/>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7</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Đậu các loại (trừ đậu phộng)</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6.200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b/>
                <w:sz w:val="26"/>
                <w:szCs w:val="26"/>
              </w:rPr>
            </w:pPr>
            <w:r w:rsidRPr="00E70168">
              <w:rPr>
                <w:b/>
                <w:sz w:val="26"/>
                <w:szCs w:val="26"/>
              </w:rPr>
              <w:t>*</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b/>
                <w:sz w:val="26"/>
                <w:szCs w:val="26"/>
              </w:rPr>
            </w:pPr>
            <w:r w:rsidRPr="00E70168">
              <w:rPr>
                <w:b/>
                <w:sz w:val="26"/>
                <w:szCs w:val="26"/>
              </w:rPr>
              <w:t>Nhóm cây công nghiệp ngắn ngày</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1</w:t>
            </w: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both"/>
              <w:rPr>
                <w:sz w:val="26"/>
                <w:szCs w:val="26"/>
              </w:rPr>
            </w:pPr>
            <w:r w:rsidRPr="00E70168">
              <w:rPr>
                <w:sz w:val="26"/>
                <w:szCs w:val="26"/>
              </w:rPr>
              <w:t>Đậu phộng</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4.400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38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2</w:t>
            </w: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both"/>
              <w:rPr>
                <w:sz w:val="26"/>
                <w:szCs w:val="26"/>
              </w:rPr>
            </w:pPr>
            <w:r w:rsidRPr="00E70168">
              <w:rPr>
                <w:sz w:val="26"/>
                <w:szCs w:val="26"/>
              </w:rPr>
              <w:t>Mía</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 Mùa 1</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9.000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 Mùa 2</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8.000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ind w:right="-106" w:hanging="115"/>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 Mùa 3</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7.000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lastRenderedPageBreak/>
              <w:t>3</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Thuốc lá</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6.000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b/>
                <w:sz w:val="26"/>
                <w:szCs w:val="26"/>
              </w:rPr>
            </w:pPr>
            <w:r w:rsidRPr="00E70168">
              <w:rPr>
                <w:b/>
                <w:sz w:val="26"/>
                <w:szCs w:val="26"/>
              </w:rPr>
              <w:t>*</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b/>
                <w:sz w:val="26"/>
                <w:szCs w:val="26"/>
              </w:rPr>
            </w:pPr>
            <w:r w:rsidRPr="00E70168">
              <w:rPr>
                <w:b/>
                <w:sz w:val="26"/>
                <w:szCs w:val="26"/>
              </w:rPr>
              <w:t>Nhóm cây hàng năm khác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1</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Sả</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6.000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2</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Ớt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10.000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3</w:t>
            </w:r>
          </w:p>
        </w:tc>
        <w:tc>
          <w:tcPr>
            <w:tcW w:w="5245" w:type="dxa"/>
            <w:tcBorders>
              <w:top w:val="single" w:sz="4" w:space="0" w:color="000000"/>
              <w:left w:val="single" w:sz="4" w:space="0" w:color="000000"/>
              <w:bottom w:val="single" w:sz="4" w:space="0" w:color="000000"/>
              <w:right w:val="nil"/>
            </w:tcBorders>
            <w:shd w:val="clear" w:color="auto" w:fill="FFFFFF"/>
          </w:tcPr>
          <w:p w:rsidR="00A20E75" w:rsidRPr="00E70168" w:rsidRDefault="00A20E75" w:rsidP="006E3644">
            <w:pPr>
              <w:spacing w:before="60" w:after="60"/>
              <w:jc w:val="both"/>
              <w:rPr>
                <w:sz w:val="26"/>
                <w:szCs w:val="26"/>
              </w:rPr>
            </w:pPr>
            <w:r w:rsidRPr="00E70168">
              <w:rPr>
                <w:sz w:val="26"/>
                <w:szCs w:val="26"/>
              </w:rPr>
              <w:t>Khóm (thơm)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20E75" w:rsidRPr="00E70168" w:rsidRDefault="00A20E75" w:rsidP="006E3644">
            <w:pPr>
              <w:spacing w:before="60" w:after="60"/>
              <w:jc w:val="right"/>
              <w:rPr>
                <w:sz w:val="26"/>
                <w:szCs w:val="26"/>
              </w:rPr>
            </w:pPr>
            <w:r w:rsidRPr="00E70168">
              <w:rPr>
                <w:sz w:val="26"/>
                <w:szCs w:val="26"/>
              </w:rPr>
              <w:t>20.000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A20E75" w:rsidRPr="00E70168" w:rsidRDefault="00A20E75" w:rsidP="006E3644">
            <w:pPr>
              <w:spacing w:before="60" w:after="60"/>
              <w:jc w:val="both"/>
              <w:rPr>
                <w:sz w:val="26"/>
                <w:szCs w:val="26"/>
              </w:rPr>
            </w:pPr>
          </w:p>
        </w:tc>
      </w:tr>
      <w:tr w:rsidR="0074450C" w:rsidRPr="00E70168"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E70168" w:rsidRDefault="0028543D" w:rsidP="006E3644">
            <w:pPr>
              <w:spacing w:before="60" w:after="60"/>
              <w:jc w:val="center"/>
              <w:rPr>
                <w:sz w:val="26"/>
                <w:szCs w:val="26"/>
              </w:rPr>
            </w:pPr>
            <w:r w:rsidRPr="00E70168">
              <w:rPr>
                <w:sz w:val="26"/>
                <w:szCs w:val="26"/>
              </w:rPr>
              <w:t>4</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E70168" w:rsidRDefault="0028543D" w:rsidP="006E3644">
            <w:pPr>
              <w:spacing w:before="60" w:after="60"/>
              <w:jc w:val="both"/>
              <w:rPr>
                <w:sz w:val="26"/>
                <w:szCs w:val="26"/>
              </w:rPr>
            </w:pPr>
            <w:r w:rsidRPr="00E70168">
              <w:rPr>
                <w:sz w:val="26"/>
                <w:szCs w:val="26"/>
              </w:rPr>
              <w:t xml:space="preserve">Bắp thức ăn gia súc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E70168" w:rsidRDefault="0028543D" w:rsidP="006E3644">
            <w:pPr>
              <w:spacing w:before="60" w:after="60"/>
              <w:jc w:val="center"/>
              <w:rPr>
                <w:sz w:val="26"/>
                <w:szCs w:val="26"/>
              </w:rPr>
            </w:pPr>
            <w:r w:rsidRPr="00E70168">
              <w:rPr>
                <w:sz w:val="26"/>
                <w:szCs w:val="26"/>
              </w:rPr>
              <w:t>đồng/m</w:t>
            </w:r>
            <w:r w:rsidRPr="00E70168">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E70168" w:rsidRDefault="0028543D" w:rsidP="006E3644">
            <w:pPr>
              <w:spacing w:before="60" w:after="60"/>
              <w:jc w:val="right"/>
              <w:rPr>
                <w:sz w:val="26"/>
                <w:szCs w:val="26"/>
              </w:rPr>
            </w:pPr>
            <w:r w:rsidRPr="00E70168">
              <w:rPr>
                <w:sz w:val="26"/>
                <w:szCs w:val="26"/>
              </w:rPr>
              <w:t>3.500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E70168" w:rsidRDefault="0028543D" w:rsidP="006E3644">
            <w:pPr>
              <w:spacing w:before="60" w:after="60"/>
              <w:jc w:val="both"/>
              <w:rPr>
                <w:sz w:val="26"/>
                <w:szCs w:val="26"/>
              </w:rPr>
            </w:pPr>
          </w:p>
        </w:tc>
      </w:tr>
      <w:tr w:rsidR="0074450C" w:rsidRPr="00E70168"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E70168" w:rsidRDefault="0028543D" w:rsidP="006E3644">
            <w:pPr>
              <w:spacing w:before="60" w:after="60"/>
              <w:jc w:val="center"/>
              <w:rPr>
                <w:b/>
                <w:sz w:val="26"/>
                <w:szCs w:val="26"/>
              </w:rPr>
            </w:pPr>
            <w:r w:rsidRPr="00E70168">
              <w:rPr>
                <w:b/>
                <w:sz w:val="26"/>
                <w:szCs w:val="26"/>
              </w:rPr>
              <w:t>II</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E70168" w:rsidRDefault="0028543D" w:rsidP="006E3644">
            <w:pPr>
              <w:spacing w:before="60" w:after="60"/>
              <w:jc w:val="both"/>
              <w:rPr>
                <w:b/>
                <w:sz w:val="26"/>
                <w:szCs w:val="26"/>
              </w:rPr>
            </w:pPr>
            <w:r w:rsidRPr="00E70168">
              <w:rPr>
                <w:b/>
                <w:sz w:val="26"/>
                <w:szCs w:val="26"/>
              </w:rPr>
              <w:t>CÂY LÂU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E70168"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E70168"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E70168" w:rsidRDefault="0028543D" w:rsidP="006E3644">
            <w:pPr>
              <w:spacing w:before="60" w:after="60"/>
              <w:jc w:val="both"/>
              <w:rPr>
                <w:sz w:val="26"/>
                <w:szCs w:val="26"/>
              </w:rPr>
            </w:pPr>
          </w:p>
        </w:tc>
      </w:tr>
      <w:tr w:rsidR="0074450C" w:rsidRPr="00E70168"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E70168" w:rsidRDefault="0028543D" w:rsidP="006E3644">
            <w:pPr>
              <w:spacing w:before="60" w:after="60"/>
              <w:jc w:val="center"/>
              <w:rPr>
                <w:b/>
                <w:sz w:val="26"/>
                <w:szCs w:val="26"/>
              </w:rPr>
            </w:pPr>
            <w:r w:rsidRPr="00E70168">
              <w:rPr>
                <w:b/>
                <w:sz w:val="26"/>
                <w:szCs w:val="26"/>
              </w:rPr>
              <w:t>*</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E70168" w:rsidRDefault="0028543D" w:rsidP="006E3644">
            <w:pPr>
              <w:spacing w:before="60" w:after="60"/>
              <w:jc w:val="both"/>
              <w:rPr>
                <w:b/>
                <w:sz w:val="26"/>
                <w:szCs w:val="26"/>
              </w:rPr>
            </w:pPr>
            <w:r w:rsidRPr="00E70168">
              <w:rPr>
                <w:b/>
                <w:sz w:val="26"/>
                <w:szCs w:val="26"/>
              </w:rPr>
              <w:t>Nhóm công nghiệp</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E70168"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E70168"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E70168"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Cây điều: Mật độ tối đa 277 cây/ha</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62.000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đến 3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130.000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3 năm đến 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190.000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5 năm đến 8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420.000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8 năm đến 20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700.000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20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170.000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2</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Tiêu trụ xây gạch: Mật độ 1.400 trụ/ha </w:t>
            </w:r>
          </w:p>
          <w:p w:rsidR="0028543D" w:rsidRPr="00771D2B" w:rsidRDefault="0028543D" w:rsidP="006E3644">
            <w:pPr>
              <w:spacing w:before="60" w:after="60"/>
              <w:jc w:val="both"/>
              <w:rPr>
                <w:sz w:val="26"/>
                <w:szCs w:val="26"/>
              </w:rPr>
            </w:pPr>
            <w:r w:rsidRPr="00771D2B">
              <w:rPr>
                <w:sz w:val="26"/>
                <w:szCs w:val="26"/>
              </w:rPr>
              <w:t>(2,5 m x 2,5m) chưa tính giá trụ</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đồng/trụ</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77.000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năm đến 3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đồng/trụ</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110.000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3 năm đến 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đồng/trụ</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376.000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5 năm đến 8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đồng/trụ</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422.000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8 đến 15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đồng/trụ</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652.000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15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đồng/trụ</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230.000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02"/>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3</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Cao Su: Mật độ 555 cây/ha (6m x 3m)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năm đến 3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120.000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3 năm đến 6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6 năm đến 8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300.000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 Trên 8 năm đến 15 năm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 Trên 15 năm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250.000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Đối với cây giống:</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bầu (bầu hột)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5.000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trần</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đồng/m</w:t>
            </w:r>
            <w:r w:rsidRPr="00771D2B">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120.000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74"/>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 Đối với cây cao su dưới 2 năm tuổi được trồng xen các loại cây khác và được hỗ trợ bồi thường cây trồng xen; Cao su từ 2 năm tuổi trở lên không </w:t>
            </w:r>
            <w:r w:rsidRPr="00771D2B">
              <w:rPr>
                <w:sz w:val="26"/>
                <w:szCs w:val="26"/>
              </w:rPr>
              <w:lastRenderedPageBreak/>
              <w:t>được trồng xen với các loại cây khác và không được bồi thường nếu có trường hợp trồng xen</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4</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Dừa, thốt nốt: Mật độ 204 cây/ha (7m  x 7m)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70.000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Chưa có trái (có thân cây)</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250.000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Có trái</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b/>
                <w:sz w:val="26"/>
                <w:szCs w:val="26"/>
              </w:rPr>
            </w:pPr>
            <w:r w:rsidRPr="00771D2B">
              <w:rPr>
                <w:b/>
                <w:sz w:val="26"/>
                <w:szCs w:val="26"/>
              </w:rPr>
              <w:t>*</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b/>
                <w:sz w:val="26"/>
                <w:szCs w:val="26"/>
              </w:rPr>
            </w:pPr>
            <w:r w:rsidRPr="00771D2B">
              <w:rPr>
                <w:b/>
                <w:sz w:val="26"/>
                <w:szCs w:val="26"/>
              </w:rPr>
              <w:t>Nhóm cây ăn quả</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Sầu riêng: Mật độ 142 cây/ha (7m x 10m)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362.000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đến 3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743.000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3 đến 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1.630.000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5 năm đến 7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4.700.000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7 năm đến 10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5.100.000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10 năm đến 15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7.600.000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15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hanging="115"/>
              <w:jc w:val="right"/>
              <w:rPr>
                <w:sz w:val="26"/>
                <w:szCs w:val="26"/>
              </w:rPr>
            </w:pPr>
            <w:r w:rsidRPr="00771D2B">
              <w:rPr>
                <w:sz w:val="26"/>
                <w:szCs w:val="26"/>
              </w:rPr>
              <w:t>10.280.000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2</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Măng cụt: Mật độ 142 cây/ha (7m x 10m)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170.000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năm đến 4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460.000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4 năm đến 6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890.000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6 năm đến 10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1.400.000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10 năm đến 15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3.462.000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15 năm đến 20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4.835.000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20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5.190.000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95"/>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3</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Xoài: Mật độ 204 cây/ha (7m x 7m)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95"/>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125.000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95"/>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năm đến 3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575.000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95"/>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3 năm đến 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95"/>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5 năm đến 8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1.300.000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95"/>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 Trên 8 năm đến 10 năm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1.800.000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95"/>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10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2.500.000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95"/>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4</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Chôm chôm: Mật độ 204 cây/ha (7mx7m)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nil"/>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70.000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năm đến 3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3 năm đến 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5 năm đến 8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 Trên 8 năm đến 10 năm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10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5</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Mít các loại: Mật độ 416 cây/ha (4m x 6m)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70.000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năm đến 2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2 năm đến 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5 năm đến 8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 Trên 8 năm đến 10 năm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10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6</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ind w:left="-57" w:right="-57"/>
              <w:jc w:val="both"/>
              <w:rPr>
                <w:spacing w:val="-4"/>
                <w:sz w:val="26"/>
                <w:szCs w:val="26"/>
              </w:rPr>
            </w:pPr>
            <w:r w:rsidRPr="00771D2B">
              <w:rPr>
                <w:spacing w:val="-4"/>
                <w:sz w:val="26"/>
                <w:szCs w:val="26"/>
              </w:rPr>
              <w:t>Nhãn các loại: Mật độ 238 cây/ha (6mx7m)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nil"/>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năm đến 3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293.000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3 năm đến 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629.000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5 năm đến 8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1.469.000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8 năm đến 10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2.310.000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ind w:left="-57" w:right="-57"/>
              <w:jc w:val="both"/>
              <w:rPr>
                <w:spacing w:val="-8"/>
                <w:sz w:val="26"/>
                <w:szCs w:val="26"/>
              </w:rPr>
            </w:pPr>
            <w:r w:rsidRPr="00771D2B">
              <w:rPr>
                <w:spacing w:val="-8"/>
                <w:sz w:val="26"/>
                <w:szCs w:val="26"/>
              </w:rPr>
              <w:t>- Trên 10 năm: Mật độ 100 cây/ha (10m x10m)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2.646.000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7</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Cam: Mật độ 830 cây/ha (4m x 3m)</w:t>
            </w:r>
          </w:p>
        </w:tc>
        <w:tc>
          <w:tcPr>
            <w:tcW w:w="1276"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auto"/>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auto"/>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nil"/>
              <w:left w:val="single" w:sz="4" w:space="0" w:color="000000"/>
              <w:bottom w:val="single" w:sz="4" w:space="0" w:color="auto"/>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nil"/>
              <w:left w:val="single" w:sz="4" w:space="0" w:color="000000"/>
              <w:bottom w:val="single" w:sz="4" w:space="0" w:color="auto"/>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80.000</w:t>
            </w:r>
          </w:p>
        </w:tc>
        <w:tc>
          <w:tcPr>
            <w:tcW w:w="1134" w:type="dxa"/>
            <w:tcBorders>
              <w:top w:val="nil"/>
              <w:left w:val="single" w:sz="4" w:space="0" w:color="000000"/>
              <w:bottom w:val="single" w:sz="4" w:space="0" w:color="auto"/>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28543D" w:rsidRPr="00771D2B" w:rsidRDefault="0028543D" w:rsidP="006E3644">
            <w:pPr>
              <w:spacing w:before="60" w:after="60"/>
              <w:jc w:val="both"/>
              <w:rPr>
                <w:sz w:val="26"/>
                <w:szCs w:val="26"/>
              </w:rPr>
            </w:pPr>
            <w:r w:rsidRPr="00771D2B">
              <w:rPr>
                <w:sz w:val="26"/>
                <w:szCs w:val="26"/>
              </w:rPr>
              <w:t>- Từ 1 năm đến 3 năm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128.000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auto"/>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auto"/>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3 năm đến 5 năm</w:t>
            </w:r>
          </w:p>
        </w:tc>
        <w:tc>
          <w:tcPr>
            <w:tcW w:w="1276" w:type="dxa"/>
            <w:tcBorders>
              <w:top w:val="single" w:sz="4" w:space="0" w:color="auto"/>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auto"/>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224.000</w:t>
            </w:r>
          </w:p>
        </w:tc>
        <w:tc>
          <w:tcPr>
            <w:tcW w:w="1134" w:type="dxa"/>
            <w:tcBorders>
              <w:top w:val="single" w:sz="4" w:space="0" w:color="auto"/>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5 năm đến 8 năm</w:t>
            </w:r>
          </w:p>
        </w:tc>
        <w:tc>
          <w:tcPr>
            <w:tcW w:w="1276" w:type="dxa"/>
            <w:tcBorders>
              <w:top w:val="nil"/>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408.000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8 năm</w:t>
            </w:r>
          </w:p>
        </w:tc>
        <w:tc>
          <w:tcPr>
            <w:tcW w:w="1276" w:type="dxa"/>
            <w:tcBorders>
              <w:top w:val="nil"/>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656.000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8</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Bưởi: Mật độ 278 cây/ha (6m x 6m)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năm đến 3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220.000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3 năm đến 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1.200.000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5 năm đến 8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3.000.000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8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2.450.000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9</w:t>
            </w: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Quýt: Mật độ 500 cây/ha (5m x 4m)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 Từ 1 năm đến 3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130.000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 Trên 3 năm đến 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 Trên 5 năm đến 8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1.500.000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 Trên 8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B5363F">
            <w:pPr>
              <w:spacing w:before="60" w:after="60"/>
              <w:ind w:right="-97" w:hanging="116"/>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1.850.000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lastRenderedPageBreak/>
              <w:t>10</w:t>
            </w: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Chanh: Mật độ 830 cây/ha (4m x 3m)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74450C">
            <w:pPr>
              <w:spacing w:before="60" w:after="60"/>
              <w:ind w:right="-109" w:hanging="104"/>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 Từ 1 năm đến 3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74450C">
            <w:pPr>
              <w:spacing w:before="60" w:after="60"/>
              <w:ind w:right="-109" w:hanging="104"/>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128.000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 Trên 3 năm đến 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74450C">
            <w:pPr>
              <w:spacing w:before="60" w:after="60"/>
              <w:ind w:right="-109" w:hanging="104"/>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227.000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 Trên 5 năm đến 8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74450C">
            <w:pPr>
              <w:spacing w:before="60" w:after="60"/>
              <w:ind w:right="-109" w:hanging="104"/>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 Trên 8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604.000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11</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Mãng cầu ta (quả na): Mật độ 830 cây/ha </w:t>
            </w:r>
          </w:p>
          <w:p w:rsidR="0028543D" w:rsidRPr="00771D2B" w:rsidRDefault="0028543D" w:rsidP="006E3644">
            <w:pPr>
              <w:spacing w:before="60" w:after="60"/>
              <w:jc w:val="both"/>
              <w:rPr>
                <w:sz w:val="26"/>
                <w:szCs w:val="26"/>
              </w:rPr>
            </w:pPr>
            <w:r w:rsidRPr="00771D2B">
              <w:rPr>
                <w:sz w:val="26"/>
                <w:szCs w:val="26"/>
              </w:rPr>
              <w:t xml:space="preserve">(4m x 3m)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năm đến 3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300.000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3 năm đến 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500.000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5 năm đến 8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850.000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 Trên 08 năm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820.000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12</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ind w:left="-57" w:right="-57"/>
              <w:jc w:val="both"/>
              <w:rPr>
                <w:spacing w:val="-8"/>
                <w:sz w:val="26"/>
                <w:szCs w:val="26"/>
              </w:rPr>
            </w:pPr>
            <w:r w:rsidRPr="00771D2B">
              <w:rPr>
                <w:spacing w:val="-8"/>
                <w:sz w:val="26"/>
                <w:szCs w:val="26"/>
              </w:rPr>
              <w:t xml:space="preserve">Mãng cầu xiêm: Mật độ 277 cây/ha (6m x 6m)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206.000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năm đến 3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850.000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3 năm đến 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1.800.000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5 năm đến 8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2.420.000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 Trên 8 năm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2.110.000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86"/>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13</w:t>
            </w: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Bơ: Mật độ 208 cây/ ha (6m x 8m)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86"/>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160.000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86"/>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 Từ 1 năm đến 3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86"/>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 Trên 3 năm đến 5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1.800.000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86"/>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 xml:space="preserve">- Trên 5 năm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2.500.000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86"/>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14</w:t>
            </w: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ind w:left="-57" w:right="-57"/>
              <w:jc w:val="both"/>
              <w:rPr>
                <w:spacing w:val="-8"/>
                <w:sz w:val="26"/>
                <w:szCs w:val="26"/>
              </w:rPr>
            </w:pPr>
            <w:r w:rsidRPr="00771D2B">
              <w:rPr>
                <w:spacing w:val="-8"/>
                <w:sz w:val="26"/>
                <w:szCs w:val="26"/>
              </w:rPr>
              <w:t>Mận, Sapoche: Mật độ 277 cây/ ha  (6m x 6m)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86"/>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86"/>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 Từ 1 năm đến 3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202.000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86"/>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 xml:space="preserve">- Trên 3 năm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682.000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86"/>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15</w:t>
            </w: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both"/>
              <w:rPr>
                <w:sz w:val="26"/>
                <w:szCs w:val="26"/>
              </w:rPr>
            </w:pPr>
            <w:r w:rsidRPr="00771D2B">
              <w:rPr>
                <w:sz w:val="26"/>
                <w:szCs w:val="26"/>
              </w:rPr>
              <w:t>Lựu, Me: Mật độ 277 cây/ ha (6m x 6m)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86"/>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bottom"/>
          </w:tcPr>
          <w:p w:rsidR="0028543D" w:rsidRPr="00771D2B" w:rsidRDefault="0028543D" w:rsidP="006E3644">
            <w:pPr>
              <w:spacing w:before="60" w:after="60"/>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bottom"/>
          </w:tcPr>
          <w:p w:rsidR="0028543D" w:rsidRPr="00771D2B" w:rsidRDefault="0028543D" w:rsidP="006E3644">
            <w:pPr>
              <w:spacing w:before="60" w:after="60"/>
              <w:jc w:val="right"/>
              <w:rPr>
                <w:sz w:val="26"/>
                <w:szCs w:val="26"/>
              </w:rPr>
            </w:pPr>
            <w:r w:rsidRPr="00771D2B">
              <w:rPr>
                <w:sz w:val="26"/>
                <w:szCs w:val="26"/>
              </w:rPr>
              <w:t>80.000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86"/>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bottom"/>
          </w:tcPr>
          <w:p w:rsidR="0028543D" w:rsidRPr="00771D2B" w:rsidRDefault="0028543D" w:rsidP="006E3644">
            <w:pPr>
              <w:spacing w:before="60" w:after="60"/>
              <w:rPr>
                <w:sz w:val="26"/>
                <w:szCs w:val="26"/>
              </w:rPr>
            </w:pPr>
            <w:r w:rsidRPr="00771D2B">
              <w:rPr>
                <w:sz w:val="26"/>
                <w:szCs w:val="26"/>
              </w:rPr>
              <w:t>- Từ 1 năm đến 3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bottom"/>
          </w:tcPr>
          <w:p w:rsidR="0028543D" w:rsidRPr="00771D2B" w:rsidRDefault="0028543D" w:rsidP="006E3644">
            <w:pPr>
              <w:spacing w:before="60" w:after="60"/>
              <w:jc w:val="right"/>
              <w:rPr>
                <w:sz w:val="26"/>
                <w:szCs w:val="26"/>
              </w:rPr>
            </w:pPr>
            <w:r w:rsidRPr="00771D2B">
              <w:rPr>
                <w:sz w:val="26"/>
                <w:szCs w:val="26"/>
              </w:rPr>
              <w:t>120.000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86"/>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bottom"/>
          </w:tcPr>
          <w:p w:rsidR="0028543D" w:rsidRPr="00771D2B" w:rsidRDefault="0028543D" w:rsidP="006E3644">
            <w:pPr>
              <w:spacing w:before="60" w:after="60"/>
              <w:rPr>
                <w:sz w:val="26"/>
                <w:szCs w:val="26"/>
              </w:rPr>
            </w:pPr>
            <w:r w:rsidRPr="00771D2B">
              <w:rPr>
                <w:sz w:val="26"/>
                <w:szCs w:val="26"/>
              </w:rPr>
              <w:t>- Trên 3 năm đến 5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bottom"/>
          </w:tcPr>
          <w:p w:rsidR="0028543D" w:rsidRPr="00771D2B" w:rsidRDefault="0028543D" w:rsidP="006E3644">
            <w:pPr>
              <w:spacing w:before="60" w:after="60"/>
              <w:jc w:val="right"/>
              <w:rPr>
                <w:sz w:val="26"/>
                <w:szCs w:val="26"/>
              </w:rPr>
            </w:pPr>
            <w:r w:rsidRPr="00771D2B">
              <w:rPr>
                <w:sz w:val="26"/>
                <w:szCs w:val="26"/>
              </w:rPr>
              <w:t>220.000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86"/>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bottom"/>
          </w:tcPr>
          <w:p w:rsidR="0028543D" w:rsidRPr="00771D2B" w:rsidRDefault="0028543D" w:rsidP="006E3644">
            <w:pPr>
              <w:spacing w:before="60" w:after="60"/>
              <w:rPr>
                <w:sz w:val="26"/>
                <w:szCs w:val="26"/>
              </w:rPr>
            </w:pPr>
            <w:r w:rsidRPr="00771D2B">
              <w:rPr>
                <w:sz w:val="26"/>
                <w:szCs w:val="26"/>
              </w:rPr>
              <w:t>- Trên 5 năm đến 8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bottom"/>
          </w:tcPr>
          <w:p w:rsidR="0028543D" w:rsidRPr="00771D2B" w:rsidRDefault="0028543D" w:rsidP="006E3644">
            <w:pPr>
              <w:spacing w:before="60" w:after="60"/>
              <w:jc w:val="right"/>
              <w:rPr>
                <w:sz w:val="26"/>
                <w:szCs w:val="26"/>
              </w:rPr>
            </w:pPr>
            <w:r w:rsidRPr="00771D2B">
              <w:rPr>
                <w:sz w:val="26"/>
                <w:szCs w:val="26"/>
              </w:rPr>
              <w:t>400.000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86"/>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bottom"/>
          </w:tcPr>
          <w:p w:rsidR="0028543D" w:rsidRPr="00771D2B" w:rsidRDefault="0028543D" w:rsidP="006E3644">
            <w:pPr>
              <w:spacing w:before="60" w:after="60"/>
              <w:rPr>
                <w:sz w:val="26"/>
                <w:szCs w:val="26"/>
              </w:rPr>
            </w:pPr>
            <w:r w:rsidRPr="00771D2B">
              <w:rPr>
                <w:sz w:val="26"/>
                <w:szCs w:val="26"/>
              </w:rPr>
              <w:t>- Trên 8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bottom"/>
          </w:tcPr>
          <w:p w:rsidR="0028543D" w:rsidRPr="00771D2B" w:rsidRDefault="0028543D" w:rsidP="006E3644">
            <w:pPr>
              <w:spacing w:before="60" w:after="60"/>
              <w:jc w:val="right"/>
              <w:rPr>
                <w:sz w:val="26"/>
                <w:szCs w:val="26"/>
              </w:rPr>
            </w:pPr>
            <w:r w:rsidRPr="00771D2B">
              <w:rPr>
                <w:sz w:val="26"/>
                <w:szCs w:val="26"/>
              </w:rPr>
              <w:t>600.000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86"/>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lastRenderedPageBreak/>
              <w:t>16</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Thị, Táo, Lý, Sơ ri, Sakê, Sung. Mật độ 277 cây/ ha (6m x 6m)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bottom"/>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năm đến 3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 Trên 3 năm </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240.000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17</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Bồ quân, Ô môi, Lêkima, Khế, Chùm ruột,  Bình bát, Đào tiên, Trâm, Cà na. Mật độ 277 cây/ ha (6m x 6m)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nil"/>
              <w:left w:val="single" w:sz="4" w:space="0" w:color="000000"/>
              <w:bottom w:val="single" w:sz="4" w:space="0" w:color="000000"/>
              <w:right w:val="nil"/>
            </w:tcBorders>
            <w:shd w:val="clear" w:color="auto" w:fill="FFFFFF"/>
            <w:vAlign w:val="bottom"/>
          </w:tcPr>
          <w:p w:rsidR="0028543D" w:rsidRPr="00771D2B" w:rsidRDefault="0028543D" w:rsidP="006E3644">
            <w:pPr>
              <w:spacing w:before="60" w:after="60"/>
              <w:jc w:val="right"/>
              <w:rPr>
                <w:sz w:val="26"/>
                <w:szCs w:val="26"/>
              </w:rPr>
            </w:pP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năm đến 3 năm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3 năm đến 5 năm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 Trên 5 năm đến 8 năm </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8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18</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Đu đủ: Mật độ 2.000 cây/ha (2 m x 2,5 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nil"/>
              <w:left w:val="single" w:sz="4" w:space="0" w:color="000000"/>
              <w:bottom w:val="single" w:sz="4" w:space="0" w:color="000000"/>
              <w:right w:val="nil"/>
            </w:tcBorders>
            <w:shd w:val="clear" w:color="auto" w:fill="FFFFFF"/>
            <w:vAlign w:val="bottom"/>
          </w:tcPr>
          <w:p w:rsidR="0028543D" w:rsidRPr="00771D2B" w:rsidRDefault="0028543D" w:rsidP="006E3644">
            <w:pPr>
              <w:spacing w:before="60" w:after="60"/>
              <w:jc w:val="right"/>
              <w:rPr>
                <w:sz w:val="26"/>
                <w:szCs w:val="26"/>
              </w:rPr>
            </w:pP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Chưa có trái</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Có trái</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180.000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19</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Gấc</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Chưa có trái</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đồng/gốc</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Có trái</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đồng/gốc</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220.000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20</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ind w:left="-57" w:right="-57"/>
              <w:jc w:val="both"/>
              <w:rPr>
                <w:spacing w:val="-6"/>
                <w:sz w:val="26"/>
                <w:szCs w:val="26"/>
              </w:rPr>
            </w:pPr>
            <w:r w:rsidRPr="00771D2B">
              <w:rPr>
                <w:spacing w:val="-6"/>
                <w:sz w:val="26"/>
                <w:szCs w:val="26"/>
              </w:rPr>
              <w:t>Chuối các loại. Mật độ 3.330 cây (2m x 1,5m)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 Bụi nhỏ hơn 3 cây </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đồng/bụi</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96.000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40"/>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Bụi từ 3 – 5 cây</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đồng/bụi</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160.000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Bụi lớn hơn 5 cây</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đồng/bụi</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240.000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21</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Thanh Long các loại: Mật độ 1.330 cây/ha (2,5m x 3 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đồng/trụ</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70.000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năm đến 2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đồng/trụ</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120.000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2 năm đến 3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đồng/trụ</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195.000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3 năm đến 4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đồng/trụ</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270.000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4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đồng/trụ</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345.000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22</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Ổi các loại: Mật độ 500 cây/ha (4m x 5m)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70.000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năm đến 2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150.000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2 năm đến 3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300.000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 Trên 3 năm </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500.000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lastRenderedPageBreak/>
              <w:t>23</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Dâu: Mật độ 277 cây/ha (6m x 6m)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bottom"/>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năm đến 3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3 năm đến 5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5 năm đến 8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 Trên 8 năm đến 10 năm </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10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24</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Vú sữa: Mật độ 204 cây/ha (7m x 7m)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bottom"/>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70.000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năm đến 3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3 năm đến 5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5 năm đến 8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 Trên 8 năm đến 10 năm </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10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25</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Cóc. Mật độ 500 cây/ ha (4m x 5m)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Dưới 1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Từ 1 năm đến 2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2 năm đến 3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125.000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 Trên 3 năm đến 5 năm </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 Trên 5 năm đến 8 năm </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250.000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Trên 8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296.000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b/>
                <w:sz w:val="26"/>
                <w:szCs w:val="26"/>
              </w:rPr>
            </w:pPr>
            <w:r w:rsidRPr="00771D2B">
              <w:rPr>
                <w:b/>
                <w:sz w:val="26"/>
                <w:szCs w:val="26"/>
              </w:rPr>
              <w:t>*</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b/>
                <w:sz w:val="26"/>
                <w:szCs w:val="26"/>
              </w:rPr>
            </w:pPr>
            <w:r w:rsidRPr="00771D2B">
              <w:rPr>
                <w:b/>
                <w:sz w:val="26"/>
                <w:szCs w:val="26"/>
              </w:rPr>
              <w:t>Nhóm cây kiểng</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Cây phát tài</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dưới 1m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từ 1m trở lên</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2</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Cây sứ</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dưới 1m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từ 1m đến dưới 2m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140.000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từ 2m đến dưới 3m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từ 3m trở lên</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450.000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3</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Cây bông trang</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dưới 1m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từ 1m trở lên</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4</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Cây dừa kiểng</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dưới 0,5m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30.000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từ 0,5m đến dưới 1m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50.000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từ 1m trở lên</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5</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Cây cau kiểng (vàng)</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dưới 0,5m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từ 0,5m đến dưới 1m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từ 1m đến dưới 2m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từ 2m trở lên</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6</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Cây thiên tuế, vạn tuế</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đường kính gốc dưới 5cm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đường kính gốc từ 5cm đến dưới 10cm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đường kính gốc từ 10cm đến dưới 20cm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180.000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đường kính gốc từ 20cm trở lên</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7</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xml:space="preserve">Cây chuỗi ngọc, Đinh lăng </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dưới 0,5m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50.000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từ 0,5m trở lên</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8</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Cây bông giấy</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dưới 1m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30.000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auto"/>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auto"/>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từ 1m đến dưới 2m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50.000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293"/>
          <w:jc w:val="center"/>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28543D" w:rsidRPr="00771D2B" w:rsidRDefault="0028543D" w:rsidP="006E3644">
            <w:pPr>
              <w:spacing w:before="60" w:after="60"/>
              <w:jc w:val="both"/>
              <w:rPr>
                <w:sz w:val="26"/>
                <w:szCs w:val="26"/>
              </w:rPr>
            </w:pPr>
            <w:r w:rsidRPr="00771D2B">
              <w:rPr>
                <w:sz w:val="26"/>
                <w:szCs w:val="26"/>
              </w:rPr>
              <w:t>- Chiều cao từ 2m trở lên</w:t>
            </w:r>
          </w:p>
        </w:tc>
        <w:tc>
          <w:tcPr>
            <w:tcW w:w="1276" w:type="dxa"/>
            <w:tcBorders>
              <w:top w:val="nil"/>
              <w:left w:val="single" w:sz="4" w:space="0" w:color="auto"/>
              <w:bottom w:val="single" w:sz="4" w:space="0" w:color="auto"/>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auto"/>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150.000</w:t>
            </w:r>
          </w:p>
        </w:tc>
        <w:tc>
          <w:tcPr>
            <w:tcW w:w="1134" w:type="dxa"/>
            <w:tcBorders>
              <w:top w:val="nil"/>
              <w:left w:val="single" w:sz="4" w:space="0" w:color="000000"/>
              <w:bottom w:val="single" w:sz="4" w:space="0" w:color="auto"/>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auto"/>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9</w:t>
            </w:r>
          </w:p>
        </w:tc>
        <w:tc>
          <w:tcPr>
            <w:tcW w:w="5245" w:type="dxa"/>
            <w:tcBorders>
              <w:top w:val="single" w:sz="4" w:space="0" w:color="auto"/>
              <w:left w:val="single" w:sz="4" w:space="0" w:color="000000"/>
              <w:bottom w:val="single" w:sz="4" w:space="0" w:color="000000"/>
              <w:right w:val="single" w:sz="4" w:space="0" w:color="auto"/>
            </w:tcBorders>
            <w:shd w:val="clear" w:color="auto" w:fill="FFFFFF"/>
          </w:tcPr>
          <w:p w:rsidR="0028543D" w:rsidRPr="00771D2B" w:rsidRDefault="0028543D" w:rsidP="006E3644">
            <w:pPr>
              <w:spacing w:before="60" w:after="60"/>
              <w:jc w:val="both"/>
              <w:rPr>
                <w:sz w:val="26"/>
                <w:szCs w:val="26"/>
              </w:rPr>
            </w:pPr>
            <w:r w:rsidRPr="00771D2B">
              <w:rPr>
                <w:sz w:val="26"/>
                <w:szCs w:val="26"/>
              </w:rPr>
              <w:t>Cây mai vàng, mai trắng và các loại mai kiểng khác tương tự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8543D" w:rsidRPr="00771D2B" w:rsidRDefault="0028543D" w:rsidP="006E3644">
            <w:pPr>
              <w:spacing w:before="60" w:after="60"/>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đường kính (ĐK) gốc nhỏ hơn 1cm</w:t>
            </w:r>
          </w:p>
        </w:tc>
        <w:tc>
          <w:tcPr>
            <w:tcW w:w="1276" w:type="dxa"/>
            <w:tcBorders>
              <w:top w:val="single" w:sz="4" w:space="0" w:color="auto"/>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auto"/>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w:t>
            </w:r>
          </w:p>
        </w:tc>
        <w:tc>
          <w:tcPr>
            <w:tcW w:w="1134" w:type="dxa"/>
            <w:tcBorders>
              <w:top w:val="single" w:sz="4" w:space="0" w:color="auto"/>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ĐK gốc từ 01 cm đến dưới 2cm; chiều cao nhỏ hơn 50cm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ĐK gốc từ 01 cm đến dưới 2cm; chiều cao từ 50cm trở lên</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auto"/>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auto"/>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ĐK gốc từ 2cm đến dưới 3cm; chiều cao nhỏ hơn 1m</w:t>
            </w:r>
          </w:p>
        </w:tc>
        <w:tc>
          <w:tcPr>
            <w:tcW w:w="1276" w:type="dxa"/>
            <w:tcBorders>
              <w:top w:val="nil"/>
              <w:left w:val="single" w:sz="4" w:space="0" w:color="000000"/>
              <w:bottom w:val="single" w:sz="4" w:space="0" w:color="auto"/>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auto"/>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80.000</w:t>
            </w:r>
          </w:p>
        </w:tc>
        <w:tc>
          <w:tcPr>
            <w:tcW w:w="1134" w:type="dxa"/>
            <w:tcBorders>
              <w:top w:val="nil"/>
              <w:left w:val="single" w:sz="4" w:space="0" w:color="000000"/>
              <w:bottom w:val="single" w:sz="4" w:space="0" w:color="auto"/>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ĐK gốc từ 2cm đến dưới 3cm; chiều cao từ 1m trở lên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auto"/>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auto"/>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ĐK gốc từ 3 cm đến dưới 4cm; chiều cao dưới 1,5m</w:t>
            </w:r>
          </w:p>
        </w:tc>
        <w:tc>
          <w:tcPr>
            <w:tcW w:w="1276" w:type="dxa"/>
            <w:tcBorders>
              <w:top w:val="single" w:sz="4" w:space="0" w:color="auto"/>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auto"/>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200.000</w:t>
            </w:r>
          </w:p>
        </w:tc>
        <w:tc>
          <w:tcPr>
            <w:tcW w:w="1134" w:type="dxa"/>
            <w:tcBorders>
              <w:top w:val="single" w:sz="4" w:space="0" w:color="auto"/>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ĐK gốc từ 3cm đến dưới 4cm; chiều cao từ1,5m trở lên</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300.000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ĐK gốc từ 4 cm đến dưới 5 cm, chiều cao dưới 1,5m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ĐK gốc từ 4 cm đến dưới 5 cm, chiều cao từ 1,5m trở lên</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500.000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ĐK gốc từ 5 cm đến dưới 10 cm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800.000</w:t>
            </w:r>
          </w:p>
        </w:tc>
        <w:tc>
          <w:tcPr>
            <w:tcW w:w="1134" w:type="dxa"/>
            <w:tcBorders>
              <w:top w:val="nil"/>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ĐK gốc từ 10 cm trở lên</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1.200.000</w:t>
            </w:r>
          </w:p>
        </w:tc>
        <w:tc>
          <w:tcPr>
            <w:tcW w:w="1134" w:type="dxa"/>
            <w:tcBorders>
              <w:top w:val="nil"/>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10</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Bông hồng</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đồng/m</w:t>
            </w:r>
            <w:r w:rsidRPr="00771D2B">
              <w:rPr>
                <w:sz w:val="26"/>
                <w:szCs w:val="26"/>
                <w:vertAlign w:val="superscript"/>
              </w:rPr>
              <w:t>2</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65.000</w:t>
            </w:r>
          </w:p>
        </w:tc>
        <w:tc>
          <w:tcPr>
            <w:tcW w:w="1134" w:type="dxa"/>
            <w:tcBorders>
              <w:top w:val="nil"/>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11</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Bông vạn thọ</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đồng/m</w:t>
            </w:r>
            <w:r w:rsidRPr="00771D2B">
              <w:rPr>
                <w:sz w:val="26"/>
                <w:szCs w:val="26"/>
                <w:vertAlign w:val="superscript"/>
              </w:rPr>
              <w:t>2</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50.000</w:t>
            </w:r>
          </w:p>
        </w:tc>
        <w:tc>
          <w:tcPr>
            <w:tcW w:w="1134" w:type="dxa"/>
            <w:tcBorders>
              <w:top w:val="nil"/>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12</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Huệ</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đồng/m</w:t>
            </w:r>
            <w:r w:rsidRPr="00771D2B">
              <w:rPr>
                <w:sz w:val="26"/>
                <w:szCs w:val="26"/>
                <w:vertAlign w:val="superscript"/>
              </w:rPr>
              <w:t>2</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130.000</w:t>
            </w:r>
          </w:p>
        </w:tc>
        <w:tc>
          <w:tcPr>
            <w:tcW w:w="1134" w:type="dxa"/>
            <w:tcBorders>
              <w:top w:val="nil"/>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13</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Cỏ trồng (dùng chăn nuôi gia súc của hộ gia đình)</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đồng/m</w:t>
            </w:r>
            <w:r w:rsidRPr="00771D2B">
              <w:rPr>
                <w:sz w:val="26"/>
                <w:szCs w:val="26"/>
                <w:vertAlign w:val="superscript"/>
              </w:rPr>
              <w:t>2</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8.000</w:t>
            </w:r>
          </w:p>
        </w:tc>
        <w:tc>
          <w:tcPr>
            <w:tcW w:w="1134" w:type="dxa"/>
            <w:tcBorders>
              <w:top w:val="nil"/>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14</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Cỏ Nhung</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đồng/m</w:t>
            </w:r>
            <w:r w:rsidRPr="00771D2B">
              <w:rPr>
                <w:sz w:val="26"/>
                <w:szCs w:val="26"/>
                <w:vertAlign w:val="superscript"/>
              </w:rPr>
              <w:t>2</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120.000</w:t>
            </w:r>
          </w:p>
        </w:tc>
        <w:tc>
          <w:tcPr>
            <w:tcW w:w="1134" w:type="dxa"/>
            <w:tcBorders>
              <w:top w:val="nil"/>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15</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Hàng rào bông giấy, dâm bụt, chùm nụm và cây tương tự</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mét dài</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60.000</w:t>
            </w:r>
          </w:p>
        </w:tc>
        <w:tc>
          <w:tcPr>
            <w:tcW w:w="1134" w:type="dxa"/>
            <w:tcBorders>
              <w:top w:val="nil"/>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16</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Các loại cây kiểng khác dạng thân gỗ</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nil"/>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đường kính gốc dưới 2cm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w:t>
            </w:r>
          </w:p>
        </w:tc>
        <w:tc>
          <w:tcPr>
            <w:tcW w:w="1134" w:type="dxa"/>
            <w:tcBorders>
              <w:top w:val="nil"/>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đường kính gốc từ 2cm đến dưới 5cm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60.000</w:t>
            </w:r>
          </w:p>
        </w:tc>
        <w:tc>
          <w:tcPr>
            <w:tcW w:w="1134" w:type="dxa"/>
            <w:tcBorders>
              <w:top w:val="nil"/>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đường kính gốc từ 5cm đến dưới 10cm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100.000</w:t>
            </w:r>
          </w:p>
        </w:tc>
        <w:tc>
          <w:tcPr>
            <w:tcW w:w="1134" w:type="dxa"/>
            <w:tcBorders>
              <w:top w:val="nil"/>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đường kính gốc từ 10cm đến dưới 20cm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160.000</w:t>
            </w:r>
          </w:p>
        </w:tc>
        <w:tc>
          <w:tcPr>
            <w:tcW w:w="1134" w:type="dxa"/>
            <w:tcBorders>
              <w:top w:val="nil"/>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đường kính gốc từ 20cm đến dưới 30cm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300.000</w:t>
            </w:r>
          </w:p>
        </w:tc>
        <w:tc>
          <w:tcPr>
            <w:tcW w:w="1134" w:type="dxa"/>
            <w:tcBorders>
              <w:top w:val="nil"/>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Cây có đường kính gốc từ 30cm trở lên</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600.000</w:t>
            </w:r>
          </w:p>
        </w:tc>
        <w:tc>
          <w:tcPr>
            <w:tcW w:w="1134" w:type="dxa"/>
            <w:tcBorders>
              <w:top w:val="nil"/>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nil"/>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17</w:t>
            </w:r>
          </w:p>
        </w:tc>
        <w:tc>
          <w:tcPr>
            <w:tcW w:w="5245"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Các loại hoa kiểng khác dạng thân mềm</w:t>
            </w:r>
          </w:p>
        </w:tc>
        <w:tc>
          <w:tcPr>
            <w:tcW w:w="1276" w:type="dxa"/>
            <w:tcBorders>
              <w:top w:val="nil"/>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đồng/m</w:t>
            </w:r>
            <w:r w:rsidRPr="00771D2B">
              <w:rPr>
                <w:sz w:val="26"/>
                <w:szCs w:val="26"/>
                <w:vertAlign w:val="superscript"/>
              </w:rPr>
              <w:t>2</w:t>
            </w:r>
          </w:p>
        </w:tc>
        <w:tc>
          <w:tcPr>
            <w:tcW w:w="1559" w:type="dxa"/>
            <w:tcBorders>
              <w:top w:val="nil"/>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30.000</w:t>
            </w:r>
          </w:p>
        </w:tc>
        <w:tc>
          <w:tcPr>
            <w:tcW w:w="1134" w:type="dxa"/>
            <w:tcBorders>
              <w:top w:val="nil"/>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8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18</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Hỗ trợ di dời chậu kiểng (có trồng cây, bằng sành)</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Đường kính nhỏ hơn 20 cm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 chậu</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Đường kính từ 20 cm đến 50 cm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 chậu</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Đường kính lớn hơn 50 cm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 chậu</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237"/>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19</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Hỗ trợ di dời chậu kiểng (có trồng cây, đan bằng tre)</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 chậu</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20</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Tre, Trúc, Tầm vong, Cau (ăn trầu)</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Tre lấy măng (Điền Trúc)</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50.000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Tre lấy cây (Tàu, mạnh tông)</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30.000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Tầm vong</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Trúc</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46"/>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Cau ăn trầu chưa trái</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Cau ăn trầu có trái</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b/>
                <w:sz w:val="26"/>
                <w:szCs w:val="26"/>
              </w:rPr>
            </w:pPr>
            <w:r w:rsidRPr="00771D2B">
              <w:rPr>
                <w:b/>
                <w:sz w:val="26"/>
                <w:szCs w:val="26"/>
              </w:rPr>
              <w:lastRenderedPageBreak/>
              <w:t>*</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b/>
                <w:sz w:val="26"/>
                <w:szCs w:val="26"/>
              </w:rPr>
            </w:pPr>
            <w:r w:rsidRPr="00771D2B">
              <w:rPr>
                <w:b/>
                <w:sz w:val="26"/>
                <w:szCs w:val="26"/>
              </w:rPr>
              <w:t>Nhóm Cây dược liệu (tính đến thời kỳ cho sản phẩm, nếu chưa đến thời kỳ cho sản phẩm giảm 50%)</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Lược vàng, Bồ ngót</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đồng/m</w:t>
            </w:r>
            <w:r w:rsidRPr="00771D2B">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26.000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2</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Lá lốt, Mía lau, tần dày lá</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đồng/m</w:t>
            </w:r>
            <w:r w:rsidRPr="00771D2B">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39.000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3</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Nha đam, Gừng, Riềng</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đồng/m</w:t>
            </w:r>
            <w:r w:rsidRPr="00771D2B">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52.500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4</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Hoàng ngọc, Nghệ vàng, Nghệ đen, Lá mơ, Lưỡi hổ</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đồng/m</w:t>
            </w:r>
            <w:r w:rsidRPr="00771D2B">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5</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Trinh nữ hoàng cung</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đồng/m</w:t>
            </w:r>
            <w:r w:rsidRPr="00771D2B">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52.000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6</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Ngà voi</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đồng/m</w:t>
            </w:r>
            <w:r w:rsidRPr="00771D2B">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50.000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7</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Cát loài</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đồng/m</w:t>
            </w:r>
            <w:r w:rsidRPr="00771D2B">
              <w:rPr>
                <w:sz w:val="26"/>
                <w:szCs w:val="26"/>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70.000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8</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Chùm ngây</w:t>
            </w:r>
          </w:p>
          <w:p w:rsidR="0028543D" w:rsidRPr="00771D2B" w:rsidRDefault="0028543D" w:rsidP="006E3644">
            <w:pPr>
              <w:spacing w:before="60" w:after="60"/>
              <w:jc w:val="both"/>
              <w:rPr>
                <w:sz w:val="26"/>
                <w:szCs w:val="26"/>
              </w:rPr>
            </w:pPr>
            <w:r w:rsidRPr="00771D2B">
              <w:rPr>
                <w:sz w:val="26"/>
                <w:szCs w:val="26"/>
              </w:rPr>
              <w:t>nhỏ hơn 7 năm</w:t>
            </w:r>
          </w:p>
          <w:p w:rsidR="0028543D" w:rsidRPr="00771D2B" w:rsidRDefault="0028543D" w:rsidP="006E3644">
            <w:pPr>
              <w:spacing w:before="60" w:after="60"/>
              <w:jc w:val="both"/>
              <w:rPr>
                <w:sz w:val="26"/>
                <w:szCs w:val="26"/>
              </w:rPr>
            </w:pPr>
            <w:r w:rsidRPr="00771D2B">
              <w:rPr>
                <w:sz w:val="26"/>
                <w:szCs w:val="26"/>
              </w:rPr>
              <w:t>lớn hơn 7 năm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p w:rsidR="0028543D" w:rsidRPr="00771D2B" w:rsidRDefault="0028543D" w:rsidP="006E3644">
            <w:pPr>
              <w:spacing w:before="60" w:after="60"/>
              <w:jc w:val="right"/>
              <w:rPr>
                <w:sz w:val="26"/>
                <w:szCs w:val="26"/>
              </w:rPr>
            </w:pPr>
            <w:r w:rsidRPr="00771D2B">
              <w:rPr>
                <w:sz w:val="26"/>
                <w:szCs w:val="26"/>
              </w:rPr>
              <w:t>50.000</w:t>
            </w:r>
          </w:p>
          <w:p w:rsidR="0028543D" w:rsidRPr="00771D2B" w:rsidRDefault="0028543D" w:rsidP="006E3644">
            <w:pPr>
              <w:spacing w:before="60" w:after="60"/>
              <w:jc w:val="right"/>
              <w:rPr>
                <w:sz w:val="26"/>
                <w:szCs w:val="26"/>
              </w:rPr>
            </w:pPr>
            <w:r w:rsidRPr="00771D2B">
              <w:rPr>
                <w:sz w:val="26"/>
                <w:szCs w:val="26"/>
              </w:rPr>
              <w:t>100.000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b/>
                <w:sz w:val="26"/>
                <w:szCs w:val="26"/>
              </w:rPr>
            </w:pPr>
            <w:r w:rsidRPr="00771D2B">
              <w:rPr>
                <w:b/>
                <w:sz w:val="26"/>
                <w:szCs w:val="26"/>
              </w:rPr>
              <w:t>*</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b/>
                <w:sz w:val="26"/>
                <w:szCs w:val="26"/>
              </w:rPr>
            </w:pPr>
            <w:r w:rsidRPr="00771D2B">
              <w:rPr>
                <w:b/>
                <w:sz w:val="26"/>
                <w:szCs w:val="26"/>
              </w:rPr>
              <w:t>Nhóm cây lấy gỗ</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28543D" w:rsidRPr="00771D2B" w:rsidRDefault="0028543D" w:rsidP="006E3644">
            <w:pPr>
              <w:spacing w:before="60" w:after="60"/>
              <w:jc w:val="both"/>
              <w:rPr>
                <w:sz w:val="26"/>
                <w:szCs w:val="26"/>
              </w:rPr>
            </w:pPr>
          </w:p>
        </w:tc>
      </w:tr>
      <w:tr w:rsidR="0074450C" w:rsidRPr="00771D2B" w:rsidTr="0074450C">
        <w:trPr>
          <w:trHeight w:val="600"/>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1</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Loài cây quý hiếm nhóm IA, IIA theo  Nghị định số 06/2019/NĐ-CP ngày 22/01/2019 của Chính phủ</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rPr>
                <w:sz w:val="26"/>
                <w:szCs w:val="26"/>
              </w:rPr>
            </w:pPr>
            <w:r w:rsidRPr="00771D2B">
              <w:rPr>
                <w:sz w:val="26"/>
                <w:szCs w:val="26"/>
              </w:rPr>
              <w:t>- Đường kính nhỏ hơn 5 cm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r w:rsidRPr="00771D2B">
              <w:rPr>
                <w:sz w:val="26"/>
                <w:szCs w:val="26"/>
              </w:rPr>
              <w:t>Đường kính cổ rể</w:t>
            </w: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rPr>
                <w:sz w:val="26"/>
                <w:szCs w:val="26"/>
              </w:rPr>
            </w:pPr>
            <w:r w:rsidRPr="00771D2B">
              <w:rPr>
                <w:sz w:val="26"/>
                <w:szCs w:val="26"/>
              </w:rPr>
              <w:t>- Đường kính từ  5 cm đến  10 cm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400.000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r w:rsidRPr="00771D2B">
              <w:rPr>
                <w:sz w:val="26"/>
                <w:szCs w:val="26"/>
              </w:rPr>
              <w:t>Đường kính vị trí 1,3m</w:t>
            </w: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rPr>
                <w:sz w:val="26"/>
                <w:szCs w:val="26"/>
              </w:rPr>
            </w:pPr>
            <w:r w:rsidRPr="00771D2B">
              <w:rPr>
                <w:sz w:val="26"/>
                <w:szCs w:val="26"/>
              </w:rPr>
              <w:t>- Đường kính từ 11 cm đến 20 cm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800.000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r w:rsidRPr="00771D2B">
              <w:rPr>
                <w:sz w:val="26"/>
                <w:szCs w:val="26"/>
              </w:rPr>
              <w:t>Đường kính vị trí 1,3m</w:t>
            </w: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rPr>
                <w:sz w:val="26"/>
                <w:szCs w:val="26"/>
              </w:rPr>
            </w:pPr>
            <w:r w:rsidRPr="00771D2B">
              <w:rPr>
                <w:sz w:val="26"/>
                <w:szCs w:val="26"/>
              </w:rPr>
              <w:t>- Đường kính từ 21 cm đến 30 cm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1.500.000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r w:rsidRPr="00771D2B">
              <w:rPr>
                <w:sz w:val="26"/>
                <w:szCs w:val="26"/>
              </w:rPr>
              <w:t>Đường kính vị trí 1,3m</w:t>
            </w: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rPr>
                <w:sz w:val="26"/>
                <w:szCs w:val="26"/>
              </w:rPr>
            </w:pPr>
            <w:r w:rsidRPr="00771D2B">
              <w:rPr>
                <w:sz w:val="26"/>
                <w:szCs w:val="26"/>
              </w:rPr>
              <w:t>- Đường kính từ 31cm đến  40 cm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2.500.000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r w:rsidRPr="00771D2B">
              <w:rPr>
                <w:sz w:val="26"/>
                <w:szCs w:val="26"/>
              </w:rPr>
              <w:t>Đường kính vị trí 1,3m</w:t>
            </w: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ind w:firstLine="34"/>
              <w:rPr>
                <w:sz w:val="26"/>
                <w:szCs w:val="26"/>
              </w:rPr>
            </w:pPr>
            <w:r w:rsidRPr="00771D2B">
              <w:rPr>
                <w:sz w:val="26"/>
                <w:szCs w:val="26"/>
              </w:rPr>
              <w:t>- Đường kính từ 41cm đến 50 cm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3.500.000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r w:rsidRPr="00771D2B">
              <w:rPr>
                <w:sz w:val="26"/>
                <w:szCs w:val="26"/>
              </w:rPr>
              <w:t>Đường kính vị trí 1,3m</w:t>
            </w:r>
          </w:p>
        </w:tc>
      </w:tr>
      <w:tr w:rsidR="0074450C" w:rsidRPr="00771D2B" w:rsidTr="0074450C">
        <w:trPr>
          <w:trHeight w:val="308"/>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rPr>
                <w:sz w:val="26"/>
                <w:szCs w:val="26"/>
              </w:rPr>
            </w:pPr>
            <w:r w:rsidRPr="00771D2B">
              <w:rPr>
                <w:sz w:val="26"/>
                <w:szCs w:val="26"/>
              </w:rPr>
              <w:t>- Đường kính trên 50cm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5.000.000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r w:rsidRPr="00771D2B">
              <w:rPr>
                <w:sz w:val="26"/>
                <w:szCs w:val="26"/>
              </w:rPr>
              <w:t>Đường kính vị trí 1,3m</w:t>
            </w: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2</w:t>
            </w: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rPr>
                <w:sz w:val="26"/>
                <w:szCs w:val="26"/>
              </w:rPr>
            </w:pPr>
            <w:r w:rsidRPr="00771D2B">
              <w:rPr>
                <w:sz w:val="26"/>
                <w:szCs w:val="26"/>
              </w:rPr>
              <w:t xml:space="preserve"> Loài cây thông thường ngoài danh mục quý, hiếm Chính phủ quy định.</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rPr>
                <w:sz w:val="26"/>
                <w:szCs w:val="26"/>
              </w:rPr>
            </w:pPr>
            <w:r w:rsidRPr="00771D2B">
              <w:rPr>
                <w:sz w:val="26"/>
                <w:szCs w:val="26"/>
              </w:rPr>
              <w:t>- Đường kính nhỏ hơn 5 cm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r w:rsidRPr="00771D2B">
              <w:rPr>
                <w:sz w:val="26"/>
                <w:szCs w:val="26"/>
              </w:rPr>
              <w:t>Đường kính cổ rể</w:t>
            </w: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rPr>
                <w:sz w:val="26"/>
                <w:szCs w:val="26"/>
              </w:rPr>
            </w:pPr>
            <w:r w:rsidRPr="00771D2B">
              <w:rPr>
                <w:sz w:val="26"/>
                <w:szCs w:val="26"/>
              </w:rPr>
              <w:t>- Đường kính từ 5 cm đến nhỏ hơn 10 cm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r w:rsidRPr="00771D2B">
              <w:rPr>
                <w:sz w:val="26"/>
                <w:szCs w:val="26"/>
              </w:rPr>
              <w:t>Đường kính vị trí 1,3m</w:t>
            </w: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rPr>
                <w:sz w:val="26"/>
                <w:szCs w:val="26"/>
              </w:rPr>
            </w:pPr>
            <w:r w:rsidRPr="00771D2B">
              <w:rPr>
                <w:sz w:val="26"/>
                <w:szCs w:val="26"/>
              </w:rPr>
              <w:t>- Đường kính từ 10 cm đến 20 cm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300.000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r w:rsidRPr="00771D2B">
              <w:rPr>
                <w:sz w:val="26"/>
                <w:szCs w:val="26"/>
              </w:rPr>
              <w:t>Đường kính vị trí 1,3m</w:t>
            </w: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rPr>
                <w:sz w:val="26"/>
                <w:szCs w:val="26"/>
              </w:rPr>
            </w:pPr>
            <w:r w:rsidRPr="00771D2B">
              <w:rPr>
                <w:sz w:val="26"/>
                <w:szCs w:val="26"/>
              </w:rPr>
              <w:t>- Đường kính từ 21 cm đến 30 cm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600.000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r w:rsidRPr="00771D2B">
              <w:rPr>
                <w:sz w:val="26"/>
                <w:szCs w:val="26"/>
              </w:rPr>
              <w:t>Đường kính vị trí 1,3m</w:t>
            </w: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rPr>
                <w:sz w:val="26"/>
                <w:szCs w:val="26"/>
              </w:rPr>
            </w:pPr>
            <w:r w:rsidRPr="00771D2B">
              <w:rPr>
                <w:sz w:val="26"/>
                <w:szCs w:val="26"/>
              </w:rPr>
              <w:t>- Đường kính từ 31 cm đến 40 cm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1.200.000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r w:rsidRPr="00771D2B">
              <w:rPr>
                <w:sz w:val="26"/>
                <w:szCs w:val="26"/>
              </w:rPr>
              <w:t>Đường kính vị trí 1,3m</w:t>
            </w: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rPr>
                <w:sz w:val="26"/>
                <w:szCs w:val="26"/>
              </w:rPr>
            </w:pPr>
            <w:r w:rsidRPr="00771D2B">
              <w:rPr>
                <w:sz w:val="26"/>
                <w:szCs w:val="26"/>
              </w:rPr>
              <w:t>- Đường kính từ 41cm đến 50 cm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2.000.000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r w:rsidRPr="00771D2B">
              <w:rPr>
                <w:sz w:val="26"/>
                <w:szCs w:val="26"/>
              </w:rPr>
              <w:t>Đường kính vị trí 1,3m</w:t>
            </w: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rPr>
                <w:sz w:val="26"/>
                <w:szCs w:val="26"/>
              </w:rPr>
            </w:pPr>
            <w:r w:rsidRPr="00771D2B">
              <w:rPr>
                <w:sz w:val="26"/>
                <w:szCs w:val="26"/>
              </w:rPr>
              <w:t>- Đường kính lớn hơn 50 cm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28543D" w:rsidRPr="00771D2B" w:rsidRDefault="0028543D" w:rsidP="006E3644">
            <w:pPr>
              <w:spacing w:before="60" w:after="60"/>
              <w:jc w:val="right"/>
              <w:rPr>
                <w:sz w:val="26"/>
                <w:szCs w:val="26"/>
              </w:rPr>
            </w:pPr>
            <w:r w:rsidRPr="00771D2B">
              <w:rPr>
                <w:sz w:val="26"/>
                <w:szCs w:val="26"/>
              </w:rPr>
              <w:t>3.000.000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jc w:val="both"/>
              <w:rPr>
                <w:sz w:val="26"/>
                <w:szCs w:val="26"/>
              </w:rPr>
            </w:pPr>
            <w:r w:rsidRPr="00771D2B">
              <w:rPr>
                <w:sz w:val="26"/>
                <w:szCs w:val="26"/>
              </w:rPr>
              <w:t>Đường kính vị trí 1,3m</w:t>
            </w: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r w:rsidRPr="00771D2B">
              <w:rPr>
                <w:sz w:val="26"/>
                <w:szCs w:val="26"/>
              </w:rPr>
              <w:t>3</w:t>
            </w: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Cây Bạch đàn, Tràm nước (không quá 10.000 cây/ha)</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p>
        </w:tc>
        <w:tc>
          <w:tcPr>
            <w:tcW w:w="1559"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right"/>
              <w:rPr>
                <w:sz w:val="26"/>
                <w:szCs w:val="26"/>
              </w:rPr>
            </w:pP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Đường kính gốc nhỏ hơn 2 cm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right"/>
              <w:rPr>
                <w:sz w:val="26"/>
                <w:szCs w:val="26"/>
              </w:rPr>
            </w:pPr>
            <w:r w:rsidRPr="00771D2B">
              <w:rPr>
                <w:sz w:val="26"/>
                <w:szCs w:val="26"/>
              </w:rPr>
              <w:t>5.000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Đường kính gốc từ 2 cm đến 4 cm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right"/>
              <w:rPr>
                <w:sz w:val="26"/>
                <w:szCs w:val="26"/>
              </w:rPr>
            </w:pPr>
            <w:r w:rsidRPr="00771D2B">
              <w:rPr>
                <w:sz w:val="26"/>
                <w:szCs w:val="26"/>
              </w:rPr>
              <w:t>7.000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rPr>
                <w:sz w:val="26"/>
                <w:szCs w:val="26"/>
              </w:rPr>
            </w:pPr>
          </w:p>
        </w:tc>
      </w:tr>
      <w:tr w:rsidR="0074450C" w:rsidRPr="00771D2B" w:rsidTr="0074450C">
        <w:trPr>
          <w:trHeight w:val="73"/>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Đường kính gốc từ 4 cm đến 8 cm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right"/>
              <w:rPr>
                <w:sz w:val="26"/>
                <w:szCs w:val="26"/>
              </w:rPr>
            </w:pPr>
            <w:r w:rsidRPr="00771D2B">
              <w:rPr>
                <w:sz w:val="26"/>
                <w:szCs w:val="26"/>
              </w:rPr>
              <w:t>10.000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rPr>
                <w:sz w:val="26"/>
                <w:szCs w:val="26"/>
              </w:rPr>
            </w:pPr>
          </w:p>
        </w:tc>
      </w:tr>
      <w:tr w:rsidR="0074450C" w:rsidRPr="00771D2B" w:rsidTr="0074450C">
        <w:trPr>
          <w:trHeight w:val="161"/>
          <w:jc w:val="center"/>
        </w:trPr>
        <w:tc>
          <w:tcPr>
            <w:tcW w:w="557" w:type="dxa"/>
            <w:tcBorders>
              <w:top w:val="single" w:sz="4" w:space="0" w:color="000000"/>
              <w:left w:val="single" w:sz="8" w:space="0" w:color="000000"/>
              <w:bottom w:val="single" w:sz="4" w:space="0" w:color="000000"/>
              <w:right w:val="nil"/>
            </w:tcBorders>
            <w:shd w:val="clear" w:color="auto" w:fill="FFFFFF"/>
            <w:vAlign w:val="center"/>
          </w:tcPr>
          <w:p w:rsidR="0028543D" w:rsidRPr="00771D2B" w:rsidRDefault="0028543D" w:rsidP="006E3644">
            <w:pPr>
              <w:spacing w:before="60" w:after="60"/>
              <w:jc w:val="center"/>
              <w:rPr>
                <w:sz w:val="26"/>
                <w:szCs w:val="26"/>
              </w:rPr>
            </w:pPr>
          </w:p>
        </w:tc>
        <w:tc>
          <w:tcPr>
            <w:tcW w:w="5245"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both"/>
              <w:rPr>
                <w:sz w:val="26"/>
                <w:szCs w:val="26"/>
              </w:rPr>
            </w:pPr>
            <w:r w:rsidRPr="00771D2B">
              <w:rPr>
                <w:sz w:val="26"/>
                <w:szCs w:val="26"/>
              </w:rPr>
              <w:t>- Đường kính gốc lớn hơn 8 cm</w:t>
            </w:r>
          </w:p>
        </w:tc>
        <w:tc>
          <w:tcPr>
            <w:tcW w:w="1276"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center"/>
              <w:rPr>
                <w:sz w:val="26"/>
                <w:szCs w:val="26"/>
              </w:rPr>
            </w:pPr>
            <w:r w:rsidRPr="00771D2B">
              <w:rPr>
                <w:sz w:val="26"/>
                <w:szCs w:val="26"/>
              </w:rPr>
              <w:t>đồng/cây</w:t>
            </w:r>
          </w:p>
        </w:tc>
        <w:tc>
          <w:tcPr>
            <w:tcW w:w="1559" w:type="dxa"/>
            <w:tcBorders>
              <w:top w:val="single" w:sz="4" w:space="0" w:color="000000"/>
              <w:left w:val="single" w:sz="4" w:space="0" w:color="000000"/>
              <w:bottom w:val="single" w:sz="4" w:space="0" w:color="000000"/>
              <w:right w:val="nil"/>
            </w:tcBorders>
            <w:shd w:val="clear" w:color="auto" w:fill="FFFFFF"/>
          </w:tcPr>
          <w:p w:rsidR="0028543D" w:rsidRPr="00771D2B" w:rsidRDefault="0028543D" w:rsidP="006E3644">
            <w:pPr>
              <w:spacing w:before="60" w:after="60"/>
              <w:jc w:val="right"/>
              <w:rPr>
                <w:sz w:val="26"/>
                <w:szCs w:val="26"/>
              </w:rPr>
            </w:pPr>
            <w:r w:rsidRPr="00771D2B">
              <w:rPr>
                <w:sz w:val="26"/>
                <w:szCs w:val="26"/>
              </w:rPr>
              <w:t>15.000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vAlign w:val="bottom"/>
          </w:tcPr>
          <w:p w:rsidR="0028543D" w:rsidRPr="00771D2B" w:rsidRDefault="0028543D" w:rsidP="006E3644">
            <w:pPr>
              <w:spacing w:before="60" w:after="60"/>
              <w:rPr>
                <w:sz w:val="26"/>
                <w:szCs w:val="26"/>
              </w:rPr>
            </w:pPr>
          </w:p>
        </w:tc>
      </w:tr>
    </w:tbl>
    <w:p w:rsidR="00580BDC" w:rsidRPr="006F6735" w:rsidRDefault="00A20E75" w:rsidP="00580BDC">
      <w:pPr>
        <w:pStyle w:val="Footer"/>
        <w:tabs>
          <w:tab w:val="clear" w:pos="4320"/>
          <w:tab w:val="clear" w:pos="8640"/>
        </w:tabs>
        <w:spacing w:before="120"/>
        <w:jc w:val="center"/>
        <w:rPr>
          <w:rFonts w:ascii="Times New Roman" w:hAnsi="Times New Roman"/>
          <w:b/>
          <w:sz w:val="28"/>
          <w:szCs w:val="28"/>
        </w:rPr>
        <w:sectPr w:rsidR="00580BDC" w:rsidRPr="006F6735" w:rsidSect="00B5363F">
          <w:pgSz w:w="11910" w:h="16840" w:code="9"/>
          <w:pgMar w:top="709" w:right="851" w:bottom="284" w:left="1701" w:header="454" w:footer="100" w:gutter="0"/>
          <w:pgNumType w:start="1" w:chapStyle="1"/>
          <w:cols w:space="720"/>
          <w:titlePg/>
          <w:docGrid w:linePitch="299"/>
        </w:sectPr>
      </w:pPr>
      <w:r w:rsidRPr="006F6735">
        <w:rPr>
          <w:rFonts w:ascii="Times New Roman" w:hAnsi="Times New Roman"/>
          <w:b/>
          <w:sz w:val="28"/>
          <w:szCs w:val="28"/>
        </w:rPr>
        <w:br w:type="page"/>
      </w:r>
    </w:p>
    <w:p w:rsidR="00A20E75" w:rsidRPr="006F6735" w:rsidRDefault="000E33AC" w:rsidP="00580BDC">
      <w:pPr>
        <w:pStyle w:val="Footer"/>
        <w:tabs>
          <w:tab w:val="clear" w:pos="4320"/>
          <w:tab w:val="clear" w:pos="8640"/>
        </w:tabs>
        <w:spacing w:before="120"/>
        <w:jc w:val="center"/>
        <w:rPr>
          <w:rFonts w:ascii="Times New Roman" w:hAnsi="Times New Roman"/>
          <w:b/>
          <w:sz w:val="28"/>
          <w:szCs w:val="28"/>
        </w:rPr>
      </w:pPr>
      <w:r w:rsidRPr="006F6735">
        <w:rPr>
          <w:rFonts w:ascii="Times New Roman" w:hAnsi="Times New Roman"/>
          <w:b/>
          <w:sz w:val="28"/>
          <w:szCs w:val="28"/>
        </w:rPr>
        <w:lastRenderedPageBreak/>
        <w:t xml:space="preserve">Phụ lục </w:t>
      </w:r>
      <w:r w:rsidR="00A20E75" w:rsidRPr="006F6735">
        <w:rPr>
          <w:rFonts w:ascii="Times New Roman" w:hAnsi="Times New Roman"/>
          <w:b/>
          <w:sz w:val="28"/>
          <w:szCs w:val="28"/>
        </w:rPr>
        <w:t>2</w:t>
      </w:r>
    </w:p>
    <w:p w:rsidR="00A20E75" w:rsidRPr="006F6735" w:rsidRDefault="00A20E75" w:rsidP="00A20E75">
      <w:pPr>
        <w:pStyle w:val="Footer"/>
        <w:tabs>
          <w:tab w:val="clear" w:pos="4320"/>
          <w:tab w:val="clear" w:pos="8640"/>
        </w:tabs>
        <w:spacing w:before="120"/>
        <w:ind w:left="720"/>
        <w:jc w:val="center"/>
        <w:rPr>
          <w:rFonts w:ascii="Times New Roman" w:hAnsi="Times New Roman"/>
          <w:b/>
          <w:sz w:val="28"/>
          <w:szCs w:val="28"/>
        </w:rPr>
      </w:pPr>
      <w:r w:rsidRPr="006F6735">
        <w:rPr>
          <w:rFonts w:ascii="Times New Roman" w:hAnsi="Times New Roman"/>
          <w:b/>
          <w:sz w:val="28"/>
          <w:szCs w:val="28"/>
        </w:rPr>
        <w:t xml:space="preserve">BẢNG CHI PHÍ SẢN XUẤT BÌNH QUÂN </w:t>
      </w:r>
    </w:p>
    <w:p w:rsidR="00A20E75" w:rsidRPr="006F6735" w:rsidRDefault="00AC788D" w:rsidP="00A20E75">
      <w:pPr>
        <w:pStyle w:val="Footer"/>
        <w:tabs>
          <w:tab w:val="clear" w:pos="4320"/>
          <w:tab w:val="clear" w:pos="8640"/>
        </w:tabs>
        <w:ind w:left="720"/>
        <w:jc w:val="center"/>
        <w:rPr>
          <w:rFonts w:ascii="Times New Roman" w:hAnsi="Times New Roman"/>
          <w:b/>
          <w:sz w:val="28"/>
          <w:szCs w:val="28"/>
        </w:rPr>
      </w:pPr>
      <w:r w:rsidRPr="006F6735">
        <w:rPr>
          <w:rFonts w:ascii="Times New Roman" w:hAnsi="Times New Roman"/>
          <w:b/>
          <w:sz w:val="28"/>
          <w:szCs w:val="28"/>
        </w:rPr>
        <w:t>ĐỐI VỚI VẬT NUÔI LÀ THỦY SẢN</w:t>
      </w:r>
    </w:p>
    <w:p w:rsidR="00AC788D" w:rsidRPr="0074450C" w:rsidRDefault="003F3388" w:rsidP="003F3388">
      <w:pPr>
        <w:ind w:left="567" w:right="427"/>
        <w:jc w:val="center"/>
        <w:rPr>
          <w:b/>
          <w:sz w:val="26"/>
          <w:szCs w:val="26"/>
        </w:rPr>
      </w:pPr>
      <w:r w:rsidRPr="0074450C">
        <w:rPr>
          <w:i/>
          <w:sz w:val="26"/>
          <w:szCs w:val="26"/>
        </w:rPr>
        <w:t xml:space="preserve">(Kèm theo Quyết định số </w:t>
      </w:r>
      <w:r w:rsidR="00016A2C">
        <w:rPr>
          <w:i/>
          <w:sz w:val="26"/>
          <w:szCs w:val="26"/>
        </w:rPr>
        <w:t>02</w:t>
      </w:r>
      <w:r w:rsidRPr="0074450C">
        <w:rPr>
          <w:i/>
          <w:sz w:val="26"/>
          <w:szCs w:val="26"/>
        </w:rPr>
        <w:t>/2020/QĐ-UBND ngày</w:t>
      </w:r>
      <w:r w:rsidR="00016A2C">
        <w:rPr>
          <w:i/>
          <w:sz w:val="26"/>
          <w:szCs w:val="26"/>
        </w:rPr>
        <w:t xml:space="preserve"> 17 </w:t>
      </w:r>
      <w:r w:rsidRPr="0074450C">
        <w:rPr>
          <w:i/>
          <w:sz w:val="26"/>
          <w:szCs w:val="26"/>
        </w:rPr>
        <w:t xml:space="preserve">tháng </w:t>
      </w:r>
      <w:r w:rsidR="00016A2C">
        <w:rPr>
          <w:i/>
          <w:sz w:val="26"/>
          <w:szCs w:val="26"/>
        </w:rPr>
        <w:t xml:space="preserve">02 </w:t>
      </w:r>
      <w:r w:rsidRPr="0074450C">
        <w:rPr>
          <w:i/>
          <w:sz w:val="26"/>
          <w:szCs w:val="26"/>
        </w:rPr>
        <w:t>năm 2020 của Ủy ban nhân dân tỉnh Tây Ninh)</w:t>
      </w:r>
    </w:p>
    <w:p w:rsidR="00AC788D" w:rsidRPr="0074450C" w:rsidRDefault="00AC788D" w:rsidP="00A20E75">
      <w:pPr>
        <w:pStyle w:val="Footer"/>
        <w:tabs>
          <w:tab w:val="clear" w:pos="4320"/>
          <w:tab w:val="clear" w:pos="8640"/>
        </w:tabs>
        <w:ind w:left="720"/>
        <w:jc w:val="center"/>
        <w:rPr>
          <w:rFonts w:ascii="Times New Roman" w:hAnsi="Times New Roman"/>
          <w:b/>
          <w:sz w:val="26"/>
          <w:szCs w:val="26"/>
        </w:rPr>
      </w:pPr>
    </w:p>
    <w:tbl>
      <w:tblPr>
        <w:tblW w:w="9286" w:type="dxa"/>
        <w:jc w:val="center"/>
        <w:shd w:val="clear" w:color="auto" w:fill="FFFFFF"/>
        <w:tblLayout w:type="fixed"/>
        <w:tblCellMar>
          <w:left w:w="0" w:type="dxa"/>
          <w:right w:w="0" w:type="dxa"/>
        </w:tblCellMar>
        <w:tblLook w:val="04A0" w:firstRow="1" w:lastRow="0" w:firstColumn="1" w:lastColumn="0" w:noHBand="0" w:noVBand="1"/>
      </w:tblPr>
      <w:tblGrid>
        <w:gridCol w:w="567"/>
        <w:gridCol w:w="1772"/>
        <w:gridCol w:w="1418"/>
        <w:gridCol w:w="1276"/>
        <w:gridCol w:w="1418"/>
        <w:gridCol w:w="1417"/>
        <w:gridCol w:w="1418"/>
      </w:tblGrid>
      <w:tr w:rsidR="006F6735" w:rsidRPr="006F6735" w:rsidTr="00AC14A5">
        <w:trPr>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E75" w:rsidRPr="006F6735" w:rsidRDefault="00A20E75" w:rsidP="00AC14A5">
            <w:pPr>
              <w:spacing w:before="120"/>
              <w:ind w:left="-113" w:right="-113"/>
              <w:jc w:val="center"/>
              <w:rPr>
                <w:sz w:val="26"/>
                <w:szCs w:val="26"/>
              </w:rPr>
            </w:pPr>
            <w:r w:rsidRPr="006F6735">
              <w:rPr>
                <w:b/>
                <w:bCs/>
                <w:sz w:val="26"/>
                <w:szCs w:val="26"/>
              </w:rPr>
              <w:t>STT</w:t>
            </w:r>
          </w:p>
        </w:tc>
        <w:tc>
          <w:tcPr>
            <w:tcW w:w="17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E75" w:rsidRPr="006F6735" w:rsidRDefault="00A20E75" w:rsidP="00672535">
            <w:pPr>
              <w:spacing w:before="120"/>
              <w:jc w:val="center"/>
              <w:rPr>
                <w:sz w:val="26"/>
                <w:szCs w:val="26"/>
              </w:rPr>
            </w:pPr>
            <w:r w:rsidRPr="006F6735">
              <w:rPr>
                <w:b/>
                <w:bCs/>
                <w:sz w:val="26"/>
                <w:szCs w:val="26"/>
                <w:lang w:val="nl-NL"/>
              </w:rPr>
              <w:t>Loại cá</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E75" w:rsidRPr="006F6735" w:rsidRDefault="00A20E75" w:rsidP="00672535">
            <w:pPr>
              <w:spacing w:before="120"/>
              <w:jc w:val="center"/>
              <w:rPr>
                <w:sz w:val="26"/>
                <w:szCs w:val="26"/>
              </w:rPr>
            </w:pPr>
            <w:r w:rsidRPr="006F6735">
              <w:rPr>
                <w:b/>
                <w:bCs/>
                <w:sz w:val="26"/>
                <w:szCs w:val="26"/>
                <w:lang w:val="nl-NL"/>
              </w:rPr>
              <w:t>Sản lượng thu hoạch kg/m</w:t>
            </w:r>
            <w:r w:rsidRPr="006F6735">
              <w:rPr>
                <w:b/>
                <w:bCs/>
                <w:sz w:val="26"/>
                <w:szCs w:val="26"/>
                <w:vertAlign w:val="superscript"/>
                <w:lang w:val="nl-NL"/>
              </w:rPr>
              <w:t>2</w:t>
            </w:r>
            <w:r w:rsidRPr="006F6735">
              <w:rPr>
                <w:b/>
                <w:bCs/>
                <w:sz w:val="26"/>
                <w:szCs w:val="26"/>
                <w:lang w:val="nl-NL"/>
              </w:rPr>
              <w:t>mặt nước</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E75" w:rsidRPr="006F6735" w:rsidRDefault="00A20E75" w:rsidP="00672535">
            <w:pPr>
              <w:spacing w:before="120"/>
              <w:ind w:left="-57" w:right="-57"/>
              <w:jc w:val="center"/>
              <w:rPr>
                <w:b/>
                <w:bCs/>
                <w:spacing w:val="-4"/>
                <w:sz w:val="26"/>
                <w:szCs w:val="26"/>
              </w:rPr>
            </w:pPr>
            <w:r w:rsidRPr="006F6735">
              <w:rPr>
                <w:b/>
                <w:bCs/>
                <w:spacing w:val="-4"/>
                <w:sz w:val="26"/>
                <w:szCs w:val="26"/>
                <w:lang w:val="vi-VN"/>
              </w:rPr>
              <w:t>Sản lượng thu hoạch kg/m</w:t>
            </w:r>
            <w:r w:rsidRPr="006F6735">
              <w:rPr>
                <w:b/>
                <w:bCs/>
                <w:spacing w:val="-4"/>
                <w:sz w:val="26"/>
                <w:szCs w:val="26"/>
                <w:vertAlign w:val="superscript"/>
                <w:lang w:val="vi-VN"/>
              </w:rPr>
              <w:t>3</w:t>
            </w:r>
            <w:r w:rsidRPr="006F6735">
              <w:rPr>
                <w:b/>
                <w:bCs/>
                <w:spacing w:val="-4"/>
                <w:sz w:val="26"/>
                <w:szCs w:val="26"/>
                <w:lang w:val="vi-VN"/>
              </w:rPr>
              <w:t> lồng bè</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E75" w:rsidRPr="006F6735" w:rsidRDefault="00A20E75" w:rsidP="00672535">
            <w:pPr>
              <w:spacing w:before="120"/>
              <w:jc w:val="center"/>
              <w:rPr>
                <w:sz w:val="26"/>
                <w:szCs w:val="26"/>
              </w:rPr>
            </w:pPr>
            <w:r w:rsidRPr="006F6735">
              <w:rPr>
                <w:b/>
                <w:bCs/>
                <w:sz w:val="26"/>
                <w:szCs w:val="26"/>
                <w:lang w:val="nl-NL"/>
              </w:rPr>
              <w:t>Giá trung bình (đồng/kg</w:t>
            </w:r>
            <w:r w:rsidRPr="006F6735">
              <w:rPr>
                <w:b/>
                <w:bCs/>
                <w:sz w:val="26"/>
                <w:szCs w:val="26"/>
              </w:rPr>
              <w:t>)</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E75" w:rsidRPr="006F6735" w:rsidRDefault="00A20E75" w:rsidP="00672535">
            <w:pPr>
              <w:spacing w:before="120"/>
              <w:jc w:val="center"/>
              <w:rPr>
                <w:sz w:val="26"/>
                <w:szCs w:val="26"/>
              </w:rPr>
            </w:pPr>
            <w:r w:rsidRPr="006F6735">
              <w:rPr>
                <w:b/>
                <w:bCs/>
                <w:sz w:val="26"/>
                <w:szCs w:val="26"/>
                <w:lang w:val="nl-NL"/>
              </w:rPr>
              <w:t>Giá trị sản lượng thu hoạch (đồng/m</w:t>
            </w:r>
            <w:r w:rsidRPr="006F6735">
              <w:rPr>
                <w:b/>
                <w:bCs/>
                <w:sz w:val="26"/>
                <w:szCs w:val="26"/>
                <w:vertAlign w:val="superscript"/>
                <w:lang w:val="nl-NL"/>
              </w:rPr>
              <w:t>2</w:t>
            </w:r>
            <w:r w:rsidRPr="006F6735">
              <w:rPr>
                <w:b/>
                <w:bCs/>
                <w:sz w:val="26"/>
                <w:szCs w:val="26"/>
                <w:lang w:val="nl-NL"/>
              </w:rPr>
              <w:t>)</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E75" w:rsidRPr="006F6735" w:rsidRDefault="00A20E75" w:rsidP="00672535">
            <w:pPr>
              <w:spacing w:before="120"/>
              <w:jc w:val="center"/>
              <w:rPr>
                <w:sz w:val="26"/>
                <w:szCs w:val="26"/>
              </w:rPr>
            </w:pPr>
            <w:r w:rsidRPr="006F6735">
              <w:rPr>
                <w:b/>
                <w:bCs/>
                <w:sz w:val="26"/>
                <w:szCs w:val="26"/>
                <w:lang w:val="nl-NL"/>
              </w:rPr>
              <w:t>Giá trị sản lượng thu hoạch (đồng/m</w:t>
            </w:r>
            <w:r w:rsidRPr="006F6735">
              <w:rPr>
                <w:b/>
                <w:bCs/>
                <w:sz w:val="26"/>
                <w:szCs w:val="26"/>
                <w:vertAlign w:val="superscript"/>
              </w:rPr>
              <w:t>3</w:t>
            </w:r>
            <w:r w:rsidRPr="006F6735">
              <w:rPr>
                <w:b/>
                <w:bCs/>
                <w:sz w:val="26"/>
                <w:szCs w:val="26"/>
                <w:lang w:val="nl-NL"/>
              </w:rPr>
              <w:t>)</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1</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rPr>
              <w:t>Cá</w:t>
            </w:r>
            <w:r w:rsidRPr="006F6735">
              <w:rPr>
                <w:sz w:val="26"/>
                <w:szCs w:val="26"/>
                <w:lang w:val="vi-VN"/>
              </w:rPr>
              <w:t>t</w:t>
            </w:r>
            <w:r w:rsidRPr="006F6735">
              <w:rPr>
                <w:sz w:val="26"/>
                <w:szCs w:val="26"/>
              </w:rPr>
              <w:t>ra</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27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50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2</w:t>
            </w:r>
            <w:r w:rsidRPr="006F6735">
              <w:rPr>
                <w:sz w:val="26"/>
                <w:szCs w:val="26"/>
              </w:rPr>
              <w:t>6.000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rPr>
              <w:t>702.000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1.300.000</w:t>
            </w:r>
          </w:p>
        </w:tc>
      </w:tr>
      <w:tr w:rsidR="006F6735" w:rsidRPr="006F6735" w:rsidTr="00AC14A5">
        <w:trPr>
          <w:trHeight w:val="358"/>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2</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rPr>
              <w:t>Cá</w:t>
            </w:r>
            <w:r w:rsidRPr="006F6735">
              <w:rPr>
                <w:sz w:val="26"/>
                <w:szCs w:val="26"/>
                <w:lang w:val="vi-VN"/>
              </w:rPr>
              <w:t>lóc</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11,5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bCs/>
                <w:sz w:val="26"/>
                <w:szCs w:val="26"/>
              </w:rPr>
              <w:t>50</w:t>
            </w:r>
            <w:r w:rsidRPr="006F6735">
              <w:rPr>
                <w:bCs/>
                <w:sz w:val="26"/>
                <w:szCs w:val="26"/>
                <w:lang w:val="vi-VN"/>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3</w:t>
            </w:r>
            <w:r w:rsidRPr="006F6735">
              <w:rPr>
                <w:sz w:val="26"/>
                <w:szCs w:val="26"/>
              </w:rPr>
              <w:t>2.000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rPr>
              <w:t>368.000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1.600.000 </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3</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rPr>
              <w:t>Cá trê phi</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20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b/>
                <w:bCs/>
                <w:sz w:val="26"/>
                <w:szCs w:val="26"/>
                <w:lang w:val="vi-VN"/>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22.000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rPr>
              <w:t>440.000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 </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4</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rPr>
              <w:t>Cá trê vàng</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15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b/>
                <w:bCs/>
                <w:sz w:val="26"/>
                <w:szCs w:val="26"/>
                <w:lang w:val="vi-VN"/>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30.000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rPr>
              <w:t>450.000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 </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5</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rPr>
              <w:t>Cá</w:t>
            </w:r>
            <w:r w:rsidRPr="006F6735">
              <w:rPr>
                <w:sz w:val="26"/>
                <w:szCs w:val="26"/>
                <w:lang w:val="vi-VN"/>
              </w:rPr>
              <w:t>h</w:t>
            </w:r>
            <w:r w:rsidRPr="006F6735">
              <w:rPr>
                <w:sz w:val="26"/>
                <w:szCs w:val="26"/>
              </w:rPr>
              <w:t>ô</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bCs/>
                <w:sz w:val="26"/>
                <w:szCs w:val="26"/>
              </w:rPr>
              <w:t>10</w:t>
            </w:r>
            <w:r w:rsidRPr="006F6735">
              <w:rPr>
                <w:bCs/>
                <w:sz w:val="26"/>
                <w:szCs w:val="26"/>
                <w:lang w:val="vi-VN"/>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200.000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rPr>
              <w:t>1.000.000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2.000.000 </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6</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lang w:val="vi-VN"/>
              </w:rPr>
              <w:t>Cá rô phi</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3,4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3</w:t>
            </w:r>
            <w:r w:rsidRPr="006F6735">
              <w:rPr>
                <w:sz w:val="26"/>
                <w:szCs w:val="26"/>
                <w:lang w:val="vi-VN"/>
              </w:rPr>
              <w:t>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31</w:t>
            </w:r>
            <w:r w:rsidRPr="006F6735">
              <w:rPr>
                <w:sz w:val="26"/>
                <w:szCs w:val="26"/>
                <w:lang w:val="vi-VN"/>
              </w:rPr>
              <w:t>.000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rPr>
              <w:t>105.400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930.000</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7</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lang w:val="vi-VN"/>
              </w:rPr>
              <w:t>Cá điêu hồng</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5,3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30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3</w:t>
            </w:r>
            <w:r w:rsidRPr="006F6735">
              <w:rPr>
                <w:sz w:val="26"/>
                <w:szCs w:val="26"/>
              </w:rPr>
              <w:t>2</w:t>
            </w:r>
            <w:r w:rsidRPr="006F6735">
              <w:rPr>
                <w:sz w:val="26"/>
                <w:szCs w:val="26"/>
                <w:lang w:val="vi-VN"/>
              </w:rPr>
              <w:t>.000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rPr>
              <w:t>169.6</w:t>
            </w:r>
            <w:r w:rsidRPr="006F6735">
              <w:rPr>
                <w:sz w:val="26"/>
                <w:szCs w:val="26"/>
                <w:lang w:val="vi-VN"/>
              </w:rPr>
              <w:t>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960.000</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8</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lang w:val="vi-VN"/>
              </w:rPr>
              <w:t>Cá chim</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3</w:t>
            </w:r>
            <w:r w:rsidRPr="006F6735">
              <w:rPr>
                <w:sz w:val="26"/>
                <w:szCs w:val="26"/>
                <w:lang w:val="vi-VN"/>
              </w:rPr>
              <w:t>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20.000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lang w:val="vi-VN"/>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600.000</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9</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lang w:val="vi-VN"/>
              </w:rPr>
              <w:t>Cá basa</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5</w:t>
            </w:r>
            <w:r w:rsidRPr="006F6735">
              <w:rPr>
                <w:sz w:val="26"/>
                <w:szCs w:val="26"/>
                <w:lang w:val="vi-VN"/>
              </w:rPr>
              <w:t>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42</w:t>
            </w:r>
            <w:r w:rsidRPr="006F6735">
              <w:rPr>
                <w:sz w:val="26"/>
                <w:szCs w:val="26"/>
                <w:lang w:val="vi-VN"/>
              </w:rPr>
              <w:t>.000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lang w:val="vi-VN"/>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2.100.000</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20E75" w:rsidRPr="006F6735" w:rsidRDefault="00A20E75" w:rsidP="00672535">
            <w:pPr>
              <w:spacing w:before="120"/>
              <w:jc w:val="center"/>
              <w:rPr>
                <w:sz w:val="26"/>
                <w:szCs w:val="26"/>
              </w:rPr>
            </w:pPr>
            <w:r w:rsidRPr="006F6735">
              <w:rPr>
                <w:sz w:val="26"/>
                <w:szCs w:val="26"/>
              </w:rPr>
              <w:t>10</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E75" w:rsidRPr="006F6735" w:rsidRDefault="00A20E75" w:rsidP="00AC14A5">
            <w:pPr>
              <w:spacing w:before="120"/>
              <w:ind w:left="-57" w:right="-57"/>
              <w:jc w:val="both"/>
              <w:rPr>
                <w:sz w:val="26"/>
                <w:szCs w:val="26"/>
              </w:rPr>
            </w:pPr>
            <w:r w:rsidRPr="006F6735">
              <w:rPr>
                <w:sz w:val="26"/>
                <w:szCs w:val="26"/>
                <w:lang w:val="vi-VN"/>
              </w:rPr>
              <w:t>Baba</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E75" w:rsidRPr="006F6735" w:rsidRDefault="00A20E75" w:rsidP="00672535">
            <w:pPr>
              <w:spacing w:before="120"/>
              <w:jc w:val="center"/>
              <w:rPr>
                <w:sz w:val="26"/>
                <w:szCs w:val="26"/>
              </w:rPr>
            </w:pPr>
            <w:r w:rsidRPr="006F6735">
              <w:rPr>
                <w:sz w:val="26"/>
                <w:szCs w:val="26"/>
              </w:rPr>
              <w:t>12,8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E75" w:rsidRPr="006F6735" w:rsidRDefault="00A20E75" w:rsidP="00672535">
            <w:pPr>
              <w:spacing w:before="120"/>
              <w:jc w:val="center"/>
              <w:rPr>
                <w:sz w:val="26"/>
                <w:szCs w:val="26"/>
              </w:rPr>
            </w:pPr>
            <w:r w:rsidRPr="006F6735">
              <w:rPr>
                <w:sz w:val="26"/>
                <w:szCs w:val="26"/>
                <w:lang w:val="vi-VN"/>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E75" w:rsidRPr="006F6735" w:rsidRDefault="00A20E75" w:rsidP="00672535">
            <w:pPr>
              <w:spacing w:before="120"/>
              <w:jc w:val="right"/>
              <w:rPr>
                <w:sz w:val="26"/>
                <w:szCs w:val="26"/>
              </w:rPr>
            </w:pPr>
            <w:r w:rsidRPr="006F6735">
              <w:rPr>
                <w:sz w:val="26"/>
                <w:szCs w:val="26"/>
                <w:lang w:val="vi-VN"/>
              </w:rPr>
              <w:t>300.000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E75" w:rsidRPr="006F6735" w:rsidRDefault="00A20E75" w:rsidP="00770DA0">
            <w:pPr>
              <w:spacing w:before="120"/>
              <w:jc w:val="right"/>
              <w:rPr>
                <w:sz w:val="26"/>
                <w:szCs w:val="26"/>
              </w:rPr>
            </w:pPr>
            <w:r w:rsidRPr="006F6735">
              <w:rPr>
                <w:sz w:val="26"/>
                <w:szCs w:val="26"/>
              </w:rPr>
              <w:t>3.840</w:t>
            </w:r>
            <w:r w:rsidRPr="006F6735">
              <w:rPr>
                <w:sz w:val="26"/>
                <w:szCs w:val="26"/>
                <w:lang w:val="vi-VN"/>
              </w:rPr>
              <w:t>.000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E75" w:rsidRPr="006F6735" w:rsidRDefault="00A20E75" w:rsidP="00672535">
            <w:pPr>
              <w:spacing w:before="120"/>
              <w:jc w:val="right"/>
              <w:rPr>
                <w:sz w:val="26"/>
                <w:szCs w:val="26"/>
                <w:lang w:val="vi-VN"/>
              </w:rPr>
            </w:pP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1</w:t>
            </w:r>
            <w:r w:rsidRPr="006F6735">
              <w:rPr>
                <w:sz w:val="26"/>
                <w:szCs w:val="26"/>
              </w:rPr>
              <w:t>1</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lang w:val="vi-VN"/>
              </w:rPr>
              <w:t>Cá mè vinh</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3</w:t>
            </w:r>
            <w:r w:rsidRPr="006F6735">
              <w:rPr>
                <w:sz w:val="26"/>
                <w:szCs w:val="26"/>
                <w:lang w:val="vi-VN"/>
              </w:rPr>
              <w:t>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40.000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lang w:val="vi-VN"/>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1.2</w:t>
            </w:r>
            <w:r w:rsidRPr="006F6735">
              <w:rPr>
                <w:sz w:val="26"/>
                <w:szCs w:val="26"/>
                <w:lang w:val="vi-VN"/>
              </w:rPr>
              <w:t>00.000</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1</w:t>
            </w:r>
            <w:r w:rsidRPr="006F6735">
              <w:rPr>
                <w:sz w:val="26"/>
                <w:szCs w:val="26"/>
              </w:rPr>
              <w:t>2</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lang w:val="vi-VN"/>
              </w:rPr>
              <w:t>Cá chép giòn</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 20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3</w:t>
            </w:r>
            <w:r w:rsidRPr="006F6735">
              <w:rPr>
                <w:sz w:val="26"/>
                <w:szCs w:val="26"/>
                <w:lang w:val="vi-VN"/>
              </w:rPr>
              <w:t>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130</w:t>
            </w:r>
            <w:r w:rsidRPr="006F6735">
              <w:rPr>
                <w:sz w:val="26"/>
                <w:szCs w:val="26"/>
                <w:lang w:val="vi-VN"/>
              </w:rPr>
              <w:t>.000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rPr>
              <w:t>2.600.000</w:t>
            </w:r>
            <w:r w:rsidRPr="006F6735">
              <w:rPr>
                <w:sz w:val="26"/>
                <w:szCs w:val="26"/>
                <w:lang w:val="vi-VN"/>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3.900.000</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1</w:t>
            </w:r>
            <w:r w:rsidRPr="006F6735">
              <w:rPr>
                <w:sz w:val="26"/>
                <w:szCs w:val="26"/>
              </w:rPr>
              <w:t>3</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lang w:val="vi-VN"/>
              </w:rPr>
              <w:t>Cá chép</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2</w:t>
            </w:r>
            <w:r w:rsidRPr="006F6735">
              <w:rPr>
                <w:sz w:val="26"/>
                <w:szCs w:val="26"/>
              </w:rPr>
              <w:t>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30.000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lang w:val="vi-VN"/>
              </w:rPr>
              <w:t>600.000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 </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1</w:t>
            </w:r>
            <w:r w:rsidRPr="006F6735">
              <w:rPr>
                <w:sz w:val="26"/>
                <w:szCs w:val="26"/>
              </w:rPr>
              <w:t>4</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lang w:val="vi-VN"/>
              </w:rPr>
              <w:t>Cá chình</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400.000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rPr>
              <w:t>1.200</w:t>
            </w:r>
            <w:r w:rsidRPr="006F6735">
              <w:rPr>
                <w:sz w:val="26"/>
                <w:szCs w:val="26"/>
                <w:lang w:val="vi-VN"/>
              </w:rPr>
              <w:t>.000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 </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1</w:t>
            </w:r>
            <w:r w:rsidRPr="006F6735">
              <w:rPr>
                <w:sz w:val="26"/>
                <w:szCs w:val="26"/>
              </w:rPr>
              <w:t>5</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lang w:val="vi-VN"/>
              </w:rPr>
              <w:t>Cá tai tượng</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20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35</w:t>
            </w:r>
            <w:r w:rsidRPr="006F6735">
              <w:rPr>
                <w:sz w:val="26"/>
                <w:szCs w:val="26"/>
                <w:lang w:val="vi-VN"/>
              </w:rPr>
              <w:t>.000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rPr>
              <w:t>700.000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 </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16</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lang w:val="vi-VN"/>
              </w:rPr>
              <w:t>Lươn</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80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130.000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rPr>
              <w:t>10.400.000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 </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17</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lang w:val="vi-VN"/>
              </w:rPr>
              <w:t>Ếch</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10</w:t>
            </w:r>
            <w:r w:rsidRPr="006F6735">
              <w:rPr>
                <w:sz w:val="26"/>
                <w:szCs w:val="26"/>
              </w:rPr>
              <w:t>,4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30</w:t>
            </w:r>
            <w:r w:rsidRPr="006F6735">
              <w:rPr>
                <w:sz w:val="26"/>
                <w:szCs w:val="26"/>
              </w:rPr>
              <w:t>.</w:t>
            </w:r>
            <w:r w:rsidRPr="006F6735">
              <w:rPr>
                <w:sz w:val="26"/>
                <w:szCs w:val="26"/>
                <w:lang w:val="vi-VN"/>
              </w:rPr>
              <w:t>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lang w:val="vi-VN"/>
              </w:rPr>
              <w:t>312</w:t>
            </w:r>
            <w:r w:rsidRPr="006F6735">
              <w:rPr>
                <w:sz w:val="26"/>
                <w:szCs w:val="26"/>
              </w:rPr>
              <w:t>.</w:t>
            </w:r>
            <w:r w:rsidRPr="006F6735">
              <w:rPr>
                <w:sz w:val="26"/>
                <w:szCs w:val="26"/>
                <w:lang w:val="vi-VN"/>
              </w:rPr>
              <w:t>000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 </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18</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lang w:val="vi-VN"/>
              </w:rPr>
              <w:t>Tômcàng xanh</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195.0</w:t>
            </w:r>
            <w:r w:rsidRPr="006F6735">
              <w:rPr>
                <w:sz w:val="26"/>
                <w:szCs w:val="26"/>
                <w:lang w:val="vi-VN"/>
              </w:rPr>
              <w:t>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rPr>
              <w:t>195</w:t>
            </w:r>
            <w:r w:rsidRPr="006F6735">
              <w:rPr>
                <w:sz w:val="26"/>
                <w:szCs w:val="26"/>
                <w:lang w:val="vi-VN"/>
              </w:rPr>
              <w:t>.</w:t>
            </w:r>
            <w:r w:rsidRPr="006F6735">
              <w:rPr>
                <w:sz w:val="26"/>
                <w:szCs w:val="26"/>
              </w:rPr>
              <w:t>0</w:t>
            </w:r>
            <w:r w:rsidRPr="006F6735">
              <w:rPr>
                <w:sz w:val="26"/>
                <w:szCs w:val="26"/>
                <w:lang w:val="vi-VN"/>
              </w:rPr>
              <w:t>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 </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19</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lang w:val="vi-VN"/>
              </w:rPr>
              <w:t>Cá chạch lấu</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250.000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rPr>
              <w:t>1.000.000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 </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2</w:t>
            </w:r>
            <w:r w:rsidRPr="006F6735">
              <w:rPr>
                <w:sz w:val="26"/>
                <w:szCs w:val="26"/>
              </w:rPr>
              <w:t>0</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lang w:val="vi-VN"/>
              </w:rPr>
              <w:t>Cá nàng hai</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20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rPr>
              <w:t>44</w:t>
            </w:r>
            <w:r w:rsidRPr="006F6735">
              <w:rPr>
                <w:sz w:val="26"/>
                <w:szCs w:val="26"/>
                <w:lang w:val="vi-VN"/>
              </w:rPr>
              <w:t>.000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rPr>
              <w:t>880.000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 </w:t>
            </w:r>
          </w:p>
        </w:tc>
      </w:tr>
      <w:tr w:rsidR="006F6735" w:rsidRPr="006F6735" w:rsidTr="00AC14A5">
        <w:trPr>
          <w:trHeight w:val="227"/>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2</w:t>
            </w:r>
            <w:r w:rsidRPr="006F6735">
              <w:rPr>
                <w:sz w:val="26"/>
                <w:szCs w:val="26"/>
              </w:rPr>
              <w:t>1</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AC14A5">
            <w:pPr>
              <w:spacing w:before="120"/>
              <w:ind w:left="-57" w:right="-57"/>
              <w:jc w:val="both"/>
              <w:rPr>
                <w:sz w:val="26"/>
                <w:szCs w:val="26"/>
              </w:rPr>
            </w:pPr>
            <w:r w:rsidRPr="006F6735">
              <w:rPr>
                <w:sz w:val="26"/>
                <w:szCs w:val="26"/>
                <w:lang w:val="vi-VN"/>
              </w:rPr>
              <w:t>Cá rô đồng</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rPr>
              <w:t>15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center"/>
              <w:rPr>
                <w:sz w:val="26"/>
                <w:szCs w:val="26"/>
              </w:rPr>
            </w:pPr>
            <w:r w:rsidRPr="006F6735">
              <w:rPr>
                <w:sz w:val="26"/>
                <w:szCs w:val="26"/>
                <w:lang w:val="vi-VN"/>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4</w:t>
            </w:r>
            <w:r w:rsidRPr="006F6735">
              <w:rPr>
                <w:sz w:val="26"/>
                <w:szCs w:val="26"/>
              </w:rPr>
              <w:t>5</w:t>
            </w:r>
            <w:r w:rsidRPr="006F6735">
              <w:rPr>
                <w:sz w:val="26"/>
                <w:szCs w:val="26"/>
                <w:lang w:val="vi-VN"/>
              </w:rPr>
              <w:t>.000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770DA0">
            <w:pPr>
              <w:spacing w:before="120"/>
              <w:jc w:val="right"/>
              <w:rPr>
                <w:sz w:val="26"/>
                <w:szCs w:val="26"/>
              </w:rPr>
            </w:pPr>
            <w:r w:rsidRPr="006F6735">
              <w:rPr>
                <w:sz w:val="26"/>
                <w:szCs w:val="26"/>
              </w:rPr>
              <w:t>675.000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E75" w:rsidRPr="006F6735" w:rsidRDefault="00A20E75" w:rsidP="00672535">
            <w:pPr>
              <w:spacing w:before="120"/>
              <w:jc w:val="right"/>
              <w:rPr>
                <w:sz w:val="26"/>
                <w:szCs w:val="26"/>
              </w:rPr>
            </w:pPr>
            <w:r w:rsidRPr="006F6735">
              <w:rPr>
                <w:sz w:val="26"/>
                <w:szCs w:val="26"/>
                <w:lang w:val="vi-VN"/>
              </w:rPr>
              <w:t> </w:t>
            </w:r>
          </w:p>
        </w:tc>
      </w:tr>
    </w:tbl>
    <w:p w:rsidR="00A20E75" w:rsidRPr="006F6735" w:rsidRDefault="00A20E75" w:rsidP="00A20E75">
      <w:pPr>
        <w:pStyle w:val="Footer"/>
        <w:tabs>
          <w:tab w:val="clear" w:pos="4320"/>
          <w:tab w:val="clear" w:pos="8640"/>
        </w:tabs>
        <w:spacing w:after="120"/>
        <w:ind w:firstLine="720"/>
        <w:jc w:val="center"/>
        <w:rPr>
          <w:rFonts w:ascii="Times New Roman" w:hAnsi="Times New Roman"/>
          <w:b/>
          <w:sz w:val="28"/>
          <w:szCs w:val="28"/>
        </w:rPr>
      </w:pPr>
    </w:p>
    <w:p w:rsidR="00544FB1" w:rsidRPr="006F6735" w:rsidRDefault="00A20E75" w:rsidP="00A20E75">
      <w:pPr>
        <w:pStyle w:val="Footer"/>
        <w:tabs>
          <w:tab w:val="clear" w:pos="4320"/>
          <w:tab w:val="clear" w:pos="8640"/>
        </w:tabs>
        <w:spacing w:after="120"/>
        <w:ind w:firstLine="720"/>
        <w:jc w:val="center"/>
        <w:rPr>
          <w:rFonts w:ascii="Times New Roman" w:hAnsi="Times New Roman"/>
          <w:b/>
          <w:sz w:val="28"/>
          <w:szCs w:val="28"/>
        </w:rPr>
        <w:sectPr w:rsidR="00544FB1" w:rsidRPr="006F6735" w:rsidSect="0074450C">
          <w:pgSz w:w="11910" w:h="16840" w:code="9"/>
          <w:pgMar w:top="851" w:right="851" w:bottom="1134" w:left="1701" w:header="454" w:footer="454" w:gutter="0"/>
          <w:pgNumType w:start="1" w:chapStyle="1"/>
          <w:cols w:space="720"/>
          <w:titlePg/>
          <w:docGrid w:linePitch="299"/>
        </w:sectPr>
      </w:pPr>
      <w:r w:rsidRPr="006F6735">
        <w:rPr>
          <w:rFonts w:ascii="Times New Roman" w:hAnsi="Times New Roman"/>
          <w:b/>
          <w:sz w:val="28"/>
          <w:szCs w:val="28"/>
        </w:rPr>
        <w:br w:type="page"/>
      </w:r>
    </w:p>
    <w:p w:rsidR="00A20E75" w:rsidRPr="006F6735" w:rsidRDefault="00AC788D" w:rsidP="00E826BA">
      <w:pPr>
        <w:pStyle w:val="Footer"/>
        <w:tabs>
          <w:tab w:val="clear" w:pos="4320"/>
          <w:tab w:val="clear" w:pos="8640"/>
        </w:tabs>
        <w:spacing w:after="120"/>
        <w:jc w:val="center"/>
        <w:rPr>
          <w:rFonts w:ascii="Times New Roman" w:hAnsi="Times New Roman"/>
          <w:b/>
          <w:sz w:val="28"/>
          <w:szCs w:val="28"/>
        </w:rPr>
      </w:pPr>
      <w:r w:rsidRPr="006F6735">
        <w:rPr>
          <w:rFonts w:ascii="Times New Roman" w:hAnsi="Times New Roman"/>
          <w:b/>
          <w:sz w:val="28"/>
          <w:szCs w:val="28"/>
        </w:rPr>
        <w:lastRenderedPageBreak/>
        <w:t xml:space="preserve">Phụ lục </w:t>
      </w:r>
      <w:r w:rsidR="00A20E75" w:rsidRPr="006F6735">
        <w:rPr>
          <w:rFonts w:ascii="Times New Roman" w:hAnsi="Times New Roman"/>
          <w:b/>
          <w:sz w:val="28"/>
          <w:szCs w:val="28"/>
        </w:rPr>
        <w:t xml:space="preserve">3 </w:t>
      </w:r>
    </w:p>
    <w:p w:rsidR="00A20E75" w:rsidRPr="006F6735" w:rsidRDefault="00A20E75" w:rsidP="00E826BA">
      <w:pPr>
        <w:pStyle w:val="Footer"/>
        <w:tabs>
          <w:tab w:val="clear" w:pos="4320"/>
          <w:tab w:val="clear" w:pos="8640"/>
        </w:tabs>
        <w:spacing w:before="120"/>
        <w:jc w:val="center"/>
        <w:rPr>
          <w:rFonts w:ascii="Times New Roman" w:hAnsi="Times New Roman"/>
          <w:b/>
          <w:sz w:val="28"/>
          <w:szCs w:val="28"/>
        </w:rPr>
      </w:pPr>
      <w:r w:rsidRPr="006F6735">
        <w:rPr>
          <w:rFonts w:ascii="Times New Roman" w:hAnsi="Times New Roman"/>
          <w:b/>
          <w:sz w:val="28"/>
          <w:szCs w:val="28"/>
        </w:rPr>
        <w:t xml:space="preserve">BẢNG CHI PHÍ BỒI THƯỜNG CHI PHÍ DI CHUYỂN ĐỐI VỚI </w:t>
      </w:r>
    </w:p>
    <w:p w:rsidR="00A20E75" w:rsidRPr="006F6735" w:rsidRDefault="00A20E75" w:rsidP="00E826BA">
      <w:pPr>
        <w:pStyle w:val="Footer"/>
        <w:tabs>
          <w:tab w:val="clear" w:pos="4320"/>
          <w:tab w:val="clear" w:pos="8640"/>
        </w:tabs>
        <w:jc w:val="center"/>
        <w:rPr>
          <w:rFonts w:ascii="Times New Roman" w:hAnsi="Times New Roman"/>
          <w:b/>
          <w:sz w:val="28"/>
          <w:szCs w:val="28"/>
        </w:rPr>
      </w:pPr>
      <w:r w:rsidRPr="006F6735">
        <w:rPr>
          <w:rFonts w:ascii="Times New Roman" w:hAnsi="Times New Roman"/>
          <w:b/>
          <w:sz w:val="28"/>
          <w:szCs w:val="28"/>
        </w:rPr>
        <w:t>VẬT NUÔI LÀ GIỐNG THỦY SẢN</w:t>
      </w:r>
    </w:p>
    <w:p w:rsidR="00A20E75" w:rsidRPr="0074450C" w:rsidRDefault="003F3388" w:rsidP="003F3388">
      <w:pPr>
        <w:ind w:left="567" w:right="427"/>
        <w:jc w:val="center"/>
        <w:rPr>
          <w:b/>
          <w:sz w:val="26"/>
          <w:szCs w:val="26"/>
        </w:rPr>
      </w:pPr>
      <w:r w:rsidRPr="0074450C">
        <w:rPr>
          <w:i/>
          <w:sz w:val="26"/>
          <w:szCs w:val="26"/>
        </w:rPr>
        <w:t>(Kèm theo Quyết định số</w:t>
      </w:r>
      <w:r w:rsidR="00016A2C">
        <w:rPr>
          <w:i/>
          <w:sz w:val="26"/>
          <w:szCs w:val="26"/>
        </w:rPr>
        <w:t xml:space="preserve"> 02</w:t>
      </w:r>
      <w:r w:rsidRPr="0074450C">
        <w:rPr>
          <w:i/>
          <w:sz w:val="26"/>
          <w:szCs w:val="26"/>
        </w:rPr>
        <w:t xml:space="preserve">/2020/QĐ-UBND ngày </w:t>
      </w:r>
      <w:r w:rsidR="00016A2C">
        <w:rPr>
          <w:i/>
          <w:sz w:val="26"/>
          <w:szCs w:val="26"/>
        </w:rPr>
        <w:t xml:space="preserve">17 </w:t>
      </w:r>
      <w:r w:rsidRPr="0074450C">
        <w:rPr>
          <w:i/>
          <w:sz w:val="26"/>
          <w:szCs w:val="26"/>
        </w:rPr>
        <w:t>tháng</w:t>
      </w:r>
      <w:r w:rsidR="00016A2C">
        <w:rPr>
          <w:i/>
          <w:sz w:val="26"/>
          <w:szCs w:val="26"/>
        </w:rPr>
        <w:t xml:space="preserve"> 02 </w:t>
      </w:r>
      <w:bookmarkStart w:id="0" w:name="_GoBack"/>
      <w:bookmarkEnd w:id="0"/>
      <w:r w:rsidRPr="0074450C">
        <w:rPr>
          <w:i/>
          <w:sz w:val="26"/>
          <w:szCs w:val="26"/>
        </w:rPr>
        <w:t>năm 2020 của Ủy ban nhân dân tỉnh Tây Ninh)</w:t>
      </w:r>
    </w:p>
    <w:tbl>
      <w:tblPr>
        <w:tblW w:w="8682" w:type="dxa"/>
        <w:jc w:val="center"/>
        <w:tblLook w:val="04A0" w:firstRow="1" w:lastRow="0" w:firstColumn="1" w:lastColumn="0" w:noHBand="0" w:noVBand="1"/>
      </w:tblPr>
      <w:tblGrid>
        <w:gridCol w:w="708"/>
        <w:gridCol w:w="2798"/>
        <w:gridCol w:w="1439"/>
        <w:gridCol w:w="1713"/>
        <w:gridCol w:w="733"/>
        <w:gridCol w:w="1666"/>
      </w:tblGrid>
      <w:tr w:rsidR="006F6735" w:rsidRPr="006F6735" w:rsidTr="00EC3843">
        <w:trPr>
          <w:trHeight w:val="29"/>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20E75" w:rsidRPr="006F6735" w:rsidRDefault="00A20E75" w:rsidP="006C2836">
            <w:pPr>
              <w:spacing w:before="120"/>
              <w:jc w:val="center"/>
              <w:rPr>
                <w:b/>
                <w:sz w:val="26"/>
                <w:szCs w:val="26"/>
              </w:rPr>
            </w:pPr>
            <w:r w:rsidRPr="006F6735">
              <w:rPr>
                <w:b/>
                <w:sz w:val="26"/>
                <w:szCs w:val="26"/>
              </w:rPr>
              <w:t>STT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20E75" w:rsidRPr="006F6735" w:rsidRDefault="00A20E75" w:rsidP="006C2836">
            <w:pPr>
              <w:spacing w:before="120"/>
              <w:jc w:val="center"/>
              <w:rPr>
                <w:b/>
                <w:sz w:val="26"/>
                <w:szCs w:val="26"/>
              </w:rPr>
            </w:pPr>
            <w:r w:rsidRPr="006F6735">
              <w:rPr>
                <w:b/>
                <w:sz w:val="26"/>
                <w:szCs w:val="26"/>
              </w:rPr>
              <w:t>Loại cá giống</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A20E75" w:rsidRPr="006F6735" w:rsidRDefault="00A20E75" w:rsidP="006C2836">
            <w:pPr>
              <w:spacing w:before="120"/>
              <w:jc w:val="center"/>
              <w:rPr>
                <w:b/>
                <w:sz w:val="26"/>
                <w:szCs w:val="26"/>
              </w:rPr>
            </w:pPr>
            <w:r w:rsidRPr="006F6735">
              <w:rPr>
                <w:b/>
                <w:sz w:val="26"/>
                <w:szCs w:val="26"/>
              </w:rPr>
              <w:t xml:space="preserve">Đơn vị </w:t>
            </w:r>
          </w:p>
        </w:tc>
        <w:tc>
          <w:tcPr>
            <w:tcW w:w="1713" w:type="dxa"/>
            <w:tcBorders>
              <w:top w:val="single" w:sz="4" w:space="0" w:color="auto"/>
              <w:left w:val="nil"/>
              <w:bottom w:val="single" w:sz="4" w:space="0" w:color="auto"/>
              <w:right w:val="single" w:sz="4" w:space="0" w:color="auto"/>
            </w:tcBorders>
            <w:shd w:val="clear" w:color="000000" w:fill="FFFFFF"/>
            <w:vAlign w:val="center"/>
            <w:hideMark/>
          </w:tcPr>
          <w:p w:rsidR="00A20E75" w:rsidRPr="006F6735" w:rsidRDefault="00A20E75" w:rsidP="006C2836">
            <w:pPr>
              <w:spacing w:before="120"/>
              <w:jc w:val="center"/>
              <w:rPr>
                <w:b/>
                <w:sz w:val="26"/>
                <w:szCs w:val="26"/>
              </w:rPr>
            </w:pPr>
            <w:r w:rsidRPr="006F6735">
              <w:rPr>
                <w:b/>
                <w:sz w:val="26"/>
                <w:szCs w:val="26"/>
              </w:rPr>
              <w:t>Giá trung bình</w:t>
            </w:r>
          </w:p>
        </w:tc>
        <w:tc>
          <w:tcPr>
            <w:tcW w:w="358" w:type="dxa"/>
            <w:tcBorders>
              <w:top w:val="single" w:sz="4" w:space="0" w:color="auto"/>
              <w:left w:val="nil"/>
              <w:bottom w:val="single" w:sz="4" w:space="0" w:color="auto"/>
              <w:right w:val="single" w:sz="4" w:space="0" w:color="auto"/>
            </w:tcBorders>
            <w:shd w:val="clear" w:color="000000" w:fill="FFFFFF"/>
            <w:vAlign w:val="center"/>
            <w:hideMark/>
          </w:tcPr>
          <w:p w:rsidR="00A20E75" w:rsidRPr="006F6735" w:rsidRDefault="00A20E75" w:rsidP="006C2836">
            <w:pPr>
              <w:spacing w:before="120"/>
              <w:jc w:val="center"/>
              <w:rPr>
                <w:b/>
                <w:sz w:val="26"/>
                <w:szCs w:val="26"/>
              </w:rPr>
            </w:pPr>
            <w:r w:rsidRPr="006F6735">
              <w:rPr>
                <w:b/>
                <w:sz w:val="26"/>
                <w:szCs w:val="26"/>
              </w:rPr>
              <w:t>Mức hỗ trợ</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A20E75" w:rsidRPr="006F6735" w:rsidRDefault="00A20E75" w:rsidP="006C2836">
            <w:pPr>
              <w:spacing w:before="120"/>
              <w:jc w:val="center"/>
              <w:rPr>
                <w:b/>
                <w:sz w:val="26"/>
                <w:szCs w:val="26"/>
              </w:rPr>
            </w:pPr>
            <w:r w:rsidRPr="006F6735">
              <w:rPr>
                <w:b/>
                <w:sz w:val="26"/>
                <w:szCs w:val="26"/>
              </w:rPr>
              <w:t>Thành tiền</w:t>
            </w:r>
          </w:p>
        </w:tc>
      </w:tr>
      <w:tr w:rsidR="006F6735" w:rsidRPr="006F6735" w:rsidTr="00EC3843">
        <w:trPr>
          <w:trHeight w:val="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0E75" w:rsidRPr="006F6735" w:rsidRDefault="00A20E75" w:rsidP="006C2836">
            <w:pPr>
              <w:spacing w:before="120"/>
              <w:jc w:val="center"/>
              <w:rPr>
                <w:sz w:val="26"/>
                <w:szCs w:val="26"/>
              </w:rPr>
            </w:pPr>
            <w:r w:rsidRPr="006F6735">
              <w:rPr>
                <w:sz w:val="26"/>
                <w:szCs w:val="26"/>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both"/>
              <w:rPr>
                <w:sz w:val="26"/>
                <w:szCs w:val="26"/>
              </w:rPr>
            </w:pPr>
            <w:r w:rsidRPr="006F6735">
              <w:rPr>
                <w:sz w:val="26"/>
                <w:szCs w:val="26"/>
              </w:rPr>
              <w:t>Cá tra</w:t>
            </w:r>
          </w:p>
        </w:tc>
        <w:tc>
          <w:tcPr>
            <w:tcW w:w="1439" w:type="dxa"/>
            <w:tcBorders>
              <w:top w:val="nil"/>
              <w:left w:val="nil"/>
              <w:bottom w:val="single" w:sz="4" w:space="0" w:color="auto"/>
              <w:right w:val="single" w:sz="4" w:space="0" w:color="auto"/>
            </w:tcBorders>
            <w:shd w:val="clear" w:color="000000" w:fill="FFFFFF"/>
            <w:noWrap/>
            <w:vAlign w:val="center"/>
            <w:hideMark/>
          </w:tcPr>
          <w:p w:rsidR="00A20E75" w:rsidRPr="006F6735" w:rsidRDefault="0074450C" w:rsidP="006C2836">
            <w:pPr>
              <w:spacing w:before="120"/>
              <w:jc w:val="center"/>
              <w:rPr>
                <w:sz w:val="26"/>
                <w:szCs w:val="26"/>
              </w:rPr>
            </w:pPr>
            <w:r>
              <w:rPr>
                <w:sz w:val="26"/>
                <w:szCs w:val="26"/>
                <w:lang w:val="vi-VN"/>
              </w:rPr>
              <w:t>đồng</w:t>
            </w:r>
            <w:r w:rsidR="00A20E75" w:rsidRPr="006F6735">
              <w:rPr>
                <w:sz w:val="26"/>
                <w:szCs w:val="26"/>
              </w:rPr>
              <w:t>/kg</w:t>
            </w:r>
          </w:p>
        </w:tc>
        <w:tc>
          <w:tcPr>
            <w:tcW w:w="1713"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90.000</w:t>
            </w:r>
          </w:p>
        </w:tc>
        <w:tc>
          <w:tcPr>
            <w:tcW w:w="358"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center"/>
              <w:rPr>
                <w:sz w:val="26"/>
                <w:szCs w:val="26"/>
              </w:rPr>
            </w:pPr>
            <w:r w:rsidRPr="006F6735">
              <w:rPr>
                <w:sz w:val="26"/>
                <w:szCs w:val="26"/>
              </w:rPr>
              <w:t>20%</w:t>
            </w:r>
          </w:p>
        </w:tc>
        <w:tc>
          <w:tcPr>
            <w:tcW w:w="1666"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18.000</w:t>
            </w:r>
          </w:p>
        </w:tc>
      </w:tr>
      <w:tr w:rsidR="006F6735" w:rsidRPr="006F6735" w:rsidTr="00EC3843">
        <w:trPr>
          <w:trHeight w:val="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0E75" w:rsidRPr="006F6735" w:rsidRDefault="00A20E75" w:rsidP="006C2836">
            <w:pPr>
              <w:spacing w:before="120"/>
              <w:jc w:val="center"/>
              <w:rPr>
                <w:sz w:val="26"/>
                <w:szCs w:val="26"/>
              </w:rPr>
            </w:pPr>
            <w:r w:rsidRPr="006F6735">
              <w:rPr>
                <w:sz w:val="26"/>
                <w:szCs w:val="26"/>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both"/>
              <w:rPr>
                <w:sz w:val="26"/>
                <w:szCs w:val="26"/>
              </w:rPr>
            </w:pPr>
            <w:r w:rsidRPr="006F6735">
              <w:rPr>
                <w:sz w:val="26"/>
                <w:szCs w:val="26"/>
              </w:rPr>
              <w:t>Cá lóc bông</w:t>
            </w:r>
          </w:p>
        </w:tc>
        <w:tc>
          <w:tcPr>
            <w:tcW w:w="1439" w:type="dxa"/>
            <w:tcBorders>
              <w:top w:val="nil"/>
              <w:left w:val="nil"/>
              <w:bottom w:val="single" w:sz="4" w:space="0" w:color="auto"/>
              <w:right w:val="single" w:sz="4" w:space="0" w:color="auto"/>
            </w:tcBorders>
            <w:shd w:val="clear" w:color="000000" w:fill="FFFFFF"/>
            <w:noWrap/>
            <w:vAlign w:val="center"/>
            <w:hideMark/>
          </w:tcPr>
          <w:p w:rsidR="00A20E75" w:rsidRPr="006F6735" w:rsidRDefault="0074450C" w:rsidP="0074450C">
            <w:pPr>
              <w:spacing w:before="120"/>
              <w:jc w:val="center"/>
              <w:rPr>
                <w:sz w:val="26"/>
                <w:szCs w:val="26"/>
              </w:rPr>
            </w:pPr>
            <w:r>
              <w:rPr>
                <w:sz w:val="26"/>
                <w:szCs w:val="26"/>
                <w:lang w:val="vi-VN"/>
              </w:rPr>
              <w:t>đồng/</w:t>
            </w:r>
            <w:r w:rsidR="00A20E75" w:rsidRPr="006F6735">
              <w:rPr>
                <w:sz w:val="26"/>
                <w:szCs w:val="26"/>
              </w:rPr>
              <w:t>kg</w:t>
            </w:r>
          </w:p>
        </w:tc>
        <w:tc>
          <w:tcPr>
            <w:tcW w:w="1713"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97.000</w:t>
            </w:r>
          </w:p>
        </w:tc>
        <w:tc>
          <w:tcPr>
            <w:tcW w:w="358"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center"/>
              <w:rPr>
                <w:sz w:val="26"/>
                <w:szCs w:val="26"/>
              </w:rPr>
            </w:pPr>
            <w:r w:rsidRPr="006F6735">
              <w:rPr>
                <w:sz w:val="26"/>
                <w:szCs w:val="26"/>
              </w:rPr>
              <w:t>20%</w:t>
            </w:r>
          </w:p>
        </w:tc>
        <w:tc>
          <w:tcPr>
            <w:tcW w:w="1666"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19.400</w:t>
            </w:r>
          </w:p>
        </w:tc>
      </w:tr>
      <w:tr w:rsidR="006F6735" w:rsidRPr="006F6735" w:rsidTr="00EC3843">
        <w:trPr>
          <w:trHeight w:val="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0E75" w:rsidRPr="006F6735" w:rsidRDefault="00A20E75" w:rsidP="006C2836">
            <w:pPr>
              <w:spacing w:before="120"/>
              <w:jc w:val="center"/>
              <w:rPr>
                <w:sz w:val="26"/>
                <w:szCs w:val="26"/>
              </w:rPr>
            </w:pPr>
            <w:r w:rsidRPr="006F6735">
              <w:rPr>
                <w:sz w:val="26"/>
                <w:szCs w:val="26"/>
              </w:rPr>
              <w:t>3</w:t>
            </w:r>
          </w:p>
        </w:tc>
        <w:tc>
          <w:tcPr>
            <w:tcW w:w="0" w:type="auto"/>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both"/>
              <w:rPr>
                <w:sz w:val="26"/>
                <w:szCs w:val="26"/>
              </w:rPr>
            </w:pPr>
            <w:r w:rsidRPr="006F6735">
              <w:rPr>
                <w:sz w:val="26"/>
                <w:szCs w:val="26"/>
              </w:rPr>
              <w:t>Cá rô phi</w:t>
            </w:r>
          </w:p>
        </w:tc>
        <w:tc>
          <w:tcPr>
            <w:tcW w:w="1439" w:type="dxa"/>
            <w:tcBorders>
              <w:top w:val="nil"/>
              <w:left w:val="nil"/>
              <w:bottom w:val="single" w:sz="4" w:space="0" w:color="auto"/>
              <w:right w:val="single" w:sz="4" w:space="0" w:color="auto"/>
            </w:tcBorders>
            <w:shd w:val="clear" w:color="000000" w:fill="FFFFFF"/>
            <w:noWrap/>
            <w:vAlign w:val="center"/>
            <w:hideMark/>
          </w:tcPr>
          <w:p w:rsidR="00A20E75" w:rsidRPr="006F6735" w:rsidRDefault="0074450C" w:rsidP="006C2836">
            <w:pPr>
              <w:spacing w:before="120"/>
              <w:jc w:val="center"/>
              <w:rPr>
                <w:sz w:val="26"/>
                <w:szCs w:val="26"/>
              </w:rPr>
            </w:pPr>
            <w:r>
              <w:rPr>
                <w:sz w:val="26"/>
                <w:szCs w:val="26"/>
                <w:lang w:val="vi-VN"/>
              </w:rPr>
              <w:t>đồng</w:t>
            </w:r>
            <w:r w:rsidR="00A20E75" w:rsidRPr="006F6735">
              <w:rPr>
                <w:sz w:val="26"/>
                <w:szCs w:val="26"/>
              </w:rPr>
              <w:t>/kg</w:t>
            </w:r>
          </w:p>
        </w:tc>
        <w:tc>
          <w:tcPr>
            <w:tcW w:w="1713"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80.000</w:t>
            </w:r>
          </w:p>
        </w:tc>
        <w:tc>
          <w:tcPr>
            <w:tcW w:w="358"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center"/>
              <w:rPr>
                <w:sz w:val="26"/>
                <w:szCs w:val="26"/>
              </w:rPr>
            </w:pPr>
            <w:r w:rsidRPr="006F6735">
              <w:rPr>
                <w:sz w:val="26"/>
                <w:szCs w:val="26"/>
              </w:rPr>
              <w:t>20%</w:t>
            </w:r>
          </w:p>
        </w:tc>
        <w:tc>
          <w:tcPr>
            <w:tcW w:w="1666"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16.000</w:t>
            </w:r>
          </w:p>
        </w:tc>
      </w:tr>
      <w:tr w:rsidR="006F6735" w:rsidRPr="006F6735" w:rsidTr="00EC3843">
        <w:trPr>
          <w:trHeight w:val="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0E75" w:rsidRPr="006F6735" w:rsidRDefault="00A20E75" w:rsidP="006C2836">
            <w:pPr>
              <w:spacing w:before="120"/>
              <w:jc w:val="center"/>
              <w:rPr>
                <w:sz w:val="26"/>
                <w:szCs w:val="26"/>
              </w:rPr>
            </w:pPr>
            <w:r w:rsidRPr="006F6735">
              <w:rPr>
                <w:sz w:val="26"/>
                <w:szCs w:val="26"/>
              </w:rPr>
              <w:t>4</w:t>
            </w:r>
          </w:p>
        </w:tc>
        <w:tc>
          <w:tcPr>
            <w:tcW w:w="0" w:type="auto"/>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both"/>
              <w:rPr>
                <w:sz w:val="26"/>
                <w:szCs w:val="26"/>
              </w:rPr>
            </w:pPr>
            <w:r w:rsidRPr="006F6735">
              <w:rPr>
                <w:sz w:val="26"/>
                <w:szCs w:val="26"/>
              </w:rPr>
              <w:t>Cá điêu hồng</w:t>
            </w:r>
          </w:p>
        </w:tc>
        <w:tc>
          <w:tcPr>
            <w:tcW w:w="1439" w:type="dxa"/>
            <w:tcBorders>
              <w:top w:val="nil"/>
              <w:left w:val="nil"/>
              <w:bottom w:val="single" w:sz="4" w:space="0" w:color="auto"/>
              <w:right w:val="single" w:sz="4" w:space="0" w:color="auto"/>
            </w:tcBorders>
            <w:shd w:val="clear" w:color="000000" w:fill="FFFFFF"/>
            <w:noWrap/>
            <w:vAlign w:val="center"/>
            <w:hideMark/>
          </w:tcPr>
          <w:p w:rsidR="00A20E75" w:rsidRPr="006F6735" w:rsidRDefault="0074450C" w:rsidP="006C2836">
            <w:pPr>
              <w:spacing w:before="120"/>
              <w:jc w:val="center"/>
              <w:rPr>
                <w:sz w:val="26"/>
                <w:szCs w:val="26"/>
              </w:rPr>
            </w:pPr>
            <w:r>
              <w:rPr>
                <w:sz w:val="26"/>
                <w:szCs w:val="26"/>
                <w:lang w:val="vi-VN"/>
              </w:rPr>
              <w:t>đồng</w:t>
            </w:r>
            <w:r w:rsidR="00A20E75" w:rsidRPr="006F6735">
              <w:rPr>
                <w:sz w:val="26"/>
                <w:szCs w:val="26"/>
              </w:rPr>
              <w:t>/kg</w:t>
            </w:r>
          </w:p>
        </w:tc>
        <w:tc>
          <w:tcPr>
            <w:tcW w:w="1713"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80.000</w:t>
            </w:r>
          </w:p>
        </w:tc>
        <w:tc>
          <w:tcPr>
            <w:tcW w:w="358"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center"/>
              <w:rPr>
                <w:sz w:val="26"/>
                <w:szCs w:val="26"/>
              </w:rPr>
            </w:pPr>
            <w:r w:rsidRPr="006F6735">
              <w:rPr>
                <w:sz w:val="26"/>
                <w:szCs w:val="26"/>
              </w:rPr>
              <w:t>20%</w:t>
            </w:r>
          </w:p>
        </w:tc>
        <w:tc>
          <w:tcPr>
            <w:tcW w:w="1666"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16.000</w:t>
            </w:r>
          </w:p>
        </w:tc>
      </w:tr>
      <w:tr w:rsidR="006F6735" w:rsidRPr="006F6735" w:rsidTr="00EC3843">
        <w:trPr>
          <w:trHeight w:val="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0E75" w:rsidRPr="006F6735" w:rsidRDefault="00A20E75" w:rsidP="006C2836">
            <w:pPr>
              <w:spacing w:before="120"/>
              <w:jc w:val="center"/>
              <w:rPr>
                <w:sz w:val="26"/>
                <w:szCs w:val="26"/>
              </w:rPr>
            </w:pPr>
            <w:r w:rsidRPr="006F6735">
              <w:rPr>
                <w:sz w:val="26"/>
                <w:szCs w:val="26"/>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both"/>
              <w:rPr>
                <w:sz w:val="26"/>
                <w:szCs w:val="26"/>
              </w:rPr>
            </w:pPr>
            <w:r w:rsidRPr="006F6735">
              <w:rPr>
                <w:sz w:val="26"/>
                <w:szCs w:val="26"/>
              </w:rPr>
              <w:t>Cá trê</w:t>
            </w:r>
          </w:p>
        </w:tc>
        <w:tc>
          <w:tcPr>
            <w:tcW w:w="1439" w:type="dxa"/>
            <w:tcBorders>
              <w:top w:val="nil"/>
              <w:left w:val="nil"/>
              <w:bottom w:val="single" w:sz="4" w:space="0" w:color="auto"/>
              <w:right w:val="single" w:sz="4" w:space="0" w:color="auto"/>
            </w:tcBorders>
            <w:shd w:val="clear" w:color="000000" w:fill="FFFFFF"/>
            <w:noWrap/>
            <w:vAlign w:val="center"/>
            <w:hideMark/>
          </w:tcPr>
          <w:p w:rsidR="00A20E75" w:rsidRPr="006F6735" w:rsidRDefault="0074450C" w:rsidP="006C2836">
            <w:pPr>
              <w:spacing w:before="120"/>
              <w:jc w:val="center"/>
              <w:rPr>
                <w:sz w:val="26"/>
                <w:szCs w:val="26"/>
              </w:rPr>
            </w:pPr>
            <w:r>
              <w:rPr>
                <w:sz w:val="26"/>
                <w:szCs w:val="26"/>
                <w:lang w:val="vi-VN"/>
              </w:rPr>
              <w:t>đồng</w:t>
            </w:r>
            <w:r w:rsidR="00A20E75" w:rsidRPr="006F6735">
              <w:rPr>
                <w:sz w:val="26"/>
                <w:szCs w:val="26"/>
              </w:rPr>
              <w:t>/kg</w:t>
            </w:r>
          </w:p>
        </w:tc>
        <w:tc>
          <w:tcPr>
            <w:tcW w:w="1713"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53.000</w:t>
            </w:r>
          </w:p>
        </w:tc>
        <w:tc>
          <w:tcPr>
            <w:tcW w:w="358"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center"/>
              <w:rPr>
                <w:sz w:val="26"/>
                <w:szCs w:val="26"/>
              </w:rPr>
            </w:pPr>
            <w:r w:rsidRPr="006F6735">
              <w:rPr>
                <w:sz w:val="26"/>
                <w:szCs w:val="26"/>
              </w:rPr>
              <w:t>20%</w:t>
            </w:r>
          </w:p>
        </w:tc>
        <w:tc>
          <w:tcPr>
            <w:tcW w:w="1666"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10.600</w:t>
            </w:r>
          </w:p>
        </w:tc>
      </w:tr>
      <w:tr w:rsidR="006F6735" w:rsidRPr="006F6735" w:rsidTr="00EC3843">
        <w:trPr>
          <w:trHeight w:val="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0E75" w:rsidRPr="006F6735" w:rsidRDefault="00A20E75" w:rsidP="006C2836">
            <w:pPr>
              <w:spacing w:before="120"/>
              <w:jc w:val="center"/>
              <w:rPr>
                <w:sz w:val="26"/>
                <w:szCs w:val="26"/>
              </w:rPr>
            </w:pPr>
            <w:r w:rsidRPr="006F6735">
              <w:rPr>
                <w:sz w:val="26"/>
                <w:szCs w:val="26"/>
              </w:rPr>
              <w:t>6</w:t>
            </w:r>
          </w:p>
        </w:tc>
        <w:tc>
          <w:tcPr>
            <w:tcW w:w="0" w:type="auto"/>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both"/>
              <w:rPr>
                <w:sz w:val="26"/>
                <w:szCs w:val="26"/>
              </w:rPr>
            </w:pPr>
            <w:r w:rsidRPr="006F6735">
              <w:rPr>
                <w:sz w:val="26"/>
                <w:szCs w:val="26"/>
              </w:rPr>
              <w:t>Cá rô đồng</w:t>
            </w:r>
          </w:p>
        </w:tc>
        <w:tc>
          <w:tcPr>
            <w:tcW w:w="1439" w:type="dxa"/>
            <w:tcBorders>
              <w:top w:val="nil"/>
              <w:left w:val="nil"/>
              <w:bottom w:val="single" w:sz="4" w:space="0" w:color="auto"/>
              <w:right w:val="single" w:sz="4" w:space="0" w:color="auto"/>
            </w:tcBorders>
            <w:shd w:val="clear" w:color="000000" w:fill="FFFFFF"/>
            <w:noWrap/>
            <w:vAlign w:val="center"/>
            <w:hideMark/>
          </w:tcPr>
          <w:p w:rsidR="00A20E75" w:rsidRPr="006F6735" w:rsidRDefault="0074450C" w:rsidP="006C2836">
            <w:pPr>
              <w:spacing w:before="120"/>
              <w:jc w:val="center"/>
              <w:rPr>
                <w:sz w:val="26"/>
                <w:szCs w:val="26"/>
              </w:rPr>
            </w:pPr>
            <w:r>
              <w:rPr>
                <w:sz w:val="26"/>
                <w:szCs w:val="26"/>
                <w:lang w:val="vi-VN"/>
              </w:rPr>
              <w:t>đồng</w:t>
            </w:r>
            <w:r w:rsidR="00A20E75" w:rsidRPr="006F6735">
              <w:rPr>
                <w:sz w:val="26"/>
                <w:szCs w:val="26"/>
              </w:rPr>
              <w:t>/kg</w:t>
            </w:r>
          </w:p>
        </w:tc>
        <w:tc>
          <w:tcPr>
            <w:tcW w:w="1713"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100.000</w:t>
            </w:r>
          </w:p>
        </w:tc>
        <w:tc>
          <w:tcPr>
            <w:tcW w:w="358"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center"/>
              <w:rPr>
                <w:sz w:val="26"/>
                <w:szCs w:val="26"/>
              </w:rPr>
            </w:pPr>
            <w:r w:rsidRPr="006F6735">
              <w:rPr>
                <w:sz w:val="26"/>
                <w:szCs w:val="26"/>
              </w:rPr>
              <w:t>20%</w:t>
            </w:r>
          </w:p>
        </w:tc>
        <w:tc>
          <w:tcPr>
            <w:tcW w:w="1666"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20.000</w:t>
            </w:r>
          </w:p>
        </w:tc>
      </w:tr>
      <w:tr w:rsidR="006F6735" w:rsidRPr="006F6735" w:rsidTr="00EC3843">
        <w:trPr>
          <w:trHeight w:val="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0E75" w:rsidRPr="006F6735" w:rsidRDefault="00A20E75" w:rsidP="006C2836">
            <w:pPr>
              <w:spacing w:before="120"/>
              <w:jc w:val="center"/>
              <w:rPr>
                <w:sz w:val="26"/>
                <w:szCs w:val="26"/>
              </w:rPr>
            </w:pPr>
            <w:r w:rsidRPr="006F6735">
              <w:rPr>
                <w:sz w:val="26"/>
                <w:szCs w:val="26"/>
              </w:rPr>
              <w:t>7</w:t>
            </w:r>
          </w:p>
        </w:tc>
        <w:tc>
          <w:tcPr>
            <w:tcW w:w="0" w:type="auto"/>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both"/>
              <w:rPr>
                <w:sz w:val="26"/>
                <w:szCs w:val="26"/>
              </w:rPr>
            </w:pPr>
            <w:r w:rsidRPr="006F6735">
              <w:rPr>
                <w:sz w:val="26"/>
                <w:szCs w:val="26"/>
              </w:rPr>
              <w:t>Cá hô giống</w:t>
            </w:r>
          </w:p>
        </w:tc>
        <w:tc>
          <w:tcPr>
            <w:tcW w:w="1439" w:type="dxa"/>
            <w:tcBorders>
              <w:top w:val="nil"/>
              <w:left w:val="nil"/>
              <w:bottom w:val="single" w:sz="4" w:space="0" w:color="auto"/>
              <w:right w:val="single" w:sz="4" w:space="0" w:color="auto"/>
            </w:tcBorders>
            <w:shd w:val="clear" w:color="000000" w:fill="FFFFFF"/>
            <w:noWrap/>
            <w:vAlign w:val="center"/>
            <w:hideMark/>
          </w:tcPr>
          <w:p w:rsidR="00A20E75" w:rsidRPr="006F6735" w:rsidRDefault="0074450C" w:rsidP="006C2836">
            <w:pPr>
              <w:spacing w:before="120"/>
              <w:jc w:val="center"/>
              <w:rPr>
                <w:sz w:val="26"/>
                <w:szCs w:val="26"/>
              </w:rPr>
            </w:pPr>
            <w:r>
              <w:rPr>
                <w:sz w:val="26"/>
                <w:szCs w:val="26"/>
                <w:lang w:val="vi-VN"/>
              </w:rPr>
              <w:t>đồng</w:t>
            </w:r>
            <w:r w:rsidR="00A20E75" w:rsidRPr="006F6735">
              <w:rPr>
                <w:sz w:val="26"/>
                <w:szCs w:val="26"/>
              </w:rPr>
              <w:t>/con</w:t>
            </w:r>
          </w:p>
        </w:tc>
        <w:tc>
          <w:tcPr>
            <w:tcW w:w="1713"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15.000</w:t>
            </w:r>
          </w:p>
        </w:tc>
        <w:tc>
          <w:tcPr>
            <w:tcW w:w="358"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center"/>
              <w:rPr>
                <w:sz w:val="26"/>
                <w:szCs w:val="26"/>
              </w:rPr>
            </w:pPr>
            <w:r w:rsidRPr="006F6735">
              <w:rPr>
                <w:sz w:val="26"/>
                <w:szCs w:val="26"/>
              </w:rPr>
              <w:t>20%</w:t>
            </w:r>
          </w:p>
        </w:tc>
        <w:tc>
          <w:tcPr>
            <w:tcW w:w="1666"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3.000</w:t>
            </w:r>
          </w:p>
        </w:tc>
      </w:tr>
      <w:tr w:rsidR="006F6735" w:rsidRPr="006F6735" w:rsidTr="00EC3843">
        <w:trPr>
          <w:trHeight w:val="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0E75" w:rsidRPr="006F6735" w:rsidRDefault="00A20E75" w:rsidP="006C2836">
            <w:pPr>
              <w:spacing w:before="120"/>
              <w:jc w:val="center"/>
              <w:rPr>
                <w:sz w:val="26"/>
                <w:szCs w:val="26"/>
              </w:rPr>
            </w:pPr>
            <w:r w:rsidRPr="006F6735">
              <w:rPr>
                <w:sz w:val="26"/>
                <w:szCs w:val="26"/>
              </w:rPr>
              <w:t>8</w:t>
            </w:r>
          </w:p>
        </w:tc>
        <w:tc>
          <w:tcPr>
            <w:tcW w:w="0" w:type="auto"/>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both"/>
              <w:rPr>
                <w:sz w:val="26"/>
                <w:szCs w:val="26"/>
              </w:rPr>
            </w:pPr>
            <w:r w:rsidRPr="006F6735">
              <w:rPr>
                <w:sz w:val="26"/>
                <w:szCs w:val="26"/>
              </w:rPr>
              <w:t>Cá chình giống</w:t>
            </w:r>
          </w:p>
        </w:tc>
        <w:tc>
          <w:tcPr>
            <w:tcW w:w="1439" w:type="dxa"/>
            <w:tcBorders>
              <w:top w:val="nil"/>
              <w:left w:val="nil"/>
              <w:bottom w:val="single" w:sz="4" w:space="0" w:color="auto"/>
              <w:right w:val="single" w:sz="4" w:space="0" w:color="auto"/>
            </w:tcBorders>
            <w:shd w:val="clear" w:color="000000" w:fill="FFFFFF"/>
            <w:noWrap/>
            <w:vAlign w:val="center"/>
            <w:hideMark/>
          </w:tcPr>
          <w:p w:rsidR="00A20E75" w:rsidRPr="006F6735" w:rsidRDefault="0074450C" w:rsidP="006C2836">
            <w:pPr>
              <w:spacing w:before="120"/>
              <w:jc w:val="center"/>
              <w:rPr>
                <w:sz w:val="26"/>
                <w:szCs w:val="26"/>
              </w:rPr>
            </w:pPr>
            <w:r>
              <w:rPr>
                <w:sz w:val="26"/>
                <w:szCs w:val="26"/>
                <w:lang w:val="vi-VN"/>
              </w:rPr>
              <w:t>đồng</w:t>
            </w:r>
            <w:r w:rsidR="00A20E75" w:rsidRPr="006F6735">
              <w:rPr>
                <w:sz w:val="26"/>
                <w:szCs w:val="26"/>
              </w:rPr>
              <w:t>/kg</w:t>
            </w:r>
          </w:p>
        </w:tc>
        <w:tc>
          <w:tcPr>
            <w:tcW w:w="1713"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110.000</w:t>
            </w:r>
          </w:p>
        </w:tc>
        <w:tc>
          <w:tcPr>
            <w:tcW w:w="358"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center"/>
              <w:rPr>
                <w:sz w:val="26"/>
                <w:szCs w:val="26"/>
              </w:rPr>
            </w:pPr>
            <w:r w:rsidRPr="006F6735">
              <w:rPr>
                <w:sz w:val="26"/>
                <w:szCs w:val="26"/>
              </w:rPr>
              <w:t>20%</w:t>
            </w:r>
          </w:p>
        </w:tc>
        <w:tc>
          <w:tcPr>
            <w:tcW w:w="1666"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22.000</w:t>
            </w:r>
          </w:p>
        </w:tc>
      </w:tr>
      <w:tr w:rsidR="006F6735" w:rsidRPr="006F6735" w:rsidTr="00EC3843">
        <w:trPr>
          <w:trHeight w:val="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0E75" w:rsidRPr="006F6735" w:rsidRDefault="00A20E75" w:rsidP="006C2836">
            <w:pPr>
              <w:spacing w:before="120"/>
              <w:jc w:val="center"/>
              <w:rPr>
                <w:sz w:val="26"/>
                <w:szCs w:val="26"/>
              </w:rPr>
            </w:pPr>
            <w:r w:rsidRPr="006F6735">
              <w:rPr>
                <w:sz w:val="26"/>
                <w:szCs w:val="26"/>
              </w:rPr>
              <w:t>9</w:t>
            </w:r>
          </w:p>
        </w:tc>
        <w:tc>
          <w:tcPr>
            <w:tcW w:w="0" w:type="auto"/>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both"/>
              <w:rPr>
                <w:sz w:val="26"/>
                <w:szCs w:val="26"/>
              </w:rPr>
            </w:pPr>
            <w:r w:rsidRPr="006F6735">
              <w:rPr>
                <w:sz w:val="26"/>
                <w:szCs w:val="26"/>
              </w:rPr>
              <w:t>Lươn giống</w:t>
            </w:r>
          </w:p>
        </w:tc>
        <w:tc>
          <w:tcPr>
            <w:tcW w:w="1439" w:type="dxa"/>
            <w:tcBorders>
              <w:top w:val="nil"/>
              <w:left w:val="nil"/>
              <w:bottom w:val="single" w:sz="4" w:space="0" w:color="auto"/>
              <w:right w:val="single" w:sz="4" w:space="0" w:color="auto"/>
            </w:tcBorders>
            <w:shd w:val="clear" w:color="000000" w:fill="FFFFFF"/>
            <w:noWrap/>
            <w:vAlign w:val="center"/>
            <w:hideMark/>
          </w:tcPr>
          <w:p w:rsidR="00A20E75" w:rsidRPr="006F6735" w:rsidRDefault="0074450C" w:rsidP="006C2836">
            <w:pPr>
              <w:spacing w:before="120"/>
              <w:jc w:val="center"/>
              <w:rPr>
                <w:sz w:val="26"/>
                <w:szCs w:val="26"/>
              </w:rPr>
            </w:pPr>
            <w:r>
              <w:rPr>
                <w:sz w:val="26"/>
                <w:szCs w:val="26"/>
                <w:lang w:val="vi-VN"/>
              </w:rPr>
              <w:t>đồng</w:t>
            </w:r>
            <w:r w:rsidR="00A20E75" w:rsidRPr="006F6735">
              <w:rPr>
                <w:sz w:val="26"/>
                <w:szCs w:val="26"/>
              </w:rPr>
              <w:t>/con</w:t>
            </w:r>
          </w:p>
        </w:tc>
        <w:tc>
          <w:tcPr>
            <w:tcW w:w="1713"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2.500</w:t>
            </w:r>
          </w:p>
        </w:tc>
        <w:tc>
          <w:tcPr>
            <w:tcW w:w="358"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center"/>
              <w:rPr>
                <w:sz w:val="26"/>
                <w:szCs w:val="26"/>
              </w:rPr>
            </w:pPr>
            <w:r w:rsidRPr="006F6735">
              <w:rPr>
                <w:sz w:val="26"/>
                <w:szCs w:val="26"/>
              </w:rPr>
              <w:t>20%</w:t>
            </w:r>
          </w:p>
        </w:tc>
        <w:tc>
          <w:tcPr>
            <w:tcW w:w="1666"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500</w:t>
            </w:r>
          </w:p>
        </w:tc>
      </w:tr>
      <w:tr w:rsidR="006F6735" w:rsidRPr="006F6735" w:rsidTr="00EC3843">
        <w:trPr>
          <w:trHeight w:val="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0E75" w:rsidRPr="006F6735" w:rsidRDefault="00A20E75" w:rsidP="006C2836">
            <w:pPr>
              <w:spacing w:before="120"/>
              <w:jc w:val="center"/>
              <w:rPr>
                <w:sz w:val="26"/>
                <w:szCs w:val="26"/>
              </w:rPr>
            </w:pPr>
            <w:r w:rsidRPr="006F6735">
              <w:rPr>
                <w:sz w:val="26"/>
                <w:szCs w:val="26"/>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both"/>
              <w:rPr>
                <w:sz w:val="26"/>
                <w:szCs w:val="26"/>
              </w:rPr>
            </w:pPr>
            <w:r w:rsidRPr="006F6735">
              <w:rPr>
                <w:sz w:val="26"/>
                <w:szCs w:val="26"/>
              </w:rPr>
              <w:t>Ba ba giống</w:t>
            </w:r>
          </w:p>
        </w:tc>
        <w:tc>
          <w:tcPr>
            <w:tcW w:w="1439" w:type="dxa"/>
            <w:tcBorders>
              <w:top w:val="nil"/>
              <w:left w:val="nil"/>
              <w:bottom w:val="single" w:sz="4" w:space="0" w:color="auto"/>
              <w:right w:val="single" w:sz="4" w:space="0" w:color="auto"/>
            </w:tcBorders>
            <w:shd w:val="clear" w:color="000000" w:fill="FFFFFF"/>
            <w:noWrap/>
            <w:vAlign w:val="center"/>
            <w:hideMark/>
          </w:tcPr>
          <w:p w:rsidR="00A20E75" w:rsidRPr="006F6735" w:rsidRDefault="0074450C" w:rsidP="0074450C">
            <w:pPr>
              <w:spacing w:before="120"/>
              <w:jc w:val="center"/>
              <w:rPr>
                <w:sz w:val="26"/>
                <w:szCs w:val="26"/>
              </w:rPr>
            </w:pPr>
            <w:r>
              <w:rPr>
                <w:sz w:val="26"/>
                <w:szCs w:val="26"/>
                <w:lang w:val="vi-VN"/>
              </w:rPr>
              <w:t>đồng/c</w:t>
            </w:r>
            <w:r w:rsidR="00A20E75" w:rsidRPr="006F6735">
              <w:rPr>
                <w:sz w:val="26"/>
                <w:szCs w:val="26"/>
              </w:rPr>
              <w:t>on</w:t>
            </w:r>
          </w:p>
        </w:tc>
        <w:tc>
          <w:tcPr>
            <w:tcW w:w="1713"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5.000</w:t>
            </w:r>
          </w:p>
        </w:tc>
        <w:tc>
          <w:tcPr>
            <w:tcW w:w="358"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center"/>
              <w:rPr>
                <w:sz w:val="26"/>
                <w:szCs w:val="26"/>
              </w:rPr>
            </w:pPr>
            <w:r w:rsidRPr="006F6735">
              <w:rPr>
                <w:sz w:val="26"/>
                <w:szCs w:val="26"/>
              </w:rPr>
              <w:t>20%</w:t>
            </w:r>
          </w:p>
        </w:tc>
        <w:tc>
          <w:tcPr>
            <w:tcW w:w="1666"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1.000</w:t>
            </w:r>
          </w:p>
        </w:tc>
      </w:tr>
      <w:tr w:rsidR="006F6735" w:rsidRPr="006F6735" w:rsidTr="00EC3843">
        <w:trPr>
          <w:trHeight w:val="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0E75" w:rsidRPr="006F6735" w:rsidRDefault="00A20E75" w:rsidP="006C2836">
            <w:pPr>
              <w:spacing w:before="120"/>
              <w:jc w:val="center"/>
              <w:rPr>
                <w:sz w:val="26"/>
                <w:szCs w:val="26"/>
              </w:rPr>
            </w:pPr>
            <w:r w:rsidRPr="006F6735">
              <w:rPr>
                <w:sz w:val="26"/>
                <w:szCs w:val="26"/>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both"/>
              <w:rPr>
                <w:sz w:val="26"/>
                <w:szCs w:val="26"/>
              </w:rPr>
            </w:pPr>
            <w:r w:rsidRPr="006F6735">
              <w:rPr>
                <w:sz w:val="26"/>
                <w:szCs w:val="26"/>
              </w:rPr>
              <w:t>Ếch giống</w:t>
            </w:r>
          </w:p>
        </w:tc>
        <w:tc>
          <w:tcPr>
            <w:tcW w:w="1439" w:type="dxa"/>
            <w:tcBorders>
              <w:top w:val="nil"/>
              <w:left w:val="nil"/>
              <w:bottom w:val="single" w:sz="4" w:space="0" w:color="auto"/>
              <w:right w:val="single" w:sz="4" w:space="0" w:color="auto"/>
            </w:tcBorders>
            <w:shd w:val="clear" w:color="000000" w:fill="FFFFFF"/>
            <w:noWrap/>
            <w:vAlign w:val="center"/>
            <w:hideMark/>
          </w:tcPr>
          <w:p w:rsidR="00A20E75" w:rsidRPr="006F6735" w:rsidRDefault="0074450C" w:rsidP="006C2836">
            <w:pPr>
              <w:spacing w:before="120"/>
              <w:jc w:val="center"/>
              <w:rPr>
                <w:sz w:val="26"/>
                <w:szCs w:val="26"/>
              </w:rPr>
            </w:pPr>
            <w:r>
              <w:rPr>
                <w:sz w:val="26"/>
                <w:szCs w:val="26"/>
                <w:lang w:val="vi-VN"/>
              </w:rPr>
              <w:t>đồng</w:t>
            </w:r>
            <w:r w:rsidR="00A20E75" w:rsidRPr="006F6735">
              <w:rPr>
                <w:sz w:val="26"/>
                <w:szCs w:val="26"/>
              </w:rPr>
              <w:t>/con</w:t>
            </w:r>
          </w:p>
        </w:tc>
        <w:tc>
          <w:tcPr>
            <w:tcW w:w="1713"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500</w:t>
            </w:r>
          </w:p>
        </w:tc>
        <w:tc>
          <w:tcPr>
            <w:tcW w:w="358"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center"/>
              <w:rPr>
                <w:sz w:val="26"/>
                <w:szCs w:val="26"/>
              </w:rPr>
            </w:pPr>
            <w:r w:rsidRPr="006F6735">
              <w:rPr>
                <w:sz w:val="26"/>
                <w:szCs w:val="26"/>
              </w:rPr>
              <w:t>20%</w:t>
            </w:r>
          </w:p>
        </w:tc>
        <w:tc>
          <w:tcPr>
            <w:tcW w:w="1666"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100</w:t>
            </w:r>
          </w:p>
        </w:tc>
      </w:tr>
      <w:tr w:rsidR="006F6735" w:rsidRPr="006F6735" w:rsidTr="00EC3843">
        <w:trPr>
          <w:trHeight w:val="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0E75" w:rsidRPr="006F6735" w:rsidRDefault="00A20E75" w:rsidP="006C2836">
            <w:pPr>
              <w:spacing w:before="120"/>
              <w:jc w:val="center"/>
              <w:rPr>
                <w:sz w:val="26"/>
                <w:szCs w:val="26"/>
              </w:rPr>
            </w:pPr>
            <w:r w:rsidRPr="006F6735">
              <w:rPr>
                <w:sz w:val="26"/>
                <w:szCs w:val="26"/>
              </w:rPr>
              <w:t>12</w:t>
            </w:r>
          </w:p>
        </w:tc>
        <w:tc>
          <w:tcPr>
            <w:tcW w:w="0" w:type="auto"/>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both"/>
              <w:rPr>
                <w:sz w:val="26"/>
                <w:szCs w:val="26"/>
              </w:rPr>
            </w:pPr>
            <w:r w:rsidRPr="006F6735">
              <w:rPr>
                <w:sz w:val="26"/>
                <w:szCs w:val="26"/>
              </w:rPr>
              <w:t>Tôm càng xanh thường</w:t>
            </w:r>
          </w:p>
        </w:tc>
        <w:tc>
          <w:tcPr>
            <w:tcW w:w="1439" w:type="dxa"/>
            <w:tcBorders>
              <w:top w:val="nil"/>
              <w:left w:val="nil"/>
              <w:bottom w:val="single" w:sz="4" w:space="0" w:color="auto"/>
              <w:right w:val="single" w:sz="4" w:space="0" w:color="auto"/>
            </w:tcBorders>
            <w:shd w:val="clear" w:color="000000" w:fill="FFFFFF"/>
            <w:noWrap/>
            <w:vAlign w:val="center"/>
            <w:hideMark/>
          </w:tcPr>
          <w:p w:rsidR="00A20E75" w:rsidRPr="006F6735" w:rsidRDefault="0074450C" w:rsidP="006C2836">
            <w:pPr>
              <w:spacing w:before="120"/>
              <w:jc w:val="center"/>
              <w:rPr>
                <w:sz w:val="26"/>
                <w:szCs w:val="26"/>
              </w:rPr>
            </w:pPr>
            <w:r>
              <w:rPr>
                <w:sz w:val="26"/>
                <w:szCs w:val="26"/>
                <w:lang w:val="vi-VN"/>
              </w:rPr>
              <w:t>đồng</w:t>
            </w:r>
            <w:r w:rsidR="00A20E75" w:rsidRPr="006F6735">
              <w:rPr>
                <w:sz w:val="26"/>
                <w:szCs w:val="26"/>
              </w:rPr>
              <w:t>/con</w:t>
            </w:r>
          </w:p>
        </w:tc>
        <w:tc>
          <w:tcPr>
            <w:tcW w:w="1713"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250</w:t>
            </w:r>
          </w:p>
        </w:tc>
        <w:tc>
          <w:tcPr>
            <w:tcW w:w="358"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center"/>
              <w:rPr>
                <w:sz w:val="26"/>
                <w:szCs w:val="26"/>
              </w:rPr>
            </w:pPr>
            <w:r w:rsidRPr="006F6735">
              <w:rPr>
                <w:sz w:val="26"/>
                <w:szCs w:val="26"/>
              </w:rPr>
              <w:t>20%</w:t>
            </w:r>
          </w:p>
        </w:tc>
        <w:tc>
          <w:tcPr>
            <w:tcW w:w="1666"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50</w:t>
            </w:r>
          </w:p>
        </w:tc>
      </w:tr>
      <w:tr w:rsidR="006F6735" w:rsidRPr="006F6735" w:rsidTr="00EC3843">
        <w:trPr>
          <w:trHeight w:val="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0E75" w:rsidRPr="006F6735" w:rsidRDefault="00A20E75" w:rsidP="006C2836">
            <w:pPr>
              <w:spacing w:before="120"/>
              <w:jc w:val="center"/>
              <w:rPr>
                <w:sz w:val="26"/>
                <w:szCs w:val="26"/>
              </w:rPr>
            </w:pPr>
            <w:r w:rsidRPr="006F6735">
              <w:rPr>
                <w:sz w:val="26"/>
                <w:szCs w:val="26"/>
              </w:rPr>
              <w:t>13</w:t>
            </w:r>
          </w:p>
        </w:tc>
        <w:tc>
          <w:tcPr>
            <w:tcW w:w="0" w:type="auto"/>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both"/>
              <w:rPr>
                <w:sz w:val="26"/>
                <w:szCs w:val="26"/>
              </w:rPr>
            </w:pPr>
            <w:r w:rsidRPr="006F6735">
              <w:rPr>
                <w:sz w:val="26"/>
                <w:szCs w:val="26"/>
              </w:rPr>
              <w:t>Tôm càng xanh toàn đực</w:t>
            </w:r>
          </w:p>
        </w:tc>
        <w:tc>
          <w:tcPr>
            <w:tcW w:w="1439" w:type="dxa"/>
            <w:tcBorders>
              <w:top w:val="nil"/>
              <w:left w:val="nil"/>
              <w:bottom w:val="single" w:sz="4" w:space="0" w:color="auto"/>
              <w:right w:val="single" w:sz="4" w:space="0" w:color="auto"/>
            </w:tcBorders>
            <w:shd w:val="clear" w:color="000000" w:fill="FFFFFF"/>
            <w:noWrap/>
            <w:vAlign w:val="center"/>
            <w:hideMark/>
          </w:tcPr>
          <w:p w:rsidR="00A20E75" w:rsidRPr="006F6735" w:rsidRDefault="00EC3843" w:rsidP="006C2836">
            <w:pPr>
              <w:spacing w:before="120"/>
              <w:jc w:val="center"/>
              <w:rPr>
                <w:sz w:val="26"/>
                <w:szCs w:val="26"/>
              </w:rPr>
            </w:pPr>
            <w:r>
              <w:rPr>
                <w:sz w:val="26"/>
                <w:szCs w:val="26"/>
                <w:lang w:val="vi-VN"/>
              </w:rPr>
              <w:t>đ</w:t>
            </w:r>
            <w:r w:rsidR="0074450C">
              <w:rPr>
                <w:sz w:val="26"/>
                <w:szCs w:val="26"/>
                <w:lang w:val="vi-VN"/>
              </w:rPr>
              <w:t>ồng</w:t>
            </w:r>
            <w:r w:rsidR="00A20E75" w:rsidRPr="006F6735">
              <w:rPr>
                <w:sz w:val="26"/>
                <w:szCs w:val="26"/>
              </w:rPr>
              <w:t>/con</w:t>
            </w:r>
          </w:p>
        </w:tc>
        <w:tc>
          <w:tcPr>
            <w:tcW w:w="1713"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450</w:t>
            </w:r>
          </w:p>
        </w:tc>
        <w:tc>
          <w:tcPr>
            <w:tcW w:w="358"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center"/>
              <w:rPr>
                <w:sz w:val="26"/>
                <w:szCs w:val="26"/>
              </w:rPr>
            </w:pPr>
            <w:r w:rsidRPr="006F6735">
              <w:rPr>
                <w:sz w:val="26"/>
                <w:szCs w:val="26"/>
              </w:rPr>
              <w:t>20%</w:t>
            </w:r>
          </w:p>
        </w:tc>
        <w:tc>
          <w:tcPr>
            <w:tcW w:w="1666"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90</w:t>
            </w:r>
          </w:p>
        </w:tc>
      </w:tr>
      <w:tr w:rsidR="006F6735" w:rsidRPr="006F6735" w:rsidTr="00EC3843">
        <w:trPr>
          <w:trHeight w:val="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0E75" w:rsidRPr="006F6735" w:rsidRDefault="00A20E75" w:rsidP="006C2836">
            <w:pPr>
              <w:spacing w:before="120"/>
              <w:jc w:val="center"/>
              <w:rPr>
                <w:sz w:val="26"/>
                <w:szCs w:val="26"/>
              </w:rPr>
            </w:pPr>
            <w:r w:rsidRPr="006F6735">
              <w:rPr>
                <w:sz w:val="26"/>
                <w:szCs w:val="26"/>
              </w:rPr>
              <w:t>14</w:t>
            </w:r>
          </w:p>
        </w:tc>
        <w:tc>
          <w:tcPr>
            <w:tcW w:w="0" w:type="auto"/>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both"/>
              <w:rPr>
                <w:sz w:val="26"/>
                <w:szCs w:val="26"/>
              </w:rPr>
            </w:pPr>
            <w:r w:rsidRPr="006F6735">
              <w:rPr>
                <w:sz w:val="26"/>
                <w:szCs w:val="26"/>
              </w:rPr>
              <w:t>Cá chim trắng</w:t>
            </w:r>
          </w:p>
        </w:tc>
        <w:tc>
          <w:tcPr>
            <w:tcW w:w="1439" w:type="dxa"/>
            <w:tcBorders>
              <w:top w:val="nil"/>
              <w:left w:val="nil"/>
              <w:bottom w:val="single" w:sz="4" w:space="0" w:color="auto"/>
              <w:right w:val="single" w:sz="4" w:space="0" w:color="auto"/>
            </w:tcBorders>
            <w:shd w:val="clear" w:color="000000" w:fill="FFFFFF"/>
            <w:noWrap/>
            <w:vAlign w:val="center"/>
            <w:hideMark/>
          </w:tcPr>
          <w:p w:rsidR="00A20E75" w:rsidRPr="006F6735" w:rsidRDefault="00EC3843" w:rsidP="006C2836">
            <w:pPr>
              <w:spacing w:before="120"/>
              <w:jc w:val="center"/>
              <w:rPr>
                <w:sz w:val="26"/>
                <w:szCs w:val="26"/>
              </w:rPr>
            </w:pPr>
            <w:r>
              <w:rPr>
                <w:sz w:val="26"/>
                <w:szCs w:val="26"/>
                <w:lang w:val="vi-VN"/>
              </w:rPr>
              <w:t>đồng</w:t>
            </w:r>
            <w:r w:rsidR="00A20E75" w:rsidRPr="006F6735">
              <w:rPr>
                <w:sz w:val="26"/>
                <w:szCs w:val="26"/>
              </w:rPr>
              <w:t>/kg</w:t>
            </w:r>
          </w:p>
        </w:tc>
        <w:tc>
          <w:tcPr>
            <w:tcW w:w="1713"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30.000</w:t>
            </w:r>
          </w:p>
        </w:tc>
        <w:tc>
          <w:tcPr>
            <w:tcW w:w="358"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center"/>
              <w:rPr>
                <w:sz w:val="26"/>
                <w:szCs w:val="26"/>
              </w:rPr>
            </w:pPr>
            <w:r w:rsidRPr="006F6735">
              <w:rPr>
                <w:sz w:val="26"/>
                <w:szCs w:val="26"/>
              </w:rPr>
              <w:t>20%</w:t>
            </w:r>
          </w:p>
        </w:tc>
        <w:tc>
          <w:tcPr>
            <w:tcW w:w="1666"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6.000</w:t>
            </w:r>
          </w:p>
        </w:tc>
      </w:tr>
      <w:tr w:rsidR="006F6735" w:rsidRPr="006F6735" w:rsidTr="00EC3843">
        <w:trPr>
          <w:trHeight w:val="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0E75" w:rsidRPr="006F6735" w:rsidRDefault="00A20E75" w:rsidP="006C2836">
            <w:pPr>
              <w:spacing w:before="120"/>
              <w:jc w:val="center"/>
              <w:rPr>
                <w:sz w:val="26"/>
                <w:szCs w:val="26"/>
              </w:rPr>
            </w:pPr>
            <w:r w:rsidRPr="006F6735">
              <w:rPr>
                <w:sz w:val="26"/>
                <w:szCs w:val="26"/>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both"/>
              <w:rPr>
                <w:sz w:val="26"/>
                <w:szCs w:val="26"/>
              </w:rPr>
            </w:pPr>
            <w:r w:rsidRPr="006F6735">
              <w:rPr>
                <w:sz w:val="26"/>
                <w:szCs w:val="26"/>
              </w:rPr>
              <w:t>Cá basa giống</w:t>
            </w:r>
          </w:p>
        </w:tc>
        <w:tc>
          <w:tcPr>
            <w:tcW w:w="1439" w:type="dxa"/>
            <w:tcBorders>
              <w:top w:val="nil"/>
              <w:left w:val="nil"/>
              <w:bottom w:val="single" w:sz="4" w:space="0" w:color="auto"/>
              <w:right w:val="single" w:sz="4" w:space="0" w:color="auto"/>
            </w:tcBorders>
            <w:shd w:val="clear" w:color="000000" w:fill="FFFFFF"/>
            <w:noWrap/>
            <w:vAlign w:val="center"/>
            <w:hideMark/>
          </w:tcPr>
          <w:p w:rsidR="00A20E75" w:rsidRPr="006F6735" w:rsidRDefault="00EC3843" w:rsidP="006C2836">
            <w:pPr>
              <w:spacing w:before="120"/>
              <w:jc w:val="center"/>
              <w:rPr>
                <w:sz w:val="26"/>
                <w:szCs w:val="26"/>
              </w:rPr>
            </w:pPr>
            <w:r>
              <w:rPr>
                <w:sz w:val="26"/>
                <w:szCs w:val="26"/>
                <w:lang w:val="vi-VN"/>
              </w:rPr>
              <w:t>đồng</w:t>
            </w:r>
            <w:r w:rsidR="00A20E75" w:rsidRPr="006F6735">
              <w:rPr>
                <w:sz w:val="26"/>
                <w:szCs w:val="26"/>
              </w:rPr>
              <w:t>/con</w:t>
            </w:r>
          </w:p>
        </w:tc>
        <w:tc>
          <w:tcPr>
            <w:tcW w:w="1713"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2.000</w:t>
            </w:r>
          </w:p>
        </w:tc>
        <w:tc>
          <w:tcPr>
            <w:tcW w:w="358"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center"/>
              <w:rPr>
                <w:sz w:val="26"/>
                <w:szCs w:val="26"/>
              </w:rPr>
            </w:pPr>
            <w:r w:rsidRPr="006F6735">
              <w:rPr>
                <w:sz w:val="26"/>
                <w:szCs w:val="26"/>
              </w:rPr>
              <w:t>20%</w:t>
            </w:r>
          </w:p>
        </w:tc>
        <w:tc>
          <w:tcPr>
            <w:tcW w:w="1666"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400</w:t>
            </w:r>
          </w:p>
        </w:tc>
      </w:tr>
      <w:tr w:rsidR="006F6735" w:rsidRPr="006F6735" w:rsidTr="00EC3843">
        <w:trPr>
          <w:trHeight w:val="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0E75" w:rsidRPr="006F6735" w:rsidRDefault="00A20E75" w:rsidP="006C2836">
            <w:pPr>
              <w:spacing w:before="120"/>
              <w:jc w:val="center"/>
              <w:rPr>
                <w:sz w:val="26"/>
                <w:szCs w:val="26"/>
              </w:rPr>
            </w:pPr>
            <w:r w:rsidRPr="006F6735">
              <w:rPr>
                <w:sz w:val="26"/>
                <w:szCs w:val="26"/>
              </w:rPr>
              <w:t>16</w:t>
            </w:r>
          </w:p>
        </w:tc>
        <w:tc>
          <w:tcPr>
            <w:tcW w:w="0" w:type="auto"/>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both"/>
              <w:rPr>
                <w:sz w:val="26"/>
                <w:szCs w:val="26"/>
              </w:rPr>
            </w:pPr>
            <w:r w:rsidRPr="006F6735">
              <w:rPr>
                <w:sz w:val="26"/>
                <w:szCs w:val="26"/>
              </w:rPr>
              <w:t>Cá nàng hai</w:t>
            </w:r>
          </w:p>
        </w:tc>
        <w:tc>
          <w:tcPr>
            <w:tcW w:w="1439" w:type="dxa"/>
            <w:tcBorders>
              <w:top w:val="nil"/>
              <w:left w:val="nil"/>
              <w:bottom w:val="single" w:sz="4" w:space="0" w:color="auto"/>
              <w:right w:val="single" w:sz="4" w:space="0" w:color="auto"/>
            </w:tcBorders>
            <w:shd w:val="clear" w:color="000000" w:fill="FFFFFF"/>
            <w:noWrap/>
            <w:vAlign w:val="center"/>
            <w:hideMark/>
          </w:tcPr>
          <w:p w:rsidR="00A20E75" w:rsidRPr="006F6735" w:rsidRDefault="00EC3843" w:rsidP="006C2836">
            <w:pPr>
              <w:spacing w:before="120"/>
              <w:jc w:val="center"/>
              <w:rPr>
                <w:sz w:val="26"/>
                <w:szCs w:val="26"/>
              </w:rPr>
            </w:pPr>
            <w:r>
              <w:rPr>
                <w:sz w:val="26"/>
                <w:szCs w:val="26"/>
                <w:lang w:val="vi-VN"/>
              </w:rPr>
              <w:t>đồng</w:t>
            </w:r>
            <w:r w:rsidR="00A20E75" w:rsidRPr="006F6735">
              <w:rPr>
                <w:sz w:val="26"/>
                <w:szCs w:val="26"/>
              </w:rPr>
              <w:t>/con</w:t>
            </w:r>
          </w:p>
        </w:tc>
        <w:tc>
          <w:tcPr>
            <w:tcW w:w="1713"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5.000</w:t>
            </w:r>
          </w:p>
        </w:tc>
        <w:tc>
          <w:tcPr>
            <w:tcW w:w="358"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center"/>
              <w:rPr>
                <w:sz w:val="26"/>
                <w:szCs w:val="26"/>
              </w:rPr>
            </w:pPr>
            <w:r w:rsidRPr="006F6735">
              <w:rPr>
                <w:sz w:val="26"/>
                <w:szCs w:val="26"/>
              </w:rPr>
              <w:t>20%</w:t>
            </w:r>
          </w:p>
        </w:tc>
        <w:tc>
          <w:tcPr>
            <w:tcW w:w="1666"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1.000</w:t>
            </w:r>
          </w:p>
        </w:tc>
      </w:tr>
      <w:tr w:rsidR="006F6735" w:rsidRPr="006F6735" w:rsidTr="00EC3843">
        <w:trPr>
          <w:trHeight w:val="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0E75" w:rsidRPr="006F6735" w:rsidRDefault="00A20E75" w:rsidP="006C2836">
            <w:pPr>
              <w:spacing w:before="120"/>
              <w:jc w:val="center"/>
              <w:rPr>
                <w:sz w:val="26"/>
                <w:szCs w:val="26"/>
              </w:rPr>
            </w:pPr>
            <w:r w:rsidRPr="006F6735">
              <w:rPr>
                <w:sz w:val="26"/>
                <w:szCs w:val="26"/>
              </w:rPr>
              <w:t>17</w:t>
            </w:r>
          </w:p>
        </w:tc>
        <w:tc>
          <w:tcPr>
            <w:tcW w:w="0" w:type="auto"/>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both"/>
              <w:rPr>
                <w:sz w:val="26"/>
                <w:szCs w:val="26"/>
              </w:rPr>
            </w:pPr>
            <w:r w:rsidRPr="006F6735">
              <w:rPr>
                <w:sz w:val="26"/>
                <w:szCs w:val="26"/>
              </w:rPr>
              <w:t>Cá chép giống</w:t>
            </w:r>
          </w:p>
        </w:tc>
        <w:tc>
          <w:tcPr>
            <w:tcW w:w="1439" w:type="dxa"/>
            <w:tcBorders>
              <w:top w:val="nil"/>
              <w:left w:val="nil"/>
              <w:bottom w:val="single" w:sz="4" w:space="0" w:color="auto"/>
              <w:right w:val="single" w:sz="4" w:space="0" w:color="auto"/>
            </w:tcBorders>
            <w:shd w:val="clear" w:color="000000" w:fill="FFFFFF"/>
            <w:noWrap/>
            <w:vAlign w:val="center"/>
            <w:hideMark/>
          </w:tcPr>
          <w:p w:rsidR="00A20E75" w:rsidRPr="006F6735" w:rsidRDefault="00EC3843" w:rsidP="006C2836">
            <w:pPr>
              <w:spacing w:before="120"/>
              <w:jc w:val="center"/>
              <w:rPr>
                <w:sz w:val="26"/>
                <w:szCs w:val="26"/>
              </w:rPr>
            </w:pPr>
            <w:r>
              <w:rPr>
                <w:sz w:val="26"/>
                <w:szCs w:val="26"/>
                <w:lang w:val="vi-VN"/>
              </w:rPr>
              <w:t>đồng</w:t>
            </w:r>
            <w:r w:rsidR="00A20E75" w:rsidRPr="006F6735">
              <w:rPr>
                <w:sz w:val="26"/>
                <w:szCs w:val="26"/>
              </w:rPr>
              <w:t>/kg</w:t>
            </w:r>
          </w:p>
        </w:tc>
        <w:tc>
          <w:tcPr>
            <w:tcW w:w="1713"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80.000</w:t>
            </w:r>
          </w:p>
        </w:tc>
        <w:tc>
          <w:tcPr>
            <w:tcW w:w="358"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center"/>
              <w:rPr>
                <w:sz w:val="26"/>
                <w:szCs w:val="26"/>
              </w:rPr>
            </w:pPr>
            <w:r w:rsidRPr="006F6735">
              <w:rPr>
                <w:sz w:val="26"/>
                <w:szCs w:val="26"/>
              </w:rPr>
              <w:t>20%</w:t>
            </w:r>
          </w:p>
        </w:tc>
        <w:tc>
          <w:tcPr>
            <w:tcW w:w="1666"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16.000</w:t>
            </w:r>
          </w:p>
        </w:tc>
      </w:tr>
      <w:tr w:rsidR="006F6735" w:rsidRPr="006F6735" w:rsidTr="00EC3843">
        <w:trPr>
          <w:trHeight w:val="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0E75" w:rsidRPr="006F6735" w:rsidRDefault="00A20E75" w:rsidP="006C2836">
            <w:pPr>
              <w:spacing w:before="120"/>
              <w:jc w:val="center"/>
              <w:rPr>
                <w:sz w:val="26"/>
                <w:szCs w:val="26"/>
              </w:rPr>
            </w:pPr>
            <w:r w:rsidRPr="006F6735">
              <w:rPr>
                <w:sz w:val="26"/>
                <w:szCs w:val="26"/>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both"/>
              <w:rPr>
                <w:sz w:val="26"/>
                <w:szCs w:val="26"/>
              </w:rPr>
            </w:pPr>
            <w:r w:rsidRPr="006F6735">
              <w:rPr>
                <w:sz w:val="26"/>
                <w:szCs w:val="26"/>
              </w:rPr>
              <w:t>Cá mè vinh giống</w:t>
            </w:r>
          </w:p>
        </w:tc>
        <w:tc>
          <w:tcPr>
            <w:tcW w:w="1439" w:type="dxa"/>
            <w:tcBorders>
              <w:top w:val="nil"/>
              <w:left w:val="nil"/>
              <w:bottom w:val="single" w:sz="4" w:space="0" w:color="auto"/>
              <w:right w:val="single" w:sz="4" w:space="0" w:color="auto"/>
            </w:tcBorders>
            <w:shd w:val="clear" w:color="000000" w:fill="FFFFFF"/>
            <w:noWrap/>
            <w:vAlign w:val="center"/>
            <w:hideMark/>
          </w:tcPr>
          <w:p w:rsidR="00A20E75" w:rsidRPr="006F6735" w:rsidRDefault="00EF6420" w:rsidP="006C2836">
            <w:pPr>
              <w:spacing w:before="120"/>
              <w:jc w:val="center"/>
              <w:rPr>
                <w:sz w:val="26"/>
                <w:szCs w:val="26"/>
              </w:rPr>
            </w:pPr>
            <w:r>
              <w:rPr>
                <w:sz w:val="26"/>
                <w:szCs w:val="26"/>
                <w:lang w:val="vi-VN"/>
              </w:rPr>
              <w:t>đ</w:t>
            </w:r>
            <w:r w:rsidR="00EC3843">
              <w:rPr>
                <w:sz w:val="26"/>
                <w:szCs w:val="26"/>
                <w:lang w:val="vi-VN"/>
              </w:rPr>
              <w:t>ồng</w:t>
            </w:r>
            <w:r w:rsidR="00A20E75" w:rsidRPr="006F6735">
              <w:rPr>
                <w:sz w:val="26"/>
                <w:szCs w:val="26"/>
              </w:rPr>
              <w:t>/kg</w:t>
            </w:r>
          </w:p>
        </w:tc>
        <w:tc>
          <w:tcPr>
            <w:tcW w:w="1713"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80.000</w:t>
            </w:r>
          </w:p>
        </w:tc>
        <w:tc>
          <w:tcPr>
            <w:tcW w:w="358"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center"/>
              <w:rPr>
                <w:sz w:val="26"/>
                <w:szCs w:val="26"/>
              </w:rPr>
            </w:pPr>
            <w:r w:rsidRPr="006F6735">
              <w:rPr>
                <w:sz w:val="26"/>
                <w:szCs w:val="26"/>
              </w:rPr>
              <w:t>20%</w:t>
            </w:r>
          </w:p>
        </w:tc>
        <w:tc>
          <w:tcPr>
            <w:tcW w:w="1666" w:type="dxa"/>
            <w:tcBorders>
              <w:top w:val="nil"/>
              <w:left w:val="nil"/>
              <w:bottom w:val="single" w:sz="4" w:space="0" w:color="auto"/>
              <w:right w:val="single" w:sz="4" w:space="0" w:color="auto"/>
            </w:tcBorders>
            <w:shd w:val="clear" w:color="000000" w:fill="FFFFFF"/>
            <w:noWrap/>
            <w:vAlign w:val="center"/>
            <w:hideMark/>
          </w:tcPr>
          <w:p w:rsidR="00A20E75" w:rsidRPr="006F6735" w:rsidRDefault="00A20E75" w:rsidP="006C2836">
            <w:pPr>
              <w:spacing w:before="120"/>
              <w:jc w:val="right"/>
              <w:rPr>
                <w:sz w:val="26"/>
                <w:szCs w:val="26"/>
              </w:rPr>
            </w:pPr>
            <w:r w:rsidRPr="006F6735">
              <w:rPr>
                <w:sz w:val="26"/>
                <w:szCs w:val="26"/>
              </w:rPr>
              <w:t>16.000</w:t>
            </w:r>
          </w:p>
        </w:tc>
      </w:tr>
    </w:tbl>
    <w:p w:rsidR="00A20E75" w:rsidRPr="006F6735" w:rsidRDefault="00A20E75" w:rsidP="00A20E75">
      <w:pPr>
        <w:rPr>
          <w:sz w:val="26"/>
          <w:szCs w:val="26"/>
          <w:lang w:eastAsia="ar-SA" w:bidi="ar-SA"/>
        </w:rPr>
      </w:pPr>
    </w:p>
    <w:p w:rsidR="00A20E75" w:rsidRPr="006F6735" w:rsidRDefault="00A20E75" w:rsidP="00A20E75"/>
    <w:p w:rsidR="00A20E75" w:rsidRPr="006F6735" w:rsidRDefault="00A20E75" w:rsidP="00A20E75">
      <w:pPr>
        <w:jc w:val="center"/>
        <w:rPr>
          <w:sz w:val="28"/>
          <w:szCs w:val="28"/>
          <w:lang w:eastAsia="ar-SA" w:bidi="ar-SA"/>
        </w:rPr>
      </w:pPr>
    </w:p>
    <w:p w:rsidR="00043CB7" w:rsidRPr="006F6735" w:rsidRDefault="00043CB7" w:rsidP="00647B24">
      <w:pPr>
        <w:rPr>
          <w:sz w:val="28"/>
          <w:szCs w:val="28"/>
          <w:lang w:eastAsia="ar-SA" w:bidi="ar-SA"/>
        </w:rPr>
      </w:pPr>
    </w:p>
    <w:sectPr w:rsidR="00043CB7" w:rsidRPr="006F6735" w:rsidSect="0074450C">
      <w:pgSz w:w="11910" w:h="16840" w:code="9"/>
      <w:pgMar w:top="993" w:right="851" w:bottom="1134" w:left="1701" w:header="454" w:footer="454" w:gutter="0"/>
      <w:pgNumType w:start="1"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3113" w:rsidRDefault="004C3113">
      <w:r>
        <w:separator/>
      </w:r>
    </w:p>
  </w:endnote>
  <w:endnote w:type="continuationSeparator" w:id="0">
    <w:p w:rsidR="004C3113" w:rsidRDefault="004C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50C" w:rsidRDefault="0074450C" w:rsidP="009F411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50C" w:rsidRPr="00C921C0" w:rsidRDefault="0074450C" w:rsidP="00DE7DB3">
    <w:pPr>
      <w:pStyle w:val="Footer"/>
      <w:tabs>
        <w:tab w:val="clear" w:pos="4320"/>
        <w:tab w:val="clear" w:pos="8640"/>
      </w:tabs>
      <w:jc w:val="right"/>
      <w:rPr>
        <w:rFonts w:ascii="Times New Roman" w:hAnsi="Times New Roma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3113" w:rsidRDefault="004C3113">
      <w:r>
        <w:separator/>
      </w:r>
    </w:p>
  </w:footnote>
  <w:footnote w:type="continuationSeparator" w:id="0">
    <w:p w:rsidR="004C3113" w:rsidRDefault="004C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50C" w:rsidRPr="00B2315C" w:rsidRDefault="0074450C">
    <w:pPr>
      <w:pStyle w:val="Header"/>
      <w:jc w:val="center"/>
      <w:rPr>
        <w:sz w:val="26"/>
        <w:szCs w:val="26"/>
      </w:rPr>
    </w:pPr>
    <w:r>
      <w:rPr>
        <w:sz w:val="26"/>
        <w:szCs w:val="26"/>
      </w:rPr>
      <w:t>1</w:t>
    </w:r>
  </w:p>
  <w:p w:rsidR="0074450C" w:rsidRDefault="00744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194465"/>
      <w:docPartObj>
        <w:docPartGallery w:val="Page Numbers (Top of Page)"/>
        <w:docPartUnique/>
      </w:docPartObj>
    </w:sdtPr>
    <w:sdtEndPr>
      <w:rPr>
        <w:noProof/>
        <w:sz w:val="24"/>
        <w:szCs w:val="24"/>
      </w:rPr>
    </w:sdtEndPr>
    <w:sdtContent>
      <w:p w:rsidR="0074450C" w:rsidRPr="006E3644" w:rsidRDefault="0074450C" w:rsidP="00D66DAD">
        <w:pPr>
          <w:pStyle w:val="Header"/>
          <w:jc w:val="center"/>
          <w:rPr>
            <w:sz w:val="24"/>
            <w:szCs w:val="24"/>
          </w:rPr>
        </w:pPr>
        <w:r w:rsidRPr="006E3644">
          <w:rPr>
            <w:sz w:val="24"/>
            <w:szCs w:val="24"/>
          </w:rPr>
          <w:fldChar w:fldCharType="begin"/>
        </w:r>
        <w:r w:rsidRPr="006E3644">
          <w:rPr>
            <w:sz w:val="24"/>
            <w:szCs w:val="24"/>
          </w:rPr>
          <w:instrText xml:space="preserve"> PAGE   \* MERGEFORMAT </w:instrText>
        </w:r>
        <w:r w:rsidRPr="006E3644">
          <w:rPr>
            <w:sz w:val="24"/>
            <w:szCs w:val="24"/>
          </w:rPr>
          <w:fldChar w:fldCharType="separate"/>
        </w:r>
        <w:r w:rsidR="003D0AB7">
          <w:rPr>
            <w:noProof/>
            <w:sz w:val="24"/>
            <w:szCs w:val="24"/>
          </w:rPr>
          <w:t>11</w:t>
        </w:r>
        <w:r w:rsidRPr="006E3644">
          <w:rPr>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50C" w:rsidRDefault="0074450C" w:rsidP="00A20E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6471B"/>
    <w:multiLevelType w:val="hybridMultilevel"/>
    <w:tmpl w:val="576AFBF0"/>
    <w:lvl w:ilvl="0" w:tplc="B060D25C">
      <w:start w:val="1"/>
      <w:numFmt w:val="decimal"/>
      <w:lvlText w:val="%1."/>
      <w:lvlJc w:val="left"/>
      <w:pPr>
        <w:ind w:left="1091" w:hanging="281"/>
      </w:pPr>
      <w:rPr>
        <w:rFonts w:ascii="Times New Roman" w:eastAsia="Times New Roman" w:hAnsi="Times New Roman" w:cs="Times New Roman" w:hint="default"/>
        <w:w w:val="100"/>
        <w:sz w:val="28"/>
        <w:szCs w:val="28"/>
        <w:lang w:val="en-US" w:eastAsia="en-US" w:bidi="en-US"/>
      </w:rPr>
    </w:lvl>
    <w:lvl w:ilvl="1" w:tplc="A594B622">
      <w:numFmt w:val="bullet"/>
      <w:lvlText w:val="•"/>
      <w:lvlJc w:val="left"/>
      <w:pPr>
        <w:ind w:left="1947" w:hanging="281"/>
      </w:pPr>
      <w:rPr>
        <w:rFonts w:hint="default"/>
        <w:lang w:val="en-US" w:eastAsia="en-US" w:bidi="en-US"/>
      </w:rPr>
    </w:lvl>
    <w:lvl w:ilvl="2" w:tplc="EACA0DA4">
      <w:numFmt w:val="bullet"/>
      <w:lvlText w:val="•"/>
      <w:lvlJc w:val="left"/>
      <w:pPr>
        <w:ind w:left="2806" w:hanging="281"/>
      </w:pPr>
      <w:rPr>
        <w:rFonts w:hint="default"/>
        <w:lang w:val="en-US" w:eastAsia="en-US" w:bidi="en-US"/>
      </w:rPr>
    </w:lvl>
    <w:lvl w:ilvl="3" w:tplc="B670608A">
      <w:numFmt w:val="bullet"/>
      <w:lvlText w:val="•"/>
      <w:lvlJc w:val="left"/>
      <w:pPr>
        <w:ind w:left="3664" w:hanging="281"/>
      </w:pPr>
      <w:rPr>
        <w:rFonts w:hint="default"/>
        <w:lang w:val="en-US" w:eastAsia="en-US" w:bidi="en-US"/>
      </w:rPr>
    </w:lvl>
    <w:lvl w:ilvl="4" w:tplc="2D50DC26">
      <w:numFmt w:val="bullet"/>
      <w:lvlText w:val="•"/>
      <w:lvlJc w:val="left"/>
      <w:pPr>
        <w:ind w:left="4523" w:hanging="281"/>
      </w:pPr>
      <w:rPr>
        <w:rFonts w:hint="default"/>
        <w:lang w:val="en-US" w:eastAsia="en-US" w:bidi="en-US"/>
      </w:rPr>
    </w:lvl>
    <w:lvl w:ilvl="5" w:tplc="1AFC9D6C">
      <w:numFmt w:val="bullet"/>
      <w:lvlText w:val="•"/>
      <w:lvlJc w:val="left"/>
      <w:pPr>
        <w:ind w:left="5382" w:hanging="281"/>
      </w:pPr>
      <w:rPr>
        <w:rFonts w:hint="default"/>
        <w:lang w:val="en-US" w:eastAsia="en-US" w:bidi="en-US"/>
      </w:rPr>
    </w:lvl>
    <w:lvl w:ilvl="6" w:tplc="B276C996">
      <w:numFmt w:val="bullet"/>
      <w:lvlText w:val="•"/>
      <w:lvlJc w:val="left"/>
      <w:pPr>
        <w:ind w:left="6240" w:hanging="281"/>
      </w:pPr>
      <w:rPr>
        <w:rFonts w:hint="default"/>
        <w:lang w:val="en-US" w:eastAsia="en-US" w:bidi="en-US"/>
      </w:rPr>
    </w:lvl>
    <w:lvl w:ilvl="7" w:tplc="14B85FCE">
      <w:numFmt w:val="bullet"/>
      <w:lvlText w:val="•"/>
      <w:lvlJc w:val="left"/>
      <w:pPr>
        <w:ind w:left="7099" w:hanging="281"/>
      </w:pPr>
      <w:rPr>
        <w:rFonts w:hint="default"/>
        <w:lang w:val="en-US" w:eastAsia="en-US" w:bidi="en-US"/>
      </w:rPr>
    </w:lvl>
    <w:lvl w:ilvl="8" w:tplc="B6FED80C">
      <w:numFmt w:val="bullet"/>
      <w:lvlText w:val="•"/>
      <w:lvlJc w:val="left"/>
      <w:pPr>
        <w:ind w:left="7958" w:hanging="281"/>
      </w:pPr>
      <w:rPr>
        <w:rFonts w:hint="default"/>
        <w:lang w:val="en-US" w:eastAsia="en-US" w:bidi="en-US"/>
      </w:rPr>
    </w:lvl>
  </w:abstractNum>
  <w:abstractNum w:abstractNumId="1" w15:restartNumberingAfterBreak="0">
    <w:nsid w:val="2A165BAD"/>
    <w:multiLevelType w:val="hybridMultilevel"/>
    <w:tmpl w:val="8474B75E"/>
    <w:lvl w:ilvl="0" w:tplc="02E8EFF6">
      <w:start w:val="1"/>
      <w:numFmt w:val="decimal"/>
      <w:lvlText w:val="%1."/>
      <w:lvlJc w:val="left"/>
      <w:pPr>
        <w:ind w:left="142" w:hanging="293"/>
      </w:pPr>
      <w:rPr>
        <w:rFonts w:ascii="Times New Roman" w:eastAsia="Times New Roman" w:hAnsi="Times New Roman" w:cs="Times New Roman" w:hint="default"/>
        <w:w w:val="100"/>
        <w:sz w:val="28"/>
        <w:szCs w:val="28"/>
        <w:lang w:val="en-US" w:eastAsia="en-US" w:bidi="en-US"/>
      </w:rPr>
    </w:lvl>
    <w:lvl w:ilvl="1" w:tplc="4252BB94">
      <w:numFmt w:val="bullet"/>
      <w:lvlText w:val="•"/>
      <w:lvlJc w:val="left"/>
      <w:pPr>
        <w:ind w:left="1098" w:hanging="293"/>
      </w:pPr>
      <w:rPr>
        <w:rFonts w:hint="default"/>
        <w:lang w:val="en-US" w:eastAsia="en-US" w:bidi="en-US"/>
      </w:rPr>
    </w:lvl>
    <w:lvl w:ilvl="2" w:tplc="A1C0BF66">
      <w:numFmt w:val="bullet"/>
      <w:lvlText w:val="•"/>
      <w:lvlJc w:val="left"/>
      <w:pPr>
        <w:ind w:left="2057" w:hanging="293"/>
      </w:pPr>
      <w:rPr>
        <w:rFonts w:hint="default"/>
        <w:lang w:val="en-US" w:eastAsia="en-US" w:bidi="en-US"/>
      </w:rPr>
    </w:lvl>
    <w:lvl w:ilvl="3" w:tplc="573AE16A">
      <w:numFmt w:val="bullet"/>
      <w:lvlText w:val="•"/>
      <w:lvlJc w:val="left"/>
      <w:pPr>
        <w:ind w:left="3015" w:hanging="293"/>
      </w:pPr>
      <w:rPr>
        <w:rFonts w:hint="default"/>
        <w:lang w:val="en-US" w:eastAsia="en-US" w:bidi="en-US"/>
      </w:rPr>
    </w:lvl>
    <w:lvl w:ilvl="4" w:tplc="26947966">
      <w:numFmt w:val="bullet"/>
      <w:lvlText w:val="•"/>
      <w:lvlJc w:val="left"/>
      <w:pPr>
        <w:ind w:left="3974" w:hanging="293"/>
      </w:pPr>
      <w:rPr>
        <w:rFonts w:hint="default"/>
        <w:lang w:val="en-US" w:eastAsia="en-US" w:bidi="en-US"/>
      </w:rPr>
    </w:lvl>
    <w:lvl w:ilvl="5" w:tplc="CD64EFE0">
      <w:numFmt w:val="bullet"/>
      <w:lvlText w:val="•"/>
      <w:lvlJc w:val="left"/>
      <w:pPr>
        <w:ind w:left="4933" w:hanging="293"/>
      </w:pPr>
      <w:rPr>
        <w:rFonts w:hint="default"/>
        <w:lang w:val="en-US" w:eastAsia="en-US" w:bidi="en-US"/>
      </w:rPr>
    </w:lvl>
    <w:lvl w:ilvl="6" w:tplc="2AAC4BF2">
      <w:numFmt w:val="bullet"/>
      <w:lvlText w:val="•"/>
      <w:lvlJc w:val="left"/>
      <w:pPr>
        <w:ind w:left="5891" w:hanging="293"/>
      </w:pPr>
      <w:rPr>
        <w:rFonts w:hint="default"/>
        <w:lang w:val="en-US" w:eastAsia="en-US" w:bidi="en-US"/>
      </w:rPr>
    </w:lvl>
    <w:lvl w:ilvl="7" w:tplc="DEBC6D12">
      <w:numFmt w:val="bullet"/>
      <w:lvlText w:val="•"/>
      <w:lvlJc w:val="left"/>
      <w:pPr>
        <w:ind w:left="6850" w:hanging="293"/>
      </w:pPr>
      <w:rPr>
        <w:rFonts w:hint="default"/>
        <w:lang w:val="en-US" w:eastAsia="en-US" w:bidi="en-US"/>
      </w:rPr>
    </w:lvl>
    <w:lvl w:ilvl="8" w:tplc="C434B6A4">
      <w:numFmt w:val="bullet"/>
      <w:lvlText w:val="•"/>
      <w:lvlJc w:val="left"/>
      <w:pPr>
        <w:ind w:left="7809" w:hanging="293"/>
      </w:pPr>
      <w:rPr>
        <w:rFonts w:hint="default"/>
        <w:lang w:val="en-US" w:eastAsia="en-US" w:bidi="en-US"/>
      </w:rPr>
    </w:lvl>
  </w:abstractNum>
  <w:abstractNum w:abstractNumId="2" w15:restartNumberingAfterBreak="0">
    <w:nsid w:val="2A2E6479"/>
    <w:multiLevelType w:val="hybridMultilevel"/>
    <w:tmpl w:val="6054DDD6"/>
    <w:lvl w:ilvl="0" w:tplc="149021EC">
      <w:numFmt w:val="bullet"/>
      <w:lvlText w:val="-"/>
      <w:lvlJc w:val="left"/>
      <w:pPr>
        <w:ind w:left="564" w:hanging="140"/>
      </w:pPr>
      <w:rPr>
        <w:rFonts w:ascii="Times New Roman" w:eastAsia="Times New Roman" w:hAnsi="Times New Roman" w:cs="Times New Roman" w:hint="default"/>
        <w:w w:val="99"/>
        <w:sz w:val="24"/>
        <w:szCs w:val="24"/>
        <w:lang w:val="en-US" w:eastAsia="en-US" w:bidi="en-US"/>
      </w:rPr>
    </w:lvl>
    <w:lvl w:ilvl="1" w:tplc="AF001F54">
      <w:start w:val="1"/>
      <w:numFmt w:val="decimal"/>
      <w:lvlText w:val="%2."/>
      <w:lvlJc w:val="left"/>
      <w:pPr>
        <w:ind w:left="1142" w:hanging="281"/>
      </w:pPr>
      <w:rPr>
        <w:rFonts w:ascii="Times New Roman" w:eastAsia="Times New Roman" w:hAnsi="Times New Roman" w:cs="Times New Roman" w:hint="default"/>
        <w:w w:val="100"/>
        <w:sz w:val="28"/>
        <w:szCs w:val="28"/>
        <w:lang w:val="en-US" w:eastAsia="en-US" w:bidi="en-US"/>
      </w:rPr>
    </w:lvl>
    <w:lvl w:ilvl="2" w:tplc="2148092A">
      <w:numFmt w:val="bullet"/>
      <w:lvlText w:val="•"/>
      <w:lvlJc w:val="left"/>
      <w:pPr>
        <w:ind w:left="2094" w:hanging="281"/>
      </w:pPr>
      <w:rPr>
        <w:rFonts w:hint="default"/>
        <w:lang w:val="en-US" w:eastAsia="en-US" w:bidi="en-US"/>
      </w:rPr>
    </w:lvl>
    <w:lvl w:ilvl="3" w:tplc="D91EEBBA">
      <w:numFmt w:val="bullet"/>
      <w:lvlText w:val="•"/>
      <w:lvlJc w:val="left"/>
      <w:pPr>
        <w:ind w:left="3048" w:hanging="281"/>
      </w:pPr>
      <w:rPr>
        <w:rFonts w:hint="default"/>
        <w:lang w:val="en-US" w:eastAsia="en-US" w:bidi="en-US"/>
      </w:rPr>
    </w:lvl>
    <w:lvl w:ilvl="4" w:tplc="E1F617C0">
      <w:numFmt w:val="bullet"/>
      <w:lvlText w:val="•"/>
      <w:lvlJc w:val="left"/>
      <w:pPr>
        <w:ind w:left="4002" w:hanging="281"/>
      </w:pPr>
      <w:rPr>
        <w:rFonts w:hint="default"/>
        <w:lang w:val="en-US" w:eastAsia="en-US" w:bidi="en-US"/>
      </w:rPr>
    </w:lvl>
    <w:lvl w:ilvl="5" w:tplc="95127B58">
      <w:numFmt w:val="bullet"/>
      <w:lvlText w:val="•"/>
      <w:lvlJc w:val="left"/>
      <w:pPr>
        <w:ind w:left="4956" w:hanging="281"/>
      </w:pPr>
      <w:rPr>
        <w:rFonts w:hint="default"/>
        <w:lang w:val="en-US" w:eastAsia="en-US" w:bidi="en-US"/>
      </w:rPr>
    </w:lvl>
    <w:lvl w:ilvl="6" w:tplc="601EEE46">
      <w:numFmt w:val="bullet"/>
      <w:lvlText w:val="•"/>
      <w:lvlJc w:val="left"/>
      <w:pPr>
        <w:ind w:left="5910" w:hanging="281"/>
      </w:pPr>
      <w:rPr>
        <w:rFonts w:hint="default"/>
        <w:lang w:val="en-US" w:eastAsia="en-US" w:bidi="en-US"/>
      </w:rPr>
    </w:lvl>
    <w:lvl w:ilvl="7" w:tplc="851857CA">
      <w:numFmt w:val="bullet"/>
      <w:lvlText w:val="•"/>
      <w:lvlJc w:val="left"/>
      <w:pPr>
        <w:ind w:left="6864" w:hanging="281"/>
      </w:pPr>
      <w:rPr>
        <w:rFonts w:hint="default"/>
        <w:lang w:val="en-US" w:eastAsia="en-US" w:bidi="en-US"/>
      </w:rPr>
    </w:lvl>
    <w:lvl w:ilvl="8" w:tplc="5E845AAC">
      <w:numFmt w:val="bullet"/>
      <w:lvlText w:val="•"/>
      <w:lvlJc w:val="left"/>
      <w:pPr>
        <w:ind w:left="7818" w:hanging="281"/>
      </w:pPr>
      <w:rPr>
        <w:rFonts w:hint="default"/>
        <w:lang w:val="en-US" w:eastAsia="en-US" w:bidi="en-US"/>
      </w:rPr>
    </w:lvl>
  </w:abstractNum>
  <w:abstractNum w:abstractNumId="3" w15:restartNumberingAfterBreak="0">
    <w:nsid w:val="2C143F2E"/>
    <w:multiLevelType w:val="hybridMultilevel"/>
    <w:tmpl w:val="F5101264"/>
    <w:lvl w:ilvl="0" w:tplc="0C1CE340">
      <w:start w:val="1"/>
      <w:numFmt w:val="lowerLetter"/>
      <w:lvlText w:val="%1)"/>
      <w:lvlJc w:val="left"/>
      <w:pPr>
        <w:ind w:left="142" w:hanging="293"/>
      </w:pPr>
      <w:rPr>
        <w:rFonts w:ascii="Times New Roman" w:eastAsia="Times New Roman" w:hAnsi="Times New Roman" w:cs="Times New Roman" w:hint="default"/>
        <w:w w:val="100"/>
        <w:sz w:val="28"/>
        <w:szCs w:val="28"/>
        <w:lang w:val="en-US" w:eastAsia="en-US" w:bidi="en-US"/>
      </w:rPr>
    </w:lvl>
    <w:lvl w:ilvl="1" w:tplc="9046736A">
      <w:numFmt w:val="bullet"/>
      <w:lvlText w:val="•"/>
      <w:lvlJc w:val="left"/>
      <w:pPr>
        <w:ind w:left="1098" w:hanging="293"/>
      </w:pPr>
      <w:rPr>
        <w:rFonts w:hint="default"/>
        <w:lang w:val="en-US" w:eastAsia="en-US" w:bidi="en-US"/>
      </w:rPr>
    </w:lvl>
    <w:lvl w:ilvl="2" w:tplc="35D2117E">
      <w:numFmt w:val="bullet"/>
      <w:lvlText w:val="•"/>
      <w:lvlJc w:val="left"/>
      <w:pPr>
        <w:ind w:left="2057" w:hanging="293"/>
      </w:pPr>
      <w:rPr>
        <w:rFonts w:hint="default"/>
        <w:lang w:val="en-US" w:eastAsia="en-US" w:bidi="en-US"/>
      </w:rPr>
    </w:lvl>
    <w:lvl w:ilvl="3" w:tplc="8708A642">
      <w:numFmt w:val="bullet"/>
      <w:lvlText w:val="•"/>
      <w:lvlJc w:val="left"/>
      <w:pPr>
        <w:ind w:left="3015" w:hanging="293"/>
      </w:pPr>
      <w:rPr>
        <w:rFonts w:hint="default"/>
        <w:lang w:val="en-US" w:eastAsia="en-US" w:bidi="en-US"/>
      </w:rPr>
    </w:lvl>
    <w:lvl w:ilvl="4" w:tplc="AB845620">
      <w:numFmt w:val="bullet"/>
      <w:lvlText w:val="•"/>
      <w:lvlJc w:val="left"/>
      <w:pPr>
        <w:ind w:left="3974" w:hanging="293"/>
      </w:pPr>
      <w:rPr>
        <w:rFonts w:hint="default"/>
        <w:lang w:val="en-US" w:eastAsia="en-US" w:bidi="en-US"/>
      </w:rPr>
    </w:lvl>
    <w:lvl w:ilvl="5" w:tplc="5F5EF602">
      <w:numFmt w:val="bullet"/>
      <w:lvlText w:val="•"/>
      <w:lvlJc w:val="left"/>
      <w:pPr>
        <w:ind w:left="4933" w:hanging="293"/>
      </w:pPr>
      <w:rPr>
        <w:rFonts w:hint="default"/>
        <w:lang w:val="en-US" w:eastAsia="en-US" w:bidi="en-US"/>
      </w:rPr>
    </w:lvl>
    <w:lvl w:ilvl="6" w:tplc="340E72B2">
      <w:numFmt w:val="bullet"/>
      <w:lvlText w:val="•"/>
      <w:lvlJc w:val="left"/>
      <w:pPr>
        <w:ind w:left="5891" w:hanging="293"/>
      </w:pPr>
      <w:rPr>
        <w:rFonts w:hint="default"/>
        <w:lang w:val="en-US" w:eastAsia="en-US" w:bidi="en-US"/>
      </w:rPr>
    </w:lvl>
    <w:lvl w:ilvl="7" w:tplc="75825EDA">
      <w:numFmt w:val="bullet"/>
      <w:lvlText w:val="•"/>
      <w:lvlJc w:val="left"/>
      <w:pPr>
        <w:ind w:left="6850" w:hanging="293"/>
      </w:pPr>
      <w:rPr>
        <w:rFonts w:hint="default"/>
        <w:lang w:val="en-US" w:eastAsia="en-US" w:bidi="en-US"/>
      </w:rPr>
    </w:lvl>
    <w:lvl w:ilvl="8" w:tplc="3AC021A6">
      <w:numFmt w:val="bullet"/>
      <w:lvlText w:val="•"/>
      <w:lvlJc w:val="left"/>
      <w:pPr>
        <w:ind w:left="7809" w:hanging="293"/>
      </w:pPr>
      <w:rPr>
        <w:rFonts w:hint="default"/>
        <w:lang w:val="en-US" w:eastAsia="en-US" w:bidi="en-US"/>
      </w:rPr>
    </w:lvl>
  </w:abstractNum>
  <w:abstractNum w:abstractNumId="4" w15:restartNumberingAfterBreak="0">
    <w:nsid w:val="34025BB1"/>
    <w:multiLevelType w:val="hybridMultilevel"/>
    <w:tmpl w:val="FE56B4F4"/>
    <w:lvl w:ilvl="0" w:tplc="EB129704">
      <w:start w:val="1"/>
      <w:numFmt w:val="decimal"/>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341A0E09"/>
    <w:multiLevelType w:val="hybridMultilevel"/>
    <w:tmpl w:val="4E2EC3FC"/>
    <w:lvl w:ilvl="0" w:tplc="3CEA5E62">
      <w:start w:val="1"/>
      <w:numFmt w:val="decimal"/>
      <w:lvlText w:val="%1."/>
      <w:lvlJc w:val="left"/>
      <w:pPr>
        <w:ind w:left="142" w:hanging="281"/>
      </w:pPr>
      <w:rPr>
        <w:rFonts w:ascii="Times New Roman" w:eastAsia="Times New Roman" w:hAnsi="Times New Roman" w:cs="Times New Roman" w:hint="default"/>
        <w:w w:val="100"/>
        <w:sz w:val="28"/>
        <w:szCs w:val="28"/>
        <w:lang w:val="en-US" w:eastAsia="en-US" w:bidi="en-US"/>
      </w:rPr>
    </w:lvl>
    <w:lvl w:ilvl="1" w:tplc="2E56EBA2">
      <w:numFmt w:val="bullet"/>
      <w:lvlText w:val="•"/>
      <w:lvlJc w:val="left"/>
      <w:pPr>
        <w:ind w:left="1098" w:hanging="281"/>
      </w:pPr>
      <w:rPr>
        <w:rFonts w:hint="default"/>
        <w:lang w:val="en-US" w:eastAsia="en-US" w:bidi="en-US"/>
      </w:rPr>
    </w:lvl>
    <w:lvl w:ilvl="2" w:tplc="634A8FE0">
      <w:numFmt w:val="bullet"/>
      <w:lvlText w:val="•"/>
      <w:lvlJc w:val="left"/>
      <w:pPr>
        <w:ind w:left="2057" w:hanging="281"/>
      </w:pPr>
      <w:rPr>
        <w:rFonts w:hint="default"/>
        <w:lang w:val="en-US" w:eastAsia="en-US" w:bidi="en-US"/>
      </w:rPr>
    </w:lvl>
    <w:lvl w:ilvl="3" w:tplc="2318CE00">
      <w:numFmt w:val="bullet"/>
      <w:lvlText w:val="•"/>
      <w:lvlJc w:val="left"/>
      <w:pPr>
        <w:ind w:left="3015" w:hanging="281"/>
      </w:pPr>
      <w:rPr>
        <w:rFonts w:hint="default"/>
        <w:lang w:val="en-US" w:eastAsia="en-US" w:bidi="en-US"/>
      </w:rPr>
    </w:lvl>
    <w:lvl w:ilvl="4" w:tplc="4A4EEE3C">
      <w:numFmt w:val="bullet"/>
      <w:lvlText w:val="•"/>
      <w:lvlJc w:val="left"/>
      <w:pPr>
        <w:ind w:left="3974" w:hanging="281"/>
      </w:pPr>
      <w:rPr>
        <w:rFonts w:hint="default"/>
        <w:lang w:val="en-US" w:eastAsia="en-US" w:bidi="en-US"/>
      </w:rPr>
    </w:lvl>
    <w:lvl w:ilvl="5" w:tplc="31225190">
      <w:numFmt w:val="bullet"/>
      <w:lvlText w:val="•"/>
      <w:lvlJc w:val="left"/>
      <w:pPr>
        <w:ind w:left="4933" w:hanging="281"/>
      </w:pPr>
      <w:rPr>
        <w:rFonts w:hint="default"/>
        <w:lang w:val="en-US" w:eastAsia="en-US" w:bidi="en-US"/>
      </w:rPr>
    </w:lvl>
    <w:lvl w:ilvl="6" w:tplc="61042DCE">
      <w:numFmt w:val="bullet"/>
      <w:lvlText w:val="•"/>
      <w:lvlJc w:val="left"/>
      <w:pPr>
        <w:ind w:left="5891" w:hanging="281"/>
      </w:pPr>
      <w:rPr>
        <w:rFonts w:hint="default"/>
        <w:lang w:val="en-US" w:eastAsia="en-US" w:bidi="en-US"/>
      </w:rPr>
    </w:lvl>
    <w:lvl w:ilvl="7" w:tplc="99422628">
      <w:numFmt w:val="bullet"/>
      <w:lvlText w:val="•"/>
      <w:lvlJc w:val="left"/>
      <w:pPr>
        <w:ind w:left="6850" w:hanging="281"/>
      </w:pPr>
      <w:rPr>
        <w:rFonts w:hint="default"/>
        <w:lang w:val="en-US" w:eastAsia="en-US" w:bidi="en-US"/>
      </w:rPr>
    </w:lvl>
    <w:lvl w:ilvl="8" w:tplc="35A8BE8C">
      <w:numFmt w:val="bullet"/>
      <w:lvlText w:val="•"/>
      <w:lvlJc w:val="left"/>
      <w:pPr>
        <w:ind w:left="7809" w:hanging="281"/>
      </w:pPr>
      <w:rPr>
        <w:rFonts w:hint="default"/>
        <w:lang w:val="en-US" w:eastAsia="en-US" w:bidi="en-US"/>
      </w:rPr>
    </w:lvl>
  </w:abstractNum>
  <w:abstractNum w:abstractNumId="6" w15:restartNumberingAfterBreak="0">
    <w:nsid w:val="44CA378B"/>
    <w:multiLevelType w:val="hybridMultilevel"/>
    <w:tmpl w:val="04C2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972CD"/>
    <w:multiLevelType w:val="hybridMultilevel"/>
    <w:tmpl w:val="C826077C"/>
    <w:lvl w:ilvl="0" w:tplc="658AEFEE">
      <w:start w:val="1"/>
      <w:numFmt w:val="lowerLetter"/>
      <w:lvlText w:val="%1)"/>
      <w:lvlJc w:val="left"/>
      <w:pPr>
        <w:ind w:left="142" w:hanging="293"/>
      </w:pPr>
      <w:rPr>
        <w:rFonts w:ascii="Times New Roman" w:eastAsia="Times New Roman" w:hAnsi="Times New Roman" w:cs="Times New Roman" w:hint="default"/>
        <w:w w:val="100"/>
        <w:sz w:val="28"/>
        <w:szCs w:val="28"/>
        <w:lang w:val="en-US" w:eastAsia="en-US" w:bidi="en-US"/>
      </w:rPr>
    </w:lvl>
    <w:lvl w:ilvl="1" w:tplc="FF423650">
      <w:numFmt w:val="bullet"/>
      <w:lvlText w:val="•"/>
      <w:lvlJc w:val="left"/>
      <w:pPr>
        <w:ind w:left="1098" w:hanging="293"/>
      </w:pPr>
      <w:rPr>
        <w:rFonts w:hint="default"/>
        <w:lang w:val="en-US" w:eastAsia="en-US" w:bidi="en-US"/>
      </w:rPr>
    </w:lvl>
    <w:lvl w:ilvl="2" w:tplc="24F05330">
      <w:numFmt w:val="bullet"/>
      <w:lvlText w:val="•"/>
      <w:lvlJc w:val="left"/>
      <w:pPr>
        <w:ind w:left="2057" w:hanging="293"/>
      </w:pPr>
      <w:rPr>
        <w:rFonts w:hint="default"/>
        <w:lang w:val="en-US" w:eastAsia="en-US" w:bidi="en-US"/>
      </w:rPr>
    </w:lvl>
    <w:lvl w:ilvl="3" w:tplc="AA564376">
      <w:numFmt w:val="bullet"/>
      <w:lvlText w:val="•"/>
      <w:lvlJc w:val="left"/>
      <w:pPr>
        <w:ind w:left="3015" w:hanging="293"/>
      </w:pPr>
      <w:rPr>
        <w:rFonts w:hint="default"/>
        <w:lang w:val="en-US" w:eastAsia="en-US" w:bidi="en-US"/>
      </w:rPr>
    </w:lvl>
    <w:lvl w:ilvl="4" w:tplc="83420136">
      <w:numFmt w:val="bullet"/>
      <w:lvlText w:val="•"/>
      <w:lvlJc w:val="left"/>
      <w:pPr>
        <w:ind w:left="3974" w:hanging="293"/>
      </w:pPr>
      <w:rPr>
        <w:rFonts w:hint="default"/>
        <w:lang w:val="en-US" w:eastAsia="en-US" w:bidi="en-US"/>
      </w:rPr>
    </w:lvl>
    <w:lvl w:ilvl="5" w:tplc="D8F83172">
      <w:numFmt w:val="bullet"/>
      <w:lvlText w:val="•"/>
      <w:lvlJc w:val="left"/>
      <w:pPr>
        <w:ind w:left="4933" w:hanging="293"/>
      </w:pPr>
      <w:rPr>
        <w:rFonts w:hint="default"/>
        <w:lang w:val="en-US" w:eastAsia="en-US" w:bidi="en-US"/>
      </w:rPr>
    </w:lvl>
    <w:lvl w:ilvl="6" w:tplc="6260876E">
      <w:numFmt w:val="bullet"/>
      <w:lvlText w:val="•"/>
      <w:lvlJc w:val="left"/>
      <w:pPr>
        <w:ind w:left="5891" w:hanging="293"/>
      </w:pPr>
      <w:rPr>
        <w:rFonts w:hint="default"/>
        <w:lang w:val="en-US" w:eastAsia="en-US" w:bidi="en-US"/>
      </w:rPr>
    </w:lvl>
    <w:lvl w:ilvl="7" w:tplc="025CD9B4">
      <w:numFmt w:val="bullet"/>
      <w:lvlText w:val="•"/>
      <w:lvlJc w:val="left"/>
      <w:pPr>
        <w:ind w:left="6850" w:hanging="293"/>
      </w:pPr>
      <w:rPr>
        <w:rFonts w:hint="default"/>
        <w:lang w:val="en-US" w:eastAsia="en-US" w:bidi="en-US"/>
      </w:rPr>
    </w:lvl>
    <w:lvl w:ilvl="8" w:tplc="8F60EB02">
      <w:numFmt w:val="bullet"/>
      <w:lvlText w:val="•"/>
      <w:lvlJc w:val="left"/>
      <w:pPr>
        <w:ind w:left="7809" w:hanging="293"/>
      </w:pPr>
      <w:rPr>
        <w:rFonts w:hint="default"/>
        <w:lang w:val="en-US" w:eastAsia="en-US" w:bidi="en-US"/>
      </w:rPr>
    </w:lvl>
  </w:abstractNum>
  <w:abstractNum w:abstractNumId="8" w15:restartNumberingAfterBreak="0">
    <w:nsid w:val="4C9C4713"/>
    <w:multiLevelType w:val="hybridMultilevel"/>
    <w:tmpl w:val="BEDA21BA"/>
    <w:lvl w:ilvl="0" w:tplc="2D78E424">
      <w:numFmt w:val="bullet"/>
      <w:lvlText w:val="-"/>
      <w:lvlJc w:val="left"/>
      <w:pPr>
        <w:ind w:left="142" w:hanging="178"/>
      </w:pPr>
      <w:rPr>
        <w:rFonts w:ascii="Times New Roman" w:eastAsia="Times New Roman" w:hAnsi="Times New Roman" w:cs="Times New Roman" w:hint="default"/>
        <w:w w:val="100"/>
        <w:sz w:val="28"/>
        <w:szCs w:val="28"/>
        <w:lang w:val="en-US" w:eastAsia="en-US" w:bidi="en-US"/>
      </w:rPr>
    </w:lvl>
    <w:lvl w:ilvl="1" w:tplc="DD640872">
      <w:numFmt w:val="bullet"/>
      <w:lvlText w:val="•"/>
      <w:lvlJc w:val="left"/>
      <w:pPr>
        <w:ind w:left="1098" w:hanging="178"/>
      </w:pPr>
      <w:rPr>
        <w:rFonts w:hint="default"/>
        <w:lang w:val="en-US" w:eastAsia="en-US" w:bidi="en-US"/>
      </w:rPr>
    </w:lvl>
    <w:lvl w:ilvl="2" w:tplc="5FA0E580">
      <w:numFmt w:val="bullet"/>
      <w:lvlText w:val="•"/>
      <w:lvlJc w:val="left"/>
      <w:pPr>
        <w:ind w:left="2057" w:hanging="178"/>
      </w:pPr>
      <w:rPr>
        <w:rFonts w:hint="default"/>
        <w:lang w:val="en-US" w:eastAsia="en-US" w:bidi="en-US"/>
      </w:rPr>
    </w:lvl>
    <w:lvl w:ilvl="3" w:tplc="F670ABC4">
      <w:numFmt w:val="bullet"/>
      <w:lvlText w:val="•"/>
      <w:lvlJc w:val="left"/>
      <w:pPr>
        <w:ind w:left="3015" w:hanging="178"/>
      </w:pPr>
      <w:rPr>
        <w:rFonts w:hint="default"/>
        <w:lang w:val="en-US" w:eastAsia="en-US" w:bidi="en-US"/>
      </w:rPr>
    </w:lvl>
    <w:lvl w:ilvl="4" w:tplc="30EE8806">
      <w:numFmt w:val="bullet"/>
      <w:lvlText w:val="•"/>
      <w:lvlJc w:val="left"/>
      <w:pPr>
        <w:ind w:left="3974" w:hanging="178"/>
      </w:pPr>
      <w:rPr>
        <w:rFonts w:hint="default"/>
        <w:lang w:val="en-US" w:eastAsia="en-US" w:bidi="en-US"/>
      </w:rPr>
    </w:lvl>
    <w:lvl w:ilvl="5" w:tplc="C0B8FEE2">
      <w:numFmt w:val="bullet"/>
      <w:lvlText w:val="•"/>
      <w:lvlJc w:val="left"/>
      <w:pPr>
        <w:ind w:left="4933" w:hanging="178"/>
      </w:pPr>
      <w:rPr>
        <w:rFonts w:hint="default"/>
        <w:lang w:val="en-US" w:eastAsia="en-US" w:bidi="en-US"/>
      </w:rPr>
    </w:lvl>
    <w:lvl w:ilvl="6" w:tplc="ECB8FD1E">
      <w:numFmt w:val="bullet"/>
      <w:lvlText w:val="•"/>
      <w:lvlJc w:val="left"/>
      <w:pPr>
        <w:ind w:left="5891" w:hanging="178"/>
      </w:pPr>
      <w:rPr>
        <w:rFonts w:hint="default"/>
        <w:lang w:val="en-US" w:eastAsia="en-US" w:bidi="en-US"/>
      </w:rPr>
    </w:lvl>
    <w:lvl w:ilvl="7" w:tplc="1842D9F8">
      <w:numFmt w:val="bullet"/>
      <w:lvlText w:val="•"/>
      <w:lvlJc w:val="left"/>
      <w:pPr>
        <w:ind w:left="6850" w:hanging="178"/>
      </w:pPr>
      <w:rPr>
        <w:rFonts w:hint="default"/>
        <w:lang w:val="en-US" w:eastAsia="en-US" w:bidi="en-US"/>
      </w:rPr>
    </w:lvl>
    <w:lvl w:ilvl="8" w:tplc="9B98C388">
      <w:numFmt w:val="bullet"/>
      <w:lvlText w:val="•"/>
      <w:lvlJc w:val="left"/>
      <w:pPr>
        <w:ind w:left="7809" w:hanging="178"/>
      </w:pPr>
      <w:rPr>
        <w:rFonts w:hint="default"/>
        <w:lang w:val="en-US" w:eastAsia="en-US" w:bidi="en-US"/>
      </w:rPr>
    </w:lvl>
  </w:abstractNum>
  <w:abstractNum w:abstractNumId="9" w15:restartNumberingAfterBreak="0">
    <w:nsid w:val="5B7734BF"/>
    <w:multiLevelType w:val="hybridMultilevel"/>
    <w:tmpl w:val="9F002F62"/>
    <w:lvl w:ilvl="0" w:tplc="2042CDD6">
      <w:start w:val="1"/>
      <w:numFmt w:val="lowerLetter"/>
      <w:lvlText w:val="%1)"/>
      <w:lvlJc w:val="left"/>
      <w:pPr>
        <w:ind w:left="142" w:hanging="295"/>
      </w:pPr>
      <w:rPr>
        <w:rFonts w:ascii="Times New Roman" w:eastAsia="Times New Roman" w:hAnsi="Times New Roman" w:cs="Times New Roman" w:hint="default"/>
        <w:w w:val="100"/>
        <w:sz w:val="28"/>
        <w:szCs w:val="28"/>
        <w:lang w:val="en-US" w:eastAsia="en-US" w:bidi="en-US"/>
      </w:rPr>
    </w:lvl>
    <w:lvl w:ilvl="1" w:tplc="00727C9A">
      <w:numFmt w:val="bullet"/>
      <w:lvlText w:val="•"/>
      <w:lvlJc w:val="left"/>
      <w:pPr>
        <w:ind w:left="1098" w:hanging="295"/>
      </w:pPr>
      <w:rPr>
        <w:rFonts w:hint="default"/>
        <w:lang w:val="en-US" w:eastAsia="en-US" w:bidi="en-US"/>
      </w:rPr>
    </w:lvl>
    <w:lvl w:ilvl="2" w:tplc="BA363A52">
      <w:numFmt w:val="bullet"/>
      <w:lvlText w:val="•"/>
      <w:lvlJc w:val="left"/>
      <w:pPr>
        <w:ind w:left="2057" w:hanging="295"/>
      </w:pPr>
      <w:rPr>
        <w:rFonts w:hint="default"/>
        <w:lang w:val="en-US" w:eastAsia="en-US" w:bidi="en-US"/>
      </w:rPr>
    </w:lvl>
    <w:lvl w:ilvl="3" w:tplc="B9C67E70">
      <w:numFmt w:val="bullet"/>
      <w:lvlText w:val="•"/>
      <w:lvlJc w:val="left"/>
      <w:pPr>
        <w:ind w:left="3015" w:hanging="295"/>
      </w:pPr>
      <w:rPr>
        <w:rFonts w:hint="default"/>
        <w:lang w:val="en-US" w:eastAsia="en-US" w:bidi="en-US"/>
      </w:rPr>
    </w:lvl>
    <w:lvl w:ilvl="4" w:tplc="FAE85BF2">
      <w:numFmt w:val="bullet"/>
      <w:lvlText w:val="•"/>
      <w:lvlJc w:val="left"/>
      <w:pPr>
        <w:ind w:left="3974" w:hanging="295"/>
      </w:pPr>
      <w:rPr>
        <w:rFonts w:hint="default"/>
        <w:lang w:val="en-US" w:eastAsia="en-US" w:bidi="en-US"/>
      </w:rPr>
    </w:lvl>
    <w:lvl w:ilvl="5" w:tplc="C5861DEA">
      <w:numFmt w:val="bullet"/>
      <w:lvlText w:val="•"/>
      <w:lvlJc w:val="left"/>
      <w:pPr>
        <w:ind w:left="4933" w:hanging="295"/>
      </w:pPr>
      <w:rPr>
        <w:rFonts w:hint="default"/>
        <w:lang w:val="en-US" w:eastAsia="en-US" w:bidi="en-US"/>
      </w:rPr>
    </w:lvl>
    <w:lvl w:ilvl="6" w:tplc="E676CDD8">
      <w:numFmt w:val="bullet"/>
      <w:lvlText w:val="•"/>
      <w:lvlJc w:val="left"/>
      <w:pPr>
        <w:ind w:left="5891" w:hanging="295"/>
      </w:pPr>
      <w:rPr>
        <w:rFonts w:hint="default"/>
        <w:lang w:val="en-US" w:eastAsia="en-US" w:bidi="en-US"/>
      </w:rPr>
    </w:lvl>
    <w:lvl w:ilvl="7" w:tplc="6D26D23C">
      <w:numFmt w:val="bullet"/>
      <w:lvlText w:val="•"/>
      <w:lvlJc w:val="left"/>
      <w:pPr>
        <w:ind w:left="6850" w:hanging="295"/>
      </w:pPr>
      <w:rPr>
        <w:rFonts w:hint="default"/>
        <w:lang w:val="en-US" w:eastAsia="en-US" w:bidi="en-US"/>
      </w:rPr>
    </w:lvl>
    <w:lvl w:ilvl="8" w:tplc="EDA211B2">
      <w:numFmt w:val="bullet"/>
      <w:lvlText w:val="•"/>
      <w:lvlJc w:val="left"/>
      <w:pPr>
        <w:ind w:left="7809" w:hanging="295"/>
      </w:pPr>
      <w:rPr>
        <w:rFonts w:hint="default"/>
        <w:lang w:val="en-US" w:eastAsia="en-US" w:bidi="en-US"/>
      </w:rPr>
    </w:lvl>
  </w:abstractNum>
  <w:abstractNum w:abstractNumId="10" w15:restartNumberingAfterBreak="0">
    <w:nsid w:val="5C5C73E0"/>
    <w:multiLevelType w:val="hybridMultilevel"/>
    <w:tmpl w:val="CE1EF5CC"/>
    <w:lvl w:ilvl="0" w:tplc="FC6E958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E562140"/>
    <w:multiLevelType w:val="hybridMultilevel"/>
    <w:tmpl w:val="A7E0D130"/>
    <w:lvl w:ilvl="0" w:tplc="D0FAABF2">
      <w:start w:val="1"/>
      <w:numFmt w:val="lowerLetter"/>
      <w:lvlText w:val="%1)"/>
      <w:lvlJc w:val="left"/>
      <w:pPr>
        <w:ind w:left="142" w:hanging="289"/>
      </w:pPr>
      <w:rPr>
        <w:rFonts w:ascii="Times New Roman" w:eastAsia="Times New Roman" w:hAnsi="Times New Roman" w:cs="Times New Roman" w:hint="default"/>
        <w:w w:val="100"/>
        <w:sz w:val="28"/>
        <w:szCs w:val="28"/>
        <w:lang w:val="en-US" w:eastAsia="en-US" w:bidi="en-US"/>
      </w:rPr>
    </w:lvl>
    <w:lvl w:ilvl="1" w:tplc="092AF40A">
      <w:numFmt w:val="bullet"/>
      <w:lvlText w:val="•"/>
      <w:lvlJc w:val="left"/>
      <w:pPr>
        <w:ind w:left="1098" w:hanging="289"/>
      </w:pPr>
      <w:rPr>
        <w:rFonts w:hint="default"/>
        <w:lang w:val="en-US" w:eastAsia="en-US" w:bidi="en-US"/>
      </w:rPr>
    </w:lvl>
    <w:lvl w:ilvl="2" w:tplc="DA08F79A">
      <w:numFmt w:val="bullet"/>
      <w:lvlText w:val="•"/>
      <w:lvlJc w:val="left"/>
      <w:pPr>
        <w:ind w:left="2057" w:hanging="289"/>
      </w:pPr>
      <w:rPr>
        <w:rFonts w:hint="default"/>
        <w:lang w:val="en-US" w:eastAsia="en-US" w:bidi="en-US"/>
      </w:rPr>
    </w:lvl>
    <w:lvl w:ilvl="3" w:tplc="8A266004">
      <w:numFmt w:val="bullet"/>
      <w:lvlText w:val="•"/>
      <w:lvlJc w:val="left"/>
      <w:pPr>
        <w:ind w:left="3015" w:hanging="289"/>
      </w:pPr>
      <w:rPr>
        <w:rFonts w:hint="default"/>
        <w:lang w:val="en-US" w:eastAsia="en-US" w:bidi="en-US"/>
      </w:rPr>
    </w:lvl>
    <w:lvl w:ilvl="4" w:tplc="CDC45C00">
      <w:numFmt w:val="bullet"/>
      <w:lvlText w:val="•"/>
      <w:lvlJc w:val="left"/>
      <w:pPr>
        <w:ind w:left="3974" w:hanging="289"/>
      </w:pPr>
      <w:rPr>
        <w:rFonts w:hint="default"/>
        <w:lang w:val="en-US" w:eastAsia="en-US" w:bidi="en-US"/>
      </w:rPr>
    </w:lvl>
    <w:lvl w:ilvl="5" w:tplc="F3E2CE3E">
      <w:numFmt w:val="bullet"/>
      <w:lvlText w:val="•"/>
      <w:lvlJc w:val="left"/>
      <w:pPr>
        <w:ind w:left="4933" w:hanging="289"/>
      </w:pPr>
      <w:rPr>
        <w:rFonts w:hint="default"/>
        <w:lang w:val="en-US" w:eastAsia="en-US" w:bidi="en-US"/>
      </w:rPr>
    </w:lvl>
    <w:lvl w:ilvl="6" w:tplc="D794C64C">
      <w:numFmt w:val="bullet"/>
      <w:lvlText w:val="•"/>
      <w:lvlJc w:val="left"/>
      <w:pPr>
        <w:ind w:left="5891" w:hanging="289"/>
      </w:pPr>
      <w:rPr>
        <w:rFonts w:hint="default"/>
        <w:lang w:val="en-US" w:eastAsia="en-US" w:bidi="en-US"/>
      </w:rPr>
    </w:lvl>
    <w:lvl w:ilvl="7" w:tplc="0C381B74">
      <w:numFmt w:val="bullet"/>
      <w:lvlText w:val="•"/>
      <w:lvlJc w:val="left"/>
      <w:pPr>
        <w:ind w:left="6850" w:hanging="289"/>
      </w:pPr>
      <w:rPr>
        <w:rFonts w:hint="default"/>
        <w:lang w:val="en-US" w:eastAsia="en-US" w:bidi="en-US"/>
      </w:rPr>
    </w:lvl>
    <w:lvl w:ilvl="8" w:tplc="9AECFB9E">
      <w:numFmt w:val="bullet"/>
      <w:lvlText w:val="•"/>
      <w:lvlJc w:val="left"/>
      <w:pPr>
        <w:ind w:left="7809" w:hanging="289"/>
      </w:pPr>
      <w:rPr>
        <w:rFonts w:hint="default"/>
        <w:lang w:val="en-US" w:eastAsia="en-US" w:bidi="en-US"/>
      </w:rPr>
    </w:lvl>
  </w:abstractNum>
  <w:abstractNum w:abstractNumId="12" w15:restartNumberingAfterBreak="0">
    <w:nsid w:val="6F420C89"/>
    <w:multiLevelType w:val="hybridMultilevel"/>
    <w:tmpl w:val="4CEC72B6"/>
    <w:lvl w:ilvl="0" w:tplc="42E26526">
      <w:start w:val="1"/>
      <w:numFmt w:val="lowerLetter"/>
      <w:lvlText w:val="%1)"/>
      <w:lvlJc w:val="left"/>
      <w:pPr>
        <w:ind w:left="142" w:hanging="305"/>
      </w:pPr>
      <w:rPr>
        <w:rFonts w:ascii="Times New Roman" w:eastAsia="Times New Roman" w:hAnsi="Times New Roman" w:cs="Times New Roman" w:hint="default"/>
        <w:w w:val="100"/>
        <w:sz w:val="28"/>
        <w:szCs w:val="28"/>
        <w:lang w:val="en-US" w:eastAsia="en-US" w:bidi="en-US"/>
      </w:rPr>
    </w:lvl>
    <w:lvl w:ilvl="1" w:tplc="DC24F08A">
      <w:numFmt w:val="bullet"/>
      <w:lvlText w:val="•"/>
      <w:lvlJc w:val="left"/>
      <w:pPr>
        <w:ind w:left="1098" w:hanging="305"/>
      </w:pPr>
      <w:rPr>
        <w:rFonts w:hint="default"/>
        <w:lang w:val="en-US" w:eastAsia="en-US" w:bidi="en-US"/>
      </w:rPr>
    </w:lvl>
    <w:lvl w:ilvl="2" w:tplc="7A081532">
      <w:numFmt w:val="bullet"/>
      <w:lvlText w:val="•"/>
      <w:lvlJc w:val="left"/>
      <w:pPr>
        <w:ind w:left="2057" w:hanging="305"/>
      </w:pPr>
      <w:rPr>
        <w:rFonts w:hint="default"/>
        <w:lang w:val="en-US" w:eastAsia="en-US" w:bidi="en-US"/>
      </w:rPr>
    </w:lvl>
    <w:lvl w:ilvl="3" w:tplc="714AADCA">
      <w:numFmt w:val="bullet"/>
      <w:lvlText w:val="•"/>
      <w:lvlJc w:val="left"/>
      <w:pPr>
        <w:ind w:left="3015" w:hanging="305"/>
      </w:pPr>
      <w:rPr>
        <w:rFonts w:hint="default"/>
        <w:lang w:val="en-US" w:eastAsia="en-US" w:bidi="en-US"/>
      </w:rPr>
    </w:lvl>
    <w:lvl w:ilvl="4" w:tplc="B11ADDBA">
      <w:numFmt w:val="bullet"/>
      <w:lvlText w:val="•"/>
      <w:lvlJc w:val="left"/>
      <w:pPr>
        <w:ind w:left="3974" w:hanging="305"/>
      </w:pPr>
      <w:rPr>
        <w:rFonts w:hint="default"/>
        <w:lang w:val="en-US" w:eastAsia="en-US" w:bidi="en-US"/>
      </w:rPr>
    </w:lvl>
    <w:lvl w:ilvl="5" w:tplc="DF58B6E6">
      <w:numFmt w:val="bullet"/>
      <w:lvlText w:val="•"/>
      <w:lvlJc w:val="left"/>
      <w:pPr>
        <w:ind w:left="4933" w:hanging="305"/>
      </w:pPr>
      <w:rPr>
        <w:rFonts w:hint="default"/>
        <w:lang w:val="en-US" w:eastAsia="en-US" w:bidi="en-US"/>
      </w:rPr>
    </w:lvl>
    <w:lvl w:ilvl="6" w:tplc="0C767D92">
      <w:numFmt w:val="bullet"/>
      <w:lvlText w:val="•"/>
      <w:lvlJc w:val="left"/>
      <w:pPr>
        <w:ind w:left="5891" w:hanging="305"/>
      </w:pPr>
      <w:rPr>
        <w:rFonts w:hint="default"/>
        <w:lang w:val="en-US" w:eastAsia="en-US" w:bidi="en-US"/>
      </w:rPr>
    </w:lvl>
    <w:lvl w:ilvl="7" w:tplc="AF944D2C">
      <w:numFmt w:val="bullet"/>
      <w:lvlText w:val="•"/>
      <w:lvlJc w:val="left"/>
      <w:pPr>
        <w:ind w:left="6850" w:hanging="305"/>
      </w:pPr>
      <w:rPr>
        <w:rFonts w:hint="default"/>
        <w:lang w:val="en-US" w:eastAsia="en-US" w:bidi="en-US"/>
      </w:rPr>
    </w:lvl>
    <w:lvl w:ilvl="8" w:tplc="FB14C41A">
      <w:numFmt w:val="bullet"/>
      <w:lvlText w:val="•"/>
      <w:lvlJc w:val="left"/>
      <w:pPr>
        <w:ind w:left="7809" w:hanging="305"/>
      </w:pPr>
      <w:rPr>
        <w:rFonts w:hint="default"/>
        <w:lang w:val="en-US" w:eastAsia="en-US" w:bidi="en-US"/>
      </w:rPr>
    </w:lvl>
  </w:abstractNum>
  <w:num w:numId="1">
    <w:abstractNumId w:val="1"/>
  </w:num>
  <w:num w:numId="2">
    <w:abstractNumId w:val="3"/>
  </w:num>
  <w:num w:numId="3">
    <w:abstractNumId w:val="0"/>
  </w:num>
  <w:num w:numId="4">
    <w:abstractNumId w:val="12"/>
  </w:num>
  <w:num w:numId="5">
    <w:abstractNumId w:val="8"/>
  </w:num>
  <w:num w:numId="6">
    <w:abstractNumId w:val="11"/>
  </w:num>
  <w:num w:numId="7">
    <w:abstractNumId w:val="7"/>
  </w:num>
  <w:num w:numId="8">
    <w:abstractNumId w:val="5"/>
  </w:num>
  <w:num w:numId="9">
    <w:abstractNumId w:val="9"/>
  </w:num>
  <w:num w:numId="10">
    <w:abstractNumId w:val="2"/>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62"/>
    <w:rsid w:val="00000E27"/>
    <w:rsid w:val="0000153A"/>
    <w:rsid w:val="00002462"/>
    <w:rsid w:val="00012963"/>
    <w:rsid w:val="00012E8E"/>
    <w:rsid w:val="00013590"/>
    <w:rsid w:val="00013AE1"/>
    <w:rsid w:val="00016A2C"/>
    <w:rsid w:val="00017698"/>
    <w:rsid w:val="00017B44"/>
    <w:rsid w:val="00021D0A"/>
    <w:rsid w:val="0002608F"/>
    <w:rsid w:val="00027364"/>
    <w:rsid w:val="00042AD7"/>
    <w:rsid w:val="00043CB7"/>
    <w:rsid w:val="00054308"/>
    <w:rsid w:val="00055294"/>
    <w:rsid w:val="000552B2"/>
    <w:rsid w:val="00057AC2"/>
    <w:rsid w:val="00060EC0"/>
    <w:rsid w:val="00067921"/>
    <w:rsid w:val="00074812"/>
    <w:rsid w:val="00082532"/>
    <w:rsid w:val="00082726"/>
    <w:rsid w:val="00087577"/>
    <w:rsid w:val="000903B6"/>
    <w:rsid w:val="0009203E"/>
    <w:rsid w:val="00097475"/>
    <w:rsid w:val="000A14F9"/>
    <w:rsid w:val="000A3CA1"/>
    <w:rsid w:val="000B12A0"/>
    <w:rsid w:val="000D27AA"/>
    <w:rsid w:val="000D69E6"/>
    <w:rsid w:val="000E33AC"/>
    <w:rsid w:val="000F6764"/>
    <w:rsid w:val="0010197A"/>
    <w:rsid w:val="00105CDE"/>
    <w:rsid w:val="00117F75"/>
    <w:rsid w:val="001265A0"/>
    <w:rsid w:val="00131796"/>
    <w:rsid w:val="00131CE1"/>
    <w:rsid w:val="00144FB7"/>
    <w:rsid w:val="00145408"/>
    <w:rsid w:val="00150235"/>
    <w:rsid w:val="00152B38"/>
    <w:rsid w:val="00153F34"/>
    <w:rsid w:val="00162284"/>
    <w:rsid w:val="00165BEF"/>
    <w:rsid w:val="00180951"/>
    <w:rsid w:val="00184A3A"/>
    <w:rsid w:val="0018500D"/>
    <w:rsid w:val="00185108"/>
    <w:rsid w:val="0019308A"/>
    <w:rsid w:val="0019324B"/>
    <w:rsid w:val="00193C18"/>
    <w:rsid w:val="00193F08"/>
    <w:rsid w:val="001A2598"/>
    <w:rsid w:val="001B67C9"/>
    <w:rsid w:val="001B7325"/>
    <w:rsid w:val="001C3B59"/>
    <w:rsid w:val="001C748C"/>
    <w:rsid w:val="001D4C41"/>
    <w:rsid w:val="001E412D"/>
    <w:rsid w:val="001E76C1"/>
    <w:rsid w:val="001F74D4"/>
    <w:rsid w:val="00202710"/>
    <w:rsid w:val="00202D83"/>
    <w:rsid w:val="00217F2C"/>
    <w:rsid w:val="00217FB2"/>
    <w:rsid w:val="00221248"/>
    <w:rsid w:val="00225610"/>
    <w:rsid w:val="002266D4"/>
    <w:rsid w:val="00226779"/>
    <w:rsid w:val="00233D47"/>
    <w:rsid w:val="00234432"/>
    <w:rsid w:val="00235065"/>
    <w:rsid w:val="00236BA3"/>
    <w:rsid w:val="002429C6"/>
    <w:rsid w:val="002456A1"/>
    <w:rsid w:val="00247CF0"/>
    <w:rsid w:val="0025218A"/>
    <w:rsid w:val="00253246"/>
    <w:rsid w:val="00280532"/>
    <w:rsid w:val="0028543D"/>
    <w:rsid w:val="00292E57"/>
    <w:rsid w:val="002A0A39"/>
    <w:rsid w:val="002C6D5B"/>
    <w:rsid w:val="002D2479"/>
    <w:rsid w:val="002D3911"/>
    <w:rsid w:val="002E6628"/>
    <w:rsid w:val="002F2D6D"/>
    <w:rsid w:val="00300AB0"/>
    <w:rsid w:val="0030688E"/>
    <w:rsid w:val="003108B1"/>
    <w:rsid w:val="00311434"/>
    <w:rsid w:val="003136B1"/>
    <w:rsid w:val="003209EA"/>
    <w:rsid w:val="00327F33"/>
    <w:rsid w:val="00343A62"/>
    <w:rsid w:val="003529F1"/>
    <w:rsid w:val="00353E01"/>
    <w:rsid w:val="0035605D"/>
    <w:rsid w:val="00356329"/>
    <w:rsid w:val="00362EA6"/>
    <w:rsid w:val="00374294"/>
    <w:rsid w:val="0037769A"/>
    <w:rsid w:val="003832CB"/>
    <w:rsid w:val="00386357"/>
    <w:rsid w:val="0038726F"/>
    <w:rsid w:val="003A574A"/>
    <w:rsid w:val="003A60F6"/>
    <w:rsid w:val="003B5F9A"/>
    <w:rsid w:val="003B64A6"/>
    <w:rsid w:val="003C2171"/>
    <w:rsid w:val="003D0AB7"/>
    <w:rsid w:val="003D4CEC"/>
    <w:rsid w:val="003F3388"/>
    <w:rsid w:val="003F4368"/>
    <w:rsid w:val="003F720D"/>
    <w:rsid w:val="00403FBE"/>
    <w:rsid w:val="00405070"/>
    <w:rsid w:val="004102F3"/>
    <w:rsid w:val="00410BC8"/>
    <w:rsid w:val="00411F78"/>
    <w:rsid w:val="0041454F"/>
    <w:rsid w:val="0041581C"/>
    <w:rsid w:val="0042374A"/>
    <w:rsid w:val="004348D0"/>
    <w:rsid w:val="00444484"/>
    <w:rsid w:val="00453FEC"/>
    <w:rsid w:val="00456701"/>
    <w:rsid w:val="00461FE2"/>
    <w:rsid w:val="00465CA4"/>
    <w:rsid w:val="0046720F"/>
    <w:rsid w:val="004769ED"/>
    <w:rsid w:val="00484AF3"/>
    <w:rsid w:val="00491E35"/>
    <w:rsid w:val="00494924"/>
    <w:rsid w:val="00494D02"/>
    <w:rsid w:val="004974F5"/>
    <w:rsid w:val="004B5A8E"/>
    <w:rsid w:val="004C3113"/>
    <w:rsid w:val="004C40AB"/>
    <w:rsid w:val="004C4F15"/>
    <w:rsid w:val="004C7DC6"/>
    <w:rsid w:val="004D44E6"/>
    <w:rsid w:val="004D59E2"/>
    <w:rsid w:val="004E629E"/>
    <w:rsid w:val="004F3DCE"/>
    <w:rsid w:val="004F5408"/>
    <w:rsid w:val="0051111B"/>
    <w:rsid w:val="0051562D"/>
    <w:rsid w:val="00515AFD"/>
    <w:rsid w:val="00515D99"/>
    <w:rsid w:val="00522988"/>
    <w:rsid w:val="005239E9"/>
    <w:rsid w:val="00535C8B"/>
    <w:rsid w:val="00544FB1"/>
    <w:rsid w:val="00552EB8"/>
    <w:rsid w:val="00556103"/>
    <w:rsid w:val="00561324"/>
    <w:rsid w:val="005654C6"/>
    <w:rsid w:val="0057150B"/>
    <w:rsid w:val="0058051F"/>
    <w:rsid w:val="00580BDC"/>
    <w:rsid w:val="005837A6"/>
    <w:rsid w:val="0058703C"/>
    <w:rsid w:val="00587EC1"/>
    <w:rsid w:val="0059130C"/>
    <w:rsid w:val="005915E3"/>
    <w:rsid w:val="005A0C1C"/>
    <w:rsid w:val="005A4DAF"/>
    <w:rsid w:val="005A51EE"/>
    <w:rsid w:val="005B29D2"/>
    <w:rsid w:val="005C3086"/>
    <w:rsid w:val="005D0D20"/>
    <w:rsid w:val="005D0D83"/>
    <w:rsid w:val="005D0E8E"/>
    <w:rsid w:val="005E6A8B"/>
    <w:rsid w:val="005F5F3C"/>
    <w:rsid w:val="006044AD"/>
    <w:rsid w:val="00606316"/>
    <w:rsid w:val="00607247"/>
    <w:rsid w:val="00617DB2"/>
    <w:rsid w:val="006240F9"/>
    <w:rsid w:val="00626334"/>
    <w:rsid w:val="00634B81"/>
    <w:rsid w:val="00635E60"/>
    <w:rsid w:val="00637196"/>
    <w:rsid w:val="00641598"/>
    <w:rsid w:val="00645429"/>
    <w:rsid w:val="00645FB3"/>
    <w:rsid w:val="00647B24"/>
    <w:rsid w:val="00647C95"/>
    <w:rsid w:val="006502F2"/>
    <w:rsid w:val="0065468B"/>
    <w:rsid w:val="0066048E"/>
    <w:rsid w:val="00660E38"/>
    <w:rsid w:val="00661AA3"/>
    <w:rsid w:val="00672535"/>
    <w:rsid w:val="006740CE"/>
    <w:rsid w:val="00674428"/>
    <w:rsid w:val="006760AD"/>
    <w:rsid w:val="00680ED6"/>
    <w:rsid w:val="006825F8"/>
    <w:rsid w:val="00697943"/>
    <w:rsid w:val="006A3058"/>
    <w:rsid w:val="006B05CB"/>
    <w:rsid w:val="006B4205"/>
    <w:rsid w:val="006C136D"/>
    <w:rsid w:val="006C2836"/>
    <w:rsid w:val="006D3528"/>
    <w:rsid w:val="006E3644"/>
    <w:rsid w:val="006E5C85"/>
    <w:rsid w:val="006F6735"/>
    <w:rsid w:val="00700FF8"/>
    <w:rsid w:val="00702518"/>
    <w:rsid w:val="007051E6"/>
    <w:rsid w:val="00710682"/>
    <w:rsid w:val="00725663"/>
    <w:rsid w:val="00733C70"/>
    <w:rsid w:val="007405A8"/>
    <w:rsid w:val="0074450C"/>
    <w:rsid w:val="00751717"/>
    <w:rsid w:val="00751DF1"/>
    <w:rsid w:val="0076248A"/>
    <w:rsid w:val="00770601"/>
    <w:rsid w:val="00770DA0"/>
    <w:rsid w:val="00771D2B"/>
    <w:rsid w:val="00783655"/>
    <w:rsid w:val="00787855"/>
    <w:rsid w:val="00790FF1"/>
    <w:rsid w:val="00792522"/>
    <w:rsid w:val="00796BD6"/>
    <w:rsid w:val="007A0524"/>
    <w:rsid w:val="007A0D43"/>
    <w:rsid w:val="007C1D5E"/>
    <w:rsid w:val="007C6BF8"/>
    <w:rsid w:val="007C744D"/>
    <w:rsid w:val="007D60D6"/>
    <w:rsid w:val="007E0AB8"/>
    <w:rsid w:val="007E2490"/>
    <w:rsid w:val="007E40EA"/>
    <w:rsid w:val="008029F8"/>
    <w:rsid w:val="008051FB"/>
    <w:rsid w:val="008076E9"/>
    <w:rsid w:val="00807A11"/>
    <w:rsid w:val="00814063"/>
    <w:rsid w:val="00831878"/>
    <w:rsid w:val="00841CFF"/>
    <w:rsid w:val="00844847"/>
    <w:rsid w:val="00844D7B"/>
    <w:rsid w:val="008469F0"/>
    <w:rsid w:val="008646E2"/>
    <w:rsid w:val="00864BD7"/>
    <w:rsid w:val="0086775C"/>
    <w:rsid w:val="00880AFA"/>
    <w:rsid w:val="0088323A"/>
    <w:rsid w:val="0088380B"/>
    <w:rsid w:val="00890387"/>
    <w:rsid w:val="00891F31"/>
    <w:rsid w:val="008A57E8"/>
    <w:rsid w:val="008C7172"/>
    <w:rsid w:val="008C7AD2"/>
    <w:rsid w:val="008C7C37"/>
    <w:rsid w:val="008D5C8B"/>
    <w:rsid w:val="008E3AFD"/>
    <w:rsid w:val="008E430B"/>
    <w:rsid w:val="008E521C"/>
    <w:rsid w:val="008F0E7C"/>
    <w:rsid w:val="00901456"/>
    <w:rsid w:val="0090322B"/>
    <w:rsid w:val="00904974"/>
    <w:rsid w:val="00921B7D"/>
    <w:rsid w:val="00921CAD"/>
    <w:rsid w:val="00924B1C"/>
    <w:rsid w:val="00926AC9"/>
    <w:rsid w:val="00930288"/>
    <w:rsid w:val="00935163"/>
    <w:rsid w:val="009422C0"/>
    <w:rsid w:val="00947256"/>
    <w:rsid w:val="00952669"/>
    <w:rsid w:val="00974D2D"/>
    <w:rsid w:val="009765A8"/>
    <w:rsid w:val="00980FDA"/>
    <w:rsid w:val="0098580F"/>
    <w:rsid w:val="00990DC6"/>
    <w:rsid w:val="00996BFF"/>
    <w:rsid w:val="00996CBD"/>
    <w:rsid w:val="009972FE"/>
    <w:rsid w:val="009A6C88"/>
    <w:rsid w:val="009B005A"/>
    <w:rsid w:val="009B0418"/>
    <w:rsid w:val="009B40FF"/>
    <w:rsid w:val="009C0FC5"/>
    <w:rsid w:val="009F411A"/>
    <w:rsid w:val="00A0407F"/>
    <w:rsid w:val="00A118C0"/>
    <w:rsid w:val="00A11E02"/>
    <w:rsid w:val="00A179BA"/>
    <w:rsid w:val="00A20E75"/>
    <w:rsid w:val="00A225EC"/>
    <w:rsid w:val="00A32EFC"/>
    <w:rsid w:val="00A336DB"/>
    <w:rsid w:val="00A35F76"/>
    <w:rsid w:val="00A403B1"/>
    <w:rsid w:val="00A44016"/>
    <w:rsid w:val="00A474B3"/>
    <w:rsid w:val="00A47D30"/>
    <w:rsid w:val="00A55CE7"/>
    <w:rsid w:val="00A63089"/>
    <w:rsid w:val="00AA5165"/>
    <w:rsid w:val="00AB1A58"/>
    <w:rsid w:val="00AB21C4"/>
    <w:rsid w:val="00AB6567"/>
    <w:rsid w:val="00AC14A5"/>
    <w:rsid w:val="00AC788D"/>
    <w:rsid w:val="00AD395F"/>
    <w:rsid w:val="00AE15F1"/>
    <w:rsid w:val="00AE3193"/>
    <w:rsid w:val="00AE5862"/>
    <w:rsid w:val="00AF0190"/>
    <w:rsid w:val="00AF44E5"/>
    <w:rsid w:val="00AF67A2"/>
    <w:rsid w:val="00AF739D"/>
    <w:rsid w:val="00B05430"/>
    <w:rsid w:val="00B12D3D"/>
    <w:rsid w:val="00B1694E"/>
    <w:rsid w:val="00B2315C"/>
    <w:rsid w:val="00B2508B"/>
    <w:rsid w:val="00B2565A"/>
    <w:rsid w:val="00B2589C"/>
    <w:rsid w:val="00B310B2"/>
    <w:rsid w:val="00B324B7"/>
    <w:rsid w:val="00B36EEA"/>
    <w:rsid w:val="00B37330"/>
    <w:rsid w:val="00B37FDB"/>
    <w:rsid w:val="00B42C0C"/>
    <w:rsid w:val="00B46B8E"/>
    <w:rsid w:val="00B47FE4"/>
    <w:rsid w:val="00B5363F"/>
    <w:rsid w:val="00B57B02"/>
    <w:rsid w:val="00B65628"/>
    <w:rsid w:val="00B8376D"/>
    <w:rsid w:val="00B92F3D"/>
    <w:rsid w:val="00BA4401"/>
    <w:rsid w:val="00BB7869"/>
    <w:rsid w:val="00BC0B6A"/>
    <w:rsid w:val="00BC5320"/>
    <w:rsid w:val="00BD4193"/>
    <w:rsid w:val="00C001D7"/>
    <w:rsid w:val="00C163A1"/>
    <w:rsid w:val="00C173B5"/>
    <w:rsid w:val="00C174F7"/>
    <w:rsid w:val="00C17D95"/>
    <w:rsid w:val="00C21449"/>
    <w:rsid w:val="00C25B4D"/>
    <w:rsid w:val="00C25F15"/>
    <w:rsid w:val="00C266AF"/>
    <w:rsid w:val="00C273C9"/>
    <w:rsid w:val="00C37341"/>
    <w:rsid w:val="00C431AD"/>
    <w:rsid w:val="00C504AF"/>
    <w:rsid w:val="00C61AC8"/>
    <w:rsid w:val="00C65CBD"/>
    <w:rsid w:val="00C742FB"/>
    <w:rsid w:val="00C77FFD"/>
    <w:rsid w:val="00C80F3B"/>
    <w:rsid w:val="00C9091E"/>
    <w:rsid w:val="00C912F2"/>
    <w:rsid w:val="00C921C0"/>
    <w:rsid w:val="00CB1D4E"/>
    <w:rsid w:val="00CB23B4"/>
    <w:rsid w:val="00CB2E09"/>
    <w:rsid w:val="00CC10D4"/>
    <w:rsid w:val="00CC4BE8"/>
    <w:rsid w:val="00CD02AB"/>
    <w:rsid w:val="00CD3B5D"/>
    <w:rsid w:val="00CF107B"/>
    <w:rsid w:val="00CF2179"/>
    <w:rsid w:val="00CF3F62"/>
    <w:rsid w:val="00D01206"/>
    <w:rsid w:val="00D03C1F"/>
    <w:rsid w:val="00D044F1"/>
    <w:rsid w:val="00D074F4"/>
    <w:rsid w:val="00D1329B"/>
    <w:rsid w:val="00D1370F"/>
    <w:rsid w:val="00D154EF"/>
    <w:rsid w:val="00D20502"/>
    <w:rsid w:val="00D24ADC"/>
    <w:rsid w:val="00D30081"/>
    <w:rsid w:val="00D32399"/>
    <w:rsid w:val="00D33704"/>
    <w:rsid w:val="00D3499B"/>
    <w:rsid w:val="00D34D69"/>
    <w:rsid w:val="00D35C28"/>
    <w:rsid w:val="00D35EAD"/>
    <w:rsid w:val="00D4008B"/>
    <w:rsid w:val="00D42C4B"/>
    <w:rsid w:val="00D45340"/>
    <w:rsid w:val="00D45E7E"/>
    <w:rsid w:val="00D60B62"/>
    <w:rsid w:val="00D60C22"/>
    <w:rsid w:val="00D62082"/>
    <w:rsid w:val="00D65392"/>
    <w:rsid w:val="00D66DAD"/>
    <w:rsid w:val="00D706BE"/>
    <w:rsid w:val="00D72796"/>
    <w:rsid w:val="00D758FD"/>
    <w:rsid w:val="00D81DFD"/>
    <w:rsid w:val="00D82CCB"/>
    <w:rsid w:val="00D8353B"/>
    <w:rsid w:val="00D83980"/>
    <w:rsid w:val="00D8520E"/>
    <w:rsid w:val="00D8579A"/>
    <w:rsid w:val="00D95072"/>
    <w:rsid w:val="00DA3F75"/>
    <w:rsid w:val="00DA671E"/>
    <w:rsid w:val="00DC6543"/>
    <w:rsid w:val="00DC7A55"/>
    <w:rsid w:val="00DD2D30"/>
    <w:rsid w:val="00DE2B48"/>
    <w:rsid w:val="00DE2CEF"/>
    <w:rsid w:val="00DE39CC"/>
    <w:rsid w:val="00DE57FE"/>
    <w:rsid w:val="00DE7DB3"/>
    <w:rsid w:val="00E011C3"/>
    <w:rsid w:val="00E0273D"/>
    <w:rsid w:val="00E038A4"/>
    <w:rsid w:val="00E04282"/>
    <w:rsid w:val="00E0556B"/>
    <w:rsid w:val="00E05D1C"/>
    <w:rsid w:val="00E0719F"/>
    <w:rsid w:val="00E125DE"/>
    <w:rsid w:val="00E13BDB"/>
    <w:rsid w:val="00E226D7"/>
    <w:rsid w:val="00E420B9"/>
    <w:rsid w:val="00E461E2"/>
    <w:rsid w:val="00E47CD9"/>
    <w:rsid w:val="00E52E6A"/>
    <w:rsid w:val="00E56BDE"/>
    <w:rsid w:val="00E70168"/>
    <w:rsid w:val="00E826BA"/>
    <w:rsid w:val="00E9018F"/>
    <w:rsid w:val="00E90481"/>
    <w:rsid w:val="00E91FED"/>
    <w:rsid w:val="00E93B1E"/>
    <w:rsid w:val="00EB5146"/>
    <w:rsid w:val="00EC3843"/>
    <w:rsid w:val="00EE019F"/>
    <w:rsid w:val="00EE4727"/>
    <w:rsid w:val="00EF200C"/>
    <w:rsid w:val="00EF5D81"/>
    <w:rsid w:val="00EF5F00"/>
    <w:rsid w:val="00EF5F5C"/>
    <w:rsid w:val="00EF6420"/>
    <w:rsid w:val="00EF7BAA"/>
    <w:rsid w:val="00F02DB0"/>
    <w:rsid w:val="00F05C74"/>
    <w:rsid w:val="00F10C63"/>
    <w:rsid w:val="00F24775"/>
    <w:rsid w:val="00F265F6"/>
    <w:rsid w:val="00F43FFE"/>
    <w:rsid w:val="00F511BC"/>
    <w:rsid w:val="00F53034"/>
    <w:rsid w:val="00F57C4C"/>
    <w:rsid w:val="00F6064A"/>
    <w:rsid w:val="00F64082"/>
    <w:rsid w:val="00F8020F"/>
    <w:rsid w:val="00F845D9"/>
    <w:rsid w:val="00F908C5"/>
    <w:rsid w:val="00F96C38"/>
    <w:rsid w:val="00FA09C2"/>
    <w:rsid w:val="00FA720C"/>
    <w:rsid w:val="00FB151C"/>
    <w:rsid w:val="00FB23BB"/>
    <w:rsid w:val="00FB4D21"/>
    <w:rsid w:val="00FC7F12"/>
    <w:rsid w:val="00FD11A6"/>
    <w:rsid w:val="00FE1115"/>
    <w:rsid w:val="00FE3788"/>
    <w:rsid w:val="00FF41B2"/>
    <w:rsid w:val="00FF458F"/>
    <w:rsid w:val="00FF662C"/>
    <w:rsid w:val="00FF75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BA15F"/>
  <w15:docId w15:val="{C7B55451-CF87-4763-A29F-A63E89E7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8C0"/>
    <w:pPr>
      <w:widowControl w:val="0"/>
      <w:autoSpaceDE w:val="0"/>
      <w:autoSpaceDN w:val="0"/>
    </w:pPr>
    <w:rPr>
      <w:rFonts w:ascii="Times New Roman" w:eastAsia="Times New Roman" w:hAnsi="Times New Roman"/>
      <w:sz w:val="22"/>
      <w:szCs w:val="22"/>
      <w:lang w:bidi="en-US"/>
    </w:rPr>
  </w:style>
  <w:style w:type="paragraph" w:styleId="Heading1">
    <w:name w:val="heading 1"/>
    <w:basedOn w:val="Normal"/>
    <w:link w:val="Heading1Char"/>
    <w:uiPriority w:val="1"/>
    <w:qFormat/>
    <w:rsid w:val="00A118C0"/>
    <w:pPr>
      <w:spacing w:before="120"/>
      <w:ind w:left="86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18C0"/>
    <w:pPr>
      <w:spacing w:before="120"/>
      <w:ind w:left="142" w:firstLine="720"/>
      <w:jc w:val="both"/>
    </w:pPr>
    <w:rPr>
      <w:sz w:val="28"/>
      <w:szCs w:val="28"/>
    </w:rPr>
  </w:style>
  <w:style w:type="paragraph" w:styleId="ListParagraph">
    <w:name w:val="List Paragraph"/>
    <w:basedOn w:val="Normal"/>
    <w:uiPriority w:val="34"/>
    <w:qFormat/>
    <w:rsid w:val="00A118C0"/>
    <w:pPr>
      <w:ind w:left="142" w:firstLine="720"/>
    </w:pPr>
  </w:style>
  <w:style w:type="paragraph" w:customStyle="1" w:styleId="TableParagraph">
    <w:name w:val="Table Paragraph"/>
    <w:basedOn w:val="Normal"/>
    <w:uiPriority w:val="1"/>
    <w:qFormat/>
    <w:rsid w:val="00A118C0"/>
    <w:pPr>
      <w:ind w:left="178"/>
      <w:jc w:val="center"/>
    </w:pPr>
  </w:style>
  <w:style w:type="paragraph" w:styleId="BalloonText">
    <w:name w:val="Balloon Text"/>
    <w:basedOn w:val="Normal"/>
    <w:link w:val="BalloonTextChar"/>
    <w:uiPriority w:val="99"/>
    <w:semiHidden/>
    <w:unhideWhenUsed/>
    <w:rsid w:val="00FF662C"/>
    <w:rPr>
      <w:rFonts w:ascii="Tahoma" w:hAnsi="Tahoma" w:cs="Tahoma"/>
      <w:sz w:val="16"/>
      <w:szCs w:val="16"/>
    </w:rPr>
  </w:style>
  <w:style w:type="character" w:customStyle="1" w:styleId="BalloonTextChar">
    <w:name w:val="Balloon Text Char"/>
    <w:link w:val="BalloonText"/>
    <w:uiPriority w:val="99"/>
    <w:semiHidden/>
    <w:rsid w:val="00FF662C"/>
    <w:rPr>
      <w:rFonts w:ascii="Tahoma" w:eastAsia="Times New Roman" w:hAnsi="Tahoma" w:cs="Tahoma"/>
      <w:sz w:val="16"/>
      <w:szCs w:val="16"/>
      <w:lang w:bidi="en-US"/>
    </w:rPr>
  </w:style>
  <w:style w:type="paragraph" w:styleId="Footer">
    <w:name w:val="footer"/>
    <w:basedOn w:val="Normal"/>
    <w:link w:val="FooterChar"/>
    <w:uiPriority w:val="99"/>
    <w:rsid w:val="00225610"/>
    <w:pPr>
      <w:widowControl/>
      <w:tabs>
        <w:tab w:val="center" w:pos="4320"/>
        <w:tab w:val="right" w:pos="8640"/>
      </w:tabs>
      <w:autoSpaceDE/>
      <w:autoSpaceDN/>
    </w:pPr>
    <w:rPr>
      <w:rFonts w:ascii="VNI-Times" w:hAnsi="VNI-Times"/>
      <w:kern w:val="28"/>
      <w:sz w:val="24"/>
      <w:szCs w:val="20"/>
      <w:lang w:bidi="ar-SA"/>
    </w:rPr>
  </w:style>
  <w:style w:type="character" w:customStyle="1" w:styleId="FooterChar">
    <w:name w:val="Footer Char"/>
    <w:link w:val="Footer"/>
    <w:uiPriority w:val="99"/>
    <w:rsid w:val="00225610"/>
    <w:rPr>
      <w:rFonts w:ascii="VNI-Times" w:eastAsia="Times New Roman" w:hAnsi="VNI-Times" w:cs="Times New Roman"/>
      <w:kern w:val="28"/>
      <w:sz w:val="24"/>
      <w:szCs w:val="20"/>
    </w:rPr>
  </w:style>
  <w:style w:type="paragraph" w:customStyle="1" w:styleId="CharCharCharCharCharCharCharCharChar1Char">
    <w:name w:val="Char Char Char Char Char Char Char Char Char1 Char"/>
    <w:basedOn w:val="Normal"/>
    <w:next w:val="Normal"/>
    <w:autoRedefine/>
    <w:semiHidden/>
    <w:rsid w:val="00225610"/>
    <w:pPr>
      <w:widowControl/>
      <w:autoSpaceDE/>
      <w:autoSpaceDN/>
      <w:spacing w:before="120" w:after="120" w:line="312" w:lineRule="auto"/>
    </w:pPr>
    <w:rPr>
      <w:sz w:val="28"/>
      <w:lang w:bidi="ar-SA"/>
    </w:rPr>
  </w:style>
  <w:style w:type="paragraph" w:styleId="Header">
    <w:name w:val="header"/>
    <w:basedOn w:val="Normal"/>
    <w:link w:val="HeaderChar"/>
    <w:uiPriority w:val="99"/>
    <w:unhideWhenUsed/>
    <w:rsid w:val="00B47FE4"/>
    <w:pPr>
      <w:tabs>
        <w:tab w:val="center" w:pos="4680"/>
        <w:tab w:val="right" w:pos="9360"/>
      </w:tabs>
    </w:pPr>
  </w:style>
  <w:style w:type="character" w:customStyle="1" w:styleId="HeaderChar">
    <w:name w:val="Header Char"/>
    <w:link w:val="Header"/>
    <w:uiPriority w:val="99"/>
    <w:rsid w:val="00B47FE4"/>
    <w:rPr>
      <w:rFonts w:ascii="Times New Roman" w:eastAsia="Times New Roman" w:hAnsi="Times New Roman" w:cs="Times New Roman"/>
      <w:lang w:bidi="en-US"/>
    </w:rPr>
  </w:style>
  <w:style w:type="table" w:styleId="TableGrid">
    <w:name w:val="Table Grid"/>
    <w:basedOn w:val="TableNormal"/>
    <w:uiPriority w:val="59"/>
    <w:rsid w:val="002D3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A55CE7"/>
    <w:rPr>
      <w:color w:val="0000FF"/>
      <w:u w:val="single"/>
    </w:rPr>
  </w:style>
  <w:style w:type="paragraph" w:styleId="NormalWeb">
    <w:name w:val="Normal (Web)"/>
    <w:aliases w:val="Normal (Web) Char"/>
    <w:basedOn w:val="Normal"/>
    <w:link w:val="NormalWebChar1"/>
    <w:rsid w:val="008C7C37"/>
    <w:pPr>
      <w:widowControl/>
      <w:autoSpaceDE/>
      <w:autoSpaceDN/>
      <w:spacing w:before="100" w:beforeAutospacing="1" w:after="100" w:afterAutospacing="1"/>
    </w:pPr>
    <w:rPr>
      <w:sz w:val="24"/>
      <w:szCs w:val="24"/>
      <w:lang w:bidi="ar-SA"/>
    </w:rPr>
  </w:style>
  <w:style w:type="character" w:customStyle="1" w:styleId="NormalWebChar1">
    <w:name w:val="Normal (Web) Char1"/>
    <w:aliases w:val="Normal (Web) Char Char"/>
    <w:link w:val="NormalWeb"/>
    <w:rsid w:val="008C7C37"/>
    <w:rPr>
      <w:rFonts w:ascii="Times New Roman" w:eastAsia="Times New Roman" w:hAnsi="Times New Roman"/>
      <w:sz w:val="24"/>
      <w:szCs w:val="24"/>
    </w:rPr>
  </w:style>
  <w:style w:type="character" w:customStyle="1" w:styleId="Heading1Char">
    <w:name w:val="Heading 1 Char"/>
    <w:link w:val="Heading1"/>
    <w:uiPriority w:val="1"/>
    <w:rsid w:val="007A0524"/>
    <w:rPr>
      <w:rFonts w:ascii="Times New Roman" w:eastAsia="Times New Roman" w:hAnsi="Times New Roman"/>
      <w:b/>
      <w:bCs/>
      <w:sz w:val="28"/>
      <w:szCs w:val="28"/>
      <w:lang w:bidi="en-US"/>
    </w:rPr>
  </w:style>
  <w:style w:type="character" w:customStyle="1" w:styleId="BodyTextChar">
    <w:name w:val="Body Text Char"/>
    <w:link w:val="BodyText"/>
    <w:uiPriority w:val="1"/>
    <w:rsid w:val="007A0524"/>
    <w:rPr>
      <w:rFonts w:ascii="Times New Roman" w:eastAsia="Times New Roman" w:hAnsi="Times New Roman"/>
      <w:sz w:val="28"/>
      <w:szCs w:val="28"/>
      <w:lang w:bidi="en-US"/>
    </w:rPr>
  </w:style>
  <w:style w:type="paragraph" w:customStyle="1" w:styleId="C50A1E338645446787DBF6C2E23A5736">
    <w:name w:val="C50A1E338645446787DBF6C2E23A5736"/>
    <w:rsid w:val="005B29D2"/>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29371">
      <w:bodyDiv w:val="1"/>
      <w:marLeft w:val="0"/>
      <w:marRight w:val="0"/>
      <w:marTop w:val="0"/>
      <w:marBottom w:val="0"/>
      <w:divBdr>
        <w:top w:val="none" w:sz="0" w:space="0" w:color="auto"/>
        <w:left w:val="none" w:sz="0" w:space="0" w:color="auto"/>
        <w:bottom w:val="none" w:sz="0" w:space="0" w:color="auto"/>
        <w:right w:val="none" w:sz="0" w:space="0" w:color="auto"/>
      </w:divBdr>
    </w:div>
    <w:div w:id="312761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B6E1B-3673-42E8-8FD2-79E7D257687D}"/>
</file>

<file path=customXml/itemProps2.xml><?xml version="1.0" encoding="utf-8"?>
<ds:datastoreItem xmlns:ds="http://schemas.openxmlformats.org/officeDocument/2006/customXml" ds:itemID="{80BF93A2-A843-44CF-BC11-F07AC4502661}"/>
</file>

<file path=customXml/itemProps3.xml><?xml version="1.0" encoding="utf-8"?>
<ds:datastoreItem xmlns:ds="http://schemas.openxmlformats.org/officeDocument/2006/customXml" ds:itemID="{738C436F-99B2-4EBC-8090-B504A45BA557}"/>
</file>

<file path=customXml/itemProps4.xml><?xml version="1.0" encoding="utf-8"?>
<ds:datastoreItem xmlns:ds="http://schemas.openxmlformats.org/officeDocument/2006/customXml" ds:itemID="{2A0148EF-05D7-488F-88D7-AAC1B76B088B}"/>
</file>

<file path=docProps/app.xml><?xml version="1.0" encoding="utf-8"?>
<Properties xmlns="http://schemas.openxmlformats.org/officeDocument/2006/extended-properties" xmlns:vt="http://schemas.openxmlformats.org/officeDocument/2006/docPropsVTypes">
  <Template>Normal.dotm</Template>
  <TotalTime>375</TotalTime>
  <Pages>17</Pages>
  <Words>3834</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Truong</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
  <cp:lastModifiedBy>Administrator</cp:lastModifiedBy>
  <cp:revision>8</cp:revision>
  <cp:lastPrinted>2020-02-11T15:01:00Z</cp:lastPrinted>
  <dcterms:created xsi:type="dcterms:W3CDTF">2020-02-10T07:24:00Z</dcterms:created>
  <dcterms:modified xsi:type="dcterms:W3CDTF">2020-02-17T09:44:00Z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Microsoft® Word 2010</vt:lpwstr>
  </property>
  <property fmtid="{D5CDD505-2E9C-101B-9397-08002B2CF9AE}" pid="4" name="LastSaved">
    <vt:filetime>2019-05-27T00:00:00Z</vt:filetime>
  </property>
</Properties>
</file>