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51"/>
        <w:gridCol w:w="6431"/>
      </w:tblGrid>
      <w:tr w:rsidR="00C0292D">
        <w:tc>
          <w:tcPr>
            <w:tcW w:w="3051" w:type="dxa"/>
          </w:tcPr>
          <w:p w:rsidR="00C0292D" w:rsidRDefault="00DE4BC6">
            <w:pPr>
              <w:ind w:right="-117"/>
              <w:jc w:val="center"/>
              <w:rPr>
                <w:b/>
                <w:color w:val="000000"/>
                <w:sz w:val="26"/>
                <w:szCs w:val="20"/>
              </w:rPr>
            </w:pPr>
            <w:bookmarkStart w:id="0" w:name="_GoBack"/>
            <w:bookmarkEnd w:id="0"/>
            <w:r>
              <w:rPr>
                <w:sz w:val="28"/>
                <w:szCs w:val="28"/>
              </w:rPr>
              <w:t> </w:t>
            </w:r>
            <w:r>
              <w:rPr>
                <w:b/>
                <w:color w:val="000000" w:themeColor="text1"/>
                <w:sz w:val="26"/>
                <w:szCs w:val="20"/>
              </w:rPr>
              <w:t>ỦY BAN NHÂN DÂN</w:t>
            </w:r>
          </w:p>
          <w:p w:rsidR="00C0292D" w:rsidRDefault="00DE4BC6">
            <w:pPr>
              <w:ind w:right="-117"/>
              <w:jc w:val="center"/>
              <w:rPr>
                <w:b/>
                <w:color w:val="000000"/>
                <w:sz w:val="26"/>
                <w:szCs w:val="20"/>
              </w:rPr>
            </w:pPr>
            <w:r>
              <w:rPr>
                <w:b/>
                <w:color w:val="000000" w:themeColor="text1"/>
                <w:sz w:val="26"/>
                <w:szCs w:val="20"/>
              </w:rPr>
              <w:t>TỈNH LONG AN</w:t>
            </w:r>
          </w:p>
          <w:p w:rsidR="00C0292D" w:rsidRDefault="00DE4BC6">
            <w:pPr>
              <w:ind w:right="-117"/>
              <w:jc w:val="center"/>
              <w:rPr>
                <w:color w:val="000000"/>
                <w:sz w:val="26"/>
                <w:szCs w:val="20"/>
                <w:vertAlign w:val="superscript"/>
                <w:lang w:val="vi-VN"/>
              </w:rPr>
            </w:pPr>
            <w:r>
              <w:rPr>
                <w:color w:val="000000" w:themeColor="text1"/>
                <w:sz w:val="26"/>
                <w:szCs w:val="20"/>
                <w:vertAlign w:val="superscript"/>
              </w:rPr>
              <w:t>________</w:t>
            </w:r>
            <w:r>
              <w:rPr>
                <w:color w:val="000000" w:themeColor="text1"/>
                <w:sz w:val="26"/>
                <w:szCs w:val="20"/>
                <w:vertAlign w:val="superscript"/>
                <w:lang w:val="vi-VN"/>
              </w:rPr>
              <w:t>___</w:t>
            </w:r>
          </w:p>
          <w:p w:rsidR="00C0292D" w:rsidRDefault="00DE4BC6">
            <w:pPr>
              <w:ind w:right="-117"/>
              <w:jc w:val="center"/>
              <w:rPr>
                <w:b/>
                <w:color w:val="000000"/>
                <w:sz w:val="26"/>
                <w:szCs w:val="20"/>
              </w:rPr>
            </w:pPr>
            <w:r>
              <w:rPr>
                <w:color w:val="000000" w:themeColor="text1"/>
                <w:sz w:val="26"/>
                <w:szCs w:val="20"/>
              </w:rPr>
              <w:t>Số:  20</w:t>
            </w:r>
            <w:r>
              <w:rPr>
                <w:color w:val="000000" w:themeColor="text1"/>
                <w:sz w:val="26"/>
                <w:szCs w:val="20"/>
                <w:lang w:val="vi-VN"/>
              </w:rPr>
              <w:t xml:space="preserve"> /2020</w:t>
            </w:r>
            <w:r>
              <w:rPr>
                <w:color w:val="000000" w:themeColor="text1"/>
                <w:sz w:val="26"/>
                <w:szCs w:val="20"/>
              </w:rPr>
              <w:t>/QĐ-UBND</w:t>
            </w:r>
          </w:p>
        </w:tc>
        <w:tc>
          <w:tcPr>
            <w:tcW w:w="6431" w:type="dxa"/>
          </w:tcPr>
          <w:p w:rsidR="00C0292D" w:rsidRDefault="00DE4BC6">
            <w:pPr>
              <w:ind w:right="-117"/>
              <w:jc w:val="center"/>
              <w:rPr>
                <w:b/>
                <w:color w:val="000000"/>
                <w:sz w:val="26"/>
                <w:szCs w:val="20"/>
              </w:rPr>
            </w:pPr>
            <w:r>
              <w:rPr>
                <w:b/>
                <w:color w:val="000000" w:themeColor="text1"/>
                <w:sz w:val="26"/>
                <w:szCs w:val="20"/>
              </w:rPr>
              <w:t>CỘNG HÒA XÃ HỘI CHỦ NGHĨA VIỆT NAM</w:t>
            </w:r>
          </w:p>
          <w:p w:rsidR="00C0292D" w:rsidRDefault="00DE4BC6">
            <w:pPr>
              <w:ind w:right="-117"/>
              <w:jc w:val="center"/>
              <w:rPr>
                <w:b/>
                <w:color w:val="000000"/>
                <w:sz w:val="28"/>
                <w:szCs w:val="28"/>
              </w:rPr>
            </w:pPr>
            <w:r>
              <w:rPr>
                <w:b/>
                <w:color w:val="000000" w:themeColor="text1"/>
                <w:sz w:val="28"/>
                <w:szCs w:val="28"/>
              </w:rPr>
              <w:t>Độc lập  -  Tự  do  -   Hạnh phúc</w:t>
            </w:r>
          </w:p>
          <w:p w:rsidR="00C0292D" w:rsidRDefault="00DE4BC6">
            <w:pPr>
              <w:ind w:right="-117"/>
              <w:jc w:val="center"/>
              <w:rPr>
                <w:color w:val="000000"/>
                <w:sz w:val="26"/>
                <w:szCs w:val="20"/>
                <w:vertAlign w:val="superscript"/>
                <w:lang w:val="vi-VN"/>
              </w:rPr>
            </w:pPr>
            <w:r>
              <w:rPr>
                <w:color w:val="000000" w:themeColor="text1"/>
                <w:sz w:val="26"/>
                <w:szCs w:val="20"/>
                <w:vertAlign w:val="superscript"/>
              </w:rPr>
              <w:t>____________________________________________</w:t>
            </w:r>
          </w:p>
          <w:p w:rsidR="00C0292D" w:rsidRDefault="00DE4BC6">
            <w:pPr>
              <w:ind w:right="-117"/>
              <w:jc w:val="center"/>
              <w:rPr>
                <w:b/>
                <w:color w:val="000000"/>
                <w:sz w:val="28"/>
                <w:szCs w:val="28"/>
              </w:rPr>
            </w:pPr>
            <w:r>
              <w:rPr>
                <w:i/>
                <w:color w:val="000000" w:themeColor="text1"/>
                <w:sz w:val="28"/>
                <w:szCs w:val="28"/>
              </w:rPr>
              <w:t>Long  An, ngày   15  tháng</w:t>
            </w:r>
            <w:r>
              <w:rPr>
                <w:i/>
                <w:color w:val="000000" w:themeColor="text1"/>
                <w:sz w:val="28"/>
                <w:szCs w:val="28"/>
                <w:lang w:val="vi-VN"/>
              </w:rPr>
              <w:t xml:space="preserve"> </w:t>
            </w:r>
            <w:r>
              <w:rPr>
                <w:i/>
                <w:color w:val="000000" w:themeColor="text1"/>
                <w:sz w:val="28"/>
                <w:szCs w:val="28"/>
              </w:rPr>
              <w:t>5 năm 2020</w:t>
            </w:r>
          </w:p>
        </w:tc>
      </w:tr>
    </w:tbl>
    <w:p w:rsidR="00C0292D" w:rsidRDefault="00C0292D">
      <w:pPr>
        <w:spacing w:after="120"/>
        <w:rPr>
          <w:i/>
          <w:iCs/>
          <w:sz w:val="28"/>
          <w:szCs w:val="28"/>
        </w:rPr>
      </w:pPr>
    </w:p>
    <w:p w:rsidR="00C0292D" w:rsidRDefault="00DE4BC6">
      <w:pPr>
        <w:jc w:val="center"/>
        <w:rPr>
          <w:sz w:val="28"/>
          <w:szCs w:val="28"/>
        </w:rPr>
      </w:pPr>
      <w:r>
        <w:rPr>
          <w:b/>
          <w:bCs/>
          <w:sz w:val="28"/>
          <w:szCs w:val="28"/>
        </w:rPr>
        <w:t>QUYẾT ĐỊNH</w:t>
      </w:r>
    </w:p>
    <w:p w:rsidR="00C0292D" w:rsidRDefault="00DE4BC6">
      <w:pPr>
        <w:jc w:val="center"/>
        <w:rPr>
          <w:b/>
          <w:sz w:val="28"/>
          <w:szCs w:val="28"/>
        </w:rPr>
      </w:pPr>
      <w:r>
        <w:rPr>
          <w:b/>
          <w:sz w:val="28"/>
          <w:szCs w:val="28"/>
        </w:rPr>
        <w:t>Triển khai thực hiện</w:t>
      </w:r>
      <w:r>
        <w:rPr>
          <w:b/>
          <w:sz w:val="28"/>
          <w:szCs w:val="28"/>
        </w:rPr>
        <w:t xml:space="preserve"> Nghị quyết số 05/2020/NQ-HĐND</w:t>
      </w:r>
    </w:p>
    <w:p w:rsidR="00C0292D" w:rsidRDefault="00DE4BC6">
      <w:pPr>
        <w:jc w:val="center"/>
        <w:rPr>
          <w:b/>
          <w:sz w:val="28"/>
          <w:szCs w:val="28"/>
        </w:rPr>
      </w:pPr>
      <w:r>
        <w:rPr>
          <w:b/>
          <w:sz w:val="28"/>
          <w:szCs w:val="28"/>
        </w:rPr>
        <w:t xml:space="preserve">ngày 13/4/2020 của HĐND tỉnh về quy định mức thưởng bằng tiền </w:t>
      </w:r>
    </w:p>
    <w:p w:rsidR="00C0292D" w:rsidRDefault="00DE4BC6">
      <w:pPr>
        <w:jc w:val="center"/>
        <w:rPr>
          <w:b/>
          <w:sz w:val="28"/>
          <w:szCs w:val="28"/>
        </w:rPr>
      </w:pPr>
      <w:r>
        <w:rPr>
          <w:b/>
          <w:sz w:val="28"/>
          <w:szCs w:val="28"/>
        </w:rPr>
        <w:t>đối với các huấn luyện viên, vận động viên tỉnh Long An lập thành tích</w:t>
      </w:r>
    </w:p>
    <w:p w:rsidR="00C0292D" w:rsidRDefault="00DE4BC6">
      <w:pPr>
        <w:jc w:val="center"/>
        <w:rPr>
          <w:b/>
          <w:sz w:val="28"/>
          <w:szCs w:val="28"/>
        </w:rPr>
      </w:pPr>
      <w:r>
        <w:rPr>
          <w:b/>
          <w:sz w:val="28"/>
          <w:szCs w:val="28"/>
        </w:rPr>
        <w:t>tại các Đại hội thể thao, giải thi đấu thể thao của tỉnh</w:t>
      </w:r>
    </w:p>
    <w:p w:rsidR="00C0292D" w:rsidRDefault="00DE4BC6">
      <w:pPr>
        <w:jc w:val="center"/>
        <w:rPr>
          <w:b/>
          <w:sz w:val="28"/>
          <w:szCs w:val="28"/>
          <w:vertAlign w:val="superscript"/>
        </w:rPr>
      </w:pPr>
      <w:r>
        <w:rPr>
          <w:b/>
          <w:sz w:val="28"/>
          <w:szCs w:val="28"/>
          <w:vertAlign w:val="superscript"/>
        </w:rPr>
        <w:t>____________________</w:t>
      </w:r>
    </w:p>
    <w:p w:rsidR="00C0292D" w:rsidRDefault="00DE4BC6">
      <w:pPr>
        <w:spacing w:before="120" w:after="120"/>
        <w:ind w:firstLine="709"/>
        <w:jc w:val="center"/>
        <w:rPr>
          <w:b/>
          <w:bCs/>
          <w:sz w:val="28"/>
          <w:szCs w:val="28"/>
        </w:rPr>
      </w:pPr>
      <w:r>
        <w:rPr>
          <w:b/>
          <w:bCs/>
          <w:sz w:val="28"/>
          <w:szCs w:val="28"/>
        </w:rPr>
        <w:t>ỦY BAN NHÂN DÂN TỈNH LONG AN</w:t>
      </w:r>
    </w:p>
    <w:p w:rsidR="00C0292D" w:rsidRDefault="00DE4BC6">
      <w:pPr>
        <w:spacing w:before="120" w:after="120"/>
        <w:ind w:firstLine="709"/>
        <w:jc w:val="both"/>
        <w:rPr>
          <w:sz w:val="28"/>
          <w:szCs w:val="28"/>
        </w:rPr>
      </w:pPr>
      <w:r>
        <w:rPr>
          <w:i/>
          <w:iCs/>
          <w:sz w:val="28"/>
          <w:szCs w:val="28"/>
        </w:rPr>
        <w:t>Căn cứ Luật Tổ chức chính quyền địa phương ngày 19/6/2015;</w:t>
      </w:r>
    </w:p>
    <w:p w:rsidR="00C0292D" w:rsidRDefault="00DE4BC6">
      <w:pPr>
        <w:spacing w:before="120" w:after="120"/>
        <w:ind w:firstLine="709"/>
        <w:jc w:val="both"/>
        <w:rPr>
          <w:sz w:val="28"/>
          <w:szCs w:val="28"/>
        </w:rPr>
      </w:pPr>
      <w:r>
        <w:rPr>
          <w:i/>
          <w:iCs/>
          <w:sz w:val="28"/>
          <w:szCs w:val="28"/>
        </w:rPr>
        <w:t>Căn cứ Luật ngân sách nhà nước ngày 25/6/2015;</w:t>
      </w:r>
    </w:p>
    <w:p w:rsidR="00C0292D" w:rsidRDefault="00DE4BC6">
      <w:pPr>
        <w:spacing w:before="120" w:after="120"/>
        <w:ind w:firstLine="709"/>
        <w:jc w:val="both"/>
        <w:rPr>
          <w:i/>
          <w:iCs/>
          <w:sz w:val="28"/>
          <w:szCs w:val="28"/>
        </w:rPr>
      </w:pPr>
      <w:r>
        <w:rPr>
          <w:i/>
          <w:iCs/>
          <w:sz w:val="28"/>
          <w:szCs w:val="28"/>
        </w:rPr>
        <w:t>Căn cứ Nghị định số 152/2018/NĐ-CP ngày 07/11/2018 của Chính phủ q</w:t>
      </w:r>
      <w:r>
        <w:rPr>
          <w:i/>
          <w:iCs/>
          <w:sz w:val="28"/>
          <w:szCs w:val="28"/>
        </w:rPr>
        <w:t>uy định một số chế độ đối với huấn luyện viên, vận động viên thể thao trong thời gian tập trung tập huấn, thi đấu;</w:t>
      </w:r>
    </w:p>
    <w:p w:rsidR="00C0292D" w:rsidRDefault="00DE4BC6">
      <w:pPr>
        <w:spacing w:before="120" w:after="120"/>
        <w:ind w:firstLine="709"/>
        <w:jc w:val="both"/>
        <w:rPr>
          <w:i/>
          <w:sz w:val="28"/>
          <w:szCs w:val="28"/>
        </w:rPr>
      </w:pPr>
      <w:r>
        <w:rPr>
          <w:i/>
          <w:iCs/>
          <w:sz w:val="28"/>
          <w:szCs w:val="28"/>
        </w:rPr>
        <w:t xml:space="preserve">Căn cứ Nghị quyết số 05/2020/NQ-HĐND ngày 13/4/2020 của Hội đồng nhân dân tỉnh về </w:t>
      </w:r>
      <w:r>
        <w:rPr>
          <w:i/>
          <w:sz w:val="28"/>
          <w:szCs w:val="28"/>
        </w:rPr>
        <w:t>quy định mức thưởng bằng tiền đối với các huấn luyện viên,v</w:t>
      </w:r>
      <w:r>
        <w:rPr>
          <w:i/>
          <w:sz w:val="28"/>
          <w:szCs w:val="28"/>
        </w:rPr>
        <w:t>ận động viên tỉnh Long An lập thành tích tại các Đại hội thể thao, giải thi đấu thể thao của tỉnh;</w:t>
      </w:r>
    </w:p>
    <w:p w:rsidR="00C0292D" w:rsidRDefault="00DE4BC6">
      <w:pPr>
        <w:spacing w:before="120" w:after="120"/>
        <w:ind w:firstLine="709"/>
        <w:jc w:val="both"/>
        <w:rPr>
          <w:i/>
          <w:iCs/>
          <w:sz w:val="28"/>
          <w:szCs w:val="28"/>
        </w:rPr>
      </w:pPr>
      <w:r>
        <w:rPr>
          <w:i/>
          <w:iCs/>
          <w:sz w:val="28"/>
          <w:szCs w:val="28"/>
        </w:rPr>
        <w:t xml:space="preserve"> </w:t>
      </w:r>
      <w:bookmarkStart w:id="1" w:name="cumtu_1"/>
      <w:r>
        <w:rPr>
          <w:i/>
          <w:iCs/>
          <w:sz w:val="28"/>
          <w:szCs w:val="28"/>
        </w:rPr>
        <w:t>Theo đề nghị của Giám đốc Sở Văn hóa, Thể thao và Du lịch</w:t>
      </w:r>
      <w:bookmarkEnd w:id="1"/>
      <w:r>
        <w:rPr>
          <w:i/>
          <w:iCs/>
          <w:sz w:val="28"/>
          <w:szCs w:val="28"/>
        </w:rPr>
        <w:t xml:space="preserve"> tại Tờ trình số 956/TTr-SVHTTDL ngày 07/5/2020; ý kiến thẩm định của Sở Tư pháp tại văn bản số 118</w:t>
      </w:r>
      <w:r>
        <w:rPr>
          <w:i/>
          <w:iCs/>
          <w:sz w:val="28"/>
          <w:szCs w:val="28"/>
        </w:rPr>
        <w:t>3/STP-XDKTVB ngày 27/4/2020,</w:t>
      </w:r>
    </w:p>
    <w:p w:rsidR="00C0292D" w:rsidRDefault="00DE4BC6">
      <w:pPr>
        <w:spacing w:before="120" w:after="120"/>
        <w:ind w:firstLine="709"/>
        <w:jc w:val="center"/>
        <w:rPr>
          <w:sz w:val="28"/>
          <w:szCs w:val="28"/>
        </w:rPr>
      </w:pPr>
      <w:r>
        <w:rPr>
          <w:b/>
          <w:bCs/>
          <w:sz w:val="28"/>
          <w:szCs w:val="28"/>
        </w:rPr>
        <w:t>QUYẾT ĐỊNH</w:t>
      </w:r>
    </w:p>
    <w:p w:rsidR="00C0292D" w:rsidRDefault="00DE4BC6">
      <w:pPr>
        <w:spacing w:before="120" w:after="120"/>
        <w:ind w:firstLine="709"/>
        <w:jc w:val="both"/>
        <w:rPr>
          <w:b/>
          <w:sz w:val="28"/>
          <w:szCs w:val="28"/>
        </w:rPr>
      </w:pPr>
      <w:r>
        <w:rPr>
          <w:b/>
          <w:sz w:val="28"/>
          <w:szCs w:val="28"/>
        </w:rPr>
        <w:t xml:space="preserve">Điều 1. </w:t>
      </w:r>
      <w:r>
        <w:rPr>
          <w:sz w:val="28"/>
          <w:szCs w:val="28"/>
        </w:rPr>
        <w:t>Triển khai thực hiện Nghị quyết số 05/2020/NQ-HĐND ngày 13/4/2020 của HĐND tỉnh về quy định mức thưởng bằng tiền đối với các huấn luyện viên, vận động viên tỉnh Long An lập thành tích tại các Đại hội thể thao</w:t>
      </w:r>
      <w:r>
        <w:rPr>
          <w:sz w:val="28"/>
          <w:szCs w:val="28"/>
        </w:rPr>
        <w:t>, giải thi đấu thể thao của tỉnh, cụ thể như sau:</w:t>
      </w:r>
    </w:p>
    <w:p w:rsidR="00C0292D" w:rsidRDefault="00DE4BC6">
      <w:pPr>
        <w:spacing w:before="120" w:after="120"/>
        <w:ind w:firstLine="709"/>
        <w:jc w:val="both"/>
        <w:rPr>
          <w:b/>
          <w:sz w:val="28"/>
          <w:szCs w:val="28"/>
        </w:rPr>
      </w:pPr>
      <w:r>
        <w:rPr>
          <w:b/>
          <w:sz w:val="28"/>
          <w:szCs w:val="28"/>
        </w:rPr>
        <w:t>1. Đối với giải cấp tỉnh</w:t>
      </w:r>
    </w:p>
    <w:p w:rsidR="00C0292D" w:rsidRDefault="00DE4BC6">
      <w:pPr>
        <w:shd w:val="clear" w:color="auto" w:fill="FFFFFF"/>
        <w:tabs>
          <w:tab w:val="left" w:pos="1418"/>
        </w:tabs>
        <w:spacing w:before="120" w:after="120"/>
        <w:ind w:firstLine="709"/>
        <w:jc w:val="both"/>
        <w:rPr>
          <w:sz w:val="28"/>
          <w:szCs w:val="28"/>
        </w:rPr>
      </w:pPr>
      <w:r>
        <w:rPr>
          <w:sz w:val="28"/>
          <w:szCs w:val="28"/>
        </w:rPr>
        <w:t>a) Vận động viên thể thao của các huyện, thị xã, thành phố và sở, ngành trong tỉnh khi đạt huy chương vàng, bạc, đồng tại Đại hội thể thao tỉnh, giải vô địch tỉnh được thưởng theo m</w:t>
      </w:r>
      <w:r>
        <w:rPr>
          <w:sz w:val="28"/>
          <w:szCs w:val="28"/>
        </w:rPr>
        <w:t>ức như sau:</w:t>
      </w:r>
    </w:p>
    <w:p w:rsidR="00C0292D" w:rsidRDefault="00DE4BC6">
      <w:pPr>
        <w:tabs>
          <w:tab w:val="right" w:pos="7230"/>
        </w:tabs>
        <w:spacing w:before="120" w:after="120"/>
        <w:ind w:firstLine="709"/>
        <w:jc w:val="both"/>
        <w:rPr>
          <w:sz w:val="28"/>
          <w:szCs w:val="28"/>
        </w:rPr>
      </w:pPr>
      <w:r>
        <w:rPr>
          <w:sz w:val="28"/>
          <w:szCs w:val="28"/>
        </w:rPr>
        <w:t>- Huy chương vàng: 1.500.000 đồng.</w:t>
      </w:r>
    </w:p>
    <w:p w:rsidR="00C0292D" w:rsidRDefault="00DE4BC6">
      <w:pPr>
        <w:tabs>
          <w:tab w:val="right" w:pos="7230"/>
        </w:tabs>
        <w:spacing w:before="120" w:after="120"/>
        <w:ind w:firstLine="709"/>
        <w:jc w:val="both"/>
        <w:rPr>
          <w:sz w:val="28"/>
          <w:szCs w:val="28"/>
        </w:rPr>
      </w:pPr>
      <w:r>
        <w:rPr>
          <w:sz w:val="28"/>
          <w:szCs w:val="28"/>
        </w:rPr>
        <w:t>- Huy chương bạc: 1.200.000 đồng.</w:t>
      </w:r>
    </w:p>
    <w:p w:rsidR="00C0292D" w:rsidRDefault="00DE4BC6">
      <w:pPr>
        <w:tabs>
          <w:tab w:val="right" w:pos="7230"/>
        </w:tabs>
        <w:spacing w:before="120" w:after="120"/>
        <w:ind w:firstLine="709"/>
        <w:jc w:val="both"/>
        <w:rPr>
          <w:sz w:val="28"/>
          <w:szCs w:val="28"/>
        </w:rPr>
      </w:pPr>
      <w:r>
        <w:rPr>
          <w:sz w:val="28"/>
          <w:szCs w:val="28"/>
        </w:rPr>
        <w:t>- Huy chương đồng: 1.000.000 đồng.</w:t>
      </w:r>
    </w:p>
    <w:p w:rsidR="00C0292D" w:rsidRDefault="00DE4BC6">
      <w:pPr>
        <w:tabs>
          <w:tab w:val="right" w:pos="7230"/>
        </w:tabs>
        <w:spacing w:before="120" w:after="120"/>
        <w:ind w:firstLine="709"/>
        <w:jc w:val="both"/>
        <w:rPr>
          <w:sz w:val="28"/>
          <w:szCs w:val="28"/>
        </w:rPr>
      </w:pPr>
      <w:r>
        <w:rPr>
          <w:sz w:val="28"/>
          <w:szCs w:val="28"/>
        </w:rPr>
        <w:t>b) Vận động viên đạt huy chương vàng, bạc, đồng tại giải vô địch trẻ tỉnh được thưởng theo mức như sau:</w:t>
      </w:r>
    </w:p>
    <w:p w:rsidR="00C0292D" w:rsidRDefault="00DE4BC6">
      <w:pPr>
        <w:pStyle w:val="NormalWeb"/>
        <w:shd w:val="clear" w:color="auto" w:fill="FFFFFF"/>
        <w:spacing w:before="120" w:after="120" w:line="240" w:lineRule="auto"/>
        <w:ind w:firstLine="709"/>
        <w:jc w:val="both"/>
        <w:rPr>
          <w:color w:val="000000"/>
          <w:sz w:val="28"/>
          <w:szCs w:val="28"/>
        </w:rPr>
      </w:pPr>
      <w:r>
        <w:rPr>
          <w:sz w:val="28"/>
          <w:szCs w:val="28"/>
        </w:rPr>
        <w:lastRenderedPageBreak/>
        <w:t>- G</w:t>
      </w:r>
      <w:r>
        <w:rPr>
          <w:color w:val="000000"/>
          <w:sz w:val="28"/>
          <w:szCs w:val="28"/>
          <w:lang w:val="vi-VN"/>
        </w:rPr>
        <w:t>iải thi đấu thể thao dành cho vận</w:t>
      </w:r>
      <w:r>
        <w:rPr>
          <w:color w:val="000000"/>
          <w:sz w:val="28"/>
          <w:szCs w:val="28"/>
          <w:lang w:val="vi-VN"/>
        </w:rPr>
        <w:t xml:space="preserve"> động viên dưới 12 tuổi: mức thưởng bằng 20% mức thưởng tương ứng quy định tại</w:t>
      </w:r>
      <w:r>
        <w:rPr>
          <w:color w:val="000000"/>
          <w:sz w:val="28"/>
          <w:szCs w:val="28"/>
        </w:rPr>
        <w:t xml:space="preserve"> điểm a khoản 1 Điều này.</w:t>
      </w:r>
    </w:p>
    <w:p w:rsidR="00C0292D" w:rsidRDefault="00DE4BC6">
      <w:pPr>
        <w:shd w:val="clear" w:color="auto" w:fill="FFFFFF"/>
        <w:spacing w:before="120" w:after="120"/>
        <w:ind w:firstLine="709"/>
        <w:jc w:val="both"/>
        <w:rPr>
          <w:color w:val="000000"/>
          <w:spacing w:val="-11"/>
          <w:sz w:val="28"/>
          <w:szCs w:val="28"/>
        </w:rPr>
      </w:pPr>
      <w:r>
        <w:rPr>
          <w:color w:val="000000"/>
          <w:spacing w:val="-11"/>
          <w:sz w:val="28"/>
          <w:szCs w:val="28"/>
        </w:rPr>
        <w:t xml:space="preserve">- </w:t>
      </w:r>
      <w:r>
        <w:rPr>
          <w:color w:val="000000"/>
          <w:spacing w:val="-11"/>
          <w:sz w:val="28"/>
          <w:szCs w:val="28"/>
          <w:lang w:val="vi-VN"/>
        </w:rPr>
        <w:t xml:space="preserve">Giải thi đấu thể thao dành cho vận động viên từ 12 tuổi đến dưới 16 tuổi: mức thưởng bằng 30% mức thưởng tương ứng quy định tại </w:t>
      </w:r>
      <w:r>
        <w:rPr>
          <w:color w:val="000000"/>
          <w:spacing w:val="-11"/>
          <w:sz w:val="28"/>
          <w:szCs w:val="28"/>
        </w:rPr>
        <w:t xml:space="preserve">điểm a khoản 1 Điều </w:t>
      </w:r>
      <w:r>
        <w:rPr>
          <w:color w:val="000000"/>
          <w:spacing w:val="-11"/>
          <w:sz w:val="28"/>
          <w:szCs w:val="28"/>
        </w:rPr>
        <w:t>này.</w:t>
      </w:r>
    </w:p>
    <w:p w:rsidR="00C0292D" w:rsidRDefault="00DE4BC6">
      <w:pPr>
        <w:shd w:val="clear" w:color="auto" w:fill="FFFFFF"/>
        <w:spacing w:before="120" w:after="120"/>
        <w:ind w:firstLine="709"/>
        <w:jc w:val="both"/>
        <w:rPr>
          <w:color w:val="000000"/>
          <w:spacing w:val="-11"/>
          <w:sz w:val="28"/>
          <w:szCs w:val="28"/>
        </w:rPr>
      </w:pPr>
      <w:r>
        <w:rPr>
          <w:color w:val="000000"/>
          <w:spacing w:val="-11"/>
          <w:sz w:val="28"/>
          <w:szCs w:val="28"/>
        </w:rPr>
        <w:t>-</w:t>
      </w:r>
      <w:r>
        <w:rPr>
          <w:color w:val="000000"/>
          <w:spacing w:val="-11"/>
          <w:sz w:val="28"/>
          <w:szCs w:val="28"/>
          <w:lang w:val="vi-VN"/>
        </w:rPr>
        <w:t xml:space="preserve"> Giải thi đấu thể thao dành cho vận động viên từ 16 tuổi đến dưới 18 tuổi: mức thưởng bằng 40% mức thưởng tương ứng quy định tại </w:t>
      </w:r>
      <w:r>
        <w:rPr>
          <w:color w:val="000000"/>
          <w:spacing w:val="-11"/>
          <w:sz w:val="28"/>
          <w:szCs w:val="28"/>
        </w:rPr>
        <w:t>điểm a khoản 1 Điều này.</w:t>
      </w:r>
    </w:p>
    <w:p w:rsidR="00C0292D" w:rsidRDefault="00DE4BC6">
      <w:pPr>
        <w:tabs>
          <w:tab w:val="right" w:pos="7230"/>
        </w:tabs>
        <w:spacing w:before="120" w:after="120"/>
        <w:ind w:firstLine="709"/>
        <w:jc w:val="both"/>
        <w:rPr>
          <w:color w:val="000000"/>
          <w:sz w:val="28"/>
          <w:szCs w:val="28"/>
        </w:rPr>
      </w:pPr>
      <w:r>
        <w:rPr>
          <w:color w:val="000000"/>
          <w:spacing w:val="-11"/>
          <w:sz w:val="28"/>
          <w:szCs w:val="28"/>
        </w:rPr>
        <w:t xml:space="preserve">- </w:t>
      </w:r>
      <w:r>
        <w:rPr>
          <w:color w:val="000000"/>
          <w:spacing w:val="-11"/>
          <w:sz w:val="28"/>
          <w:szCs w:val="28"/>
          <w:lang w:val="vi-VN"/>
        </w:rPr>
        <w:t xml:space="preserve">Giải thi đấu thể thao dành cho vận động viên từ 18 tuổi đến dưới 21 tuổi: mức thưởng bằng 50% mức thưởng tương ứng quy định tại </w:t>
      </w:r>
      <w:r>
        <w:rPr>
          <w:color w:val="000000"/>
          <w:spacing w:val="-11"/>
          <w:sz w:val="28"/>
          <w:szCs w:val="28"/>
        </w:rPr>
        <w:t>điểm a khoản 1 Điều này.</w:t>
      </w:r>
    </w:p>
    <w:p w:rsidR="00C0292D" w:rsidRDefault="00DE4BC6">
      <w:pPr>
        <w:shd w:val="clear" w:color="auto" w:fill="FFFFFF"/>
        <w:spacing w:before="120" w:after="120"/>
        <w:ind w:firstLine="709"/>
        <w:jc w:val="both"/>
        <w:rPr>
          <w:color w:val="000000"/>
          <w:sz w:val="28"/>
          <w:szCs w:val="28"/>
        </w:rPr>
      </w:pPr>
      <w:r>
        <w:rPr>
          <w:color w:val="000000"/>
          <w:sz w:val="28"/>
          <w:szCs w:val="28"/>
        </w:rPr>
        <w:t>c) Vận động viên lập thành tích thi đấu trong các môn thể thao có nội dung thi đấu tập thể được hưởng m</w:t>
      </w:r>
      <w:r>
        <w:rPr>
          <w:color w:val="000000"/>
          <w:sz w:val="28"/>
          <w:szCs w:val="28"/>
        </w:rPr>
        <w:t>ức thưởng bằng số lượng người được thưởng theo quy định của điều lệ giải nhân với mức thưởng tương ứng quy định tại các điểm a, b khoản 1 Điều này.</w:t>
      </w:r>
    </w:p>
    <w:p w:rsidR="00C0292D" w:rsidRDefault="00DE4BC6">
      <w:pPr>
        <w:pStyle w:val="NormalWeb"/>
        <w:shd w:val="clear" w:color="auto" w:fill="FFFFFF"/>
        <w:spacing w:before="120" w:after="120" w:line="234" w:lineRule="atLeast"/>
        <w:ind w:firstLine="709"/>
        <w:jc w:val="both"/>
        <w:rPr>
          <w:rFonts w:eastAsia="Calibri" w:cs="Calibri"/>
          <w:color w:val="000000"/>
          <w:sz w:val="28"/>
          <w:szCs w:val="28"/>
        </w:rPr>
      </w:pPr>
      <w:r>
        <w:rPr>
          <w:rFonts w:eastAsia="Calibri" w:cs="Calibri"/>
          <w:color w:val="000000"/>
          <w:sz w:val="28"/>
          <w:szCs w:val="28"/>
        </w:rPr>
        <w:t>d) Hu</w:t>
      </w:r>
      <w:r>
        <w:rPr>
          <w:rFonts w:eastAsia="Calibri" w:cs="Calibri"/>
          <w:color w:val="000000"/>
          <w:sz w:val="28"/>
          <w:szCs w:val="28"/>
        </w:rPr>
        <w:t>ấ</w:t>
      </w:r>
      <w:r>
        <w:rPr>
          <w:rFonts w:eastAsia="Calibri" w:cs="Calibri"/>
          <w:color w:val="000000"/>
          <w:sz w:val="28"/>
          <w:szCs w:val="28"/>
        </w:rPr>
        <w:t>n luy</w:t>
      </w:r>
      <w:r>
        <w:rPr>
          <w:rFonts w:eastAsia="Calibri" w:cs="Calibri"/>
          <w:color w:val="000000"/>
          <w:sz w:val="28"/>
          <w:szCs w:val="28"/>
        </w:rPr>
        <w:t>ệ</w:t>
      </w:r>
      <w:r>
        <w:rPr>
          <w:rFonts w:eastAsia="Calibri" w:cs="Calibri"/>
          <w:color w:val="000000"/>
          <w:sz w:val="28"/>
          <w:szCs w:val="28"/>
        </w:rPr>
        <w:t>n viên tr</w:t>
      </w:r>
      <w:r>
        <w:rPr>
          <w:rFonts w:eastAsia="Calibri" w:cs="Calibri"/>
          <w:color w:val="000000"/>
          <w:sz w:val="28"/>
          <w:szCs w:val="28"/>
        </w:rPr>
        <w:t>ự</w:t>
      </w:r>
      <w:r>
        <w:rPr>
          <w:rFonts w:eastAsia="Calibri" w:cs="Calibri"/>
          <w:color w:val="000000"/>
          <w:sz w:val="28"/>
          <w:szCs w:val="28"/>
        </w:rPr>
        <w:t>c ti</w:t>
      </w:r>
      <w:r>
        <w:rPr>
          <w:rFonts w:eastAsia="Calibri" w:cs="Calibri"/>
          <w:color w:val="000000"/>
          <w:sz w:val="28"/>
          <w:szCs w:val="28"/>
        </w:rPr>
        <w:t>ế</w:t>
      </w:r>
      <w:r>
        <w:rPr>
          <w:rFonts w:eastAsia="Calibri" w:cs="Calibri"/>
          <w:color w:val="000000"/>
          <w:sz w:val="28"/>
          <w:szCs w:val="28"/>
        </w:rPr>
        <w:t>p đào t</w:t>
      </w:r>
      <w:r>
        <w:rPr>
          <w:rFonts w:eastAsia="Calibri" w:cs="Calibri"/>
          <w:color w:val="000000"/>
          <w:sz w:val="28"/>
          <w:szCs w:val="28"/>
        </w:rPr>
        <w:t>ạ</w:t>
      </w:r>
      <w:r>
        <w:rPr>
          <w:rFonts w:eastAsia="Calibri" w:cs="Calibri"/>
          <w:color w:val="000000"/>
          <w:sz w:val="28"/>
          <w:szCs w:val="28"/>
        </w:rPr>
        <w:t>o v</w:t>
      </w:r>
      <w:r>
        <w:rPr>
          <w:rFonts w:eastAsia="Calibri" w:cs="Calibri"/>
          <w:color w:val="000000"/>
          <w:sz w:val="28"/>
          <w:szCs w:val="28"/>
        </w:rPr>
        <w:t>ậ</w:t>
      </w:r>
      <w:r>
        <w:rPr>
          <w:rFonts w:eastAsia="Calibri" w:cs="Calibri"/>
          <w:color w:val="000000"/>
          <w:sz w:val="28"/>
          <w:szCs w:val="28"/>
        </w:rPr>
        <w:t>n đ</w:t>
      </w:r>
      <w:r>
        <w:rPr>
          <w:rFonts w:eastAsia="Calibri" w:cs="Calibri"/>
          <w:color w:val="000000"/>
          <w:sz w:val="28"/>
          <w:szCs w:val="28"/>
        </w:rPr>
        <w:t>ộ</w:t>
      </w:r>
      <w:r>
        <w:rPr>
          <w:rFonts w:eastAsia="Calibri" w:cs="Calibri"/>
          <w:color w:val="000000"/>
          <w:sz w:val="28"/>
          <w:szCs w:val="28"/>
        </w:rPr>
        <w:t>ng viên l</w:t>
      </w:r>
      <w:r>
        <w:rPr>
          <w:rFonts w:eastAsia="Calibri" w:cs="Calibri"/>
          <w:color w:val="000000"/>
          <w:sz w:val="28"/>
          <w:szCs w:val="28"/>
        </w:rPr>
        <w:t>ậ</w:t>
      </w:r>
      <w:r>
        <w:rPr>
          <w:rFonts w:eastAsia="Calibri" w:cs="Calibri"/>
          <w:color w:val="000000"/>
          <w:sz w:val="28"/>
          <w:szCs w:val="28"/>
        </w:rPr>
        <w:t xml:space="preserve">p thành tích trong </w:t>
      </w:r>
      <w:r>
        <w:rPr>
          <w:sz w:val="28"/>
          <w:szCs w:val="28"/>
          <w:lang w:val="vi-VN"/>
        </w:rPr>
        <w:t>các Đại hội thể thao, giải thi đấu t</w:t>
      </w:r>
      <w:r>
        <w:rPr>
          <w:sz w:val="28"/>
          <w:szCs w:val="28"/>
          <w:lang w:val="vi-VN"/>
        </w:rPr>
        <w:t xml:space="preserve">hể thao </w:t>
      </w:r>
      <w:r>
        <w:rPr>
          <w:sz w:val="28"/>
          <w:szCs w:val="28"/>
        </w:rPr>
        <w:t>của tỉnh</w:t>
      </w:r>
      <w:r>
        <w:rPr>
          <w:rFonts w:eastAsia="Calibri" w:cs="Calibri"/>
          <w:color w:val="000000"/>
          <w:sz w:val="28"/>
          <w:szCs w:val="28"/>
        </w:rPr>
        <w:t xml:space="preserve"> có n</w:t>
      </w:r>
      <w:r>
        <w:rPr>
          <w:rFonts w:eastAsia="Calibri" w:cs="Calibri"/>
          <w:color w:val="000000"/>
          <w:sz w:val="28"/>
          <w:szCs w:val="28"/>
        </w:rPr>
        <w:t>ộ</w:t>
      </w:r>
      <w:r>
        <w:rPr>
          <w:rFonts w:eastAsia="Calibri" w:cs="Calibri"/>
          <w:color w:val="000000"/>
          <w:sz w:val="28"/>
          <w:szCs w:val="28"/>
        </w:rPr>
        <w:t>i dung thi đ</w:t>
      </w:r>
      <w:r>
        <w:rPr>
          <w:rFonts w:eastAsia="Calibri" w:cs="Calibri"/>
          <w:color w:val="000000"/>
          <w:sz w:val="28"/>
          <w:szCs w:val="28"/>
        </w:rPr>
        <w:t>ấ</w:t>
      </w:r>
      <w:r>
        <w:rPr>
          <w:rFonts w:eastAsia="Calibri" w:cs="Calibri"/>
          <w:color w:val="000000"/>
          <w:sz w:val="28"/>
          <w:szCs w:val="28"/>
        </w:rPr>
        <w:t>u cá nhân thì đư</w:t>
      </w:r>
      <w:r>
        <w:rPr>
          <w:rFonts w:eastAsia="Calibri" w:cs="Calibri"/>
          <w:color w:val="000000"/>
          <w:sz w:val="28"/>
          <w:szCs w:val="28"/>
        </w:rPr>
        <w:t>ợ</w:t>
      </w:r>
      <w:r>
        <w:rPr>
          <w:rFonts w:eastAsia="Calibri" w:cs="Calibri"/>
          <w:color w:val="000000"/>
          <w:sz w:val="28"/>
          <w:szCs w:val="28"/>
        </w:rPr>
        <w:t>c hư</w:t>
      </w:r>
      <w:r>
        <w:rPr>
          <w:rFonts w:eastAsia="Calibri" w:cs="Calibri"/>
          <w:color w:val="000000"/>
          <w:sz w:val="28"/>
          <w:szCs w:val="28"/>
        </w:rPr>
        <w:t>ở</w:t>
      </w:r>
      <w:r>
        <w:rPr>
          <w:rFonts w:eastAsia="Calibri" w:cs="Calibri"/>
          <w:color w:val="000000"/>
          <w:sz w:val="28"/>
          <w:szCs w:val="28"/>
        </w:rPr>
        <w:t>ng m</w:t>
      </w:r>
      <w:r>
        <w:rPr>
          <w:rFonts w:eastAsia="Calibri" w:cs="Calibri"/>
          <w:color w:val="000000"/>
          <w:sz w:val="28"/>
          <w:szCs w:val="28"/>
        </w:rPr>
        <w:t>ứ</w:t>
      </w:r>
      <w:r>
        <w:rPr>
          <w:rFonts w:eastAsia="Calibri" w:cs="Calibri"/>
          <w:color w:val="000000"/>
          <w:sz w:val="28"/>
          <w:szCs w:val="28"/>
        </w:rPr>
        <w:t>c thư</w:t>
      </w:r>
      <w:r>
        <w:rPr>
          <w:rFonts w:eastAsia="Calibri" w:cs="Calibri"/>
          <w:color w:val="000000"/>
          <w:sz w:val="28"/>
          <w:szCs w:val="28"/>
        </w:rPr>
        <w:t>ở</w:t>
      </w:r>
      <w:r>
        <w:rPr>
          <w:rFonts w:eastAsia="Calibri" w:cs="Calibri"/>
          <w:color w:val="000000"/>
          <w:sz w:val="28"/>
          <w:szCs w:val="28"/>
        </w:rPr>
        <w:t>ng chung b</w:t>
      </w:r>
      <w:r>
        <w:rPr>
          <w:rFonts w:eastAsia="Calibri" w:cs="Calibri"/>
          <w:color w:val="000000"/>
          <w:sz w:val="28"/>
          <w:szCs w:val="28"/>
        </w:rPr>
        <w:t>ằ</w:t>
      </w:r>
      <w:r>
        <w:rPr>
          <w:rFonts w:eastAsia="Calibri" w:cs="Calibri"/>
          <w:color w:val="000000"/>
          <w:sz w:val="28"/>
          <w:szCs w:val="28"/>
        </w:rPr>
        <w:t>ng m</w:t>
      </w:r>
      <w:r>
        <w:rPr>
          <w:rFonts w:eastAsia="Calibri" w:cs="Calibri"/>
          <w:color w:val="000000"/>
          <w:sz w:val="28"/>
          <w:szCs w:val="28"/>
        </w:rPr>
        <w:t>ứ</w:t>
      </w:r>
      <w:r>
        <w:rPr>
          <w:rFonts w:eastAsia="Calibri" w:cs="Calibri"/>
          <w:color w:val="000000"/>
          <w:sz w:val="28"/>
          <w:szCs w:val="28"/>
        </w:rPr>
        <w:t>c thư</w:t>
      </w:r>
      <w:r>
        <w:rPr>
          <w:rFonts w:eastAsia="Calibri" w:cs="Calibri"/>
          <w:color w:val="000000"/>
          <w:sz w:val="28"/>
          <w:szCs w:val="28"/>
        </w:rPr>
        <w:t>ở</w:t>
      </w:r>
      <w:r>
        <w:rPr>
          <w:rFonts w:eastAsia="Calibri" w:cs="Calibri"/>
          <w:color w:val="000000"/>
          <w:sz w:val="28"/>
          <w:szCs w:val="28"/>
        </w:rPr>
        <w:t>ng đ</w:t>
      </w:r>
      <w:r>
        <w:rPr>
          <w:rFonts w:eastAsia="Calibri" w:cs="Calibri"/>
          <w:color w:val="000000"/>
          <w:sz w:val="28"/>
          <w:szCs w:val="28"/>
        </w:rPr>
        <w:t>ố</w:t>
      </w:r>
      <w:r>
        <w:rPr>
          <w:rFonts w:eastAsia="Calibri" w:cs="Calibri"/>
          <w:color w:val="000000"/>
          <w:sz w:val="28"/>
          <w:szCs w:val="28"/>
        </w:rPr>
        <w:t>i v</w:t>
      </w:r>
      <w:r>
        <w:rPr>
          <w:rFonts w:eastAsia="Calibri" w:cs="Calibri"/>
          <w:color w:val="000000"/>
          <w:sz w:val="28"/>
          <w:szCs w:val="28"/>
        </w:rPr>
        <w:t>ớ</w:t>
      </w:r>
      <w:r>
        <w:rPr>
          <w:rFonts w:eastAsia="Calibri" w:cs="Calibri"/>
          <w:color w:val="000000"/>
          <w:sz w:val="28"/>
          <w:szCs w:val="28"/>
        </w:rPr>
        <w:t>i v</w:t>
      </w:r>
      <w:r>
        <w:rPr>
          <w:rFonts w:eastAsia="Calibri" w:cs="Calibri"/>
          <w:color w:val="000000"/>
          <w:sz w:val="28"/>
          <w:szCs w:val="28"/>
        </w:rPr>
        <w:t>ậ</w:t>
      </w:r>
      <w:r>
        <w:rPr>
          <w:rFonts w:eastAsia="Calibri" w:cs="Calibri"/>
          <w:color w:val="000000"/>
          <w:sz w:val="28"/>
          <w:szCs w:val="28"/>
        </w:rPr>
        <w:t>n đ</w:t>
      </w:r>
      <w:r>
        <w:rPr>
          <w:rFonts w:eastAsia="Calibri" w:cs="Calibri"/>
          <w:color w:val="000000"/>
          <w:sz w:val="28"/>
          <w:szCs w:val="28"/>
        </w:rPr>
        <w:t>ộ</w:t>
      </w:r>
      <w:r>
        <w:rPr>
          <w:rFonts w:eastAsia="Calibri" w:cs="Calibri"/>
          <w:color w:val="000000"/>
          <w:sz w:val="28"/>
          <w:szCs w:val="28"/>
        </w:rPr>
        <w:t xml:space="preserve">ng viên </w:t>
      </w:r>
      <w:r>
        <w:rPr>
          <w:sz w:val="28"/>
          <w:szCs w:val="28"/>
        </w:rPr>
        <w:t>có mức tiền thưởng cao nhất tại giải cấp tỉnh</w:t>
      </w:r>
      <w:r>
        <w:rPr>
          <w:rFonts w:eastAsia="Calibri" w:cs="Calibri"/>
          <w:color w:val="000000"/>
          <w:sz w:val="28"/>
          <w:szCs w:val="28"/>
        </w:rPr>
        <w:t>.</w:t>
      </w:r>
    </w:p>
    <w:p w:rsidR="00C0292D" w:rsidRDefault="00DE4BC6">
      <w:pPr>
        <w:shd w:val="clear" w:color="auto" w:fill="FFFFFF"/>
        <w:spacing w:before="120" w:after="120" w:line="234" w:lineRule="atLeast"/>
        <w:ind w:firstLine="709"/>
        <w:jc w:val="both"/>
        <w:rPr>
          <w:color w:val="000000"/>
          <w:sz w:val="28"/>
          <w:szCs w:val="28"/>
        </w:rPr>
      </w:pPr>
      <w:r>
        <w:rPr>
          <w:color w:val="000000"/>
          <w:sz w:val="28"/>
          <w:szCs w:val="28"/>
        </w:rPr>
        <w:t xml:space="preserve">- Huấn luyện viên trực tiếp đào tạo đội tuyển huyện, thị xã, thành phố thi đấu lập thành tích </w:t>
      </w:r>
      <w:r>
        <w:rPr>
          <w:color w:val="000000"/>
          <w:sz w:val="28"/>
          <w:szCs w:val="28"/>
        </w:rPr>
        <w:t xml:space="preserve">trong các </w:t>
      </w:r>
      <w:r>
        <w:rPr>
          <w:sz w:val="28"/>
          <w:szCs w:val="28"/>
          <w:lang w:val="vi-VN"/>
        </w:rPr>
        <w:t xml:space="preserve">Đại hội thể thao, giải thi đấu thể thao </w:t>
      </w:r>
      <w:r>
        <w:rPr>
          <w:sz w:val="28"/>
          <w:szCs w:val="28"/>
        </w:rPr>
        <w:t>của tỉnh</w:t>
      </w:r>
      <w:r>
        <w:rPr>
          <w:color w:val="000000"/>
          <w:sz w:val="28"/>
          <w:szCs w:val="28"/>
        </w:rPr>
        <w:t xml:space="preserve"> có môn hoặc nội dung thi đấu tập thể thì được hưởng mức thưởng chung bằng mức thưởng đối với vận động viên đạt giải nhân với số lượng huấn luyện viên, theo quy định như sau: </w:t>
      </w:r>
    </w:p>
    <w:p w:rsidR="00C0292D" w:rsidRDefault="00DE4BC6">
      <w:pPr>
        <w:tabs>
          <w:tab w:val="left" w:pos="709"/>
          <w:tab w:val="left" w:pos="1276"/>
          <w:tab w:val="right" w:pos="7230"/>
        </w:tabs>
        <w:spacing w:before="120" w:after="120"/>
        <w:ind w:firstLine="709"/>
        <w:jc w:val="both"/>
        <w:rPr>
          <w:sz w:val="28"/>
          <w:szCs w:val="28"/>
        </w:rPr>
      </w:pPr>
      <w:r>
        <w:rPr>
          <w:sz w:val="28"/>
          <w:szCs w:val="28"/>
        </w:rPr>
        <w:t>+ Các môn tập thể có t</w:t>
      </w:r>
      <w:r>
        <w:rPr>
          <w:sz w:val="28"/>
          <w:szCs w:val="28"/>
        </w:rPr>
        <w:t>ừ 05 vận động viên trở xuống: 01 huấn luyện viên.</w:t>
      </w:r>
    </w:p>
    <w:p w:rsidR="00C0292D" w:rsidRDefault="00DE4BC6">
      <w:pPr>
        <w:tabs>
          <w:tab w:val="left" w:pos="709"/>
          <w:tab w:val="left" w:pos="1276"/>
          <w:tab w:val="right" w:pos="7230"/>
        </w:tabs>
        <w:spacing w:before="120" w:after="120"/>
        <w:ind w:firstLine="709"/>
        <w:jc w:val="both"/>
        <w:rPr>
          <w:sz w:val="28"/>
          <w:szCs w:val="28"/>
        </w:rPr>
      </w:pPr>
      <w:r>
        <w:rPr>
          <w:sz w:val="28"/>
          <w:szCs w:val="28"/>
        </w:rPr>
        <w:t>+ Các môn tập thể có từ 06 đến 14 vận động viên: 02 huấn luyện viên.</w:t>
      </w:r>
    </w:p>
    <w:p w:rsidR="00C0292D" w:rsidRDefault="00DE4BC6">
      <w:pPr>
        <w:tabs>
          <w:tab w:val="left" w:pos="709"/>
          <w:tab w:val="left" w:pos="1276"/>
          <w:tab w:val="right" w:pos="7230"/>
        </w:tabs>
        <w:spacing w:before="120" w:after="120"/>
        <w:ind w:firstLine="709"/>
        <w:jc w:val="both"/>
        <w:rPr>
          <w:sz w:val="28"/>
          <w:szCs w:val="28"/>
        </w:rPr>
      </w:pPr>
      <w:r>
        <w:rPr>
          <w:sz w:val="28"/>
          <w:szCs w:val="28"/>
        </w:rPr>
        <w:t>+ Các môn tập thể từ 15 vận động viên trở lên: 03 huấn luyện viên.</w:t>
      </w:r>
    </w:p>
    <w:p w:rsidR="00C0292D" w:rsidRDefault="00DE4BC6">
      <w:pPr>
        <w:shd w:val="clear" w:color="auto" w:fill="FFFFFF"/>
        <w:tabs>
          <w:tab w:val="left" w:pos="709"/>
        </w:tabs>
        <w:spacing w:before="120" w:after="120" w:line="234" w:lineRule="atLeast"/>
        <w:ind w:firstLine="709"/>
        <w:jc w:val="both"/>
        <w:rPr>
          <w:color w:val="000000"/>
          <w:sz w:val="28"/>
          <w:szCs w:val="28"/>
        </w:rPr>
      </w:pPr>
      <w:r>
        <w:rPr>
          <w:color w:val="000000"/>
          <w:sz w:val="28"/>
          <w:szCs w:val="28"/>
        </w:rPr>
        <w:t>- Tỷ lệ phân chia tiền thưởng đối với các huấn luyện viên được thực hi</w:t>
      </w:r>
      <w:r>
        <w:rPr>
          <w:color w:val="000000"/>
          <w:sz w:val="28"/>
          <w:szCs w:val="28"/>
        </w:rPr>
        <w:t>ện theo nguyên tắc: Huấn luyện viên trực tiếp huấn luyện đội tuyển huyện được hưởng 60%, huấn luyện viên trực tiếp đào tạo vận động viên ở cơ sở trước khi tham gia đội tuyển huyện hưởng 40%.</w:t>
      </w:r>
    </w:p>
    <w:p w:rsidR="00C0292D" w:rsidRDefault="00DE4BC6">
      <w:pPr>
        <w:shd w:val="clear" w:color="auto" w:fill="FFFFFF"/>
        <w:tabs>
          <w:tab w:val="left" w:pos="709"/>
        </w:tabs>
        <w:spacing w:before="120" w:after="120" w:line="234" w:lineRule="atLeast"/>
        <w:ind w:firstLine="709"/>
        <w:jc w:val="both"/>
        <w:rPr>
          <w:color w:val="000000"/>
          <w:sz w:val="28"/>
          <w:szCs w:val="28"/>
        </w:rPr>
      </w:pPr>
      <w:r>
        <w:rPr>
          <w:color w:val="000000"/>
          <w:sz w:val="28"/>
          <w:szCs w:val="28"/>
        </w:rPr>
        <w:t>đ) Kinh phí chi trả cho các huấn luyện viên quy định tại điểm d k</w:t>
      </w:r>
      <w:r>
        <w:rPr>
          <w:color w:val="000000"/>
          <w:sz w:val="28"/>
          <w:szCs w:val="28"/>
        </w:rPr>
        <w:t>hoản 1 điều này do ngân sách huyện, thị xã, thành phố chi trả.</w:t>
      </w:r>
    </w:p>
    <w:p w:rsidR="00C0292D" w:rsidRDefault="00DE4BC6">
      <w:pPr>
        <w:tabs>
          <w:tab w:val="right" w:pos="7230"/>
        </w:tabs>
        <w:spacing w:before="120" w:after="120"/>
        <w:ind w:firstLine="709"/>
        <w:jc w:val="both"/>
        <w:rPr>
          <w:b/>
          <w:sz w:val="28"/>
          <w:szCs w:val="28"/>
        </w:rPr>
      </w:pPr>
      <w:r>
        <w:rPr>
          <w:b/>
          <w:color w:val="000000"/>
          <w:sz w:val="28"/>
          <w:szCs w:val="28"/>
        </w:rPr>
        <w:t>2. Đối với giải cấp huyện</w:t>
      </w:r>
    </w:p>
    <w:p w:rsidR="00C0292D" w:rsidRDefault="00DE4BC6">
      <w:pPr>
        <w:shd w:val="clear" w:color="auto" w:fill="FFFFFF"/>
        <w:tabs>
          <w:tab w:val="left" w:pos="1418"/>
        </w:tabs>
        <w:spacing w:before="120" w:after="120"/>
        <w:ind w:firstLine="709"/>
        <w:jc w:val="both"/>
        <w:rPr>
          <w:spacing w:val="-6"/>
          <w:sz w:val="28"/>
          <w:szCs w:val="28"/>
        </w:rPr>
      </w:pPr>
      <w:r>
        <w:rPr>
          <w:spacing w:val="-6"/>
          <w:sz w:val="28"/>
          <w:szCs w:val="28"/>
        </w:rPr>
        <w:t>a) Vận động viên thể thao của các xã, phường, thị trấn, các cơ quan, ngành thuộc huyện, thị xã, thành phố khi đạt huy chương vàng, bạc, đồng tại Đại hội Thể dục thể th</w:t>
      </w:r>
      <w:r>
        <w:rPr>
          <w:spacing w:val="-6"/>
          <w:sz w:val="28"/>
          <w:szCs w:val="28"/>
        </w:rPr>
        <w:t>ao, giải vô địch, giải trẻ huyện, thị xã, thành phố được thưởng theo mức không quá 70% mức thưởng quy định tại các điểm a, b khoản 1 Điều này.</w:t>
      </w:r>
    </w:p>
    <w:p w:rsidR="00C0292D" w:rsidRDefault="00DE4BC6">
      <w:pPr>
        <w:shd w:val="clear" w:color="auto" w:fill="FFFFFF"/>
        <w:spacing w:before="120" w:after="120"/>
        <w:ind w:firstLine="709"/>
        <w:jc w:val="both"/>
        <w:rPr>
          <w:color w:val="000000"/>
          <w:sz w:val="28"/>
          <w:szCs w:val="28"/>
        </w:rPr>
      </w:pPr>
      <w:r>
        <w:rPr>
          <w:sz w:val="28"/>
          <w:szCs w:val="28"/>
        </w:rPr>
        <w:t>b)</w:t>
      </w:r>
      <w:r>
        <w:rPr>
          <w:color w:val="000000"/>
          <w:sz w:val="28"/>
          <w:szCs w:val="28"/>
        </w:rPr>
        <w:t xml:space="preserve"> Vận động viên lập thành tích thi đấu trong các môn thể thao có nội dung thi đấu tập thể được hưởng mức thưởng bằng số lượng người được thưởng theo quy định của điều lệ giải nhân với mức thưởng </w:t>
      </w:r>
      <w:r>
        <w:rPr>
          <w:sz w:val="28"/>
          <w:szCs w:val="28"/>
        </w:rPr>
        <w:t xml:space="preserve">tối đa không quá 70% mức thưởng </w:t>
      </w:r>
      <w:r>
        <w:rPr>
          <w:color w:val="000000"/>
          <w:sz w:val="28"/>
          <w:szCs w:val="28"/>
        </w:rPr>
        <w:t>quy định tại các điểm a, b khoản 1 Điều này.</w:t>
      </w:r>
    </w:p>
    <w:p w:rsidR="00C0292D" w:rsidRDefault="00DE4BC6">
      <w:pPr>
        <w:pStyle w:val="NormalWeb"/>
        <w:shd w:val="clear" w:color="auto" w:fill="FFFFFF"/>
        <w:spacing w:before="120" w:after="120" w:line="234" w:lineRule="atLeast"/>
        <w:ind w:firstLine="709"/>
        <w:jc w:val="both"/>
        <w:rPr>
          <w:rFonts w:eastAsia="Calibri" w:cs="Calibri"/>
          <w:color w:val="000000"/>
          <w:sz w:val="28"/>
          <w:szCs w:val="28"/>
        </w:rPr>
      </w:pPr>
      <w:r>
        <w:rPr>
          <w:rFonts w:eastAsia="Calibri" w:cs="Calibri"/>
          <w:color w:val="000000"/>
          <w:sz w:val="28"/>
          <w:szCs w:val="28"/>
        </w:rPr>
        <w:lastRenderedPageBreak/>
        <w:t>c) Hu</w:t>
      </w:r>
      <w:r>
        <w:rPr>
          <w:rFonts w:eastAsia="Calibri" w:cs="Calibri"/>
          <w:color w:val="000000"/>
          <w:sz w:val="28"/>
          <w:szCs w:val="28"/>
        </w:rPr>
        <w:t>ấ</w:t>
      </w:r>
      <w:r>
        <w:rPr>
          <w:rFonts w:eastAsia="Calibri" w:cs="Calibri"/>
          <w:color w:val="000000"/>
          <w:sz w:val="28"/>
          <w:szCs w:val="28"/>
        </w:rPr>
        <w:t>n luy</w:t>
      </w:r>
      <w:r>
        <w:rPr>
          <w:rFonts w:eastAsia="Calibri" w:cs="Calibri"/>
          <w:color w:val="000000"/>
          <w:sz w:val="28"/>
          <w:szCs w:val="28"/>
        </w:rPr>
        <w:t>ệ</w:t>
      </w:r>
      <w:r>
        <w:rPr>
          <w:rFonts w:eastAsia="Calibri" w:cs="Calibri"/>
          <w:color w:val="000000"/>
          <w:sz w:val="28"/>
          <w:szCs w:val="28"/>
        </w:rPr>
        <w:t>n viên tr</w:t>
      </w:r>
      <w:r>
        <w:rPr>
          <w:rFonts w:eastAsia="Calibri" w:cs="Calibri"/>
          <w:color w:val="000000"/>
          <w:sz w:val="28"/>
          <w:szCs w:val="28"/>
        </w:rPr>
        <w:t>ự</w:t>
      </w:r>
      <w:r>
        <w:rPr>
          <w:rFonts w:eastAsia="Calibri" w:cs="Calibri"/>
          <w:color w:val="000000"/>
          <w:sz w:val="28"/>
          <w:szCs w:val="28"/>
        </w:rPr>
        <w:t>c ti</w:t>
      </w:r>
      <w:r>
        <w:rPr>
          <w:rFonts w:eastAsia="Calibri" w:cs="Calibri"/>
          <w:color w:val="000000"/>
          <w:sz w:val="28"/>
          <w:szCs w:val="28"/>
        </w:rPr>
        <w:t>ế</w:t>
      </w:r>
      <w:r>
        <w:rPr>
          <w:rFonts w:eastAsia="Calibri" w:cs="Calibri"/>
          <w:color w:val="000000"/>
          <w:sz w:val="28"/>
          <w:szCs w:val="28"/>
        </w:rPr>
        <w:t>p đào t</w:t>
      </w:r>
      <w:r>
        <w:rPr>
          <w:rFonts w:eastAsia="Calibri" w:cs="Calibri"/>
          <w:color w:val="000000"/>
          <w:sz w:val="28"/>
          <w:szCs w:val="28"/>
        </w:rPr>
        <w:t>ạ</w:t>
      </w:r>
      <w:r>
        <w:rPr>
          <w:rFonts w:eastAsia="Calibri" w:cs="Calibri"/>
          <w:color w:val="000000"/>
          <w:sz w:val="28"/>
          <w:szCs w:val="28"/>
        </w:rPr>
        <w:t>o v</w:t>
      </w:r>
      <w:r>
        <w:rPr>
          <w:rFonts w:eastAsia="Calibri" w:cs="Calibri"/>
          <w:color w:val="000000"/>
          <w:sz w:val="28"/>
          <w:szCs w:val="28"/>
        </w:rPr>
        <w:t>ậ</w:t>
      </w:r>
      <w:r>
        <w:rPr>
          <w:rFonts w:eastAsia="Calibri" w:cs="Calibri"/>
          <w:color w:val="000000"/>
          <w:sz w:val="28"/>
          <w:szCs w:val="28"/>
        </w:rPr>
        <w:t>n đ</w:t>
      </w:r>
      <w:r>
        <w:rPr>
          <w:rFonts w:eastAsia="Calibri" w:cs="Calibri"/>
          <w:color w:val="000000"/>
          <w:sz w:val="28"/>
          <w:szCs w:val="28"/>
        </w:rPr>
        <w:t>ộ</w:t>
      </w:r>
      <w:r>
        <w:rPr>
          <w:rFonts w:eastAsia="Calibri" w:cs="Calibri"/>
          <w:color w:val="000000"/>
          <w:sz w:val="28"/>
          <w:szCs w:val="28"/>
        </w:rPr>
        <w:t>ng viên l</w:t>
      </w:r>
      <w:r>
        <w:rPr>
          <w:rFonts w:eastAsia="Calibri" w:cs="Calibri"/>
          <w:color w:val="000000"/>
          <w:sz w:val="28"/>
          <w:szCs w:val="28"/>
        </w:rPr>
        <w:t>ậ</w:t>
      </w:r>
      <w:r>
        <w:rPr>
          <w:rFonts w:eastAsia="Calibri" w:cs="Calibri"/>
          <w:color w:val="000000"/>
          <w:sz w:val="28"/>
          <w:szCs w:val="28"/>
        </w:rPr>
        <w:t xml:space="preserve">p thành tích trong </w:t>
      </w:r>
      <w:r>
        <w:rPr>
          <w:sz w:val="28"/>
          <w:szCs w:val="28"/>
          <w:lang w:val="vi-VN"/>
        </w:rPr>
        <w:t xml:space="preserve">các </w:t>
      </w:r>
      <w:r>
        <w:rPr>
          <w:sz w:val="28"/>
          <w:szCs w:val="28"/>
        </w:rPr>
        <w:t>Đại hội Thể dục thể thao, giải vô địch, giải trẻ huyện, thị xã, thành phố</w:t>
      </w:r>
      <w:r>
        <w:rPr>
          <w:rFonts w:eastAsia="Calibri" w:cs="Calibri"/>
          <w:color w:val="000000"/>
          <w:sz w:val="28"/>
          <w:szCs w:val="28"/>
        </w:rPr>
        <w:t xml:space="preserve"> có n</w:t>
      </w:r>
      <w:r>
        <w:rPr>
          <w:rFonts w:eastAsia="Calibri" w:cs="Calibri"/>
          <w:color w:val="000000"/>
          <w:sz w:val="28"/>
          <w:szCs w:val="28"/>
        </w:rPr>
        <w:t>ộ</w:t>
      </w:r>
      <w:r>
        <w:rPr>
          <w:rFonts w:eastAsia="Calibri" w:cs="Calibri"/>
          <w:color w:val="000000"/>
          <w:sz w:val="28"/>
          <w:szCs w:val="28"/>
        </w:rPr>
        <w:t>i dung thi đ</w:t>
      </w:r>
      <w:r>
        <w:rPr>
          <w:rFonts w:eastAsia="Calibri" w:cs="Calibri"/>
          <w:color w:val="000000"/>
          <w:sz w:val="28"/>
          <w:szCs w:val="28"/>
        </w:rPr>
        <w:t>ấ</w:t>
      </w:r>
      <w:r>
        <w:rPr>
          <w:rFonts w:eastAsia="Calibri" w:cs="Calibri"/>
          <w:color w:val="000000"/>
          <w:sz w:val="28"/>
          <w:szCs w:val="28"/>
        </w:rPr>
        <w:t>u cá nhân thì đư</w:t>
      </w:r>
      <w:r>
        <w:rPr>
          <w:rFonts w:eastAsia="Calibri" w:cs="Calibri"/>
          <w:color w:val="000000"/>
          <w:sz w:val="28"/>
          <w:szCs w:val="28"/>
        </w:rPr>
        <w:t>ợ</w:t>
      </w:r>
      <w:r>
        <w:rPr>
          <w:rFonts w:eastAsia="Calibri" w:cs="Calibri"/>
          <w:color w:val="000000"/>
          <w:sz w:val="28"/>
          <w:szCs w:val="28"/>
        </w:rPr>
        <w:t>c hư</w:t>
      </w:r>
      <w:r>
        <w:rPr>
          <w:rFonts w:eastAsia="Calibri" w:cs="Calibri"/>
          <w:color w:val="000000"/>
          <w:sz w:val="28"/>
          <w:szCs w:val="28"/>
        </w:rPr>
        <w:t>ở</w:t>
      </w:r>
      <w:r>
        <w:rPr>
          <w:rFonts w:eastAsia="Calibri" w:cs="Calibri"/>
          <w:color w:val="000000"/>
          <w:sz w:val="28"/>
          <w:szCs w:val="28"/>
        </w:rPr>
        <w:t>ng m</w:t>
      </w:r>
      <w:r>
        <w:rPr>
          <w:rFonts w:eastAsia="Calibri" w:cs="Calibri"/>
          <w:color w:val="000000"/>
          <w:sz w:val="28"/>
          <w:szCs w:val="28"/>
        </w:rPr>
        <w:t>ứ</w:t>
      </w:r>
      <w:r>
        <w:rPr>
          <w:rFonts w:eastAsia="Calibri" w:cs="Calibri"/>
          <w:color w:val="000000"/>
          <w:sz w:val="28"/>
          <w:szCs w:val="28"/>
        </w:rPr>
        <w:t>c thư</w:t>
      </w:r>
      <w:r>
        <w:rPr>
          <w:rFonts w:eastAsia="Calibri" w:cs="Calibri"/>
          <w:color w:val="000000"/>
          <w:sz w:val="28"/>
          <w:szCs w:val="28"/>
        </w:rPr>
        <w:t>ở</w:t>
      </w:r>
      <w:r>
        <w:rPr>
          <w:rFonts w:eastAsia="Calibri" w:cs="Calibri"/>
          <w:color w:val="000000"/>
          <w:sz w:val="28"/>
          <w:szCs w:val="28"/>
        </w:rPr>
        <w:t>ng chung b</w:t>
      </w:r>
      <w:r>
        <w:rPr>
          <w:rFonts w:eastAsia="Calibri" w:cs="Calibri"/>
          <w:color w:val="000000"/>
          <w:sz w:val="28"/>
          <w:szCs w:val="28"/>
        </w:rPr>
        <w:t>ằ</w:t>
      </w:r>
      <w:r>
        <w:rPr>
          <w:rFonts w:eastAsia="Calibri" w:cs="Calibri"/>
          <w:color w:val="000000"/>
          <w:sz w:val="28"/>
          <w:szCs w:val="28"/>
        </w:rPr>
        <w:t>ng m</w:t>
      </w:r>
      <w:r>
        <w:rPr>
          <w:rFonts w:eastAsia="Calibri" w:cs="Calibri"/>
          <w:color w:val="000000"/>
          <w:sz w:val="28"/>
          <w:szCs w:val="28"/>
        </w:rPr>
        <w:t>ứ</w:t>
      </w:r>
      <w:r>
        <w:rPr>
          <w:rFonts w:eastAsia="Calibri" w:cs="Calibri"/>
          <w:color w:val="000000"/>
          <w:sz w:val="28"/>
          <w:szCs w:val="28"/>
        </w:rPr>
        <w:t>c thư</w:t>
      </w:r>
      <w:r>
        <w:rPr>
          <w:rFonts w:eastAsia="Calibri" w:cs="Calibri"/>
          <w:color w:val="000000"/>
          <w:sz w:val="28"/>
          <w:szCs w:val="28"/>
        </w:rPr>
        <w:t>ở</w:t>
      </w:r>
      <w:r>
        <w:rPr>
          <w:rFonts w:eastAsia="Calibri" w:cs="Calibri"/>
          <w:color w:val="000000"/>
          <w:sz w:val="28"/>
          <w:szCs w:val="28"/>
        </w:rPr>
        <w:t>ng đ</w:t>
      </w:r>
      <w:r>
        <w:rPr>
          <w:rFonts w:eastAsia="Calibri" w:cs="Calibri"/>
          <w:color w:val="000000"/>
          <w:sz w:val="28"/>
          <w:szCs w:val="28"/>
        </w:rPr>
        <w:t>ố</w:t>
      </w:r>
      <w:r>
        <w:rPr>
          <w:rFonts w:eastAsia="Calibri" w:cs="Calibri"/>
          <w:color w:val="000000"/>
          <w:sz w:val="28"/>
          <w:szCs w:val="28"/>
        </w:rPr>
        <w:t>i v</w:t>
      </w:r>
      <w:r>
        <w:rPr>
          <w:rFonts w:eastAsia="Calibri" w:cs="Calibri"/>
          <w:color w:val="000000"/>
          <w:sz w:val="28"/>
          <w:szCs w:val="28"/>
        </w:rPr>
        <w:t>ớ</w:t>
      </w:r>
      <w:r>
        <w:rPr>
          <w:rFonts w:eastAsia="Calibri" w:cs="Calibri"/>
          <w:color w:val="000000"/>
          <w:sz w:val="28"/>
          <w:szCs w:val="28"/>
        </w:rPr>
        <w:t>i v</w:t>
      </w:r>
      <w:r>
        <w:rPr>
          <w:rFonts w:eastAsia="Calibri" w:cs="Calibri"/>
          <w:color w:val="000000"/>
          <w:sz w:val="28"/>
          <w:szCs w:val="28"/>
        </w:rPr>
        <w:t>ậ</w:t>
      </w:r>
      <w:r>
        <w:rPr>
          <w:rFonts w:eastAsia="Calibri" w:cs="Calibri"/>
          <w:color w:val="000000"/>
          <w:sz w:val="28"/>
          <w:szCs w:val="28"/>
        </w:rPr>
        <w:t>n đ</w:t>
      </w:r>
      <w:r>
        <w:rPr>
          <w:rFonts w:eastAsia="Calibri" w:cs="Calibri"/>
          <w:color w:val="000000"/>
          <w:sz w:val="28"/>
          <w:szCs w:val="28"/>
        </w:rPr>
        <w:t>ộ</w:t>
      </w:r>
      <w:r>
        <w:rPr>
          <w:rFonts w:eastAsia="Calibri" w:cs="Calibri"/>
          <w:color w:val="000000"/>
          <w:sz w:val="28"/>
          <w:szCs w:val="28"/>
        </w:rPr>
        <w:t xml:space="preserve">ng viên </w:t>
      </w:r>
      <w:r>
        <w:rPr>
          <w:sz w:val="28"/>
          <w:szCs w:val="28"/>
        </w:rPr>
        <w:t>có mức tiền thưởng cao nhất tại giải cấp huyện, thị xã, thành phố</w:t>
      </w:r>
      <w:r>
        <w:rPr>
          <w:rFonts w:eastAsia="Calibri" w:cs="Calibri"/>
          <w:color w:val="000000"/>
          <w:sz w:val="28"/>
          <w:szCs w:val="28"/>
        </w:rPr>
        <w:t>.</w:t>
      </w:r>
    </w:p>
    <w:p w:rsidR="00C0292D" w:rsidRDefault="00DE4BC6">
      <w:pPr>
        <w:shd w:val="clear" w:color="auto" w:fill="FFFFFF"/>
        <w:spacing w:before="120" w:after="120" w:line="234" w:lineRule="atLeast"/>
        <w:ind w:firstLine="709"/>
        <w:jc w:val="both"/>
        <w:rPr>
          <w:color w:val="000000"/>
          <w:sz w:val="28"/>
          <w:szCs w:val="28"/>
        </w:rPr>
      </w:pPr>
      <w:r>
        <w:rPr>
          <w:color w:val="000000"/>
          <w:sz w:val="28"/>
          <w:szCs w:val="28"/>
        </w:rPr>
        <w:t xml:space="preserve">- Huấn luyện viên trực tiếp đào tạo đội tuyển xã, phường, thị trấn thi đấu lập thành tích trong các </w:t>
      </w:r>
      <w:r>
        <w:rPr>
          <w:sz w:val="28"/>
          <w:szCs w:val="28"/>
          <w:lang w:val="vi-VN"/>
        </w:rPr>
        <w:t xml:space="preserve">Đại hội thể thao, </w:t>
      </w:r>
      <w:r>
        <w:rPr>
          <w:sz w:val="28"/>
          <w:szCs w:val="28"/>
        </w:rPr>
        <w:t>giải vô địch, giải trẻ vô địch trẻ</w:t>
      </w:r>
      <w:r>
        <w:rPr>
          <w:sz w:val="28"/>
          <w:szCs w:val="28"/>
        </w:rPr>
        <w:t xml:space="preserve"> huyện, thị xã, thành phố</w:t>
      </w:r>
      <w:r>
        <w:rPr>
          <w:color w:val="000000"/>
          <w:sz w:val="28"/>
          <w:szCs w:val="28"/>
        </w:rPr>
        <w:t xml:space="preserve"> có môn hoặc nội dung thi đấu tập thể thì được hưởng mức thưởng chung bằng mức thưởng đối với vận động viên đạt giải nhân với số lượng huấn luyện viên, theo quy định như sau: </w:t>
      </w:r>
    </w:p>
    <w:p w:rsidR="00C0292D" w:rsidRDefault="00DE4BC6">
      <w:pPr>
        <w:tabs>
          <w:tab w:val="left" w:pos="709"/>
          <w:tab w:val="left" w:pos="1276"/>
          <w:tab w:val="right" w:pos="7230"/>
        </w:tabs>
        <w:spacing w:before="120" w:after="120"/>
        <w:ind w:firstLine="709"/>
        <w:jc w:val="both"/>
        <w:rPr>
          <w:sz w:val="28"/>
          <w:szCs w:val="28"/>
        </w:rPr>
      </w:pPr>
      <w:r>
        <w:rPr>
          <w:sz w:val="28"/>
          <w:szCs w:val="28"/>
        </w:rPr>
        <w:t xml:space="preserve">+ Các môn tập thể có từ 05 vận động viên trở xuống: 01 </w:t>
      </w:r>
      <w:r>
        <w:rPr>
          <w:sz w:val="28"/>
          <w:szCs w:val="28"/>
        </w:rPr>
        <w:t>huấn luyện viên.</w:t>
      </w:r>
    </w:p>
    <w:p w:rsidR="00C0292D" w:rsidRDefault="00DE4BC6">
      <w:pPr>
        <w:tabs>
          <w:tab w:val="left" w:pos="709"/>
          <w:tab w:val="left" w:pos="1276"/>
          <w:tab w:val="right" w:pos="7230"/>
        </w:tabs>
        <w:spacing w:before="120" w:after="120"/>
        <w:ind w:firstLine="709"/>
        <w:jc w:val="both"/>
        <w:rPr>
          <w:sz w:val="28"/>
          <w:szCs w:val="28"/>
        </w:rPr>
      </w:pPr>
      <w:r>
        <w:rPr>
          <w:sz w:val="28"/>
          <w:szCs w:val="28"/>
        </w:rPr>
        <w:t>+ Các môn tập thể có từ 06 đến 14 vận động viên: 02 huấn luyện viên.</w:t>
      </w:r>
    </w:p>
    <w:p w:rsidR="00C0292D" w:rsidRDefault="00DE4BC6">
      <w:pPr>
        <w:tabs>
          <w:tab w:val="left" w:pos="709"/>
          <w:tab w:val="left" w:pos="1276"/>
          <w:tab w:val="right" w:pos="7230"/>
        </w:tabs>
        <w:spacing w:before="120" w:after="120"/>
        <w:ind w:firstLine="709"/>
        <w:jc w:val="both"/>
        <w:rPr>
          <w:sz w:val="28"/>
          <w:szCs w:val="28"/>
        </w:rPr>
      </w:pPr>
      <w:r>
        <w:rPr>
          <w:sz w:val="28"/>
          <w:szCs w:val="28"/>
        </w:rPr>
        <w:t>+ Các môn tập thể từ 15 vận động viên trở lên: 03 huấn luyện viên.</w:t>
      </w:r>
    </w:p>
    <w:p w:rsidR="00C0292D" w:rsidRDefault="00DE4BC6">
      <w:pPr>
        <w:tabs>
          <w:tab w:val="left" w:pos="1276"/>
          <w:tab w:val="right" w:pos="7230"/>
        </w:tabs>
        <w:spacing w:before="120" w:after="120"/>
        <w:ind w:firstLine="709"/>
        <w:jc w:val="both"/>
        <w:rPr>
          <w:sz w:val="28"/>
          <w:szCs w:val="28"/>
        </w:rPr>
      </w:pPr>
      <w:r>
        <w:rPr>
          <w:sz w:val="28"/>
          <w:szCs w:val="28"/>
        </w:rPr>
        <w:t>Tỷ lệ phân chia tiền thưởng đối với các huấn luyện viên được thực hiện theo nguyên tắc: Huấn luyện viên</w:t>
      </w:r>
      <w:r>
        <w:rPr>
          <w:sz w:val="28"/>
          <w:szCs w:val="28"/>
        </w:rPr>
        <w:t xml:space="preserve"> trực tiếp huấn luyện đội tuyển xã, phường, thị trấn được hưởng 60%, huấn luyện viên trực tiếp đào tạo vận động viên ở cơ sở trước khi tham gia đội tuyển xã, phường, thị trấn được hưởng 40%.</w:t>
      </w:r>
    </w:p>
    <w:p w:rsidR="00C0292D" w:rsidRDefault="00DE4BC6">
      <w:pPr>
        <w:shd w:val="clear" w:color="auto" w:fill="FFFFFF"/>
        <w:spacing w:before="120" w:after="120"/>
        <w:ind w:firstLine="709"/>
        <w:jc w:val="both"/>
        <w:rPr>
          <w:color w:val="000000"/>
          <w:sz w:val="28"/>
          <w:szCs w:val="28"/>
        </w:rPr>
      </w:pPr>
      <w:r>
        <w:rPr>
          <w:sz w:val="28"/>
          <w:szCs w:val="28"/>
        </w:rPr>
        <w:t xml:space="preserve">d) </w:t>
      </w:r>
      <w:r>
        <w:rPr>
          <w:color w:val="000000"/>
          <w:sz w:val="28"/>
          <w:szCs w:val="28"/>
        </w:rPr>
        <w:t>Kinh phí chi trả cho các huấn luyện viên quy định tại điểm c k</w:t>
      </w:r>
      <w:r>
        <w:rPr>
          <w:color w:val="000000"/>
          <w:sz w:val="28"/>
          <w:szCs w:val="28"/>
        </w:rPr>
        <w:t>hoản 2 Điều này do ngân sách xã chi trả.</w:t>
      </w:r>
    </w:p>
    <w:p w:rsidR="00C0292D" w:rsidRDefault="00DE4BC6">
      <w:pPr>
        <w:tabs>
          <w:tab w:val="right" w:leader="dot" w:pos="9540"/>
        </w:tabs>
        <w:spacing w:before="120" w:after="120"/>
        <w:ind w:firstLine="709"/>
        <w:jc w:val="both"/>
        <w:rPr>
          <w:b/>
          <w:sz w:val="28"/>
          <w:szCs w:val="28"/>
        </w:rPr>
      </w:pPr>
      <w:r>
        <w:rPr>
          <w:b/>
          <w:sz w:val="28"/>
          <w:szCs w:val="28"/>
        </w:rPr>
        <w:t>3.</w:t>
      </w:r>
      <w:r>
        <w:rPr>
          <w:sz w:val="28"/>
          <w:szCs w:val="28"/>
        </w:rPr>
        <w:t xml:space="preserve"> </w:t>
      </w:r>
      <w:r>
        <w:rPr>
          <w:b/>
          <w:sz w:val="28"/>
          <w:szCs w:val="28"/>
        </w:rPr>
        <w:t>Nguồn kinh phí thực hiện:</w:t>
      </w:r>
      <w:r>
        <w:rPr>
          <w:sz w:val="28"/>
          <w:szCs w:val="28"/>
        </w:rPr>
        <w:t xml:space="preserve"> Dự toán ngân sách hàng năm theo phân cấp ngân sách Nhà nước.</w:t>
      </w:r>
    </w:p>
    <w:p w:rsidR="00C0292D" w:rsidRDefault="00DE4BC6">
      <w:pPr>
        <w:spacing w:before="120" w:after="120"/>
        <w:ind w:firstLine="709"/>
        <w:jc w:val="both"/>
        <w:rPr>
          <w:spacing w:val="-6"/>
          <w:sz w:val="28"/>
          <w:szCs w:val="28"/>
        </w:rPr>
      </w:pPr>
      <w:r>
        <w:rPr>
          <w:b/>
          <w:spacing w:val="-6"/>
          <w:sz w:val="28"/>
          <w:szCs w:val="28"/>
        </w:rPr>
        <w:t xml:space="preserve">Điều 2. </w:t>
      </w:r>
      <w:r>
        <w:rPr>
          <w:spacing w:val="-6"/>
          <w:sz w:val="28"/>
          <w:szCs w:val="28"/>
        </w:rPr>
        <w:t>Giao Sở Văn hóa, Thể thao và Du lịch chủ trì, phối hợp với Sở Tài chính, các sở, ngành, địa phương tổ chức triển khai</w:t>
      </w:r>
      <w:r>
        <w:rPr>
          <w:spacing w:val="-6"/>
          <w:sz w:val="28"/>
          <w:szCs w:val="28"/>
        </w:rPr>
        <w:t xml:space="preserve"> thực hiện Quyết định này.</w:t>
      </w:r>
    </w:p>
    <w:p w:rsidR="00C0292D" w:rsidRDefault="00DE4BC6">
      <w:pPr>
        <w:spacing w:before="120" w:after="120"/>
        <w:ind w:firstLine="709"/>
        <w:jc w:val="both"/>
        <w:rPr>
          <w:sz w:val="28"/>
          <w:szCs w:val="28"/>
        </w:rPr>
      </w:pPr>
      <w:r>
        <w:rPr>
          <w:sz w:val="28"/>
          <w:szCs w:val="28"/>
        </w:rPr>
        <w:t xml:space="preserve">Quyết định này có hiệu lực thi hành kể từ ngày 27/5/2020. Quyết định này bãi bỏ điểm 2, khoản II Điều 1 của Quyết định số 4217/QĐ-UBND ngày 26/12/2012 của UBND tỉnh.  </w:t>
      </w:r>
    </w:p>
    <w:p w:rsidR="00C0292D" w:rsidRDefault="00DE4BC6">
      <w:pPr>
        <w:spacing w:before="120" w:after="120"/>
        <w:ind w:firstLine="709"/>
        <w:jc w:val="both"/>
        <w:rPr>
          <w:sz w:val="28"/>
          <w:szCs w:val="28"/>
        </w:rPr>
      </w:pPr>
      <w:r>
        <w:rPr>
          <w:b/>
          <w:sz w:val="28"/>
          <w:szCs w:val="28"/>
        </w:rPr>
        <w:t>Điều 3.</w:t>
      </w:r>
      <w:r>
        <w:rPr>
          <w:sz w:val="28"/>
          <w:szCs w:val="28"/>
        </w:rPr>
        <w:t> Chánh Văn phòng Đoàn ĐBQH, HĐND và UBND tỉnh; Thủ trư</w:t>
      </w:r>
      <w:r>
        <w:rPr>
          <w:sz w:val="28"/>
          <w:szCs w:val="28"/>
        </w:rPr>
        <w:t>ởng các sở, ngành tỉnh; Chủ tịch UBND huyện, thị xã, thành phố và các xã, phường, thị trấn và các cơ quan, đơn vị có liên quan chịu trách nhiệm thi hành Quyết định này./.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40"/>
        <w:gridCol w:w="4531"/>
      </w:tblGrid>
      <w:tr w:rsidR="00C0292D">
        <w:trPr>
          <w:trHeight w:val="2711"/>
        </w:trPr>
        <w:tc>
          <w:tcPr>
            <w:tcW w:w="4540" w:type="dxa"/>
          </w:tcPr>
          <w:p w:rsidR="00C0292D" w:rsidRDefault="00DE4BC6">
            <w:pPr>
              <w:jc w:val="both"/>
              <w:rPr>
                <w:b/>
                <w:i/>
                <w:iCs/>
                <w:color w:val="000000"/>
                <w:sz w:val="28"/>
                <w:szCs w:val="20"/>
                <w:lang w:val="nl-NL"/>
              </w:rPr>
            </w:pPr>
            <w:r>
              <w:rPr>
                <w:b/>
                <w:i/>
                <w:iCs/>
                <w:color w:val="000000"/>
                <w:sz w:val="28"/>
                <w:szCs w:val="20"/>
                <w:lang w:val="nl-NL"/>
              </w:rPr>
              <w:t>Nơi nhận:</w:t>
            </w:r>
          </w:p>
          <w:p w:rsidR="00C0292D" w:rsidRDefault="00DE4BC6">
            <w:pPr>
              <w:jc w:val="both"/>
              <w:rPr>
                <w:rFonts w:eastAsia="Calibri"/>
                <w:color w:val="000000"/>
                <w:sz w:val="22"/>
                <w:szCs w:val="22"/>
                <w:lang w:val="vi-VN"/>
              </w:rPr>
            </w:pPr>
            <w:r>
              <w:rPr>
                <w:rFonts w:eastAsia="Calibri"/>
                <w:color w:val="000000"/>
                <w:sz w:val="22"/>
                <w:szCs w:val="22"/>
                <w:lang w:val="nl-NL"/>
              </w:rPr>
              <w:t>- Như Đi</w:t>
            </w:r>
            <w:r>
              <w:rPr>
                <w:rFonts w:eastAsia="Calibri"/>
                <w:color w:val="000000"/>
                <w:sz w:val="22"/>
                <w:szCs w:val="22"/>
                <w:lang w:val="nl-NL"/>
              </w:rPr>
              <w:t>ề</w:t>
            </w:r>
            <w:r>
              <w:rPr>
                <w:rFonts w:eastAsia="Calibri"/>
                <w:color w:val="000000"/>
                <w:sz w:val="22"/>
                <w:szCs w:val="22"/>
                <w:lang w:val="nl-NL"/>
              </w:rPr>
              <w:t>u 3;</w:t>
            </w:r>
          </w:p>
          <w:p w:rsidR="00C0292D" w:rsidRDefault="00DE4BC6">
            <w:pPr>
              <w:rPr>
                <w:color w:val="000000"/>
                <w:sz w:val="22"/>
                <w:szCs w:val="22"/>
              </w:rPr>
            </w:pPr>
            <w:r>
              <w:rPr>
                <w:color w:val="000000"/>
                <w:sz w:val="22"/>
                <w:szCs w:val="22"/>
              </w:rPr>
              <w:t>- Vụ Pháp chế-Bộ VH,TT&amp;DL;</w:t>
            </w:r>
          </w:p>
          <w:p w:rsidR="00C0292D" w:rsidRDefault="00DE4BC6">
            <w:pPr>
              <w:rPr>
                <w:color w:val="000000"/>
                <w:sz w:val="22"/>
                <w:szCs w:val="22"/>
              </w:rPr>
            </w:pPr>
            <w:r>
              <w:rPr>
                <w:color w:val="000000"/>
                <w:sz w:val="22"/>
                <w:szCs w:val="22"/>
              </w:rPr>
              <w:t>- Cục Kiểm tra VBPPL-Bộ Tư pháp;</w:t>
            </w:r>
          </w:p>
          <w:p w:rsidR="00C0292D" w:rsidRDefault="00DE4BC6">
            <w:pPr>
              <w:rPr>
                <w:color w:val="000000"/>
                <w:sz w:val="22"/>
                <w:szCs w:val="22"/>
              </w:rPr>
            </w:pPr>
            <w:r>
              <w:rPr>
                <w:color w:val="000000"/>
                <w:sz w:val="22"/>
                <w:szCs w:val="22"/>
              </w:rPr>
              <w:t xml:space="preserve">- TT. TU; TT. HĐND tỉnh; </w:t>
            </w:r>
          </w:p>
          <w:p w:rsidR="00C0292D" w:rsidRDefault="00DE4BC6">
            <w:pPr>
              <w:rPr>
                <w:color w:val="000000"/>
                <w:sz w:val="22"/>
                <w:szCs w:val="22"/>
              </w:rPr>
            </w:pPr>
            <w:r>
              <w:rPr>
                <w:color w:val="000000"/>
                <w:sz w:val="22"/>
                <w:szCs w:val="22"/>
              </w:rPr>
              <w:t xml:space="preserve">- CT, </w:t>
            </w:r>
            <w:r>
              <w:rPr>
                <w:color w:val="000000"/>
                <w:sz w:val="22"/>
                <w:szCs w:val="22"/>
                <w:lang w:val="vi-VN"/>
              </w:rPr>
              <w:t xml:space="preserve">các </w:t>
            </w:r>
            <w:r>
              <w:rPr>
                <w:color w:val="000000"/>
                <w:sz w:val="22"/>
                <w:szCs w:val="22"/>
              </w:rPr>
              <w:t>PCT. UBND tỉnh;</w:t>
            </w:r>
          </w:p>
          <w:p w:rsidR="00C0292D" w:rsidRDefault="00DE4BC6">
            <w:pPr>
              <w:rPr>
                <w:color w:val="000000"/>
                <w:sz w:val="22"/>
                <w:szCs w:val="22"/>
              </w:rPr>
            </w:pPr>
            <w:r>
              <w:rPr>
                <w:color w:val="000000"/>
                <w:sz w:val="22"/>
                <w:szCs w:val="22"/>
              </w:rPr>
              <w:t>- Phó CVP (Phan);</w:t>
            </w:r>
          </w:p>
          <w:p w:rsidR="00C0292D" w:rsidRDefault="00DE4BC6">
            <w:pPr>
              <w:jc w:val="both"/>
              <w:rPr>
                <w:sz w:val="22"/>
                <w:szCs w:val="22"/>
              </w:rPr>
            </w:pPr>
            <w:r>
              <w:rPr>
                <w:color w:val="000000"/>
                <w:sz w:val="22"/>
                <w:szCs w:val="22"/>
              </w:rPr>
              <w:t xml:space="preserve">- </w:t>
            </w:r>
            <w:r>
              <w:rPr>
                <w:sz w:val="22"/>
                <w:szCs w:val="22"/>
              </w:rPr>
              <w:t>TT. PVHC công tỉnh;</w:t>
            </w:r>
          </w:p>
          <w:p w:rsidR="00C0292D" w:rsidRDefault="00DE4BC6">
            <w:pPr>
              <w:rPr>
                <w:color w:val="000000"/>
                <w:sz w:val="22"/>
                <w:szCs w:val="22"/>
              </w:rPr>
            </w:pPr>
            <w:r>
              <w:rPr>
                <w:color w:val="000000"/>
                <w:sz w:val="22"/>
                <w:szCs w:val="22"/>
              </w:rPr>
              <w:t>- Phòng VHXH;</w:t>
            </w:r>
          </w:p>
          <w:p w:rsidR="00C0292D" w:rsidRDefault="00DE4BC6">
            <w:pPr>
              <w:rPr>
                <w:color w:val="000000"/>
                <w:sz w:val="22"/>
                <w:szCs w:val="22"/>
              </w:rPr>
            </w:pPr>
            <w:r>
              <w:rPr>
                <w:sz w:val="22"/>
                <w:szCs w:val="28"/>
              </w:rPr>
              <w:t>- Phòng CTHĐND;</w:t>
            </w:r>
          </w:p>
          <w:p w:rsidR="00C0292D" w:rsidRDefault="00DE4BC6">
            <w:pPr>
              <w:rPr>
                <w:iCs/>
                <w:color w:val="000000"/>
                <w:sz w:val="22"/>
                <w:szCs w:val="22"/>
                <w:lang w:val="nl-NL"/>
              </w:rPr>
            </w:pPr>
            <w:r>
              <w:rPr>
                <w:rFonts w:eastAsia="Calibri"/>
                <w:color w:val="000000"/>
                <w:sz w:val="22"/>
                <w:szCs w:val="22"/>
              </w:rPr>
              <w:t>- Lưu:</w:t>
            </w:r>
            <w:r>
              <w:rPr>
                <w:rFonts w:eastAsia="Calibri"/>
                <w:color w:val="000000"/>
                <w:sz w:val="22"/>
                <w:szCs w:val="22"/>
                <w:lang w:val="vi-VN"/>
              </w:rPr>
              <w:t xml:space="preserve"> </w:t>
            </w:r>
            <w:r>
              <w:rPr>
                <w:rFonts w:eastAsia="Calibri"/>
                <w:color w:val="000000"/>
                <w:sz w:val="22"/>
                <w:szCs w:val="22"/>
              </w:rPr>
              <w:t>VT, Mai.</w:t>
            </w:r>
          </w:p>
        </w:tc>
        <w:tc>
          <w:tcPr>
            <w:tcW w:w="4531" w:type="dxa"/>
          </w:tcPr>
          <w:p w:rsidR="00C0292D" w:rsidRDefault="00DE4BC6">
            <w:pPr>
              <w:jc w:val="center"/>
              <w:rPr>
                <w:b/>
                <w:color w:val="000000"/>
                <w:sz w:val="28"/>
                <w:szCs w:val="28"/>
                <w:lang w:val="nl-NL"/>
              </w:rPr>
            </w:pPr>
            <w:r>
              <w:rPr>
                <w:b/>
                <w:color w:val="000000"/>
                <w:sz w:val="28"/>
                <w:szCs w:val="28"/>
                <w:lang w:val="nl-NL"/>
              </w:rPr>
              <w:t xml:space="preserve">TM. ỦY BAN NHÂN DÂN </w:t>
            </w:r>
          </w:p>
          <w:p w:rsidR="00C0292D" w:rsidRDefault="00DE4BC6">
            <w:pPr>
              <w:jc w:val="center"/>
              <w:rPr>
                <w:b/>
                <w:color w:val="000000"/>
                <w:sz w:val="28"/>
                <w:szCs w:val="28"/>
                <w:lang w:val="nl-NL"/>
              </w:rPr>
            </w:pPr>
            <w:r>
              <w:rPr>
                <w:b/>
                <w:color w:val="000000"/>
                <w:sz w:val="28"/>
                <w:szCs w:val="28"/>
                <w:lang w:val="nl-NL"/>
              </w:rPr>
              <w:t>CHỦ TỊCH</w:t>
            </w:r>
          </w:p>
          <w:p w:rsidR="00C0292D" w:rsidRDefault="00C0292D">
            <w:pPr>
              <w:jc w:val="center"/>
              <w:rPr>
                <w:b/>
                <w:color w:val="000000"/>
                <w:sz w:val="28"/>
                <w:szCs w:val="28"/>
                <w:lang w:val="nl-NL"/>
              </w:rPr>
            </w:pPr>
          </w:p>
          <w:p w:rsidR="00C0292D" w:rsidRDefault="00C0292D">
            <w:pPr>
              <w:jc w:val="center"/>
              <w:rPr>
                <w:b/>
                <w:color w:val="000000"/>
                <w:sz w:val="28"/>
                <w:szCs w:val="28"/>
                <w:lang w:val="nl-NL"/>
              </w:rPr>
            </w:pPr>
          </w:p>
          <w:p w:rsidR="00C0292D" w:rsidRDefault="00C0292D">
            <w:pPr>
              <w:jc w:val="center"/>
              <w:rPr>
                <w:b/>
                <w:color w:val="000000"/>
                <w:sz w:val="28"/>
                <w:szCs w:val="28"/>
                <w:lang w:val="nl-NL"/>
              </w:rPr>
            </w:pPr>
          </w:p>
          <w:p w:rsidR="00C0292D" w:rsidRDefault="00C0292D">
            <w:pPr>
              <w:jc w:val="center"/>
              <w:rPr>
                <w:b/>
                <w:color w:val="000000"/>
                <w:sz w:val="28"/>
                <w:szCs w:val="28"/>
                <w:lang w:val="nl-NL"/>
              </w:rPr>
            </w:pPr>
          </w:p>
          <w:p w:rsidR="00C0292D" w:rsidRDefault="00C0292D">
            <w:pPr>
              <w:jc w:val="center"/>
              <w:rPr>
                <w:b/>
                <w:color w:val="000000"/>
                <w:sz w:val="28"/>
                <w:szCs w:val="28"/>
                <w:lang w:val="nl-NL"/>
              </w:rPr>
            </w:pPr>
          </w:p>
          <w:p w:rsidR="00C0292D" w:rsidRDefault="00C0292D">
            <w:pPr>
              <w:jc w:val="center"/>
              <w:rPr>
                <w:b/>
                <w:color w:val="000000"/>
                <w:sz w:val="28"/>
                <w:szCs w:val="28"/>
                <w:lang w:val="nl-NL"/>
              </w:rPr>
            </w:pPr>
          </w:p>
          <w:p w:rsidR="00C0292D" w:rsidRDefault="00DE4BC6">
            <w:pPr>
              <w:jc w:val="center"/>
              <w:rPr>
                <w:b/>
                <w:color w:val="000000"/>
                <w:sz w:val="28"/>
                <w:szCs w:val="28"/>
                <w:lang w:val="nl-NL"/>
              </w:rPr>
            </w:pPr>
            <w:r>
              <w:rPr>
                <w:b/>
                <w:color w:val="000000"/>
                <w:sz w:val="28"/>
                <w:szCs w:val="28"/>
                <w:lang w:val="nl-NL"/>
              </w:rPr>
              <w:t>Trần Văn Cần</w:t>
            </w:r>
          </w:p>
        </w:tc>
      </w:tr>
    </w:tbl>
    <w:p w:rsidR="00C0292D" w:rsidRDefault="00C0292D">
      <w:pPr>
        <w:spacing w:after="120"/>
        <w:ind w:firstLine="851"/>
        <w:jc w:val="both"/>
      </w:pPr>
    </w:p>
    <w:p w:rsidR="00C0292D" w:rsidRDefault="00C0292D"/>
    <w:sectPr w:rsidR="00C0292D">
      <w:footerReference w:type="first" r:id="rId7"/>
      <w:pgSz w:w="11906" w:h="16838"/>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BC6" w:rsidRDefault="00DE4BC6">
      <w:r>
        <w:separator/>
      </w:r>
    </w:p>
  </w:endnote>
  <w:endnote w:type="continuationSeparator" w:id="0">
    <w:p w:rsidR="00DE4BC6" w:rsidRDefault="00DE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817598"/>
      <w:docPartObj>
        <w:docPartGallery w:val="Page Numbers (Bottom of Page)"/>
        <w:docPartUnique/>
      </w:docPartObj>
    </w:sdtPr>
    <w:sdtEndPr/>
    <w:sdtContent>
      <w:p w:rsidR="00C0292D" w:rsidRDefault="00DE4BC6">
        <w:pPr>
          <w:pStyle w:val="Footer"/>
          <w:jc w:val="right"/>
        </w:pPr>
        <w:r>
          <w:fldChar w:fldCharType="begin"/>
        </w:r>
        <w:r>
          <w:instrText xml:space="preserve"> PAGE   \* MERGEFORMAT </w:instrText>
        </w:r>
        <w:r>
          <w:fldChar w:fldCharType="separate"/>
        </w:r>
        <w:r w:rsidR="00D00374">
          <w:rPr>
            <w:noProof/>
          </w:rPr>
          <w:t>1</w:t>
        </w:r>
        <w:r>
          <w:fldChar w:fldCharType="end"/>
        </w:r>
      </w:p>
    </w:sdtContent>
  </w:sdt>
  <w:p w:rsidR="00C0292D" w:rsidRDefault="00C02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BC6" w:rsidRDefault="00DE4BC6">
      <w:r>
        <w:separator/>
      </w:r>
    </w:p>
  </w:footnote>
  <w:footnote w:type="continuationSeparator" w:id="0">
    <w:p w:rsidR="00DE4BC6" w:rsidRDefault="00DE4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92D"/>
    <w:rsid w:val="00C0292D"/>
    <w:rsid w:val="00D00374"/>
    <w:rsid w:val="00DE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
    <w:name w:val="Table Grid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NormalWeb">
    <w:name w:val="Normal (Web)"/>
    <w:basedOn w:val="Normal"/>
    <w:pPr>
      <w:spacing w:line="312" w:lineRule="auto"/>
    </w:pPr>
  </w:style>
  <w:style w:type="table" w:styleId="TableGrid">
    <w:name w:val="Table Grid"/>
    <w:basedOn w:val="TableNormal"/>
    <w:pPr>
      <w:spacing w:after="0" w:line="240" w:lineRule="auto"/>
    </w:pPr>
    <w:rPr>
      <w:rFonts w:ascii="Times New Roman" w:eastAsia="Times New Roman" w:hAnsi="Times New Roman" w:cs="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
    <w:name w:val="Table Grid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Normal"/>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Normal"/>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Normal"/>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Normal"/>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Normal"/>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Normal"/>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Normal"/>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Normal"/>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Normal"/>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Normal"/>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Normal"/>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Normal"/>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Normal"/>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Normal"/>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Normal"/>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Normal"/>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Normal"/>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Normal"/>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Normal"/>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Normal"/>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Normal"/>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Normal"/>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Normal"/>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Normal"/>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Normal"/>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Normal"/>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Normal"/>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Normal"/>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Normal"/>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Normal"/>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Normal"/>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Normal"/>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Normal"/>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Normal"/>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Normal"/>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Normal"/>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NormalWeb">
    <w:name w:val="Normal (Web)"/>
    <w:basedOn w:val="Normal"/>
    <w:pPr>
      <w:spacing w:line="312" w:lineRule="auto"/>
    </w:pPr>
  </w:style>
  <w:style w:type="table" w:styleId="TableGrid">
    <w:name w:val="Table Grid"/>
    <w:basedOn w:val="TableNormal"/>
    <w:pPr>
      <w:spacing w:after="0" w:line="240" w:lineRule="auto"/>
    </w:pPr>
    <w:rPr>
      <w:rFonts w:ascii="Times New Roman" w:eastAsia="Times New Roman" w:hAnsi="Times New Roman" w:cs="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E43E6-7E22-453D-A90E-03E982237A94}"/>
</file>

<file path=customXml/itemProps2.xml><?xml version="1.0" encoding="utf-8"?>
<ds:datastoreItem xmlns:ds="http://schemas.openxmlformats.org/officeDocument/2006/customXml" ds:itemID="{5E358AF0-0A73-4F0F-AD4B-16A754D12DC9}"/>
</file>

<file path=customXml/itemProps3.xml><?xml version="1.0" encoding="utf-8"?>
<ds:datastoreItem xmlns:ds="http://schemas.openxmlformats.org/officeDocument/2006/customXml" ds:itemID="{10B04A90-A1D9-434D-B117-42E17EE0611B}"/>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2020-05-20T01:23:00Z</dcterms:created>
  <dcterms:modified xsi:type="dcterms:W3CDTF">2020-05-20T01:23:00Z</dcterms:modified>
</cp:coreProperties>
</file>