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41"/>
        <w:tblW w:w="9640"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379"/>
      </w:tblGrid>
      <w:tr w:rsidR="00C714E8" w:rsidRPr="00C714E8" w14:paraId="1C75C5F0" w14:textId="77777777" w:rsidTr="00FF5AE9">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852914C" w14:textId="77777777" w:rsidR="00B4027B" w:rsidRPr="00C714E8" w:rsidRDefault="00B4027B" w:rsidP="00FF5AE9">
            <w:pPr>
              <w:jc w:val="center"/>
              <w:rPr>
                <w:color w:val="000000" w:themeColor="text1"/>
                <w:sz w:val="28"/>
                <w:szCs w:val="28"/>
              </w:rPr>
            </w:pPr>
            <w:r w:rsidRPr="00C714E8">
              <w:rPr>
                <w:b/>
                <w:bCs/>
                <w:noProof/>
                <w:color w:val="000000" w:themeColor="text1"/>
                <w:sz w:val="28"/>
                <w:szCs w:val="28"/>
              </w:rPr>
              <mc:AlternateContent>
                <mc:Choice Requires="wps">
                  <w:drawing>
                    <wp:anchor distT="0" distB="0" distL="114300" distR="114300" simplePos="0" relativeHeight="251659264" behindDoc="0" locked="0" layoutInCell="1" allowOverlap="1" wp14:anchorId="285A804D" wp14:editId="29F9736C">
                      <wp:simplePos x="0" y="0"/>
                      <wp:positionH relativeFrom="column">
                        <wp:posOffset>533400</wp:posOffset>
                      </wp:positionH>
                      <wp:positionV relativeFrom="paragraph">
                        <wp:posOffset>425450</wp:posOffset>
                      </wp:positionV>
                      <wp:extent cx="8096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442EE" id="_x0000_t32" coordsize="21600,21600" o:spt="32" o:oned="t" path="m,l21600,21600e" filled="f">
                      <v:path arrowok="t" fillok="f" o:connecttype="none"/>
                      <o:lock v:ext="edit" shapetype="t"/>
                    </v:shapetype>
                    <v:shape id="Straight Arrow Connector 3" o:spid="_x0000_s1026" type="#_x0000_t32" style="position:absolute;margin-left:42pt;margin-top:33.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"/>
                  </w:pict>
                </mc:Fallback>
              </mc:AlternateContent>
            </w:r>
            <w:r w:rsidRPr="00C714E8">
              <w:rPr>
                <w:b/>
                <w:bCs/>
                <w:color w:val="000000" w:themeColor="text1"/>
                <w:sz w:val="28"/>
                <w:szCs w:val="28"/>
              </w:rPr>
              <w:t>ỦY BAN NHÂN DÂN</w:t>
            </w:r>
            <w:r w:rsidRPr="00C714E8">
              <w:rPr>
                <w:b/>
                <w:bCs/>
                <w:color w:val="000000" w:themeColor="text1"/>
                <w:sz w:val="28"/>
                <w:szCs w:val="28"/>
              </w:rPr>
              <w:br/>
              <w:t> TỈNH BÌNH DƯƠNG</w:t>
            </w:r>
            <w:r w:rsidRPr="00C714E8">
              <w:rPr>
                <w:b/>
                <w:bCs/>
                <w:color w:val="000000" w:themeColor="text1"/>
                <w:sz w:val="28"/>
                <w:szCs w:val="28"/>
              </w:rPr>
              <w:br/>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429D0280" w14:textId="77777777" w:rsidR="00B4027B" w:rsidRPr="00C714E8" w:rsidRDefault="00424F95" w:rsidP="00FF5AE9">
            <w:pPr>
              <w:jc w:val="center"/>
              <w:rPr>
                <w:color w:val="000000" w:themeColor="text1"/>
                <w:sz w:val="28"/>
                <w:szCs w:val="28"/>
              </w:rPr>
            </w:pPr>
            <w:r w:rsidRPr="00C714E8">
              <w:rPr>
                <w:b/>
                <w:noProof/>
                <w:color w:val="000000" w:themeColor="text1"/>
                <w:sz w:val="28"/>
                <w:szCs w:val="28"/>
                <w:vertAlign w:val="superscript"/>
              </w:rPr>
              <mc:AlternateContent>
                <mc:Choice Requires="wps">
                  <w:drawing>
                    <wp:anchor distT="0" distB="0" distL="114300" distR="114300" simplePos="0" relativeHeight="251664384" behindDoc="0" locked="0" layoutInCell="1" allowOverlap="1" wp14:anchorId="0C23EF78" wp14:editId="473D8E30">
                      <wp:simplePos x="0" y="0"/>
                      <wp:positionH relativeFrom="column">
                        <wp:posOffset>855980</wp:posOffset>
                      </wp:positionH>
                      <wp:positionV relativeFrom="paragraph">
                        <wp:posOffset>431165</wp:posOffset>
                      </wp:positionV>
                      <wp:extent cx="21526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52E3F"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33.95pt" to="236.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" strokecolor="#5b9bd5 [3204]" strokeweight=".5pt">
                      <v:stroke joinstyle="miter"/>
                    </v:line>
                  </w:pict>
                </mc:Fallback>
              </mc:AlternateContent>
            </w:r>
            <w:r w:rsidR="00B4027B" w:rsidRPr="00C714E8">
              <w:rPr>
                <w:b/>
                <w:bCs/>
                <w:color w:val="000000" w:themeColor="text1"/>
                <w:sz w:val="28"/>
                <w:szCs w:val="28"/>
              </w:rPr>
              <w:t>CỘNG HÒA XÃ HỘI CHỦ NGHĨA VIỆT NAM</w:t>
            </w:r>
            <w:r w:rsidR="00B4027B" w:rsidRPr="00C714E8">
              <w:rPr>
                <w:b/>
                <w:bCs/>
                <w:color w:val="000000" w:themeColor="text1"/>
                <w:sz w:val="28"/>
                <w:szCs w:val="28"/>
              </w:rPr>
              <w:br/>
              <w:t>Độc lập - Tự do - Hạnh phúc</w:t>
            </w:r>
          </w:p>
        </w:tc>
      </w:tr>
      <w:tr w:rsidR="00C714E8" w:rsidRPr="00C714E8" w14:paraId="4452091B" w14:textId="77777777" w:rsidTr="00FF5AE9">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D374F11" w14:textId="1D5BCC42" w:rsidR="00B4027B" w:rsidRPr="00C714E8" w:rsidRDefault="0009462B" w:rsidP="0009462B">
            <w:pPr>
              <w:ind w:right="-105"/>
              <w:jc w:val="center"/>
              <w:rPr>
                <w:color w:val="000000" w:themeColor="text1"/>
                <w:sz w:val="28"/>
                <w:szCs w:val="28"/>
              </w:rPr>
            </w:pPr>
            <w:r>
              <w:rPr>
                <w:color w:val="000000" w:themeColor="text1"/>
                <w:sz w:val="28"/>
                <w:szCs w:val="28"/>
              </w:rPr>
              <w:t>Số: 17</w:t>
            </w:r>
            <w:r w:rsidR="00B4027B" w:rsidRPr="00C714E8">
              <w:rPr>
                <w:color w:val="000000" w:themeColor="text1"/>
                <w:sz w:val="28"/>
                <w:szCs w:val="28"/>
              </w:rPr>
              <w:t>/</w:t>
            </w:r>
            <w:r w:rsidR="00643132" w:rsidRPr="00C714E8">
              <w:rPr>
                <w:color w:val="000000" w:themeColor="text1"/>
                <w:sz w:val="28"/>
                <w:szCs w:val="28"/>
              </w:rPr>
              <w:t>2020/</w:t>
            </w:r>
            <w:r w:rsidR="00B4027B" w:rsidRPr="00C714E8">
              <w:rPr>
                <w:color w:val="000000" w:themeColor="text1"/>
                <w:sz w:val="28"/>
                <w:szCs w:val="28"/>
              </w:rPr>
              <w:t>QĐ-UBND</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7DE138EE" w14:textId="403B08A5" w:rsidR="00B4027B" w:rsidRPr="00C714E8" w:rsidRDefault="00B4027B" w:rsidP="0009462B">
            <w:pPr>
              <w:jc w:val="center"/>
              <w:rPr>
                <w:color w:val="000000" w:themeColor="text1"/>
                <w:sz w:val="28"/>
                <w:szCs w:val="28"/>
              </w:rPr>
            </w:pPr>
            <w:r w:rsidRPr="00C714E8">
              <w:rPr>
                <w:i/>
                <w:iCs/>
                <w:color w:val="000000" w:themeColor="text1"/>
                <w:sz w:val="28"/>
                <w:szCs w:val="28"/>
              </w:rPr>
              <w:t xml:space="preserve">Bình Dương, ngày  </w:t>
            </w:r>
            <w:r w:rsidR="0009462B">
              <w:rPr>
                <w:i/>
                <w:iCs/>
                <w:color w:val="000000" w:themeColor="text1"/>
                <w:sz w:val="28"/>
                <w:szCs w:val="28"/>
              </w:rPr>
              <w:t>22  tháng</w:t>
            </w:r>
            <w:r w:rsidRPr="00C714E8">
              <w:rPr>
                <w:i/>
                <w:iCs/>
                <w:color w:val="000000" w:themeColor="text1"/>
                <w:sz w:val="28"/>
                <w:szCs w:val="28"/>
              </w:rPr>
              <w:t xml:space="preserve">  </w:t>
            </w:r>
            <w:r w:rsidR="0009462B">
              <w:rPr>
                <w:i/>
                <w:iCs/>
                <w:color w:val="000000" w:themeColor="text1"/>
                <w:sz w:val="28"/>
                <w:szCs w:val="28"/>
              </w:rPr>
              <w:t xml:space="preserve">7 </w:t>
            </w:r>
            <w:r w:rsidRPr="00C714E8">
              <w:rPr>
                <w:i/>
                <w:iCs/>
                <w:color w:val="000000" w:themeColor="text1"/>
                <w:sz w:val="28"/>
                <w:szCs w:val="28"/>
              </w:rPr>
              <w:t xml:space="preserve"> năm 2020</w:t>
            </w:r>
          </w:p>
        </w:tc>
      </w:tr>
    </w:tbl>
    <w:p w14:paraId="1A343A63" w14:textId="34BCC262" w:rsidR="00B4027B" w:rsidRPr="00C714E8" w:rsidRDefault="00B4027B" w:rsidP="00B4027B">
      <w:pPr>
        <w:spacing w:after="120"/>
        <w:rPr>
          <w:color w:val="000000" w:themeColor="text1"/>
        </w:rPr>
      </w:pPr>
      <w:r w:rsidRPr="00C714E8">
        <w:rPr>
          <w:color w:val="000000" w:themeColor="text1"/>
        </w:rPr>
        <w:t> </w:t>
      </w:r>
    </w:p>
    <w:p w14:paraId="71E3743F" w14:textId="77777777" w:rsidR="00B4027B" w:rsidRPr="00C714E8" w:rsidRDefault="00B4027B" w:rsidP="00B4027B">
      <w:pPr>
        <w:spacing w:after="120"/>
        <w:jc w:val="center"/>
        <w:rPr>
          <w:color w:val="000000" w:themeColor="text1"/>
          <w:sz w:val="28"/>
          <w:szCs w:val="28"/>
        </w:rPr>
      </w:pPr>
      <w:r w:rsidRPr="00C714E8">
        <w:rPr>
          <w:b/>
          <w:bCs/>
          <w:color w:val="000000" w:themeColor="text1"/>
          <w:sz w:val="28"/>
          <w:szCs w:val="28"/>
        </w:rPr>
        <w:t>QUYẾT ĐỊNH</w:t>
      </w:r>
    </w:p>
    <w:p w14:paraId="3DEF8B6C" w14:textId="77777777" w:rsidR="00187311" w:rsidRPr="00C714E8" w:rsidRDefault="003A21CC" w:rsidP="00B4027B">
      <w:pPr>
        <w:jc w:val="center"/>
        <w:rPr>
          <w:b/>
          <w:color w:val="000000" w:themeColor="text1"/>
          <w:sz w:val="28"/>
          <w:szCs w:val="28"/>
        </w:rPr>
      </w:pPr>
      <w:r w:rsidRPr="00C714E8">
        <w:rPr>
          <w:b/>
          <w:color w:val="000000" w:themeColor="text1"/>
          <w:sz w:val="28"/>
          <w:szCs w:val="28"/>
        </w:rPr>
        <w:t>Q</w:t>
      </w:r>
      <w:r w:rsidR="00B4027B" w:rsidRPr="00C714E8">
        <w:rPr>
          <w:b/>
          <w:color w:val="000000" w:themeColor="text1"/>
          <w:sz w:val="28"/>
          <w:szCs w:val="28"/>
        </w:rPr>
        <w:t xml:space="preserve">uy định mức hỗ trợ </w:t>
      </w:r>
      <w:r w:rsidR="00187311" w:rsidRPr="00C714E8">
        <w:rPr>
          <w:b/>
          <w:color w:val="000000" w:themeColor="text1"/>
          <w:sz w:val="28"/>
          <w:szCs w:val="28"/>
        </w:rPr>
        <w:t xml:space="preserve">và số lượng </w:t>
      </w:r>
      <w:r w:rsidR="00B4027B" w:rsidRPr="00C714E8">
        <w:rPr>
          <w:b/>
          <w:color w:val="000000" w:themeColor="text1"/>
          <w:sz w:val="28"/>
          <w:szCs w:val="28"/>
        </w:rPr>
        <w:t>cán bộ</w:t>
      </w:r>
      <w:r w:rsidR="00187311" w:rsidRPr="00C714E8">
        <w:rPr>
          <w:b/>
          <w:color w:val="000000" w:themeColor="text1"/>
          <w:sz w:val="28"/>
          <w:szCs w:val="28"/>
        </w:rPr>
        <w:t xml:space="preserve"> </w:t>
      </w:r>
      <w:r w:rsidR="00B4027B" w:rsidRPr="00C714E8">
        <w:rPr>
          <w:b/>
          <w:color w:val="000000" w:themeColor="text1"/>
          <w:sz w:val="28"/>
          <w:szCs w:val="28"/>
        </w:rPr>
        <w:t xml:space="preserve">theo dõi, </w:t>
      </w:r>
    </w:p>
    <w:p w14:paraId="29C495DD" w14:textId="77777777" w:rsidR="00B4027B" w:rsidRPr="00C714E8" w:rsidRDefault="00B4027B" w:rsidP="00B4027B">
      <w:pPr>
        <w:jc w:val="center"/>
        <w:rPr>
          <w:b/>
          <w:color w:val="000000" w:themeColor="text1"/>
          <w:sz w:val="28"/>
          <w:szCs w:val="28"/>
        </w:rPr>
      </w:pPr>
      <w:r w:rsidRPr="00C714E8">
        <w:rPr>
          <w:b/>
          <w:color w:val="000000" w:themeColor="text1"/>
          <w:sz w:val="28"/>
          <w:szCs w:val="28"/>
        </w:rPr>
        <w:t xml:space="preserve">quản lý người cai nghiện ma túy tại gia đình, cộng đồng </w:t>
      </w:r>
    </w:p>
    <w:p w14:paraId="75B5FAC6" w14:textId="06D33A1C" w:rsidR="00B4027B" w:rsidRDefault="00B4027B" w:rsidP="00B4027B">
      <w:pPr>
        <w:jc w:val="center"/>
        <w:rPr>
          <w:b/>
          <w:color w:val="000000" w:themeColor="text1"/>
          <w:sz w:val="28"/>
          <w:szCs w:val="28"/>
        </w:rPr>
      </w:pPr>
      <w:r w:rsidRPr="00C714E8">
        <w:rPr>
          <w:b/>
          <w:color w:val="000000" w:themeColor="text1"/>
          <w:sz w:val="28"/>
          <w:szCs w:val="28"/>
        </w:rPr>
        <w:t>trên địa bàn tỉnh Bình Dương</w:t>
      </w:r>
    </w:p>
    <w:p w14:paraId="7068E98F" w14:textId="7754CD2D" w:rsidR="0009462B" w:rsidRPr="00C714E8" w:rsidRDefault="0009462B" w:rsidP="00B4027B">
      <w:pPr>
        <w:jc w:val="center"/>
        <w:rPr>
          <w:b/>
          <w:color w:val="000000" w:themeColor="text1"/>
          <w:sz w:val="28"/>
          <w:szCs w:val="28"/>
        </w:rPr>
      </w:pPr>
      <w:r>
        <w:rPr>
          <w:b/>
          <w:color w:val="000000" w:themeColor="text1"/>
          <w:sz w:val="28"/>
          <w:szCs w:val="28"/>
        </w:rPr>
        <w:t>______________________</w:t>
      </w:r>
    </w:p>
    <w:p w14:paraId="616286AC" w14:textId="678580FD" w:rsidR="00B4027B" w:rsidRPr="00C714E8" w:rsidRDefault="00B4027B" w:rsidP="00B4027B">
      <w:pPr>
        <w:jc w:val="center"/>
        <w:rPr>
          <w:b/>
          <w:color w:val="000000" w:themeColor="text1"/>
          <w:sz w:val="28"/>
          <w:szCs w:val="28"/>
        </w:rPr>
      </w:pPr>
    </w:p>
    <w:p w14:paraId="1BD5615C" w14:textId="77777777" w:rsidR="00B4027B" w:rsidRPr="00C714E8" w:rsidRDefault="00B4027B" w:rsidP="00B4027B">
      <w:pPr>
        <w:jc w:val="center"/>
        <w:rPr>
          <w:b/>
          <w:bCs/>
          <w:color w:val="000000" w:themeColor="text1"/>
          <w:sz w:val="2"/>
          <w:szCs w:val="28"/>
        </w:rPr>
      </w:pPr>
    </w:p>
    <w:p w14:paraId="6404B6F9" w14:textId="77777777" w:rsidR="00B4027B" w:rsidRPr="00C714E8" w:rsidRDefault="00B4027B" w:rsidP="003A21CC">
      <w:pPr>
        <w:ind w:firstLine="720"/>
        <w:jc w:val="center"/>
        <w:rPr>
          <w:b/>
          <w:bCs/>
          <w:color w:val="000000" w:themeColor="text1"/>
          <w:sz w:val="28"/>
          <w:szCs w:val="28"/>
        </w:rPr>
      </w:pPr>
      <w:r w:rsidRPr="00C714E8">
        <w:rPr>
          <w:b/>
          <w:bCs/>
          <w:color w:val="000000" w:themeColor="text1"/>
          <w:sz w:val="28"/>
          <w:szCs w:val="28"/>
        </w:rPr>
        <w:t xml:space="preserve">ỦY BAN NHÂN DÂN TỈNH </w:t>
      </w:r>
      <w:r w:rsidR="003A21CC" w:rsidRPr="00C714E8">
        <w:rPr>
          <w:b/>
          <w:bCs/>
          <w:color w:val="000000" w:themeColor="text1"/>
          <w:sz w:val="28"/>
          <w:szCs w:val="28"/>
        </w:rPr>
        <w:t>BÌNH DƯƠNG</w:t>
      </w:r>
    </w:p>
    <w:p w14:paraId="23EC6346" w14:textId="77777777" w:rsidR="00B4027B" w:rsidRPr="00C714E8" w:rsidRDefault="00B4027B" w:rsidP="00B4027B">
      <w:pPr>
        <w:jc w:val="center"/>
        <w:rPr>
          <w:b/>
          <w:bCs/>
          <w:color w:val="000000" w:themeColor="text1"/>
          <w:sz w:val="16"/>
          <w:szCs w:val="28"/>
        </w:rPr>
      </w:pPr>
    </w:p>
    <w:p w14:paraId="3EA92EB9" w14:textId="77777777" w:rsidR="00B4027B" w:rsidRPr="00C714E8" w:rsidRDefault="00B4027B" w:rsidP="00B4027B">
      <w:pPr>
        <w:ind w:firstLine="720"/>
        <w:jc w:val="both"/>
        <w:rPr>
          <w:i/>
          <w:color w:val="000000" w:themeColor="text1"/>
          <w:sz w:val="28"/>
          <w:szCs w:val="28"/>
        </w:rPr>
      </w:pPr>
      <w:r w:rsidRPr="00C714E8">
        <w:rPr>
          <w:i/>
          <w:iCs/>
          <w:color w:val="000000" w:themeColor="text1"/>
          <w:sz w:val="28"/>
          <w:szCs w:val="28"/>
        </w:rPr>
        <w:t xml:space="preserve">Căn cứ Luật </w:t>
      </w:r>
      <w:r w:rsidR="003A21CC" w:rsidRPr="00C714E8">
        <w:rPr>
          <w:i/>
          <w:iCs/>
          <w:color w:val="000000" w:themeColor="text1"/>
          <w:sz w:val="28"/>
          <w:szCs w:val="28"/>
        </w:rPr>
        <w:t>t</w:t>
      </w:r>
      <w:r w:rsidRPr="00C714E8">
        <w:rPr>
          <w:i/>
          <w:iCs/>
          <w:color w:val="000000" w:themeColor="text1"/>
          <w:sz w:val="28"/>
          <w:szCs w:val="28"/>
        </w:rPr>
        <w:t>ổ chức chính quyền địa phương ngày 19 tháng 6 năm 2015;</w:t>
      </w:r>
    </w:p>
    <w:p w14:paraId="7B72552E" w14:textId="77777777" w:rsidR="003A21CC" w:rsidRPr="00C714E8" w:rsidRDefault="003A21CC" w:rsidP="00B4027B">
      <w:pPr>
        <w:spacing w:before="120" w:after="120"/>
        <w:ind w:firstLine="720"/>
        <w:jc w:val="both"/>
        <w:rPr>
          <w:i/>
          <w:iCs/>
          <w:color w:val="000000" w:themeColor="text1"/>
          <w:spacing w:val="-8"/>
          <w:sz w:val="28"/>
          <w:szCs w:val="28"/>
        </w:rPr>
      </w:pPr>
      <w:r w:rsidRPr="00C714E8">
        <w:rPr>
          <w:i/>
          <w:iCs/>
          <w:color w:val="000000" w:themeColor="text1"/>
          <w:spacing w:val="-8"/>
          <w:sz w:val="28"/>
          <w:szCs w:val="28"/>
        </w:rPr>
        <w:t>Căn cứ Luật ban hành văn bản quy phạm pháp luật ngày 22 tháng 6 năm 2015;</w:t>
      </w:r>
    </w:p>
    <w:p w14:paraId="6C3ACE14" w14:textId="77777777" w:rsidR="00B4027B" w:rsidRPr="00C714E8" w:rsidRDefault="00B4027B" w:rsidP="00B4027B">
      <w:pPr>
        <w:spacing w:before="120" w:after="120"/>
        <w:ind w:firstLine="720"/>
        <w:jc w:val="both"/>
        <w:rPr>
          <w:i/>
          <w:color w:val="000000" w:themeColor="text1"/>
          <w:sz w:val="28"/>
          <w:szCs w:val="28"/>
        </w:rPr>
      </w:pPr>
      <w:r w:rsidRPr="00C714E8">
        <w:rPr>
          <w:i/>
          <w:iCs/>
          <w:color w:val="000000" w:themeColor="text1"/>
          <w:sz w:val="28"/>
          <w:szCs w:val="28"/>
        </w:rPr>
        <w:t>Căn cứ Nghị định số 94/2010/NĐ-CP ngày 09</w:t>
      </w:r>
      <w:r w:rsidR="006E1A13" w:rsidRPr="00C714E8">
        <w:rPr>
          <w:i/>
          <w:iCs/>
          <w:color w:val="000000" w:themeColor="text1"/>
          <w:sz w:val="28"/>
          <w:szCs w:val="28"/>
        </w:rPr>
        <w:t xml:space="preserve"> tháng </w:t>
      </w:r>
      <w:r w:rsidRPr="00C714E8">
        <w:rPr>
          <w:i/>
          <w:iCs/>
          <w:color w:val="000000" w:themeColor="text1"/>
          <w:sz w:val="28"/>
          <w:szCs w:val="28"/>
        </w:rPr>
        <w:t>9</w:t>
      </w:r>
      <w:r w:rsidR="006E1A13" w:rsidRPr="00C714E8">
        <w:rPr>
          <w:i/>
          <w:iCs/>
          <w:color w:val="000000" w:themeColor="text1"/>
          <w:sz w:val="28"/>
          <w:szCs w:val="28"/>
        </w:rPr>
        <w:t xml:space="preserve"> năm </w:t>
      </w:r>
      <w:r w:rsidRPr="00C714E8">
        <w:rPr>
          <w:i/>
          <w:iCs/>
          <w:color w:val="000000" w:themeColor="text1"/>
          <w:sz w:val="28"/>
          <w:szCs w:val="28"/>
        </w:rPr>
        <w:t>2010 của Chính phủ quy định về tổ chức cai nghiện ma túy tại gia đình, cai nghiện ma túy tại cộng đồng;</w:t>
      </w:r>
    </w:p>
    <w:p w14:paraId="2700C596" w14:textId="77777777" w:rsidR="00B4027B" w:rsidRPr="00C714E8" w:rsidRDefault="00B4027B" w:rsidP="00B4027B">
      <w:pPr>
        <w:spacing w:before="120" w:after="120"/>
        <w:ind w:firstLine="720"/>
        <w:jc w:val="both"/>
        <w:rPr>
          <w:i/>
          <w:color w:val="000000" w:themeColor="text1"/>
          <w:sz w:val="28"/>
          <w:szCs w:val="28"/>
        </w:rPr>
      </w:pPr>
      <w:r w:rsidRPr="00C714E8">
        <w:rPr>
          <w:i/>
          <w:iCs/>
          <w:color w:val="000000" w:themeColor="text1"/>
          <w:sz w:val="28"/>
          <w:szCs w:val="28"/>
        </w:rPr>
        <w:t>Căn cứ Thông tư liên tịch số 03/2012/TTLT-BLĐTBXH-BYT-BCA ngày 10</w:t>
      </w:r>
      <w:r w:rsidR="006E1A13" w:rsidRPr="00C714E8">
        <w:rPr>
          <w:i/>
          <w:iCs/>
          <w:color w:val="000000" w:themeColor="text1"/>
          <w:sz w:val="28"/>
          <w:szCs w:val="28"/>
        </w:rPr>
        <w:t xml:space="preserve"> tháng </w:t>
      </w:r>
      <w:r w:rsidRPr="00C714E8">
        <w:rPr>
          <w:i/>
          <w:iCs/>
          <w:color w:val="000000" w:themeColor="text1"/>
          <w:sz w:val="28"/>
          <w:szCs w:val="28"/>
        </w:rPr>
        <w:t>02</w:t>
      </w:r>
      <w:r w:rsidR="006E1A13" w:rsidRPr="00C714E8">
        <w:rPr>
          <w:i/>
          <w:iCs/>
          <w:color w:val="000000" w:themeColor="text1"/>
          <w:sz w:val="28"/>
          <w:szCs w:val="28"/>
        </w:rPr>
        <w:t xml:space="preserve"> năm </w:t>
      </w:r>
      <w:r w:rsidRPr="00C714E8">
        <w:rPr>
          <w:i/>
          <w:iCs/>
          <w:color w:val="000000" w:themeColor="text1"/>
          <w:sz w:val="28"/>
          <w:szCs w:val="28"/>
        </w:rPr>
        <w:t>2012 của liên Bộ Lao động - Thương binh và Xã hội - Bộ Y tế - Bộ Công an quy định chi tiết và hướng dẫn thi hành một số điều của Nghị định số 94/2010/NĐ-CP của Chính phủ;</w:t>
      </w:r>
    </w:p>
    <w:p w14:paraId="63A8C9C1" w14:textId="77777777" w:rsidR="00B4027B" w:rsidRPr="00C714E8" w:rsidRDefault="00B4027B" w:rsidP="00B4027B">
      <w:pPr>
        <w:spacing w:before="120" w:after="120"/>
        <w:ind w:firstLine="720"/>
        <w:jc w:val="both"/>
        <w:rPr>
          <w:i/>
          <w:iCs/>
          <w:color w:val="000000" w:themeColor="text1"/>
          <w:sz w:val="28"/>
          <w:szCs w:val="28"/>
        </w:rPr>
      </w:pPr>
      <w:r w:rsidRPr="00C714E8">
        <w:rPr>
          <w:i/>
          <w:iCs/>
          <w:color w:val="000000" w:themeColor="text1"/>
          <w:sz w:val="28"/>
          <w:szCs w:val="28"/>
        </w:rPr>
        <w:t xml:space="preserve">Căn cứ </w:t>
      </w:r>
      <w:r w:rsidR="004A19A1" w:rsidRPr="00C714E8">
        <w:rPr>
          <w:i/>
          <w:iCs/>
          <w:color w:val="000000" w:themeColor="text1"/>
          <w:sz w:val="28"/>
          <w:szCs w:val="28"/>
        </w:rPr>
        <w:t xml:space="preserve">điểm đ khoản 2 Điều 7 </w:t>
      </w:r>
      <w:r w:rsidRPr="00C714E8">
        <w:rPr>
          <w:i/>
          <w:iCs/>
          <w:color w:val="000000" w:themeColor="text1"/>
          <w:sz w:val="28"/>
          <w:szCs w:val="28"/>
        </w:rPr>
        <w:t>Thông tư số 117/2017/TT-BTC ngày 06</w:t>
      </w:r>
      <w:r w:rsidR="00EC0FEA" w:rsidRPr="00C714E8">
        <w:rPr>
          <w:i/>
          <w:iCs/>
          <w:color w:val="000000" w:themeColor="text1"/>
          <w:sz w:val="28"/>
          <w:szCs w:val="28"/>
        </w:rPr>
        <w:t xml:space="preserve"> tháng </w:t>
      </w:r>
      <w:r w:rsidRPr="00C714E8">
        <w:rPr>
          <w:i/>
          <w:iCs/>
          <w:color w:val="000000" w:themeColor="text1"/>
          <w:sz w:val="28"/>
          <w:szCs w:val="28"/>
        </w:rPr>
        <w:t>11</w:t>
      </w:r>
      <w:r w:rsidR="00EC0FEA" w:rsidRPr="00C714E8">
        <w:rPr>
          <w:i/>
          <w:iCs/>
          <w:color w:val="000000" w:themeColor="text1"/>
          <w:sz w:val="28"/>
          <w:szCs w:val="28"/>
        </w:rPr>
        <w:t xml:space="preserve"> năm </w:t>
      </w:r>
      <w:r w:rsidRPr="00C714E8">
        <w:rPr>
          <w:i/>
          <w:iCs/>
          <w:color w:val="000000" w:themeColor="text1"/>
          <w:sz w:val="28"/>
          <w:szCs w:val="28"/>
        </w:rPr>
        <w:t>2017 của Bộ trưởng Bộ Tài chính quy định quản lý và sử dụng kinh phí thực hiện chế độ áp dụng biện pháp đưa vào cơ sở cai nghiện bắt buộc và tổ chức cai nghiện ma tuý bắt buộc tại cộng đồng;</w:t>
      </w:r>
    </w:p>
    <w:p w14:paraId="5D50EF24" w14:textId="77777777" w:rsidR="00B4027B" w:rsidRPr="00C714E8" w:rsidRDefault="00B4027B" w:rsidP="00B4027B">
      <w:pPr>
        <w:spacing w:before="120" w:after="120"/>
        <w:ind w:firstLine="720"/>
        <w:jc w:val="both"/>
        <w:rPr>
          <w:i/>
          <w:color w:val="000000" w:themeColor="text1"/>
          <w:sz w:val="28"/>
          <w:szCs w:val="28"/>
        </w:rPr>
      </w:pPr>
      <w:r w:rsidRPr="00C714E8">
        <w:rPr>
          <w:i/>
          <w:iCs/>
          <w:color w:val="000000" w:themeColor="text1"/>
          <w:sz w:val="28"/>
          <w:szCs w:val="28"/>
          <w:lang w:val="vi-VN"/>
        </w:rPr>
        <w:t xml:space="preserve">Căn cứ </w:t>
      </w:r>
      <w:r w:rsidR="004A19A1" w:rsidRPr="00C714E8">
        <w:rPr>
          <w:i/>
          <w:iCs/>
          <w:color w:val="000000" w:themeColor="text1"/>
          <w:sz w:val="28"/>
          <w:szCs w:val="28"/>
        </w:rPr>
        <w:t xml:space="preserve">cứ điểm đ khoản 2 Điều 6 </w:t>
      </w:r>
      <w:r w:rsidRPr="00C714E8">
        <w:rPr>
          <w:i/>
          <w:iCs/>
          <w:color w:val="000000" w:themeColor="text1"/>
          <w:sz w:val="28"/>
          <w:szCs w:val="28"/>
          <w:lang w:val="vi-VN"/>
        </w:rPr>
        <w:t>Thông tư số 124/2018/TT-BTC ngày 20 tháng 12 năm 2018 của Bộ trưởng Bộ Tài chính quy định quản lý, sử dụng kinh phí thực hiện hỗ trợ đối với người cai nghiện ma túy tự nguyện;</w:t>
      </w:r>
    </w:p>
    <w:p w14:paraId="04F325DA" w14:textId="45A76E01" w:rsidR="00B4027B" w:rsidRPr="00C714E8" w:rsidRDefault="003A21CC" w:rsidP="00B4027B">
      <w:pPr>
        <w:ind w:firstLine="720"/>
        <w:jc w:val="both"/>
        <w:rPr>
          <w:i/>
          <w:iCs/>
          <w:color w:val="000000" w:themeColor="text1"/>
          <w:sz w:val="28"/>
          <w:szCs w:val="28"/>
        </w:rPr>
      </w:pPr>
      <w:r w:rsidRPr="00C714E8">
        <w:rPr>
          <w:i/>
          <w:iCs/>
          <w:color w:val="000000" w:themeColor="text1"/>
          <w:sz w:val="28"/>
          <w:szCs w:val="28"/>
        </w:rPr>
        <w:t>Theo đề nghị của Giám đốc Sở Lao động – Thương binh và Xã hội tại</w:t>
      </w:r>
      <w:r w:rsidR="00B4027B" w:rsidRPr="00C714E8">
        <w:rPr>
          <w:i/>
          <w:iCs/>
          <w:color w:val="000000" w:themeColor="text1"/>
          <w:sz w:val="28"/>
          <w:szCs w:val="28"/>
        </w:rPr>
        <w:t xml:space="preserve"> Tờ trình số</w:t>
      </w:r>
      <w:r w:rsidR="00237BB3" w:rsidRPr="00C714E8">
        <w:rPr>
          <w:i/>
          <w:iCs/>
          <w:color w:val="000000" w:themeColor="text1"/>
          <w:sz w:val="28"/>
          <w:szCs w:val="28"/>
        </w:rPr>
        <w:t xml:space="preserve"> </w:t>
      </w:r>
      <w:r w:rsidR="005572A8" w:rsidRPr="00C714E8">
        <w:rPr>
          <w:i/>
          <w:iCs/>
          <w:color w:val="000000" w:themeColor="text1"/>
          <w:sz w:val="28"/>
          <w:szCs w:val="28"/>
        </w:rPr>
        <w:t>107</w:t>
      </w:r>
      <w:r w:rsidR="00B4027B" w:rsidRPr="00C714E8">
        <w:rPr>
          <w:i/>
          <w:iCs/>
          <w:color w:val="000000" w:themeColor="text1"/>
          <w:sz w:val="28"/>
          <w:szCs w:val="28"/>
        </w:rPr>
        <w:t>/TTr-SLĐTBXH ngày</w:t>
      </w:r>
      <w:r w:rsidR="005572A8" w:rsidRPr="00C714E8">
        <w:rPr>
          <w:i/>
          <w:iCs/>
          <w:color w:val="000000" w:themeColor="text1"/>
          <w:sz w:val="28"/>
          <w:szCs w:val="28"/>
        </w:rPr>
        <w:t xml:space="preserve"> 27</w:t>
      </w:r>
      <w:r w:rsidR="00A4755B" w:rsidRPr="00C714E8">
        <w:rPr>
          <w:i/>
          <w:iCs/>
          <w:color w:val="000000" w:themeColor="text1"/>
          <w:sz w:val="28"/>
          <w:szCs w:val="28"/>
        </w:rPr>
        <w:t xml:space="preserve"> tháng </w:t>
      </w:r>
      <w:r w:rsidR="00241475" w:rsidRPr="00C714E8">
        <w:rPr>
          <w:i/>
          <w:iCs/>
          <w:color w:val="000000" w:themeColor="text1"/>
          <w:sz w:val="28"/>
          <w:szCs w:val="28"/>
        </w:rPr>
        <w:t xml:space="preserve">5 </w:t>
      </w:r>
      <w:r w:rsidR="00A4755B" w:rsidRPr="00C714E8">
        <w:rPr>
          <w:i/>
          <w:iCs/>
          <w:color w:val="000000" w:themeColor="text1"/>
          <w:sz w:val="28"/>
          <w:szCs w:val="28"/>
        </w:rPr>
        <w:t xml:space="preserve">năm </w:t>
      </w:r>
      <w:r w:rsidR="00266FB7" w:rsidRPr="00C714E8">
        <w:rPr>
          <w:i/>
          <w:iCs/>
          <w:color w:val="000000" w:themeColor="text1"/>
          <w:sz w:val="28"/>
          <w:szCs w:val="28"/>
        </w:rPr>
        <w:t>2020.</w:t>
      </w:r>
    </w:p>
    <w:p w14:paraId="7EFFD3A4" w14:textId="77777777" w:rsidR="00B4027B" w:rsidRPr="00C714E8" w:rsidRDefault="00B4027B" w:rsidP="00B4027B">
      <w:pPr>
        <w:ind w:firstLine="720"/>
        <w:jc w:val="both"/>
        <w:rPr>
          <w:i/>
          <w:color w:val="000000" w:themeColor="text1"/>
          <w:sz w:val="28"/>
          <w:szCs w:val="28"/>
        </w:rPr>
      </w:pPr>
    </w:p>
    <w:p w14:paraId="3767244E" w14:textId="77777777" w:rsidR="00B4027B" w:rsidRPr="00C714E8" w:rsidRDefault="00B4027B" w:rsidP="00B4027B">
      <w:pPr>
        <w:jc w:val="center"/>
        <w:rPr>
          <w:b/>
          <w:bCs/>
          <w:color w:val="000000" w:themeColor="text1"/>
          <w:sz w:val="28"/>
          <w:szCs w:val="28"/>
        </w:rPr>
      </w:pPr>
      <w:r w:rsidRPr="00C714E8">
        <w:rPr>
          <w:b/>
          <w:bCs/>
          <w:color w:val="000000" w:themeColor="text1"/>
          <w:sz w:val="28"/>
          <w:szCs w:val="28"/>
        </w:rPr>
        <w:t>QUYẾT ĐỊNH:</w:t>
      </w:r>
    </w:p>
    <w:p w14:paraId="0AE88334" w14:textId="77777777" w:rsidR="00B4027B" w:rsidRPr="00C714E8" w:rsidRDefault="00B4027B" w:rsidP="00B4027B">
      <w:pPr>
        <w:jc w:val="center"/>
        <w:rPr>
          <w:b/>
          <w:bCs/>
          <w:color w:val="000000" w:themeColor="text1"/>
          <w:sz w:val="26"/>
          <w:szCs w:val="28"/>
        </w:rPr>
      </w:pPr>
    </w:p>
    <w:p w14:paraId="14FE2494" w14:textId="77777777" w:rsidR="00692EC8" w:rsidRPr="00C714E8" w:rsidRDefault="00B4027B" w:rsidP="00187311">
      <w:pPr>
        <w:spacing w:after="80"/>
        <w:ind w:firstLine="720"/>
        <w:jc w:val="both"/>
        <w:rPr>
          <w:b/>
          <w:bCs/>
          <w:color w:val="000000" w:themeColor="text1"/>
          <w:sz w:val="28"/>
          <w:szCs w:val="28"/>
        </w:rPr>
      </w:pPr>
      <w:r w:rsidRPr="00C714E8">
        <w:rPr>
          <w:b/>
          <w:bCs/>
          <w:color w:val="000000" w:themeColor="text1"/>
          <w:sz w:val="28"/>
          <w:szCs w:val="28"/>
        </w:rPr>
        <w:t xml:space="preserve">Điều 1. </w:t>
      </w:r>
      <w:r w:rsidR="00692EC8" w:rsidRPr="00C714E8">
        <w:rPr>
          <w:b/>
          <w:bCs/>
          <w:color w:val="000000" w:themeColor="text1"/>
          <w:sz w:val="28"/>
          <w:szCs w:val="28"/>
        </w:rPr>
        <w:t>Phạm vi điều chỉnh</w:t>
      </w:r>
      <w:r w:rsidR="00E40153" w:rsidRPr="00C714E8">
        <w:rPr>
          <w:b/>
          <w:bCs/>
          <w:color w:val="000000" w:themeColor="text1"/>
          <w:sz w:val="28"/>
          <w:szCs w:val="28"/>
        </w:rPr>
        <w:t xml:space="preserve"> và</w:t>
      </w:r>
      <w:r w:rsidR="00692EC8" w:rsidRPr="00C714E8">
        <w:rPr>
          <w:b/>
          <w:bCs/>
          <w:color w:val="000000" w:themeColor="text1"/>
          <w:sz w:val="28"/>
          <w:szCs w:val="28"/>
        </w:rPr>
        <w:t xml:space="preserve"> đối tượng áp dụng</w:t>
      </w:r>
    </w:p>
    <w:p w14:paraId="74CE0E90" w14:textId="77777777" w:rsidR="004A19A1" w:rsidRPr="00C714E8" w:rsidRDefault="004A19A1" w:rsidP="004A19A1">
      <w:pPr>
        <w:pStyle w:val="ListParagraph"/>
        <w:numPr>
          <w:ilvl w:val="0"/>
          <w:numId w:val="3"/>
        </w:numPr>
        <w:spacing w:after="80"/>
        <w:jc w:val="both"/>
        <w:rPr>
          <w:color w:val="000000" w:themeColor="text1"/>
          <w:sz w:val="28"/>
          <w:szCs w:val="28"/>
        </w:rPr>
      </w:pPr>
      <w:r w:rsidRPr="00C714E8">
        <w:rPr>
          <w:color w:val="000000" w:themeColor="text1"/>
          <w:sz w:val="28"/>
          <w:szCs w:val="28"/>
        </w:rPr>
        <w:t>Phạm vi điều chỉnh</w:t>
      </w:r>
    </w:p>
    <w:p w14:paraId="2011B17C" w14:textId="77777777" w:rsidR="004A19A1" w:rsidRPr="00C714E8" w:rsidRDefault="004A19A1" w:rsidP="004A19A1">
      <w:pPr>
        <w:spacing w:after="80"/>
        <w:ind w:firstLine="720"/>
        <w:jc w:val="both"/>
        <w:rPr>
          <w:color w:val="000000" w:themeColor="text1"/>
          <w:sz w:val="28"/>
          <w:szCs w:val="28"/>
        </w:rPr>
      </w:pPr>
      <w:r w:rsidRPr="00C714E8">
        <w:rPr>
          <w:color w:val="000000" w:themeColor="text1"/>
          <w:sz w:val="28"/>
          <w:szCs w:val="28"/>
        </w:rPr>
        <w:t>Quyết định này quy định mức hỗ trợ và số lượng cán bộ theo dõi, quản lý người cai nghiện ma túy tại gia đình, cộng đồng trên địa bàn tỉnh Bình Dương.</w:t>
      </w:r>
    </w:p>
    <w:p w14:paraId="61D2AF99" w14:textId="77777777" w:rsidR="004A19A1" w:rsidRPr="00C714E8" w:rsidRDefault="004A19A1" w:rsidP="004A19A1">
      <w:pPr>
        <w:pStyle w:val="ListParagraph"/>
        <w:numPr>
          <w:ilvl w:val="0"/>
          <w:numId w:val="3"/>
        </w:numPr>
        <w:spacing w:after="80"/>
        <w:jc w:val="both"/>
        <w:rPr>
          <w:color w:val="000000" w:themeColor="text1"/>
          <w:sz w:val="28"/>
          <w:szCs w:val="28"/>
        </w:rPr>
      </w:pPr>
      <w:r w:rsidRPr="00C714E8">
        <w:rPr>
          <w:color w:val="000000" w:themeColor="text1"/>
          <w:sz w:val="28"/>
          <w:szCs w:val="28"/>
        </w:rPr>
        <w:t xml:space="preserve">Đối tượng áp dụng </w:t>
      </w:r>
    </w:p>
    <w:p w14:paraId="6AA75A58" w14:textId="00CBBDF4" w:rsidR="00692EC8" w:rsidRDefault="00156987" w:rsidP="004A19A1">
      <w:pPr>
        <w:spacing w:after="80"/>
        <w:ind w:firstLine="720"/>
        <w:jc w:val="both"/>
        <w:rPr>
          <w:color w:val="000000" w:themeColor="text1"/>
          <w:sz w:val="28"/>
          <w:szCs w:val="28"/>
        </w:rPr>
      </w:pPr>
      <w:r w:rsidRPr="00C714E8">
        <w:rPr>
          <w:color w:val="000000" w:themeColor="text1"/>
          <w:sz w:val="28"/>
          <w:szCs w:val="28"/>
        </w:rPr>
        <w:t xml:space="preserve">Thành viên Tổ công tác cai nghiện ma túy được phân công </w:t>
      </w:r>
      <w:r w:rsidR="00B4027B" w:rsidRPr="00C714E8">
        <w:rPr>
          <w:color w:val="000000" w:themeColor="text1"/>
          <w:sz w:val="28"/>
          <w:szCs w:val="28"/>
        </w:rPr>
        <w:t>theo dõi, quản lý người cai nghiện ma túy tại gia đình, cộng đồng trên địa bàn tỉnh Bình Dương</w:t>
      </w:r>
      <w:r w:rsidR="00692EC8" w:rsidRPr="00C714E8">
        <w:rPr>
          <w:color w:val="000000" w:themeColor="text1"/>
          <w:sz w:val="28"/>
          <w:szCs w:val="28"/>
        </w:rPr>
        <w:t>.</w:t>
      </w:r>
    </w:p>
    <w:p w14:paraId="2342ED91" w14:textId="59A0A8CB" w:rsidR="00D2462C" w:rsidRDefault="00D2462C" w:rsidP="004A19A1">
      <w:pPr>
        <w:spacing w:after="80"/>
        <w:ind w:firstLine="720"/>
        <w:jc w:val="both"/>
        <w:rPr>
          <w:color w:val="000000" w:themeColor="text1"/>
          <w:sz w:val="28"/>
          <w:szCs w:val="28"/>
        </w:rPr>
      </w:pPr>
    </w:p>
    <w:p w14:paraId="03786647" w14:textId="77777777" w:rsidR="00D2462C" w:rsidRPr="00C714E8" w:rsidRDefault="00D2462C" w:rsidP="004A19A1">
      <w:pPr>
        <w:spacing w:after="80"/>
        <w:ind w:firstLine="720"/>
        <w:jc w:val="both"/>
        <w:rPr>
          <w:color w:val="000000" w:themeColor="text1"/>
          <w:sz w:val="28"/>
          <w:szCs w:val="28"/>
        </w:rPr>
      </w:pPr>
    </w:p>
    <w:p w14:paraId="3141D309" w14:textId="77777777" w:rsidR="00692EC8" w:rsidRPr="00C714E8" w:rsidRDefault="00692EC8" w:rsidP="00187311">
      <w:pPr>
        <w:spacing w:before="120" w:after="120"/>
        <w:ind w:firstLine="720"/>
        <w:jc w:val="both"/>
        <w:rPr>
          <w:b/>
          <w:color w:val="000000" w:themeColor="text1"/>
          <w:sz w:val="28"/>
          <w:szCs w:val="28"/>
        </w:rPr>
      </w:pPr>
      <w:r w:rsidRPr="00C714E8">
        <w:rPr>
          <w:b/>
          <w:color w:val="000000" w:themeColor="text1"/>
          <w:sz w:val="28"/>
          <w:szCs w:val="28"/>
        </w:rPr>
        <w:t>Điều 2. Mức hỗ trợ và số lượng cán bộ theo dõi, quản lý</w:t>
      </w:r>
    </w:p>
    <w:p w14:paraId="4549DDC8" w14:textId="77777777" w:rsidR="00187311" w:rsidRPr="00C714E8" w:rsidRDefault="00B4027B" w:rsidP="00187311">
      <w:pPr>
        <w:spacing w:before="120" w:after="120"/>
        <w:ind w:firstLine="720"/>
        <w:jc w:val="both"/>
        <w:rPr>
          <w:color w:val="000000" w:themeColor="text1"/>
          <w:sz w:val="28"/>
          <w:szCs w:val="28"/>
        </w:rPr>
      </w:pPr>
      <w:r w:rsidRPr="00C714E8">
        <w:rPr>
          <w:color w:val="000000" w:themeColor="text1"/>
          <w:sz w:val="28"/>
          <w:szCs w:val="28"/>
        </w:rPr>
        <w:t xml:space="preserve">1. </w:t>
      </w:r>
      <w:r w:rsidR="00187311" w:rsidRPr="00C714E8">
        <w:rPr>
          <w:color w:val="000000" w:themeColor="text1"/>
          <w:sz w:val="28"/>
          <w:szCs w:val="28"/>
        </w:rPr>
        <w:t>Mức hỗ trợ</w:t>
      </w:r>
    </w:p>
    <w:p w14:paraId="3DCE0F82" w14:textId="77777777" w:rsidR="00187311" w:rsidRPr="00C714E8" w:rsidRDefault="00187311" w:rsidP="00187311">
      <w:pPr>
        <w:spacing w:before="120" w:after="120"/>
        <w:ind w:firstLine="720"/>
        <w:jc w:val="both"/>
        <w:rPr>
          <w:color w:val="000000" w:themeColor="text1"/>
          <w:sz w:val="28"/>
          <w:szCs w:val="28"/>
        </w:rPr>
      </w:pPr>
      <w:r w:rsidRPr="00C714E8">
        <w:rPr>
          <w:color w:val="000000" w:themeColor="text1"/>
          <w:sz w:val="28"/>
          <w:szCs w:val="28"/>
        </w:rPr>
        <w:t xml:space="preserve">Chi hỗ trợ cho cán bộ là thành viên Tổ công tác </w:t>
      </w:r>
      <w:r w:rsidR="00D83B11" w:rsidRPr="00C714E8">
        <w:rPr>
          <w:color w:val="000000" w:themeColor="text1"/>
          <w:sz w:val="28"/>
          <w:szCs w:val="28"/>
        </w:rPr>
        <w:t xml:space="preserve">cai nghiện </w:t>
      </w:r>
      <w:r w:rsidR="00156987" w:rsidRPr="00C714E8">
        <w:rPr>
          <w:color w:val="000000" w:themeColor="text1"/>
          <w:sz w:val="28"/>
          <w:szCs w:val="28"/>
        </w:rPr>
        <w:t xml:space="preserve">ma túy </w:t>
      </w:r>
      <w:r w:rsidRPr="00C714E8">
        <w:rPr>
          <w:color w:val="000000" w:themeColor="text1"/>
          <w:sz w:val="28"/>
          <w:szCs w:val="28"/>
        </w:rPr>
        <w:t>được phân công theo dõi, quản lý người cai nghiện ma túy tại gia đình, cộng đồng với mức 350.000 đồng/người/tháng</w:t>
      </w:r>
      <w:r w:rsidR="00D83B11" w:rsidRPr="00C714E8">
        <w:rPr>
          <w:color w:val="000000" w:themeColor="text1"/>
          <w:sz w:val="28"/>
          <w:szCs w:val="28"/>
        </w:rPr>
        <w:t>, t</w:t>
      </w:r>
      <w:r w:rsidRPr="00C714E8">
        <w:rPr>
          <w:color w:val="000000" w:themeColor="text1"/>
          <w:sz w:val="28"/>
          <w:szCs w:val="28"/>
        </w:rPr>
        <w:t xml:space="preserve">hời gian hỗ trợ được tính theo thời hạn ghi trên </w:t>
      </w:r>
      <w:r w:rsidR="002C2075" w:rsidRPr="00C714E8">
        <w:rPr>
          <w:color w:val="000000" w:themeColor="text1"/>
          <w:sz w:val="28"/>
          <w:szCs w:val="28"/>
        </w:rPr>
        <w:t>q</w:t>
      </w:r>
      <w:r w:rsidRPr="00C714E8">
        <w:rPr>
          <w:color w:val="000000" w:themeColor="text1"/>
          <w:sz w:val="28"/>
          <w:szCs w:val="28"/>
        </w:rPr>
        <w:t>uyết định cai nghiện ma túy tại gia đình, cộng đồng.</w:t>
      </w:r>
    </w:p>
    <w:p w14:paraId="2535BD81" w14:textId="77777777" w:rsidR="00E21BD5" w:rsidRPr="00C714E8" w:rsidRDefault="00187311" w:rsidP="00E21BD5">
      <w:pPr>
        <w:spacing w:after="80"/>
        <w:ind w:firstLine="720"/>
        <w:jc w:val="both"/>
        <w:rPr>
          <w:color w:val="000000" w:themeColor="text1"/>
          <w:sz w:val="28"/>
          <w:szCs w:val="28"/>
        </w:rPr>
      </w:pPr>
      <w:r w:rsidRPr="00C714E8">
        <w:rPr>
          <w:color w:val="000000" w:themeColor="text1"/>
          <w:sz w:val="28"/>
          <w:szCs w:val="28"/>
        </w:rPr>
        <w:t xml:space="preserve">2. </w:t>
      </w:r>
      <w:r w:rsidR="00B4027B" w:rsidRPr="00C714E8">
        <w:rPr>
          <w:color w:val="000000" w:themeColor="text1"/>
          <w:sz w:val="28"/>
          <w:szCs w:val="28"/>
        </w:rPr>
        <w:t>Số lượng cán bộ</w:t>
      </w:r>
      <w:r w:rsidR="003A21CC" w:rsidRPr="00C714E8">
        <w:rPr>
          <w:color w:val="000000" w:themeColor="text1"/>
          <w:sz w:val="28"/>
          <w:szCs w:val="28"/>
        </w:rPr>
        <w:t xml:space="preserve"> theo dõi, quản lý</w:t>
      </w:r>
    </w:p>
    <w:p w14:paraId="19B3B816" w14:textId="77777777" w:rsidR="00B4027B" w:rsidRPr="00C714E8" w:rsidRDefault="00B4027B" w:rsidP="00E21BD5">
      <w:pPr>
        <w:spacing w:after="80"/>
        <w:ind w:firstLine="720"/>
        <w:jc w:val="both"/>
        <w:rPr>
          <w:color w:val="000000" w:themeColor="text1"/>
          <w:sz w:val="28"/>
          <w:szCs w:val="28"/>
        </w:rPr>
      </w:pPr>
      <w:r w:rsidRPr="00C714E8">
        <w:rPr>
          <w:color w:val="000000" w:themeColor="text1"/>
          <w:sz w:val="28"/>
          <w:szCs w:val="28"/>
        </w:rPr>
        <w:t>Căn cứ tình hình thực tế người cai nghiện ma túy tại gia đình, cộng đồng</w:t>
      </w:r>
      <w:r w:rsidR="00237BB3" w:rsidRPr="00C714E8">
        <w:rPr>
          <w:color w:val="000000" w:themeColor="text1"/>
          <w:sz w:val="28"/>
          <w:szCs w:val="28"/>
        </w:rPr>
        <w:t>,</w:t>
      </w:r>
      <w:r w:rsidRPr="00C714E8">
        <w:rPr>
          <w:color w:val="000000" w:themeColor="text1"/>
          <w:sz w:val="28"/>
          <w:szCs w:val="28"/>
        </w:rPr>
        <w:t xml:space="preserve"> </w:t>
      </w:r>
      <w:r w:rsidR="001328FB" w:rsidRPr="00C714E8">
        <w:rPr>
          <w:color w:val="000000" w:themeColor="text1"/>
          <w:sz w:val="28"/>
          <w:szCs w:val="28"/>
        </w:rPr>
        <w:t xml:space="preserve">Chủ tịch Ủy ban nhân dân </w:t>
      </w:r>
      <w:r w:rsidRPr="00C714E8">
        <w:rPr>
          <w:color w:val="000000" w:themeColor="text1"/>
          <w:sz w:val="28"/>
          <w:szCs w:val="28"/>
        </w:rPr>
        <w:t>c</w:t>
      </w:r>
      <w:r w:rsidR="00D83B11" w:rsidRPr="00C714E8">
        <w:rPr>
          <w:color w:val="000000" w:themeColor="text1"/>
          <w:sz w:val="28"/>
          <w:szCs w:val="28"/>
        </w:rPr>
        <w:t>ấp</w:t>
      </w:r>
      <w:r w:rsidRPr="00C714E8">
        <w:rPr>
          <w:color w:val="000000" w:themeColor="text1"/>
          <w:sz w:val="28"/>
          <w:szCs w:val="28"/>
        </w:rPr>
        <w:t xml:space="preserve"> xã quyết định số </w:t>
      </w:r>
      <w:r w:rsidR="00D83B11" w:rsidRPr="00C714E8">
        <w:rPr>
          <w:color w:val="000000" w:themeColor="text1"/>
          <w:sz w:val="28"/>
          <w:szCs w:val="28"/>
        </w:rPr>
        <w:t xml:space="preserve">lượng </w:t>
      </w:r>
      <w:r w:rsidRPr="00C714E8">
        <w:rPr>
          <w:color w:val="000000" w:themeColor="text1"/>
          <w:sz w:val="28"/>
          <w:szCs w:val="28"/>
        </w:rPr>
        <w:t xml:space="preserve">cán bộ theo dõi, quản lý người cai nghiện ma túy </w:t>
      </w:r>
      <w:r w:rsidR="00D83B11" w:rsidRPr="00C714E8">
        <w:rPr>
          <w:color w:val="000000" w:themeColor="text1"/>
          <w:sz w:val="28"/>
          <w:szCs w:val="28"/>
        </w:rPr>
        <w:t xml:space="preserve">phù hợp, </w:t>
      </w:r>
      <w:r w:rsidRPr="00C714E8">
        <w:rPr>
          <w:color w:val="000000" w:themeColor="text1"/>
          <w:sz w:val="28"/>
          <w:szCs w:val="28"/>
        </w:rPr>
        <w:t xml:space="preserve">tối đa </w:t>
      </w:r>
      <w:r w:rsidR="00D83B11" w:rsidRPr="00C714E8">
        <w:rPr>
          <w:color w:val="000000" w:themeColor="text1"/>
          <w:sz w:val="28"/>
          <w:szCs w:val="28"/>
        </w:rPr>
        <w:t xml:space="preserve">không quá </w:t>
      </w:r>
      <w:r w:rsidR="003D676B" w:rsidRPr="00C714E8">
        <w:rPr>
          <w:color w:val="000000" w:themeColor="text1"/>
          <w:sz w:val="28"/>
          <w:szCs w:val="28"/>
        </w:rPr>
        <w:t>0</w:t>
      </w:r>
      <w:r w:rsidR="00D83B11" w:rsidRPr="00C714E8">
        <w:rPr>
          <w:color w:val="000000" w:themeColor="text1"/>
          <w:sz w:val="28"/>
          <w:szCs w:val="28"/>
        </w:rPr>
        <w:t>5</w:t>
      </w:r>
      <w:r w:rsidRPr="00C714E8">
        <w:rPr>
          <w:color w:val="000000" w:themeColor="text1"/>
          <w:sz w:val="28"/>
          <w:szCs w:val="28"/>
        </w:rPr>
        <w:t xml:space="preserve"> cán bộ theo dõi, quản lý.</w:t>
      </w:r>
    </w:p>
    <w:p w14:paraId="1EA9DCA4" w14:textId="77777777" w:rsidR="00B4027B" w:rsidRPr="00C714E8" w:rsidRDefault="00B4027B" w:rsidP="00B4027B">
      <w:pPr>
        <w:spacing w:after="120"/>
        <w:ind w:firstLine="720"/>
        <w:jc w:val="both"/>
        <w:rPr>
          <w:color w:val="000000" w:themeColor="text1"/>
          <w:sz w:val="28"/>
          <w:szCs w:val="28"/>
        </w:rPr>
      </w:pPr>
      <w:r w:rsidRPr="00C714E8">
        <w:rPr>
          <w:color w:val="000000" w:themeColor="text1"/>
          <w:sz w:val="28"/>
          <w:szCs w:val="28"/>
        </w:rPr>
        <w:t xml:space="preserve">Căn cứ vào nơi cư trú của người cai nghiện ma túy, Tổ trưởng Tổ công tác </w:t>
      </w:r>
      <w:r w:rsidR="00156987" w:rsidRPr="00C714E8">
        <w:rPr>
          <w:color w:val="000000" w:themeColor="text1"/>
          <w:sz w:val="28"/>
          <w:szCs w:val="28"/>
        </w:rPr>
        <w:t xml:space="preserve">cai nghiện ma túy </w:t>
      </w:r>
      <w:r w:rsidRPr="00C714E8">
        <w:rPr>
          <w:color w:val="000000" w:themeColor="text1"/>
          <w:sz w:val="28"/>
          <w:szCs w:val="28"/>
        </w:rPr>
        <w:t>quyết định việc phân công, bố trí cán bộ để thuận tiện trong việc quản lý, theo dõi người cai nghiện ma túy tại gia đình, cộng đồng.</w:t>
      </w:r>
    </w:p>
    <w:p w14:paraId="75823F57" w14:textId="77777777" w:rsidR="00B4027B" w:rsidRPr="00C714E8" w:rsidRDefault="00B4027B" w:rsidP="00B4027B">
      <w:pPr>
        <w:spacing w:after="120"/>
        <w:ind w:firstLine="720"/>
        <w:jc w:val="both"/>
        <w:rPr>
          <w:color w:val="000000" w:themeColor="text1"/>
          <w:sz w:val="28"/>
          <w:szCs w:val="28"/>
        </w:rPr>
      </w:pPr>
      <w:r w:rsidRPr="00C714E8">
        <w:rPr>
          <w:b/>
          <w:color w:val="000000" w:themeColor="text1"/>
          <w:sz w:val="28"/>
          <w:szCs w:val="28"/>
        </w:rPr>
        <w:t xml:space="preserve">Điều </w:t>
      </w:r>
      <w:r w:rsidR="00692EC8" w:rsidRPr="00C714E8">
        <w:rPr>
          <w:b/>
          <w:color w:val="000000" w:themeColor="text1"/>
          <w:sz w:val="28"/>
          <w:szCs w:val="28"/>
        </w:rPr>
        <w:t>3</w:t>
      </w:r>
      <w:r w:rsidRPr="00C714E8">
        <w:rPr>
          <w:b/>
          <w:color w:val="000000" w:themeColor="text1"/>
          <w:sz w:val="28"/>
          <w:szCs w:val="28"/>
        </w:rPr>
        <w:t>.</w:t>
      </w:r>
      <w:r w:rsidRPr="00C714E8">
        <w:rPr>
          <w:color w:val="000000" w:themeColor="text1"/>
          <w:sz w:val="28"/>
          <w:szCs w:val="28"/>
        </w:rPr>
        <w:t xml:space="preserve"> </w:t>
      </w:r>
      <w:r w:rsidRPr="00C714E8">
        <w:rPr>
          <w:b/>
          <w:color w:val="000000" w:themeColor="text1"/>
          <w:sz w:val="28"/>
          <w:szCs w:val="28"/>
        </w:rPr>
        <w:t>Nguồn kinh phí thực hiện</w:t>
      </w:r>
    </w:p>
    <w:p w14:paraId="20C4DC8D" w14:textId="77777777" w:rsidR="00B4027B" w:rsidRPr="00C714E8" w:rsidRDefault="00156987" w:rsidP="00B4027B">
      <w:pPr>
        <w:spacing w:after="120"/>
        <w:ind w:firstLine="720"/>
        <w:jc w:val="both"/>
        <w:rPr>
          <w:color w:val="000000" w:themeColor="text1"/>
          <w:sz w:val="28"/>
          <w:szCs w:val="28"/>
        </w:rPr>
      </w:pPr>
      <w:r w:rsidRPr="00C714E8">
        <w:rPr>
          <w:color w:val="000000" w:themeColor="text1"/>
          <w:sz w:val="28"/>
          <w:szCs w:val="28"/>
        </w:rPr>
        <w:t xml:space="preserve">Được </w:t>
      </w:r>
      <w:r w:rsidR="00B4027B" w:rsidRPr="00C714E8">
        <w:rPr>
          <w:color w:val="000000" w:themeColor="text1"/>
          <w:sz w:val="28"/>
          <w:szCs w:val="28"/>
        </w:rPr>
        <w:t>bố trí trong dự toán chi đảm bảo xã hội của ngân sách</w:t>
      </w:r>
      <w:r w:rsidRPr="00C714E8">
        <w:rPr>
          <w:color w:val="000000" w:themeColor="text1"/>
          <w:sz w:val="28"/>
          <w:szCs w:val="28"/>
        </w:rPr>
        <w:t xml:space="preserve"> cấp</w:t>
      </w:r>
      <w:r w:rsidR="00B4027B" w:rsidRPr="00C714E8">
        <w:rPr>
          <w:color w:val="000000" w:themeColor="text1"/>
          <w:sz w:val="28"/>
          <w:szCs w:val="28"/>
        </w:rPr>
        <w:t xml:space="preserve"> xã</w:t>
      </w:r>
      <w:r w:rsidRPr="00C714E8">
        <w:rPr>
          <w:color w:val="000000" w:themeColor="text1"/>
          <w:sz w:val="28"/>
          <w:szCs w:val="28"/>
        </w:rPr>
        <w:t>.</w:t>
      </w:r>
    </w:p>
    <w:p w14:paraId="3B4DCF16" w14:textId="77777777" w:rsidR="00B4027B" w:rsidRPr="00C714E8" w:rsidRDefault="00B4027B" w:rsidP="00B4027B">
      <w:pPr>
        <w:spacing w:after="120"/>
        <w:ind w:firstLine="720"/>
        <w:jc w:val="both"/>
        <w:rPr>
          <w:b/>
          <w:bCs/>
          <w:color w:val="000000" w:themeColor="text1"/>
          <w:sz w:val="28"/>
          <w:szCs w:val="28"/>
        </w:rPr>
      </w:pPr>
      <w:r w:rsidRPr="00C714E8">
        <w:rPr>
          <w:b/>
          <w:bCs/>
          <w:color w:val="000000" w:themeColor="text1"/>
          <w:sz w:val="28"/>
          <w:szCs w:val="28"/>
        </w:rPr>
        <w:t xml:space="preserve">Điều </w:t>
      </w:r>
      <w:r w:rsidR="00692EC8" w:rsidRPr="00C714E8">
        <w:rPr>
          <w:b/>
          <w:bCs/>
          <w:color w:val="000000" w:themeColor="text1"/>
          <w:sz w:val="28"/>
          <w:szCs w:val="28"/>
        </w:rPr>
        <w:t>4</w:t>
      </w:r>
      <w:r w:rsidRPr="00C714E8">
        <w:rPr>
          <w:b/>
          <w:bCs/>
          <w:color w:val="000000" w:themeColor="text1"/>
          <w:sz w:val="28"/>
          <w:szCs w:val="28"/>
        </w:rPr>
        <w:t>. Tổ chức thực hiện</w:t>
      </w:r>
    </w:p>
    <w:p w14:paraId="330E4BDF" w14:textId="77777777" w:rsidR="00B4027B" w:rsidRPr="00C714E8" w:rsidRDefault="00B4027B" w:rsidP="00B4027B">
      <w:pPr>
        <w:spacing w:after="120"/>
        <w:ind w:firstLine="720"/>
        <w:jc w:val="both"/>
        <w:rPr>
          <w:color w:val="000000" w:themeColor="text1"/>
          <w:sz w:val="28"/>
          <w:szCs w:val="28"/>
        </w:rPr>
      </w:pPr>
      <w:r w:rsidRPr="00C714E8">
        <w:rPr>
          <w:color w:val="000000" w:themeColor="text1"/>
          <w:sz w:val="28"/>
          <w:szCs w:val="28"/>
        </w:rPr>
        <w:t>Chánh Văn phòng Ủy ban nhân dân tỉnh; Giám đốc các Sở: Lao động - Thương binh và Xã hội, Tài chính; Thủ trưởng các cơ quan</w:t>
      </w:r>
      <w:r w:rsidR="00D83B11" w:rsidRPr="00C714E8">
        <w:rPr>
          <w:color w:val="000000" w:themeColor="text1"/>
          <w:sz w:val="28"/>
          <w:szCs w:val="28"/>
        </w:rPr>
        <w:t>, đơn vị</w:t>
      </w:r>
      <w:r w:rsidRPr="00C714E8">
        <w:rPr>
          <w:color w:val="000000" w:themeColor="text1"/>
          <w:sz w:val="28"/>
          <w:szCs w:val="28"/>
        </w:rPr>
        <w:t xml:space="preserve"> liên quan và Chủ tịch Ủy ban nhân dân các huyện, thị xã, thành phố chịu trách nhiệm thi hành Quyết định này.</w:t>
      </w:r>
    </w:p>
    <w:p w14:paraId="46816B6D" w14:textId="342E5C58" w:rsidR="00B4027B" w:rsidRPr="00C714E8" w:rsidRDefault="00B4027B" w:rsidP="00B4027B">
      <w:pPr>
        <w:spacing w:after="120"/>
        <w:ind w:firstLine="720"/>
        <w:jc w:val="both"/>
        <w:rPr>
          <w:color w:val="000000" w:themeColor="text1"/>
          <w:sz w:val="28"/>
          <w:szCs w:val="28"/>
        </w:rPr>
      </w:pPr>
      <w:r w:rsidRPr="00C714E8">
        <w:rPr>
          <w:color w:val="000000" w:themeColor="text1"/>
          <w:sz w:val="28"/>
          <w:szCs w:val="28"/>
        </w:rPr>
        <w:t>Quyết định này có hiệu lực</w:t>
      </w:r>
      <w:r w:rsidR="004D1BD4" w:rsidRPr="00C714E8">
        <w:rPr>
          <w:color w:val="000000" w:themeColor="text1"/>
          <w:sz w:val="28"/>
          <w:szCs w:val="28"/>
        </w:rPr>
        <w:t xml:space="preserve"> </w:t>
      </w:r>
      <w:r w:rsidR="00F96766" w:rsidRPr="00C714E8">
        <w:rPr>
          <w:color w:val="000000" w:themeColor="text1"/>
          <w:sz w:val="28"/>
          <w:szCs w:val="28"/>
        </w:rPr>
        <w:t xml:space="preserve">thi hành </w:t>
      </w:r>
      <w:r w:rsidR="005254CF" w:rsidRPr="00C714E8">
        <w:rPr>
          <w:color w:val="000000" w:themeColor="text1"/>
          <w:sz w:val="28"/>
          <w:szCs w:val="28"/>
        </w:rPr>
        <w:t xml:space="preserve">kể từ ngày </w:t>
      </w:r>
      <w:r w:rsidR="00D2462C">
        <w:rPr>
          <w:color w:val="000000" w:themeColor="text1"/>
          <w:sz w:val="28"/>
          <w:szCs w:val="28"/>
        </w:rPr>
        <w:t>15</w:t>
      </w:r>
      <w:r w:rsidR="00F96766" w:rsidRPr="00C714E8">
        <w:rPr>
          <w:color w:val="000000" w:themeColor="text1"/>
          <w:sz w:val="28"/>
          <w:szCs w:val="28"/>
        </w:rPr>
        <w:t xml:space="preserve"> tháng </w:t>
      </w:r>
      <w:r w:rsidR="005572A8" w:rsidRPr="00C714E8">
        <w:rPr>
          <w:color w:val="000000" w:themeColor="text1"/>
          <w:sz w:val="28"/>
          <w:szCs w:val="28"/>
        </w:rPr>
        <w:t>8</w:t>
      </w:r>
      <w:r w:rsidR="00F96766" w:rsidRPr="00C714E8">
        <w:rPr>
          <w:color w:val="000000" w:themeColor="text1"/>
          <w:sz w:val="28"/>
          <w:szCs w:val="28"/>
        </w:rPr>
        <w:t xml:space="preserve"> năm 2020</w:t>
      </w:r>
      <w:r w:rsidRPr="00C714E8">
        <w:rPr>
          <w:color w:val="000000" w:themeColor="text1"/>
          <w:sz w:val="28"/>
          <w:szCs w:val="28"/>
        </w:rPr>
        <w:t>./.</w:t>
      </w:r>
    </w:p>
    <w:p w14:paraId="6E02FE06" w14:textId="77777777" w:rsidR="00B4027B" w:rsidRPr="00C714E8" w:rsidRDefault="00B4027B" w:rsidP="00B4027B">
      <w:pPr>
        <w:spacing w:after="120"/>
        <w:ind w:firstLine="720"/>
        <w:jc w:val="both"/>
        <w:rPr>
          <w:color w:val="000000" w:themeColor="text1"/>
          <w:sz w:val="28"/>
          <w:szCs w:val="28"/>
        </w:rPr>
      </w:pPr>
    </w:p>
    <w:tbl>
      <w:tblPr>
        <w:tblW w:w="9473"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396"/>
      </w:tblGrid>
      <w:tr w:rsidR="00C714E8" w:rsidRPr="00C714E8" w14:paraId="27D3B940" w14:textId="77777777" w:rsidTr="005254CF">
        <w:tc>
          <w:tcPr>
            <w:tcW w:w="4077" w:type="dxa"/>
            <w:tcBorders>
              <w:top w:val="nil"/>
              <w:left w:val="nil"/>
              <w:bottom w:val="nil"/>
              <w:right w:val="nil"/>
              <w:tl2br w:val="nil"/>
              <w:tr2bl w:val="nil"/>
            </w:tcBorders>
          </w:tcPr>
          <w:p w14:paraId="03D82CB0" w14:textId="77777777" w:rsidR="00926063" w:rsidRPr="00C714E8" w:rsidRDefault="00B4027B" w:rsidP="00926063">
            <w:pPr>
              <w:pStyle w:val="NoSpacing"/>
              <w:rPr>
                <w:color w:val="000000" w:themeColor="text1"/>
                <w:sz w:val="22"/>
                <w:szCs w:val="22"/>
              </w:rPr>
            </w:pPr>
            <w:r w:rsidRPr="00C714E8">
              <w:rPr>
                <w:color w:val="000000" w:themeColor="text1"/>
              </w:rPr>
              <w:t> </w:t>
            </w:r>
            <w:r w:rsidRPr="00C714E8">
              <w:rPr>
                <w:color w:val="000000" w:themeColor="text1"/>
              </w:rPr>
              <w:br/>
            </w:r>
            <w:r w:rsidRPr="00C714E8">
              <w:rPr>
                <w:b/>
                <w:i/>
                <w:color w:val="000000" w:themeColor="text1"/>
              </w:rPr>
              <w:t>Nơi nhận:</w:t>
            </w:r>
            <w:r w:rsidRPr="00C714E8">
              <w:rPr>
                <w:color w:val="000000" w:themeColor="text1"/>
              </w:rPr>
              <w:br/>
            </w:r>
            <w:r w:rsidR="00926063" w:rsidRPr="00C714E8">
              <w:rPr>
                <w:color w:val="000000" w:themeColor="text1"/>
                <w:sz w:val="22"/>
                <w:szCs w:val="22"/>
              </w:rPr>
              <w:t>- Văn phòng Chính phủ;</w:t>
            </w:r>
          </w:p>
          <w:p w14:paraId="1736FCD5" w14:textId="77777777" w:rsidR="00926063" w:rsidRPr="00C714E8" w:rsidRDefault="00926063" w:rsidP="00926063">
            <w:pPr>
              <w:pStyle w:val="NoSpacing"/>
              <w:rPr>
                <w:color w:val="000000" w:themeColor="text1"/>
                <w:sz w:val="22"/>
                <w:szCs w:val="22"/>
              </w:rPr>
            </w:pPr>
            <w:r w:rsidRPr="00C714E8">
              <w:rPr>
                <w:color w:val="000000" w:themeColor="text1"/>
                <w:sz w:val="22"/>
                <w:szCs w:val="22"/>
              </w:rPr>
              <w:t>- Cục kiểm tra văn bản QPPL- Bộ Tư pháp;</w:t>
            </w:r>
          </w:p>
          <w:p w14:paraId="338E4741" w14:textId="77777777" w:rsidR="00926063" w:rsidRPr="00C714E8" w:rsidRDefault="00926063" w:rsidP="00926063">
            <w:pPr>
              <w:pStyle w:val="NoSpacing"/>
              <w:rPr>
                <w:color w:val="000000" w:themeColor="text1"/>
                <w:sz w:val="22"/>
                <w:szCs w:val="22"/>
              </w:rPr>
            </w:pPr>
            <w:r w:rsidRPr="00C714E8">
              <w:rPr>
                <w:color w:val="000000" w:themeColor="text1"/>
                <w:sz w:val="22"/>
                <w:szCs w:val="22"/>
              </w:rPr>
              <w:t>- Bộ L</w:t>
            </w:r>
            <w:r w:rsidR="00416B31" w:rsidRPr="00C714E8">
              <w:rPr>
                <w:color w:val="000000" w:themeColor="text1"/>
                <w:sz w:val="22"/>
                <w:szCs w:val="22"/>
              </w:rPr>
              <w:t>ao động – Thương binh và Xã hội</w:t>
            </w:r>
            <w:r w:rsidRPr="00C714E8">
              <w:rPr>
                <w:color w:val="000000" w:themeColor="text1"/>
                <w:sz w:val="22"/>
                <w:szCs w:val="22"/>
              </w:rPr>
              <w:t>;</w:t>
            </w:r>
          </w:p>
          <w:p w14:paraId="74505437" w14:textId="77777777" w:rsidR="00246944" w:rsidRPr="00C714E8" w:rsidRDefault="00B4027B" w:rsidP="00246944">
            <w:pPr>
              <w:pStyle w:val="NoSpacing"/>
              <w:rPr>
                <w:color w:val="000000" w:themeColor="text1"/>
                <w:sz w:val="22"/>
                <w:szCs w:val="22"/>
              </w:rPr>
            </w:pPr>
            <w:r w:rsidRPr="00C714E8">
              <w:rPr>
                <w:color w:val="000000" w:themeColor="text1"/>
                <w:sz w:val="22"/>
                <w:szCs w:val="22"/>
              </w:rPr>
              <w:t>- Thường trực HĐND, UBND tỉnh;</w:t>
            </w:r>
            <w:bookmarkStart w:id="0" w:name="_GoBack"/>
            <w:bookmarkEnd w:id="0"/>
            <w:r w:rsidRPr="00C714E8">
              <w:rPr>
                <w:color w:val="000000" w:themeColor="text1"/>
                <w:sz w:val="22"/>
                <w:szCs w:val="22"/>
              </w:rPr>
              <w:br/>
            </w:r>
            <w:r w:rsidR="00246944" w:rsidRPr="00C714E8">
              <w:rPr>
                <w:color w:val="000000" w:themeColor="text1"/>
                <w:sz w:val="22"/>
                <w:szCs w:val="22"/>
              </w:rPr>
              <w:t>- UBMTTQVN tỉnh;</w:t>
            </w:r>
          </w:p>
          <w:p w14:paraId="48BBA662" w14:textId="77777777" w:rsidR="00246944" w:rsidRPr="00C714E8" w:rsidRDefault="00246944" w:rsidP="00246944">
            <w:pPr>
              <w:pStyle w:val="NoSpacing"/>
              <w:rPr>
                <w:color w:val="000000" w:themeColor="text1"/>
                <w:sz w:val="22"/>
                <w:szCs w:val="22"/>
              </w:rPr>
            </w:pPr>
            <w:r w:rsidRPr="00C714E8">
              <w:rPr>
                <w:color w:val="000000" w:themeColor="text1"/>
                <w:sz w:val="22"/>
                <w:szCs w:val="22"/>
              </w:rPr>
              <w:t>- CT, các PCT UBND tỉnh;</w:t>
            </w:r>
          </w:p>
          <w:p w14:paraId="61EAE6B9" w14:textId="77777777" w:rsidR="00246944" w:rsidRPr="00C714E8" w:rsidRDefault="00246944" w:rsidP="00246944">
            <w:pPr>
              <w:pStyle w:val="NoSpacing"/>
              <w:rPr>
                <w:color w:val="000000" w:themeColor="text1"/>
                <w:sz w:val="22"/>
                <w:szCs w:val="22"/>
              </w:rPr>
            </w:pPr>
            <w:r w:rsidRPr="00C714E8">
              <w:rPr>
                <w:color w:val="000000" w:themeColor="text1"/>
                <w:sz w:val="22"/>
                <w:szCs w:val="22"/>
              </w:rPr>
              <w:t>- Cơ sở dữ liệu quốc gia về PL- Sở Tư pháp;</w:t>
            </w:r>
          </w:p>
          <w:p w14:paraId="0BA24158" w14:textId="77777777" w:rsidR="00246944" w:rsidRPr="00C714E8" w:rsidRDefault="00246944" w:rsidP="00246944">
            <w:pPr>
              <w:pStyle w:val="NoSpacing"/>
              <w:rPr>
                <w:color w:val="000000" w:themeColor="text1"/>
                <w:sz w:val="22"/>
                <w:szCs w:val="22"/>
              </w:rPr>
            </w:pPr>
            <w:r w:rsidRPr="00C714E8">
              <w:rPr>
                <w:color w:val="000000" w:themeColor="text1"/>
                <w:sz w:val="22"/>
                <w:szCs w:val="22"/>
              </w:rPr>
              <w:t>- Trung tâm Công báo tỉnh, Website tỉnh;</w:t>
            </w:r>
          </w:p>
          <w:p w14:paraId="6AB1834A" w14:textId="77777777" w:rsidR="005A21A0" w:rsidRPr="00C714E8" w:rsidRDefault="005A21A0" w:rsidP="005A21A0">
            <w:pPr>
              <w:pStyle w:val="NoSpacing"/>
              <w:rPr>
                <w:color w:val="000000" w:themeColor="text1"/>
                <w:sz w:val="22"/>
                <w:szCs w:val="22"/>
              </w:rPr>
            </w:pPr>
            <w:r w:rsidRPr="00C714E8">
              <w:rPr>
                <w:color w:val="000000" w:themeColor="text1"/>
                <w:sz w:val="22"/>
                <w:szCs w:val="22"/>
              </w:rPr>
              <w:t xml:space="preserve">- Như điều </w:t>
            </w:r>
            <w:r w:rsidR="00F96766" w:rsidRPr="00C714E8">
              <w:rPr>
                <w:color w:val="000000" w:themeColor="text1"/>
                <w:sz w:val="22"/>
                <w:szCs w:val="22"/>
              </w:rPr>
              <w:t>4</w:t>
            </w:r>
            <w:r w:rsidRPr="00C714E8">
              <w:rPr>
                <w:color w:val="000000" w:themeColor="text1"/>
                <w:sz w:val="22"/>
                <w:szCs w:val="22"/>
              </w:rPr>
              <w:t>;</w:t>
            </w:r>
          </w:p>
          <w:p w14:paraId="3706A22C" w14:textId="34840BA8" w:rsidR="00B4027B" w:rsidRPr="00C714E8" w:rsidRDefault="00B4027B" w:rsidP="00246944">
            <w:pPr>
              <w:pStyle w:val="NoSpacing"/>
              <w:rPr>
                <w:color w:val="000000" w:themeColor="text1"/>
              </w:rPr>
            </w:pPr>
            <w:r w:rsidRPr="00C714E8">
              <w:rPr>
                <w:color w:val="000000" w:themeColor="text1"/>
                <w:sz w:val="22"/>
                <w:szCs w:val="22"/>
              </w:rPr>
              <w:t>- Các sở, ban, ngành cấp tỉnh;</w:t>
            </w:r>
            <w:r w:rsidRPr="00C714E8">
              <w:rPr>
                <w:color w:val="000000" w:themeColor="text1"/>
                <w:sz w:val="22"/>
                <w:szCs w:val="22"/>
              </w:rPr>
              <w:br/>
              <w:t>- UBND cấp huyện, thị xã, thành phố;</w:t>
            </w:r>
            <w:r w:rsidRPr="00C714E8">
              <w:rPr>
                <w:color w:val="000000" w:themeColor="text1"/>
                <w:sz w:val="22"/>
                <w:szCs w:val="22"/>
              </w:rPr>
              <w:br/>
              <w:t xml:space="preserve">- </w:t>
            </w:r>
            <w:r w:rsidR="005572A8" w:rsidRPr="00C714E8">
              <w:rPr>
                <w:color w:val="000000" w:themeColor="text1"/>
                <w:sz w:val="22"/>
                <w:szCs w:val="22"/>
              </w:rPr>
              <w:t>LĐVP</w:t>
            </w:r>
            <w:r w:rsidRPr="00C714E8">
              <w:rPr>
                <w:color w:val="000000" w:themeColor="text1"/>
                <w:sz w:val="22"/>
                <w:szCs w:val="22"/>
              </w:rPr>
              <w:t>,</w:t>
            </w:r>
            <w:r w:rsidR="00D83B11" w:rsidRPr="00C714E8">
              <w:rPr>
                <w:color w:val="000000" w:themeColor="text1"/>
                <w:sz w:val="22"/>
                <w:szCs w:val="22"/>
              </w:rPr>
              <w:t xml:space="preserve"> </w:t>
            </w:r>
            <w:r w:rsidRPr="00C714E8">
              <w:rPr>
                <w:color w:val="000000" w:themeColor="text1"/>
                <w:sz w:val="22"/>
                <w:szCs w:val="22"/>
              </w:rPr>
              <w:t>TH</w:t>
            </w:r>
            <w:r w:rsidR="005572A8" w:rsidRPr="00C714E8">
              <w:rPr>
                <w:color w:val="000000" w:themeColor="text1"/>
                <w:sz w:val="22"/>
                <w:szCs w:val="22"/>
              </w:rPr>
              <w:t>, NC, KGVX(Hiếu)</w:t>
            </w:r>
            <w:r w:rsidRPr="00C714E8">
              <w:rPr>
                <w:color w:val="000000" w:themeColor="text1"/>
                <w:sz w:val="22"/>
                <w:szCs w:val="22"/>
              </w:rPr>
              <w:t>;</w:t>
            </w:r>
            <w:r w:rsidRPr="00C714E8">
              <w:rPr>
                <w:color w:val="000000" w:themeColor="text1"/>
                <w:sz w:val="22"/>
                <w:szCs w:val="22"/>
              </w:rPr>
              <w:br/>
              <w:t>- Lưu: VT</w:t>
            </w:r>
            <w:r w:rsidR="005572A8" w:rsidRPr="00C714E8">
              <w:rPr>
                <w:color w:val="000000" w:themeColor="text1"/>
                <w:sz w:val="22"/>
                <w:szCs w:val="22"/>
              </w:rPr>
              <w:t>, Tấn</w:t>
            </w:r>
            <w:r w:rsidRPr="00C714E8">
              <w:rPr>
                <w:color w:val="000000" w:themeColor="text1"/>
                <w:sz w:val="22"/>
                <w:szCs w:val="22"/>
              </w:rPr>
              <w:t>.</w:t>
            </w:r>
          </w:p>
        </w:tc>
        <w:tc>
          <w:tcPr>
            <w:tcW w:w="5396" w:type="dxa"/>
            <w:tcBorders>
              <w:top w:val="nil"/>
              <w:left w:val="nil"/>
              <w:bottom w:val="nil"/>
              <w:right w:val="nil"/>
              <w:tl2br w:val="nil"/>
              <w:tr2bl w:val="nil"/>
            </w:tcBorders>
            <w:shd w:val="clear" w:color="auto" w:fill="auto"/>
            <w:tcMar>
              <w:top w:w="0" w:type="dxa"/>
              <w:left w:w="108" w:type="dxa"/>
              <w:bottom w:w="0" w:type="dxa"/>
              <w:right w:w="108" w:type="dxa"/>
            </w:tcMar>
          </w:tcPr>
          <w:p w14:paraId="1488483B" w14:textId="77777777" w:rsidR="005254CF" w:rsidRPr="00C714E8" w:rsidRDefault="00B4027B" w:rsidP="00784EA3">
            <w:pPr>
              <w:jc w:val="center"/>
              <w:rPr>
                <w:b/>
                <w:bCs/>
                <w:color w:val="000000" w:themeColor="text1"/>
                <w:sz w:val="28"/>
                <w:szCs w:val="28"/>
              </w:rPr>
            </w:pPr>
            <w:r w:rsidRPr="00C714E8">
              <w:rPr>
                <w:b/>
                <w:bCs/>
                <w:color w:val="000000" w:themeColor="text1"/>
                <w:sz w:val="28"/>
                <w:szCs w:val="28"/>
              </w:rPr>
              <w:t>TM. ỦY BAN NHÂN DÂN</w:t>
            </w:r>
            <w:r w:rsidRPr="00C714E8">
              <w:rPr>
                <w:color w:val="000000" w:themeColor="text1"/>
                <w:sz w:val="28"/>
                <w:szCs w:val="28"/>
              </w:rPr>
              <w:br/>
            </w:r>
            <w:r w:rsidRPr="00C714E8">
              <w:rPr>
                <w:b/>
                <w:bCs/>
                <w:color w:val="000000" w:themeColor="text1"/>
                <w:sz w:val="28"/>
                <w:szCs w:val="28"/>
              </w:rPr>
              <w:t>CHỦ TỊCH</w:t>
            </w:r>
          </w:p>
          <w:p w14:paraId="4B47B588" w14:textId="52504336" w:rsidR="005254CF" w:rsidRPr="00C714E8" w:rsidRDefault="00B4027B" w:rsidP="00784EA3">
            <w:pPr>
              <w:jc w:val="center"/>
              <w:rPr>
                <w:b/>
                <w:bCs/>
                <w:color w:val="000000" w:themeColor="text1"/>
                <w:sz w:val="28"/>
                <w:szCs w:val="28"/>
              </w:rPr>
            </w:pPr>
            <w:r w:rsidRPr="00C714E8">
              <w:rPr>
                <w:b/>
                <w:bCs/>
                <w:color w:val="000000" w:themeColor="text1"/>
                <w:sz w:val="28"/>
                <w:szCs w:val="28"/>
              </w:rPr>
              <w:br/>
            </w:r>
            <w:r w:rsidRPr="00C714E8">
              <w:rPr>
                <w:b/>
                <w:bCs/>
                <w:color w:val="000000" w:themeColor="text1"/>
                <w:sz w:val="28"/>
                <w:szCs w:val="28"/>
              </w:rPr>
              <w:br/>
            </w:r>
            <w:r w:rsidRPr="00C714E8">
              <w:rPr>
                <w:b/>
                <w:bCs/>
                <w:color w:val="000000" w:themeColor="text1"/>
                <w:sz w:val="28"/>
                <w:szCs w:val="28"/>
              </w:rPr>
              <w:br/>
            </w:r>
            <w:r w:rsidR="0009462B">
              <w:rPr>
                <w:b/>
                <w:bCs/>
                <w:color w:val="000000" w:themeColor="text1"/>
                <w:sz w:val="28"/>
                <w:szCs w:val="28"/>
              </w:rPr>
              <w:t>(đã ký)</w:t>
            </w:r>
          </w:p>
          <w:p w14:paraId="190C01CB" w14:textId="77777777" w:rsidR="00B4027B" w:rsidRPr="00C714E8" w:rsidRDefault="00B4027B" w:rsidP="00784EA3">
            <w:pPr>
              <w:jc w:val="center"/>
              <w:rPr>
                <w:b/>
                <w:color w:val="000000" w:themeColor="text1"/>
                <w:sz w:val="28"/>
                <w:szCs w:val="28"/>
              </w:rPr>
            </w:pPr>
            <w:r w:rsidRPr="00C714E8">
              <w:rPr>
                <w:b/>
                <w:bCs/>
                <w:color w:val="000000" w:themeColor="text1"/>
                <w:sz w:val="28"/>
                <w:szCs w:val="28"/>
              </w:rPr>
              <w:br/>
            </w:r>
            <w:r w:rsidRPr="00C714E8">
              <w:rPr>
                <w:color w:val="000000" w:themeColor="text1"/>
                <w:sz w:val="28"/>
                <w:szCs w:val="28"/>
              </w:rPr>
              <w:br/>
            </w:r>
            <w:r w:rsidR="00032BFF" w:rsidRPr="00C714E8">
              <w:rPr>
                <w:b/>
                <w:color w:val="000000" w:themeColor="text1"/>
                <w:sz w:val="28"/>
                <w:szCs w:val="28"/>
              </w:rPr>
              <w:t>Trần</w:t>
            </w:r>
            <w:r w:rsidR="00F96766" w:rsidRPr="00C714E8">
              <w:rPr>
                <w:b/>
                <w:color w:val="000000" w:themeColor="text1"/>
                <w:sz w:val="28"/>
                <w:szCs w:val="28"/>
              </w:rPr>
              <w:t xml:space="preserve"> Thanh Liêm</w:t>
            </w:r>
          </w:p>
          <w:p w14:paraId="7CAD84FC" w14:textId="77777777" w:rsidR="005254CF" w:rsidRPr="00C714E8" w:rsidRDefault="005254CF" w:rsidP="00784EA3">
            <w:pPr>
              <w:jc w:val="center"/>
              <w:rPr>
                <w:color w:val="000000" w:themeColor="text1"/>
                <w:sz w:val="28"/>
                <w:szCs w:val="28"/>
              </w:rPr>
            </w:pPr>
          </w:p>
        </w:tc>
      </w:tr>
    </w:tbl>
    <w:p w14:paraId="00768FEA" w14:textId="77777777" w:rsidR="00B4027B" w:rsidRPr="00C714E8" w:rsidRDefault="00B4027B" w:rsidP="00B4027B">
      <w:pPr>
        <w:spacing w:after="120"/>
        <w:rPr>
          <w:color w:val="000000" w:themeColor="text1"/>
        </w:rPr>
      </w:pPr>
      <w:r w:rsidRPr="00C714E8">
        <w:rPr>
          <w:color w:val="000000" w:themeColor="text1"/>
        </w:rPr>
        <w:t> </w:t>
      </w:r>
    </w:p>
    <w:p w14:paraId="5F7BB84E" w14:textId="77777777" w:rsidR="0037761B" w:rsidRPr="00C714E8" w:rsidRDefault="0037761B">
      <w:pPr>
        <w:rPr>
          <w:color w:val="000000" w:themeColor="text1"/>
        </w:rPr>
      </w:pPr>
    </w:p>
    <w:sectPr w:rsidR="0037761B" w:rsidRPr="00C714E8" w:rsidSect="005572A8">
      <w:headerReference w:type="default" r:id="rId7"/>
      <w:footerReference w:type="default" r:id="rId8"/>
      <w:headerReference w:type="first" r:id="rId9"/>
      <w:pgSz w:w="11907" w:h="16840" w:code="9"/>
      <w:pgMar w:top="1134" w:right="1134" w:bottom="851" w:left="1701" w:header="425"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3D06" w14:textId="77777777" w:rsidR="00AE7DAE" w:rsidRDefault="00AE7DAE" w:rsidP="00187311">
      <w:r>
        <w:separator/>
      </w:r>
    </w:p>
  </w:endnote>
  <w:endnote w:type="continuationSeparator" w:id="0">
    <w:p w14:paraId="7F18BA1B" w14:textId="77777777" w:rsidR="00AE7DAE" w:rsidRDefault="00AE7DAE" w:rsidP="0018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2D2E" w14:textId="77777777" w:rsidR="003A21CC" w:rsidRDefault="003A21CC">
    <w:pPr>
      <w:pStyle w:val="Footer"/>
      <w:jc w:val="center"/>
    </w:pPr>
  </w:p>
  <w:p w14:paraId="08903287" w14:textId="77777777" w:rsidR="00187311" w:rsidRDefault="00187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6548" w14:textId="77777777" w:rsidR="00AE7DAE" w:rsidRDefault="00AE7DAE" w:rsidP="00187311">
      <w:r>
        <w:separator/>
      </w:r>
    </w:p>
  </w:footnote>
  <w:footnote w:type="continuationSeparator" w:id="0">
    <w:p w14:paraId="04AC779F" w14:textId="77777777" w:rsidR="00AE7DAE" w:rsidRDefault="00AE7DAE" w:rsidP="0018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88959"/>
      <w:docPartObj>
        <w:docPartGallery w:val="Page Numbers (Top of Page)"/>
        <w:docPartUnique/>
      </w:docPartObj>
    </w:sdtPr>
    <w:sdtEndPr>
      <w:rPr>
        <w:noProof/>
      </w:rPr>
    </w:sdtEndPr>
    <w:sdtContent>
      <w:p w14:paraId="63B4E662" w14:textId="3A137986" w:rsidR="00266FB7" w:rsidRDefault="00266FB7">
        <w:pPr>
          <w:pStyle w:val="Header"/>
          <w:jc w:val="center"/>
        </w:pPr>
        <w:r>
          <w:fldChar w:fldCharType="begin"/>
        </w:r>
        <w:r>
          <w:instrText xml:space="preserve"> PAGE   \* MERGEFORMAT </w:instrText>
        </w:r>
        <w:r>
          <w:fldChar w:fldCharType="separate"/>
        </w:r>
        <w:r w:rsidR="0009462B">
          <w:rPr>
            <w:noProof/>
          </w:rPr>
          <w:t>2</w:t>
        </w:r>
        <w:r>
          <w:rPr>
            <w:noProof/>
          </w:rPr>
          <w:fldChar w:fldCharType="end"/>
        </w:r>
      </w:p>
    </w:sdtContent>
  </w:sdt>
  <w:p w14:paraId="2DF726CD" w14:textId="77777777" w:rsidR="00095705" w:rsidRDefault="0009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0C38" w14:textId="77777777" w:rsidR="00266FB7" w:rsidRDefault="00266FB7" w:rsidP="00266FB7">
    <w:pPr>
      <w:pStyle w:val="Header"/>
      <w:jc w:val="center"/>
    </w:pPr>
  </w:p>
  <w:p w14:paraId="3BEBA25A" w14:textId="77777777" w:rsidR="00266FB7" w:rsidRDefault="00266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B64"/>
    <w:multiLevelType w:val="hybridMultilevel"/>
    <w:tmpl w:val="6C1E5E04"/>
    <w:lvl w:ilvl="0" w:tplc="339E94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5319B"/>
    <w:multiLevelType w:val="hybridMultilevel"/>
    <w:tmpl w:val="4DDC7786"/>
    <w:lvl w:ilvl="0" w:tplc="53683BB0">
      <w:start w:val="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63139"/>
    <w:multiLevelType w:val="hybridMultilevel"/>
    <w:tmpl w:val="4C442022"/>
    <w:lvl w:ilvl="0" w:tplc="B97AE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7B"/>
    <w:rsid w:val="00004BBF"/>
    <w:rsid w:val="00032BFF"/>
    <w:rsid w:val="00032DC6"/>
    <w:rsid w:val="0009462B"/>
    <w:rsid w:val="00095705"/>
    <w:rsid w:val="000B5616"/>
    <w:rsid w:val="000F2150"/>
    <w:rsid w:val="001328FB"/>
    <w:rsid w:val="00135D2A"/>
    <w:rsid w:val="001427AC"/>
    <w:rsid w:val="00156987"/>
    <w:rsid w:val="001652AE"/>
    <w:rsid w:val="00187311"/>
    <w:rsid w:val="001A25CF"/>
    <w:rsid w:val="00237BB3"/>
    <w:rsid w:val="00241475"/>
    <w:rsid w:val="00244B66"/>
    <w:rsid w:val="00246944"/>
    <w:rsid w:val="00266FB7"/>
    <w:rsid w:val="0027451B"/>
    <w:rsid w:val="002C2075"/>
    <w:rsid w:val="00322A68"/>
    <w:rsid w:val="00367314"/>
    <w:rsid w:val="0037761B"/>
    <w:rsid w:val="00383627"/>
    <w:rsid w:val="003A035F"/>
    <w:rsid w:val="003A21CC"/>
    <w:rsid w:val="003D676B"/>
    <w:rsid w:val="0040582E"/>
    <w:rsid w:val="00416B31"/>
    <w:rsid w:val="00424F95"/>
    <w:rsid w:val="00434989"/>
    <w:rsid w:val="0044262A"/>
    <w:rsid w:val="00477E71"/>
    <w:rsid w:val="004831B2"/>
    <w:rsid w:val="004A19A1"/>
    <w:rsid w:val="004A61CA"/>
    <w:rsid w:val="004D1BD4"/>
    <w:rsid w:val="005254CF"/>
    <w:rsid w:val="00554EE5"/>
    <w:rsid w:val="005572A8"/>
    <w:rsid w:val="0057793E"/>
    <w:rsid w:val="005A21A0"/>
    <w:rsid w:val="005E64E4"/>
    <w:rsid w:val="00643132"/>
    <w:rsid w:val="00692EC8"/>
    <w:rsid w:val="006B0359"/>
    <w:rsid w:val="006E1A13"/>
    <w:rsid w:val="007001F3"/>
    <w:rsid w:val="00750BB0"/>
    <w:rsid w:val="00760C0B"/>
    <w:rsid w:val="007820BA"/>
    <w:rsid w:val="00790172"/>
    <w:rsid w:val="00790AC0"/>
    <w:rsid w:val="00823C9A"/>
    <w:rsid w:val="008E0A56"/>
    <w:rsid w:val="00926063"/>
    <w:rsid w:val="009A151D"/>
    <w:rsid w:val="009A2E1C"/>
    <w:rsid w:val="00A07AA8"/>
    <w:rsid w:val="00A4755B"/>
    <w:rsid w:val="00AE7DAE"/>
    <w:rsid w:val="00B4027B"/>
    <w:rsid w:val="00B46FF7"/>
    <w:rsid w:val="00B6534F"/>
    <w:rsid w:val="00B93E3E"/>
    <w:rsid w:val="00BB57BA"/>
    <w:rsid w:val="00BD3E4E"/>
    <w:rsid w:val="00BD778F"/>
    <w:rsid w:val="00BF417F"/>
    <w:rsid w:val="00C714E8"/>
    <w:rsid w:val="00C77D28"/>
    <w:rsid w:val="00C864F6"/>
    <w:rsid w:val="00CC13ED"/>
    <w:rsid w:val="00CF12DB"/>
    <w:rsid w:val="00D0753C"/>
    <w:rsid w:val="00D2462C"/>
    <w:rsid w:val="00D322B8"/>
    <w:rsid w:val="00D83B11"/>
    <w:rsid w:val="00DB6D7E"/>
    <w:rsid w:val="00E21BD5"/>
    <w:rsid w:val="00E40153"/>
    <w:rsid w:val="00E55F2A"/>
    <w:rsid w:val="00E91E4D"/>
    <w:rsid w:val="00EB391A"/>
    <w:rsid w:val="00EC0FEA"/>
    <w:rsid w:val="00ED5C9A"/>
    <w:rsid w:val="00F014D8"/>
    <w:rsid w:val="00F13EC0"/>
    <w:rsid w:val="00F263DF"/>
    <w:rsid w:val="00F34572"/>
    <w:rsid w:val="00F61D6E"/>
    <w:rsid w:val="00F96766"/>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7D4C1"/>
  <w15:chartTrackingRefBased/>
  <w15:docId w15:val="{760650C5-282E-468F-87F6-0686CDAD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7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311"/>
    <w:pPr>
      <w:tabs>
        <w:tab w:val="center" w:pos="4680"/>
        <w:tab w:val="right" w:pos="9360"/>
      </w:tabs>
    </w:pPr>
  </w:style>
  <w:style w:type="character" w:customStyle="1" w:styleId="HeaderChar">
    <w:name w:val="Header Char"/>
    <w:basedOn w:val="DefaultParagraphFont"/>
    <w:link w:val="Header"/>
    <w:uiPriority w:val="99"/>
    <w:rsid w:val="00187311"/>
    <w:rPr>
      <w:rFonts w:eastAsia="Times New Roman" w:cs="Times New Roman"/>
      <w:szCs w:val="24"/>
    </w:rPr>
  </w:style>
  <w:style w:type="paragraph" w:styleId="Footer">
    <w:name w:val="footer"/>
    <w:basedOn w:val="Normal"/>
    <w:link w:val="FooterChar"/>
    <w:uiPriority w:val="99"/>
    <w:unhideWhenUsed/>
    <w:rsid w:val="00187311"/>
    <w:pPr>
      <w:tabs>
        <w:tab w:val="center" w:pos="4680"/>
        <w:tab w:val="right" w:pos="9360"/>
      </w:tabs>
    </w:pPr>
  </w:style>
  <w:style w:type="character" w:customStyle="1" w:styleId="FooterChar">
    <w:name w:val="Footer Char"/>
    <w:basedOn w:val="DefaultParagraphFont"/>
    <w:link w:val="Footer"/>
    <w:uiPriority w:val="99"/>
    <w:rsid w:val="00187311"/>
    <w:rPr>
      <w:rFonts w:eastAsia="Times New Roman" w:cs="Times New Roman"/>
      <w:szCs w:val="24"/>
    </w:rPr>
  </w:style>
  <w:style w:type="paragraph" w:styleId="BalloonText">
    <w:name w:val="Balloon Text"/>
    <w:basedOn w:val="Normal"/>
    <w:link w:val="BalloonTextChar"/>
    <w:uiPriority w:val="99"/>
    <w:semiHidden/>
    <w:unhideWhenUsed/>
    <w:rsid w:val="00424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95"/>
    <w:rPr>
      <w:rFonts w:ascii="Segoe UI" w:eastAsia="Times New Roman" w:hAnsi="Segoe UI" w:cs="Segoe UI"/>
      <w:sz w:val="18"/>
      <w:szCs w:val="18"/>
    </w:rPr>
  </w:style>
  <w:style w:type="paragraph" w:styleId="ListParagraph">
    <w:name w:val="List Paragraph"/>
    <w:basedOn w:val="Normal"/>
    <w:uiPriority w:val="34"/>
    <w:qFormat/>
    <w:rsid w:val="00926063"/>
    <w:pPr>
      <w:ind w:left="720"/>
      <w:contextualSpacing/>
    </w:pPr>
  </w:style>
  <w:style w:type="paragraph" w:styleId="NoSpacing">
    <w:name w:val="No Spacing"/>
    <w:uiPriority w:val="1"/>
    <w:qFormat/>
    <w:rsid w:val="00926063"/>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1EFB5-6789-451F-9CC6-AB6962C2AE87}"/>
</file>

<file path=customXml/itemProps2.xml><?xml version="1.0" encoding="utf-8"?>
<ds:datastoreItem xmlns:ds="http://schemas.openxmlformats.org/officeDocument/2006/customXml" ds:itemID="{C2787E25-72DE-4060-8C6A-446787C2C725}"/>
</file>

<file path=customXml/itemProps3.xml><?xml version="1.0" encoding="utf-8"?>
<ds:datastoreItem xmlns:ds="http://schemas.openxmlformats.org/officeDocument/2006/customXml" ds:itemID="{4727B065-449F-4D34-A494-13173FE9BE5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Thi Son Tra</cp:lastModifiedBy>
  <cp:revision>2</cp:revision>
  <cp:lastPrinted>2020-07-20T02:32:00Z</cp:lastPrinted>
  <dcterms:created xsi:type="dcterms:W3CDTF">2020-07-24T03:03:00Z</dcterms:created>
  <dcterms:modified xsi:type="dcterms:W3CDTF">2020-07-24T03:03:00Z</dcterms:modified>
</cp:coreProperties>
</file>