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02"/>
        <w:gridCol w:w="5770"/>
      </w:tblGrid>
      <w:tr w:rsidR="005F4C0F" w:rsidRPr="00E72717" w:rsidTr="005F4C0F">
        <w:trPr>
          <w:trHeight w:val="708"/>
        </w:trPr>
        <w:tc>
          <w:tcPr>
            <w:tcW w:w="3369" w:type="dxa"/>
            <w:hideMark/>
          </w:tcPr>
          <w:p w:rsidR="005F4C0F" w:rsidRPr="00E72717" w:rsidRDefault="001B37BF">
            <w:pPr>
              <w:ind w:right="-78"/>
              <w:jc w:val="center"/>
              <w:rPr>
                <w:b/>
                <w:sz w:val="26"/>
                <w:szCs w:val="26"/>
              </w:rPr>
            </w:pPr>
            <w:r>
              <w:rPr>
                <w:b/>
                <w:sz w:val="26"/>
                <w:szCs w:val="26"/>
              </w:rPr>
              <w:t xml:space="preserve">ỦY </w:t>
            </w:r>
            <w:r w:rsidR="005F4C0F" w:rsidRPr="00E72717">
              <w:rPr>
                <w:b/>
                <w:sz w:val="26"/>
                <w:szCs w:val="26"/>
              </w:rPr>
              <w:t>BAN NHÂN DÂN</w:t>
            </w:r>
          </w:p>
          <w:p w:rsidR="005F4C0F" w:rsidRPr="00E72717" w:rsidRDefault="00AD14CC">
            <w:pPr>
              <w:ind w:right="-78"/>
              <w:jc w:val="center"/>
              <w:rPr>
                <w:b/>
                <w:sz w:val="26"/>
                <w:szCs w:val="26"/>
              </w:rPr>
            </w:pPr>
            <w:r>
              <w:rPr>
                <w:b/>
                <w:noProof/>
                <w:sz w:val="26"/>
                <w:szCs w:val="26"/>
              </w:rPr>
              <mc:AlternateContent>
                <mc:Choice Requires="wps">
                  <w:drawing>
                    <wp:anchor distT="4294967294" distB="4294967294" distL="114300" distR="114300" simplePos="0" relativeHeight="251660800" behindDoc="0" locked="0" layoutInCell="1" allowOverlap="1">
                      <wp:simplePos x="0" y="0"/>
                      <wp:positionH relativeFrom="column">
                        <wp:posOffset>585470</wp:posOffset>
                      </wp:positionH>
                      <wp:positionV relativeFrom="paragraph">
                        <wp:posOffset>212724</wp:posOffset>
                      </wp:positionV>
                      <wp:extent cx="885825" cy="0"/>
                      <wp:effectExtent l="0" t="0" r="952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7DED4D" id="Straight Connector 4"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1pt,16.75pt" to="115.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" strokecolor="black [3040]">
                      <o:lock v:ext="edit" shapetype="f"/>
                    </v:line>
                  </w:pict>
                </mc:Fallback>
              </mc:AlternateContent>
            </w:r>
            <w:r w:rsidR="005F4C0F" w:rsidRPr="00E72717">
              <w:rPr>
                <w:b/>
                <w:sz w:val="26"/>
                <w:szCs w:val="26"/>
              </w:rPr>
              <w:t>TỈNH BÌNH DƯƠNG</w:t>
            </w:r>
          </w:p>
        </w:tc>
        <w:tc>
          <w:tcPr>
            <w:tcW w:w="5919" w:type="dxa"/>
            <w:hideMark/>
          </w:tcPr>
          <w:p w:rsidR="005F4C0F" w:rsidRPr="00E72717" w:rsidRDefault="005F4C0F">
            <w:pPr>
              <w:ind w:right="-78"/>
              <w:jc w:val="center"/>
              <w:rPr>
                <w:b/>
                <w:sz w:val="26"/>
                <w:szCs w:val="26"/>
              </w:rPr>
            </w:pPr>
            <w:r w:rsidRPr="00E72717">
              <w:rPr>
                <w:b/>
                <w:sz w:val="26"/>
                <w:szCs w:val="26"/>
              </w:rPr>
              <w:t>CỘNG HÒA XÃ HỘI CHỦ NGHĨA VIỆT NAM</w:t>
            </w:r>
          </w:p>
          <w:p w:rsidR="005F4C0F" w:rsidRPr="00BA39F3" w:rsidRDefault="00AD14CC">
            <w:pPr>
              <w:ind w:right="-78"/>
              <w:jc w:val="center"/>
              <w:rPr>
                <w:b/>
                <w:sz w:val="28"/>
                <w:szCs w:val="28"/>
              </w:rPr>
            </w:pPr>
            <w:r>
              <w:rPr>
                <w:noProof/>
                <w:sz w:val="28"/>
                <w:szCs w:val="28"/>
              </w:rPr>
              <mc:AlternateContent>
                <mc:Choice Requires="wps">
                  <w:drawing>
                    <wp:anchor distT="4294967294" distB="4294967294" distL="114300" distR="114300" simplePos="0" relativeHeight="251658752" behindDoc="0" locked="0" layoutInCell="1" allowOverlap="1">
                      <wp:simplePos x="0" y="0"/>
                      <wp:positionH relativeFrom="column">
                        <wp:posOffset>713105</wp:posOffset>
                      </wp:positionH>
                      <wp:positionV relativeFrom="paragraph">
                        <wp:posOffset>250824</wp:posOffset>
                      </wp:positionV>
                      <wp:extent cx="220980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1BB35" id="Line 1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5pt,19.75pt" to="230.1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K4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"/>
                  </w:pict>
                </mc:Fallback>
              </mc:AlternateContent>
            </w:r>
            <w:r w:rsidR="005F4C0F" w:rsidRPr="00BA39F3">
              <w:rPr>
                <w:b/>
                <w:sz w:val="28"/>
                <w:szCs w:val="28"/>
              </w:rPr>
              <w:t xml:space="preserve">Độc lập </w:t>
            </w:r>
            <w:r w:rsidR="005F4C0F" w:rsidRPr="004C4E8A">
              <w:rPr>
                <w:sz w:val="28"/>
                <w:szCs w:val="28"/>
              </w:rPr>
              <w:t>-</w:t>
            </w:r>
            <w:r w:rsidR="005F4C0F" w:rsidRPr="00BA39F3">
              <w:rPr>
                <w:b/>
                <w:sz w:val="28"/>
                <w:szCs w:val="28"/>
              </w:rPr>
              <w:t xml:space="preserve"> Tự do </w:t>
            </w:r>
            <w:r w:rsidR="005F4C0F" w:rsidRPr="004C4E8A">
              <w:rPr>
                <w:sz w:val="28"/>
                <w:szCs w:val="28"/>
              </w:rPr>
              <w:t>-</w:t>
            </w:r>
            <w:r w:rsidR="005F4C0F" w:rsidRPr="00BA39F3">
              <w:rPr>
                <w:b/>
                <w:sz w:val="28"/>
                <w:szCs w:val="28"/>
              </w:rPr>
              <w:t xml:space="preserve"> Hạnh phúc</w:t>
            </w:r>
          </w:p>
        </w:tc>
      </w:tr>
    </w:tbl>
    <w:p w:rsidR="005F4C0F" w:rsidRPr="00E72717" w:rsidRDefault="005F4C0F" w:rsidP="00E57883">
      <w:pPr>
        <w:spacing w:before="120"/>
        <w:jc w:val="center"/>
        <w:rPr>
          <w:b/>
          <w:sz w:val="28"/>
          <w:szCs w:val="20"/>
        </w:rPr>
      </w:pPr>
    </w:p>
    <w:p w:rsidR="005F4C0F" w:rsidRPr="00E72717" w:rsidRDefault="005F4C0F" w:rsidP="005F4C0F">
      <w:pPr>
        <w:jc w:val="center"/>
        <w:rPr>
          <w:b/>
        </w:rPr>
      </w:pPr>
      <w:r w:rsidRPr="00E72717">
        <w:rPr>
          <w:b/>
          <w:sz w:val="28"/>
          <w:szCs w:val="28"/>
        </w:rPr>
        <w:t>QUY CHẾ</w:t>
      </w:r>
      <w:r w:rsidRPr="00E72717">
        <w:rPr>
          <w:b/>
        </w:rPr>
        <w:t xml:space="preserve"> </w:t>
      </w:r>
    </w:p>
    <w:p w:rsidR="009464B9" w:rsidRDefault="00BA7628" w:rsidP="005F4C0F">
      <w:pPr>
        <w:jc w:val="center"/>
        <w:rPr>
          <w:b/>
          <w:sz w:val="28"/>
          <w:szCs w:val="28"/>
        </w:rPr>
      </w:pPr>
      <w:r>
        <w:rPr>
          <w:b/>
          <w:sz w:val="28"/>
          <w:szCs w:val="28"/>
        </w:rPr>
        <w:t>Tổ chức, h</w:t>
      </w:r>
      <w:r w:rsidR="00F85D2A" w:rsidRPr="00E72717">
        <w:rPr>
          <w:b/>
          <w:sz w:val="28"/>
          <w:szCs w:val="28"/>
        </w:rPr>
        <w:t>oạt động</w:t>
      </w:r>
      <w:r>
        <w:rPr>
          <w:b/>
          <w:sz w:val="28"/>
          <w:szCs w:val="28"/>
        </w:rPr>
        <w:t xml:space="preserve"> </w:t>
      </w:r>
      <w:r w:rsidR="00085E41">
        <w:rPr>
          <w:b/>
          <w:sz w:val="28"/>
          <w:szCs w:val="28"/>
        </w:rPr>
        <w:t>và</w:t>
      </w:r>
      <w:r w:rsidR="002A4B71" w:rsidRPr="00E72717">
        <w:rPr>
          <w:b/>
          <w:sz w:val="28"/>
          <w:szCs w:val="28"/>
        </w:rPr>
        <w:t xml:space="preserve"> quản lý, sử dụng</w:t>
      </w:r>
      <w:r w:rsidR="002A4B71">
        <w:rPr>
          <w:b/>
          <w:sz w:val="28"/>
          <w:szCs w:val="28"/>
        </w:rPr>
        <w:t xml:space="preserve"> </w:t>
      </w:r>
    </w:p>
    <w:p w:rsidR="005F4C0F" w:rsidRPr="00E72717" w:rsidRDefault="005F4C0F" w:rsidP="005F4C0F">
      <w:pPr>
        <w:jc w:val="center"/>
        <w:rPr>
          <w:b/>
          <w:sz w:val="28"/>
          <w:szCs w:val="28"/>
        </w:rPr>
      </w:pPr>
      <w:r w:rsidRPr="00E72717">
        <w:rPr>
          <w:b/>
          <w:sz w:val="28"/>
          <w:szCs w:val="28"/>
        </w:rPr>
        <w:t>Quỹ</w:t>
      </w:r>
      <w:r w:rsidR="009464B9">
        <w:rPr>
          <w:b/>
          <w:sz w:val="28"/>
          <w:szCs w:val="28"/>
        </w:rPr>
        <w:t xml:space="preserve"> </w:t>
      </w:r>
      <w:r w:rsidRPr="00E72717">
        <w:rPr>
          <w:b/>
          <w:sz w:val="28"/>
          <w:szCs w:val="28"/>
        </w:rPr>
        <w:t>phòng, chống thiên tai</w:t>
      </w:r>
      <w:r w:rsidR="006718AC" w:rsidRPr="00E72717">
        <w:rPr>
          <w:b/>
          <w:sz w:val="28"/>
          <w:szCs w:val="28"/>
        </w:rPr>
        <w:t xml:space="preserve"> tỉnh Bình Dương</w:t>
      </w:r>
    </w:p>
    <w:p w:rsidR="005F4C0F" w:rsidRPr="009464B9" w:rsidRDefault="005F4C0F" w:rsidP="009464B9">
      <w:pPr>
        <w:ind w:right="-284"/>
        <w:jc w:val="center"/>
        <w:rPr>
          <w:i/>
          <w:sz w:val="26"/>
          <w:szCs w:val="28"/>
        </w:rPr>
      </w:pPr>
      <w:r w:rsidRPr="009464B9">
        <w:rPr>
          <w:i/>
          <w:sz w:val="26"/>
          <w:szCs w:val="28"/>
        </w:rPr>
        <w:t xml:space="preserve"> (Ban hành kèm theo Quyết </w:t>
      </w:r>
      <w:r w:rsidR="00BA39F3" w:rsidRPr="009464B9">
        <w:rPr>
          <w:i/>
          <w:sz w:val="26"/>
          <w:szCs w:val="28"/>
        </w:rPr>
        <w:t>đ</w:t>
      </w:r>
      <w:r w:rsidRPr="009464B9">
        <w:rPr>
          <w:i/>
          <w:sz w:val="26"/>
          <w:szCs w:val="28"/>
        </w:rPr>
        <w:t xml:space="preserve">ịnh số </w:t>
      </w:r>
      <w:r w:rsidR="00417EC5">
        <w:rPr>
          <w:i/>
          <w:sz w:val="26"/>
          <w:szCs w:val="28"/>
        </w:rPr>
        <w:t>23</w:t>
      </w:r>
      <w:r w:rsidR="009464B9">
        <w:rPr>
          <w:i/>
          <w:sz w:val="26"/>
          <w:szCs w:val="28"/>
        </w:rPr>
        <w:t xml:space="preserve"> </w:t>
      </w:r>
      <w:r w:rsidR="009464B9" w:rsidRPr="009464B9">
        <w:rPr>
          <w:i/>
          <w:sz w:val="26"/>
          <w:szCs w:val="28"/>
        </w:rPr>
        <w:t>/2020</w:t>
      </w:r>
      <w:r w:rsidRPr="009464B9">
        <w:rPr>
          <w:i/>
          <w:sz w:val="26"/>
          <w:szCs w:val="28"/>
        </w:rPr>
        <w:t xml:space="preserve">/QĐ-UBND ngày </w:t>
      </w:r>
      <w:r w:rsidR="009464B9">
        <w:rPr>
          <w:i/>
          <w:sz w:val="26"/>
          <w:szCs w:val="28"/>
        </w:rPr>
        <w:t xml:space="preserve"> </w:t>
      </w:r>
      <w:r w:rsidR="00417EC5">
        <w:rPr>
          <w:i/>
          <w:sz w:val="26"/>
          <w:szCs w:val="28"/>
        </w:rPr>
        <w:t>17</w:t>
      </w:r>
      <w:r w:rsidR="009464B9" w:rsidRPr="009464B9">
        <w:rPr>
          <w:i/>
          <w:sz w:val="26"/>
          <w:szCs w:val="28"/>
        </w:rPr>
        <w:t>/9/</w:t>
      </w:r>
      <w:r w:rsidR="004C4E8A" w:rsidRPr="009464B9">
        <w:rPr>
          <w:i/>
          <w:sz w:val="26"/>
          <w:szCs w:val="28"/>
        </w:rPr>
        <w:t>2020</w:t>
      </w:r>
      <w:r w:rsidR="009464B9" w:rsidRPr="009464B9">
        <w:rPr>
          <w:i/>
          <w:sz w:val="26"/>
          <w:szCs w:val="28"/>
        </w:rPr>
        <w:t xml:space="preserve"> của UBND tỉnh</w:t>
      </w:r>
      <w:r w:rsidRPr="009464B9">
        <w:rPr>
          <w:i/>
          <w:sz w:val="26"/>
          <w:szCs w:val="28"/>
        </w:rPr>
        <w:t>)</w:t>
      </w:r>
    </w:p>
    <w:p w:rsidR="005F4C0F" w:rsidRPr="00E72717" w:rsidRDefault="00AD14CC" w:rsidP="005F4C0F">
      <w:pPr>
        <w:jc w:val="center"/>
      </w:pPr>
      <w:r>
        <w:rPr>
          <w:noProof/>
        </w:rPr>
        <mc:AlternateContent>
          <mc:Choice Requires="wps">
            <w:drawing>
              <wp:anchor distT="4294967294" distB="4294967294" distL="114300" distR="114300" simplePos="0" relativeHeight="251659776" behindDoc="0" locked="0" layoutInCell="1" allowOverlap="1">
                <wp:simplePos x="0" y="0"/>
                <wp:positionH relativeFrom="column">
                  <wp:posOffset>2255520</wp:posOffset>
                </wp:positionH>
                <wp:positionV relativeFrom="paragraph">
                  <wp:posOffset>43814</wp:posOffset>
                </wp:positionV>
                <wp:extent cx="1371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3AB44" id="Line 1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7.6pt,3.45pt" to="285.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jj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"/>
            </w:pict>
          </mc:Fallback>
        </mc:AlternateContent>
      </w:r>
    </w:p>
    <w:p w:rsidR="001B1A4C" w:rsidRPr="00E72717" w:rsidRDefault="001B1A4C" w:rsidP="00E57883">
      <w:pPr>
        <w:spacing w:before="120"/>
        <w:jc w:val="center"/>
        <w:rPr>
          <w:sz w:val="28"/>
        </w:rPr>
      </w:pPr>
      <w:r w:rsidRPr="00E72717">
        <w:rPr>
          <w:b/>
          <w:bCs/>
          <w:sz w:val="28"/>
        </w:rPr>
        <w:t>Chương I</w:t>
      </w:r>
    </w:p>
    <w:p w:rsidR="001B1A4C" w:rsidRPr="00E72717" w:rsidRDefault="001B1A4C" w:rsidP="001B1A4C">
      <w:pPr>
        <w:jc w:val="center"/>
        <w:rPr>
          <w:sz w:val="28"/>
        </w:rPr>
      </w:pPr>
      <w:r w:rsidRPr="00E72717">
        <w:rPr>
          <w:b/>
          <w:bCs/>
          <w:sz w:val="28"/>
        </w:rPr>
        <w:t>QUY ĐỊNH CHUNG</w:t>
      </w:r>
    </w:p>
    <w:p w:rsidR="001B1A4C" w:rsidRPr="00E72717" w:rsidRDefault="001B1A4C" w:rsidP="00C96695">
      <w:pPr>
        <w:spacing w:before="120"/>
        <w:ind w:firstLine="567"/>
        <w:jc w:val="both"/>
        <w:rPr>
          <w:sz w:val="28"/>
        </w:rPr>
      </w:pPr>
      <w:r w:rsidRPr="00E72717">
        <w:rPr>
          <w:b/>
          <w:bCs/>
          <w:sz w:val="28"/>
        </w:rPr>
        <w:t>Điều 1. Phạm vi điều chỉnh</w:t>
      </w:r>
    </w:p>
    <w:p w:rsidR="001B1A4C" w:rsidRPr="009468AF" w:rsidRDefault="005839CD" w:rsidP="009468AF">
      <w:pPr>
        <w:tabs>
          <w:tab w:val="left" w:pos="851"/>
        </w:tabs>
        <w:spacing w:before="120"/>
        <w:ind w:firstLine="567"/>
        <w:jc w:val="both"/>
        <w:rPr>
          <w:sz w:val="28"/>
          <w:szCs w:val="28"/>
        </w:rPr>
      </w:pPr>
      <w:r w:rsidRPr="009468AF">
        <w:rPr>
          <w:sz w:val="28"/>
          <w:szCs w:val="28"/>
        </w:rPr>
        <w:t>Quy</w:t>
      </w:r>
      <w:r w:rsidR="001B1A4C" w:rsidRPr="009468AF">
        <w:rPr>
          <w:sz w:val="28"/>
          <w:szCs w:val="28"/>
        </w:rPr>
        <w:t xml:space="preserve"> </w:t>
      </w:r>
      <w:r w:rsidRPr="009468AF">
        <w:rPr>
          <w:sz w:val="28"/>
          <w:szCs w:val="28"/>
        </w:rPr>
        <w:t>chế</w:t>
      </w:r>
      <w:r w:rsidR="001B1A4C" w:rsidRPr="009468AF">
        <w:rPr>
          <w:sz w:val="28"/>
          <w:szCs w:val="28"/>
        </w:rPr>
        <w:t xml:space="preserve"> này quy định về </w:t>
      </w:r>
      <w:r w:rsidR="00BA7628">
        <w:rPr>
          <w:sz w:val="28"/>
          <w:szCs w:val="28"/>
        </w:rPr>
        <w:t xml:space="preserve">tổ chức, </w:t>
      </w:r>
      <w:r w:rsidR="002A4B71" w:rsidRPr="009468AF">
        <w:rPr>
          <w:sz w:val="28"/>
          <w:szCs w:val="28"/>
        </w:rPr>
        <w:t>hoạt động</w:t>
      </w:r>
      <w:r w:rsidR="00BA7628">
        <w:rPr>
          <w:sz w:val="28"/>
          <w:szCs w:val="28"/>
        </w:rPr>
        <w:t xml:space="preserve"> và</w:t>
      </w:r>
      <w:r w:rsidR="00181855" w:rsidRPr="009468AF">
        <w:rPr>
          <w:sz w:val="28"/>
          <w:szCs w:val="28"/>
        </w:rPr>
        <w:t xml:space="preserve"> quản lý, </w:t>
      </w:r>
      <w:r w:rsidR="001B1A4C" w:rsidRPr="009468AF">
        <w:rPr>
          <w:sz w:val="28"/>
          <w:szCs w:val="28"/>
        </w:rPr>
        <w:t>sử dụng</w:t>
      </w:r>
      <w:r w:rsidR="00BA7628" w:rsidRPr="00BA7628">
        <w:rPr>
          <w:sz w:val="28"/>
          <w:szCs w:val="28"/>
        </w:rPr>
        <w:t xml:space="preserve"> </w:t>
      </w:r>
      <w:r w:rsidR="00BA7628" w:rsidRPr="009468AF">
        <w:rPr>
          <w:sz w:val="28"/>
          <w:szCs w:val="28"/>
        </w:rPr>
        <w:t xml:space="preserve">Quỹ phòng, chống thiên tai </w:t>
      </w:r>
      <w:r w:rsidR="003F063B">
        <w:rPr>
          <w:sz w:val="28"/>
          <w:szCs w:val="28"/>
        </w:rPr>
        <w:t xml:space="preserve">tỉnh </w:t>
      </w:r>
      <w:r w:rsidR="00BA7628">
        <w:rPr>
          <w:sz w:val="28"/>
          <w:szCs w:val="28"/>
        </w:rPr>
        <w:t xml:space="preserve">Bình Dương </w:t>
      </w:r>
      <w:r w:rsidR="00BA7628" w:rsidRPr="009468AF">
        <w:rPr>
          <w:sz w:val="28"/>
          <w:szCs w:val="28"/>
        </w:rPr>
        <w:t>(sau đây gọi tắt là Quỹ)</w:t>
      </w:r>
      <w:r w:rsidR="001B1A4C" w:rsidRPr="009468AF">
        <w:rPr>
          <w:sz w:val="28"/>
          <w:szCs w:val="28"/>
        </w:rPr>
        <w:t>.</w:t>
      </w:r>
    </w:p>
    <w:p w:rsidR="001B1A4C" w:rsidRPr="00E17037" w:rsidRDefault="001B1A4C" w:rsidP="00C96695">
      <w:pPr>
        <w:spacing w:before="120"/>
        <w:ind w:firstLine="567"/>
        <w:jc w:val="both"/>
        <w:rPr>
          <w:color w:val="000000" w:themeColor="text1"/>
          <w:sz w:val="28"/>
        </w:rPr>
      </w:pPr>
      <w:r w:rsidRPr="00E72717">
        <w:rPr>
          <w:b/>
          <w:bCs/>
          <w:sz w:val="28"/>
        </w:rPr>
        <w:t>Điều 2. Đối tượng áp dụng</w:t>
      </w:r>
    </w:p>
    <w:p w:rsidR="001B1A4C" w:rsidRPr="00E17037" w:rsidRDefault="005839CD" w:rsidP="00C96695">
      <w:pPr>
        <w:spacing w:before="120"/>
        <w:ind w:firstLine="567"/>
        <w:jc w:val="both"/>
        <w:rPr>
          <w:color w:val="000000" w:themeColor="text1"/>
          <w:sz w:val="28"/>
        </w:rPr>
      </w:pPr>
      <w:r w:rsidRPr="00E17037">
        <w:rPr>
          <w:color w:val="000000" w:themeColor="text1"/>
          <w:sz w:val="28"/>
        </w:rPr>
        <w:t xml:space="preserve">Quy chế </w:t>
      </w:r>
      <w:r w:rsidR="001B1A4C" w:rsidRPr="00E17037">
        <w:rPr>
          <w:color w:val="000000" w:themeColor="text1"/>
          <w:sz w:val="28"/>
        </w:rPr>
        <w:t>này áp dụng đối với cơ quan, tổ chức, hộ gia đình, cá nhân</w:t>
      </w:r>
      <w:r w:rsidR="00123050" w:rsidRPr="00E17037">
        <w:rPr>
          <w:color w:val="000000" w:themeColor="text1"/>
          <w:sz w:val="28"/>
        </w:rPr>
        <w:t xml:space="preserve"> Việt Nam</w:t>
      </w:r>
      <w:r w:rsidR="001B1A4C" w:rsidRPr="00E17037">
        <w:rPr>
          <w:color w:val="000000" w:themeColor="text1"/>
          <w:sz w:val="28"/>
        </w:rPr>
        <w:t xml:space="preserve">; tổ chức, cá nhân nước ngoài, tổ chức quốc tế đang sinh sống, hoạt động hoặc tham gia phòng, chống thiên tai </w:t>
      </w:r>
      <w:r w:rsidRPr="00E17037">
        <w:rPr>
          <w:color w:val="000000" w:themeColor="text1"/>
          <w:sz w:val="28"/>
        </w:rPr>
        <w:t>trên địa bàn tỉnh Bình Dương</w:t>
      </w:r>
      <w:r w:rsidR="001B1A4C" w:rsidRPr="00E17037">
        <w:rPr>
          <w:color w:val="000000" w:themeColor="text1"/>
          <w:sz w:val="28"/>
        </w:rPr>
        <w:t>.</w:t>
      </w:r>
    </w:p>
    <w:p w:rsidR="001B1A4C" w:rsidRPr="00E17037" w:rsidRDefault="001B1A4C" w:rsidP="00C96695">
      <w:pPr>
        <w:spacing w:before="120"/>
        <w:ind w:firstLine="567"/>
        <w:jc w:val="both"/>
        <w:rPr>
          <w:color w:val="000000" w:themeColor="text1"/>
          <w:sz w:val="28"/>
        </w:rPr>
      </w:pPr>
      <w:r w:rsidRPr="00E17037">
        <w:rPr>
          <w:b/>
          <w:bCs/>
          <w:color w:val="000000" w:themeColor="text1"/>
          <w:sz w:val="28"/>
        </w:rPr>
        <w:t>Điều 3. Nguyên tắc hoạt động của Quỹ</w:t>
      </w:r>
    </w:p>
    <w:p w:rsidR="001B1A4C" w:rsidRPr="00E72717" w:rsidRDefault="001B1A4C" w:rsidP="00C96695">
      <w:pPr>
        <w:spacing w:before="120"/>
        <w:ind w:firstLine="567"/>
        <w:jc w:val="both"/>
        <w:rPr>
          <w:sz w:val="28"/>
        </w:rPr>
      </w:pPr>
      <w:r w:rsidRPr="00E17037">
        <w:rPr>
          <w:color w:val="000000" w:themeColor="text1"/>
          <w:sz w:val="28"/>
        </w:rPr>
        <w:t xml:space="preserve">1. Việc quản lý và sử dụng Quỹ phải đảm bảo </w:t>
      </w:r>
      <w:r w:rsidR="008F1018" w:rsidRPr="00E17037">
        <w:rPr>
          <w:color w:val="000000" w:themeColor="text1"/>
          <w:sz w:val="28"/>
        </w:rPr>
        <w:t>đúng đối</w:t>
      </w:r>
      <w:r w:rsidR="004227F6" w:rsidRPr="00E17037">
        <w:rPr>
          <w:color w:val="000000" w:themeColor="text1"/>
          <w:sz w:val="28"/>
        </w:rPr>
        <w:t xml:space="preserve"> tượng,</w:t>
      </w:r>
      <w:r w:rsidR="008F1018" w:rsidRPr="00E17037">
        <w:rPr>
          <w:color w:val="000000" w:themeColor="text1"/>
          <w:sz w:val="28"/>
        </w:rPr>
        <w:t xml:space="preserve"> </w:t>
      </w:r>
      <w:r w:rsidR="004227F6" w:rsidRPr="00E17037">
        <w:rPr>
          <w:color w:val="000000" w:themeColor="text1"/>
          <w:sz w:val="28"/>
        </w:rPr>
        <w:t xml:space="preserve">đúng mục </w:t>
      </w:r>
      <w:r w:rsidR="004227F6" w:rsidRPr="00E72717">
        <w:rPr>
          <w:sz w:val="28"/>
        </w:rPr>
        <w:t>đích</w:t>
      </w:r>
      <w:r w:rsidR="008F1018" w:rsidRPr="009464B9">
        <w:rPr>
          <w:sz w:val="28"/>
        </w:rPr>
        <w:t>,</w:t>
      </w:r>
      <w:r w:rsidR="008F1018">
        <w:rPr>
          <w:sz w:val="28"/>
        </w:rPr>
        <w:t xml:space="preserve"> </w:t>
      </w:r>
      <w:r w:rsidRPr="00E72717">
        <w:rPr>
          <w:sz w:val="28"/>
        </w:rPr>
        <w:t>kịp thời, công khai, minh bạch, công bằng và hiệu quả.</w:t>
      </w:r>
    </w:p>
    <w:p w:rsidR="001B1A4C" w:rsidRDefault="001B1A4C" w:rsidP="00C96695">
      <w:pPr>
        <w:spacing w:before="120"/>
        <w:ind w:firstLine="567"/>
        <w:jc w:val="both"/>
        <w:rPr>
          <w:sz w:val="28"/>
        </w:rPr>
      </w:pPr>
      <w:r w:rsidRPr="00E72717">
        <w:rPr>
          <w:sz w:val="28"/>
        </w:rPr>
        <w:t>2. Quỹ hoạt động không vì mục đích lợi nhuận.</w:t>
      </w:r>
    </w:p>
    <w:p w:rsidR="004D4C5D" w:rsidRDefault="004D4C5D" w:rsidP="004D4C5D">
      <w:pPr>
        <w:spacing w:before="120"/>
        <w:ind w:firstLine="567"/>
        <w:jc w:val="both"/>
        <w:rPr>
          <w:sz w:val="28"/>
          <w:szCs w:val="28"/>
        </w:rPr>
      </w:pPr>
      <w:r>
        <w:rPr>
          <w:sz w:val="28"/>
          <w:szCs w:val="28"/>
        </w:rPr>
        <w:t xml:space="preserve">3. </w:t>
      </w:r>
      <w:r w:rsidRPr="00E72717">
        <w:rPr>
          <w:sz w:val="28"/>
          <w:szCs w:val="28"/>
        </w:rPr>
        <w:t>Quỹ thực hiện chế độ kế toán theo quy định của pháp luật về kế toán hiện hành và hướng dẫn của Bộ Tài chính.</w:t>
      </w:r>
    </w:p>
    <w:p w:rsidR="008312FA" w:rsidRPr="00E72717" w:rsidRDefault="008312FA" w:rsidP="008312FA">
      <w:pPr>
        <w:spacing w:before="120"/>
        <w:ind w:firstLine="567"/>
        <w:jc w:val="both"/>
        <w:rPr>
          <w:sz w:val="28"/>
        </w:rPr>
      </w:pPr>
      <w:r>
        <w:rPr>
          <w:sz w:val="28"/>
          <w:szCs w:val="28"/>
        </w:rPr>
        <w:t>4.</w:t>
      </w:r>
      <w:r w:rsidRPr="008312FA">
        <w:rPr>
          <w:sz w:val="28"/>
        </w:rPr>
        <w:t xml:space="preserve"> </w:t>
      </w:r>
      <w:r w:rsidRPr="00E72717">
        <w:rPr>
          <w:sz w:val="28"/>
        </w:rPr>
        <w:t>Tồn Quỹ cuối năm được chuyển sang năm sau.</w:t>
      </w:r>
    </w:p>
    <w:p w:rsidR="00AE6F7A" w:rsidRPr="00AE6F7A" w:rsidRDefault="00AE6F7A" w:rsidP="00C96695">
      <w:pPr>
        <w:spacing w:before="120"/>
        <w:ind w:firstLine="567"/>
        <w:rPr>
          <w:b/>
          <w:spacing w:val="-8"/>
          <w:sz w:val="28"/>
          <w:szCs w:val="28"/>
          <w:lang w:val="nl-NL"/>
        </w:rPr>
      </w:pPr>
      <w:r w:rsidRPr="00AE6F7A">
        <w:rPr>
          <w:b/>
          <w:sz w:val="28"/>
          <w:szCs w:val="28"/>
          <w:lang w:val="nl-NL"/>
        </w:rPr>
        <w:t xml:space="preserve">Điều </w:t>
      </w:r>
      <w:r w:rsidRPr="00E72717">
        <w:rPr>
          <w:b/>
          <w:sz w:val="28"/>
          <w:szCs w:val="28"/>
          <w:lang w:val="nl-NL"/>
        </w:rPr>
        <w:t>4</w:t>
      </w:r>
      <w:r w:rsidRPr="00AE6F7A">
        <w:rPr>
          <w:b/>
          <w:sz w:val="28"/>
          <w:szCs w:val="28"/>
          <w:lang w:val="nl-NL"/>
        </w:rPr>
        <w:t>. Nguyên tắc hỗ trợ</w:t>
      </w:r>
    </w:p>
    <w:p w:rsidR="00AE6F7A" w:rsidRPr="00AE6F7A" w:rsidRDefault="00AE6F7A" w:rsidP="00C96695">
      <w:pPr>
        <w:spacing w:before="120"/>
        <w:ind w:firstLine="567"/>
        <w:jc w:val="both"/>
        <w:rPr>
          <w:sz w:val="28"/>
          <w:szCs w:val="28"/>
        </w:rPr>
      </w:pPr>
      <w:r w:rsidRPr="00AE6F7A">
        <w:rPr>
          <w:sz w:val="28"/>
          <w:szCs w:val="28"/>
        </w:rPr>
        <w:t xml:space="preserve">1. Nhằm chia sẻ rủi ro cùng người dân, cơ quan, tổ chức khi bị thiệt hại do thiên tai; đồng thời, khuyến khích và tạo điều kiện để tổ chức chính trị, các tổ chức chính trị - xã hội, tổ chức kinh tế, tổ chức chính trị - xã hội - nghề nghiệp, tổ chức xã hội, tổ chức xã hội - nghề nghiệp; cá nhân trong nước; tổ chức, cá nhân nước ngoài; người Việt Nam định cư ở nước ngoài tự nguyện giúp đỡ, hỗ trợ khắc phục hậu quả thiên tai trên địa bàn tỉnh Bình Dương. </w:t>
      </w:r>
    </w:p>
    <w:p w:rsidR="00AE6F7A" w:rsidRPr="00AE6F7A" w:rsidRDefault="00AE6F7A" w:rsidP="00C96695">
      <w:pPr>
        <w:spacing w:before="120"/>
        <w:ind w:firstLine="567"/>
        <w:jc w:val="both"/>
        <w:rPr>
          <w:sz w:val="28"/>
          <w:szCs w:val="28"/>
        </w:rPr>
      </w:pPr>
      <w:r w:rsidRPr="00AE6F7A">
        <w:rPr>
          <w:sz w:val="28"/>
          <w:szCs w:val="28"/>
        </w:rPr>
        <w:t xml:space="preserve">2. Việc hỗ trợ phải thực hiện kịp thời, trực tiếp bằng tiền hoặc hiện vật. </w:t>
      </w:r>
    </w:p>
    <w:p w:rsidR="001B1A4C" w:rsidRPr="00E72717" w:rsidRDefault="001B1A4C" w:rsidP="00C96695">
      <w:pPr>
        <w:spacing w:before="120"/>
        <w:ind w:firstLine="567"/>
        <w:jc w:val="both"/>
        <w:rPr>
          <w:sz w:val="28"/>
        </w:rPr>
      </w:pPr>
      <w:r w:rsidRPr="00E72717">
        <w:rPr>
          <w:b/>
          <w:bCs/>
          <w:sz w:val="28"/>
        </w:rPr>
        <w:t xml:space="preserve">Điều </w:t>
      </w:r>
      <w:r w:rsidR="00AE6F7A" w:rsidRPr="00E72717">
        <w:rPr>
          <w:b/>
          <w:bCs/>
          <w:sz w:val="28"/>
        </w:rPr>
        <w:t>5</w:t>
      </w:r>
      <w:r w:rsidRPr="00E72717">
        <w:rPr>
          <w:b/>
          <w:bCs/>
          <w:sz w:val="28"/>
        </w:rPr>
        <w:t xml:space="preserve">. </w:t>
      </w:r>
      <w:r w:rsidR="00BA7628">
        <w:rPr>
          <w:b/>
          <w:bCs/>
          <w:sz w:val="28"/>
        </w:rPr>
        <w:t>Tổ chức</w:t>
      </w:r>
      <w:r w:rsidRPr="00E72717">
        <w:rPr>
          <w:b/>
          <w:bCs/>
          <w:sz w:val="28"/>
        </w:rPr>
        <w:t xml:space="preserve"> Quỹ</w:t>
      </w:r>
      <w:r w:rsidR="00BA7628" w:rsidRPr="00BA7628">
        <w:t xml:space="preserve"> </w:t>
      </w:r>
      <w:r w:rsidR="00BA7628" w:rsidRPr="00BA7628">
        <w:rPr>
          <w:b/>
          <w:bCs/>
          <w:sz w:val="28"/>
        </w:rPr>
        <w:t>phòng, chống thiên tai</w:t>
      </w:r>
    </w:p>
    <w:p w:rsidR="008312FA" w:rsidRDefault="001B1A4C" w:rsidP="00C96695">
      <w:pPr>
        <w:spacing w:before="120"/>
        <w:ind w:firstLine="567"/>
        <w:jc w:val="both"/>
        <w:rPr>
          <w:sz w:val="28"/>
        </w:rPr>
      </w:pPr>
      <w:r w:rsidRPr="00E72717">
        <w:rPr>
          <w:sz w:val="28"/>
        </w:rPr>
        <w:t xml:space="preserve">1. </w:t>
      </w:r>
      <w:r w:rsidR="006718AC" w:rsidRPr="00E72717">
        <w:rPr>
          <w:sz w:val="28"/>
        </w:rPr>
        <w:t>Quỹ phòng, chống thiên tai là quỹ tài chính nhà nước ngoài ngân sách</w:t>
      </w:r>
      <w:r w:rsidR="00BA7628">
        <w:rPr>
          <w:sz w:val="28"/>
        </w:rPr>
        <w:t xml:space="preserve">, do Ủy ban nhân dân </w:t>
      </w:r>
      <w:r w:rsidR="006718AC" w:rsidRPr="00E72717">
        <w:rPr>
          <w:sz w:val="28"/>
        </w:rPr>
        <w:t>tỉnh</w:t>
      </w:r>
      <w:r w:rsidR="00BA7628">
        <w:rPr>
          <w:sz w:val="28"/>
        </w:rPr>
        <w:t xml:space="preserve"> thành lập</w:t>
      </w:r>
      <w:r w:rsidR="000A3C72">
        <w:rPr>
          <w:sz w:val="28"/>
        </w:rPr>
        <w:t xml:space="preserve"> </w:t>
      </w:r>
      <w:r w:rsidR="00BA7628">
        <w:rPr>
          <w:sz w:val="28"/>
        </w:rPr>
        <w:t>và</w:t>
      </w:r>
      <w:r w:rsidR="006718AC" w:rsidRPr="00E72717">
        <w:rPr>
          <w:sz w:val="28"/>
        </w:rPr>
        <w:t xml:space="preserve"> quản lý. </w:t>
      </w:r>
    </w:p>
    <w:p w:rsidR="001B1A4C" w:rsidRPr="00E72717" w:rsidRDefault="001B1A4C" w:rsidP="00C96695">
      <w:pPr>
        <w:spacing w:before="120"/>
        <w:ind w:firstLine="567"/>
        <w:jc w:val="both"/>
        <w:rPr>
          <w:sz w:val="28"/>
        </w:rPr>
      </w:pPr>
      <w:r w:rsidRPr="00E72717">
        <w:rPr>
          <w:sz w:val="28"/>
        </w:rPr>
        <w:t>2</w:t>
      </w:r>
      <w:r w:rsidR="006718AC" w:rsidRPr="00E72717">
        <w:rPr>
          <w:sz w:val="28"/>
        </w:rPr>
        <w:t>.</w:t>
      </w:r>
      <w:r w:rsidRPr="00E72717">
        <w:rPr>
          <w:sz w:val="28"/>
        </w:rPr>
        <w:t xml:space="preserve"> Sở Nông nghiệp và Phát triển nông thôn</w:t>
      </w:r>
      <w:r w:rsidR="006718AC" w:rsidRPr="00E72717">
        <w:rPr>
          <w:sz w:val="28"/>
        </w:rPr>
        <w:t xml:space="preserve"> là cơ quan tham mưu</w:t>
      </w:r>
      <w:r w:rsidR="00966BCE">
        <w:rPr>
          <w:sz w:val="28"/>
        </w:rPr>
        <w:t>,</w:t>
      </w:r>
      <w:r w:rsidR="006718AC" w:rsidRPr="00E72717">
        <w:rPr>
          <w:sz w:val="28"/>
        </w:rPr>
        <w:t xml:space="preserve"> </w:t>
      </w:r>
      <w:r w:rsidR="004227F6" w:rsidRPr="004227F6">
        <w:rPr>
          <w:sz w:val="28"/>
        </w:rPr>
        <w:t xml:space="preserve">giúp Ủy ban nhân dân tỉnh quản lý nhà nước về phòng, chống thiên tai là cơ quan quản lý </w:t>
      </w:r>
      <w:r w:rsidR="004227F6" w:rsidRPr="004227F6">
        <w:rPr>
          <w:sz w:val="28"/>
        </w:rPr>
        <w:lastRenderedPageBreak/>
        <w:t>Quỹ</w:t>
      </w:r>
      <w:r w:rsidR="005E00C3">
        <w:rPr>
          <w:sz w:val="28"/>
        </w:rPr>
        <w:t>;</w:t>
      </w:r>
      <w:r w:rsidR="006718AC" w:rsidRPr="00E72717">
        <w:rPr>
          <w:sz w:val="28"/>
        </w:rPr>
        <w:t xml:space="preserve"> sử dụng bộ máy của mình để thực hiện nhiệm vụ quản lý Quỹ theo quy định của pháp luật, có con dấu và được mở tài khoản tại </w:t>
      </w:r>
      <w:r w:rsidR="009B61A1" w:rsidRPr="00E72717">
        <w:rPr>
          <w:sz w:val="28"/>
        </w:rPr>
        <w:t>Kho</w:t>
      </w:r>
      <w:r w:rsidR="006718AC" w:rsidRPr="00E72717">
        <w:rPr>
          <w:sz w:val="28"/>
        </w:rPr>
        <w:t xml:space="preserve"> bạc </w:t>
      </w:r>
      <w:r w:rsidR="009B61A1" w:rsidRPr="00E72717">
        <w:rPr>
          <w:sz w:val="28"/>
        </w:rPr>
        <w:t>Nhà</w:t>
      </w:r>
      <w:r w:rsidR="006718AC" w:rsidRPr="00E72717">
        <w:rPr>
          <w:sz w:val="28"/>
        </w:rPr>
        <w:t xml:space="preserve"> nước, tổ chức hoạt động theo chế độ kiêm nhiệm</w:t>
      </w:r>
      <w:r w:rsidR="006961B0">
        <w:rPr>
          <w:sz w:val="28"/>
        </w:rPr>
        <w:t xml:space="preserve"> quản lý Quỹ</w:t>
      </w:r>
      <w:r w:rsidR="006718AC" w:rsidRPr="00E72717">
        <w:rPr>
          <w:sz w:val="28"/>
        </w:rPr>
        <w:t>. Giám đốc Quỹ do Chủ tịch Ủy ban nhân dân tỉnh quyết định bổ nhiệm, miễn nhiệm, cách chức.</w:t>
      </w:r>
    </w:p>
    <w:p w:rsidR="001B1A4C" w:rsidRPr="00E72717" w:rsidRDefault="001B1A4C" w:rsidP="00C96695">
      <w:pPr>
        <w:spacing w:before="120"/>
        <w:jc w:val="center"/>
        <w:rPr>
          <w:sz w:val="28"/>
        </w:rPr>
      </w:pPr>
      <w:r w:rsidRPr="00E72717">
        <w:rPr>
          <w:b/>
          <w:bCs/>
          <w:sz w:val="28"/>
        </w:rPr>
        <w:t>Chương II</w:t>
      </w:r>
    </w:p>
    <w:p w:rsidR="001B1A4C" w:rsidRPr="00E72717" w:rsidRDefault="001B1A4C" w:rsidP="00154EAC">
      <w:pPr>
        <w:jc w:val="center"/>
        <w:rPr>
          <w:sz w:val="28"/>
        </w:rPr>
      </w:pPr>
      <w:r w:rsidRPr="00E72717">
        <w:rPr>
          <w:b/>
          <w:bCs/>
          <w:sz w:val="28"/>
        </w:rPr>
        <w:t>ĐỐI TƯỢNG VÀ MỨC ĐÓNG GÓP QUỸ</w:t>
      </w:r>
    </w:p>
    <w:p w:rsidR="0089511A" w:rsidRPr="00E72717" w:rsidRDefault="0089511A" w:rsidP="0089511A">
      <w:pPr>
        <w:spacing w:before="120"/>
        <w:ind w:firstLine="567"/>
        <w:jc w:val="both"/>
        <w:rPr>
          <w:sz w:val="28"/>
        </w:rPr>
      </w:pPr>
      <w:r w:rsidRPr="00E72717">
        <w:rPr>
          <w:b/>
          <w:bCs/>
          <w:sz w:val="28"/>
        </w:rPr>
        <w:t>Điều 6. Đối tượng và mức đóng góp</w:t>
      </w:r>
    </w:p>
    <w:p w:rsidR="0089511A" w:rsidRPr="00E72717" w:rsidRDefault="00FE25BB" w:rsidP="0089511A">
      <w:pPr>
        <w:spacing w:before="120"/>
        <w:ind w:firstLine="601"/>
        <w:jc w:val="both"/>
        <w:rPr>
          <w:sz w:val="28"/>
        </w:rPr>
      </w:pPr>
      <w:r>
        <w:rPr>
          <w:sz w:val="28"/>
        </w:rPr>
        <w:t>Thực</w:t>
      </w:r>
      <w:r w:rsidR="0089511A">
        <w:rPr>
          <w:sz w:val="28"/>
        </w:rPr>
        <w:t xml:space="preserve"> hiện theo quy định tại Điều 5 </w:t>
      </w:r>
      <w:r w:rsidR="0089511A" w:rsidRPr="005B0FA4">
        <w:rPr>
          <w:sz w:val="28"/>
          <w:szCs w:val="28"/>
        </w:rPr>
        <w:t>Nghị định số 94/2014/NĐ-CP ngày 17</w:t>
      </w:r>
      <w:r w:rsidR="0004463F">
        <w:rPr>
          <w:sz w:val="28"/>
          <w:szCs w:val="28"/>
        </w:rPr>
        <w:t xml:space="preserve"> tháng </w:t>
      </w:r>
      <w:r w:rsidR="0089511A" w:rsidRPr="005B0FA4">
        <w:rPr>
          <w:sz w:val="28"/>
          <w:szCs w:val="28"/>
        </w:rPr>
        <w:t>10</w:t>
      </w:r>
      <w:r w:rsidR="0004463F">
        <w:rPr>
          <w:sz w:val="28"/>
          <w:szCs w:val="28"/>
        </w:rPr>
        <w:t xml:space="preserve"> năm </w:t>
      </w:r>
      <w:r w:rsidR="0089511A" w:rsidRPr="005B0FA4">
        <w:rPr>
          <w:sz w:val="28"/>
          <w:szCs w:val="28"/>
        </w:rPr>
        <w:t>2014</w:t>
      </w:r>
      <w:r w:rsidR="00801A95">
        <w:rPr>
          <w:sz w:val="28"/>
          <w:szCs w:val="28"/>
        </w:rPr>
        <w:t xml:space="preserve"> </w:t>
      </w:r>
      <w:r w:rsidR="0089511A">
        <w:rPr>
          <w:sz w:val="28"/>
          <w:szCs w:val="28"/>
        </w:rPr>
        <w:t xml:space="preserve">và Điều 2 </w:t>
      </w:r>
      <w:r w:rsidR="0089511A" w:rsidRPr="005B0FA4">
        <w:rPr>
          <w:sz w:val="28"/>
          <w:szCs w:val="28"/>
        </w:rPr>
        <w:t xml:space="preserve">Nghị định số </w:t>
      </w:r>
      <w:r w:rsidR="0089511A">
        <w:rPr>
          <w:sz w:val="28"/>
          <w:szCs w:val="28"/>
        </w:rPr>
        <w:t>83/2019</w:t>
      </w:r>
      <w:r w:rsidR="0089511A" w:rsidRPr="005B0FA4">
        <w:rPr>
          <w:sz w:val="28"/>
          <w:szCs w:val="28"/>
        </w:rPr>
        <w:t xml:space="preserve">/NĐ-CP ngày </w:t>
      </w:r>
      <w:r w:rsidR="0089511A">
        <w:rPr>
          <w:sz w:val="28"/>
          <w:szCs w:val="28"/>
        </w:rPr>
        <w:t>12</w:t>
      </w:r>
      <w:r w:rsidR="0004463F">
        <w:rPr>
          <w:sz w:val="28"/>
          <w:szCs w:val="28"/>
        </w:rPr>
        <w:t xml:space="preserve"> tháng </w:t>
      </w:r>
      <w:r w:rsidR="0089511A">
        <w:rPr>
          <w:sz w:val="28"/>
          <w:szCs w:val="28"/>
        </w:rPr>
        <w:t>11</w:t>
      </w:r>
      <w:r w:rsidR="0004463F">
        <w:rPr>
          <w:sz w:val="28"/>
          <w:szCs w:val="28"/>
        </w:rPr>
        <w:t xml:space="preserve"> năm </w:t>
      </w:r>
      <w:r w:rsidR="0089511A">
        <w:rPr>
          <w:sz w:val="28"/>
          <w:szCs w:val="28"/>
        </w:rPr>
        <w:t>2019</w:t>
      </w:r>
      <w:r w:rsidR="00801A95">
        <w:rPr>
          <w:sz w:val="28"/>
          <w:szCs w:val="28"/>
        </w:rPr>
        <w:t xml:space="preserve"> của Chính phủ</w:t>
      </w:r>
      <w:r w:rsidR="00176F1D">
        <w:rPr>
          <w:sz w:val="28"/>
          <w:szCs w:val="28"/>
        </w:rPr>
        <w:t xml:space="preserve"> sửa đổi, bổ sung một số điều của Nghị định số </w:t>
      </w:r>
      <w:r w:rsidR="00176F1D" w:rsidRPr="005B0FA4">
        <w:rPr>
          <w:sz w:val="28"/>
          <w:szCs w:val="28"/>
        </w:rPr>
        <w:t>94/2014/NĐ-CP ngày 17</w:t>
      </w:r>
      <w:r w:rsidR="00176F1D">
        <w:rPr>
          <w:sz w:val="28"/>
          <w:szCs w:val="28"/>
        </w:rPr>
        <w:t xml:space="preserve"> tháng </w:t>
      </w:r>
      <w:r w:rsidR="00176F1D" w:rsidRPr="005B0FA4">
        <w:rPr>
          <w:sz w:val="28"/>
          <w:szCs w:val="28"/>
        </w:rPr>
        <w:t>10</w:t>
      </w:r>
      <w:r w:rsidR="00176F1D">
        <w:rPr>
          <w:sz w:val="28"/>
          <w:szCs w:val="28"/>
        </w:rPr>
        <w:t xml:space="preserve"> năm </w:t>
      </w:r>
      <w:r w:rsidR="00176F1D" w:rsidRPr="005B0FA4">
        <w:rPr>
          <w:sz w:val="28"/>
          <w:szCs w:val="28"/>
        </w:rPr>
        <w:t>2014</w:t>
      </w:r>
      <w:r w:rsidR="00176F1D">
        <w:rPr>
          <w:sz w:val="28"/>
          <w:szCs w:val="28"/>
        </w:rPr>
        <w:t xml:space="preserve"> của Chính phủ </w:t>
      </w:r>
      <w:r w:rsidR="00175632">
        <w:rPr>
          <w:sz w:val="28"/>
          <w:szCs w:val="28"/>
        </w:rPr>
        <w:t xml:space="preserve">quy định </w:t>
      </w:r>
      <w:r w:rsidR="00176F1D">
        <w:rPr>
          <w:sz w:val="28"/>
          <w:szCs w:val="28"/>
        </w:rPr>
        <w:t>về thành lập và quản lý Quỹ, phòng chống thiên tai</w:t>
      </w:r>
      <w:r>
        <w:rPr>
          <w:sz w:val="28"/>
          <w:szCs w:val="28"/>
        </w:rPr>
        <w:t>.</w:t>
      </w:r>
    </w:p>
    <w:p w:rsidR="0089511A" w:rsidRPr="00E72717" w:rsidRDefault="0089511A" w:rsidP="0089511A">
      <w:pPr>
        <w:spacing w:before="120"/>
        <w:ind w:firstLine="567"/>
        <w:jc w:val="both"/>
        <w:rPr>
          <w:sz w:val="28"/>
        </w:rPr>
      </w:pPr>
      <w:r w:rsidRPr="00E72717">
        <w:rPr>
          <w:b/>
          <w:bCs/>
          <w:sz w:val="28"/>
        </w:rPr>
        <w:t>Điều 7. Đối tượng được miễn, giảm, tạm hoãn đóng góp</w:t>
      </w:r>
    </w:p>
    <w:p w:rsidR="0089511A" w:rsidRPr="00E72717" w:rsidRDefault="00FE25BB" w:rsidP="0089511A">
      <w:pPr>
        <w:spacing w:before="120"/>
        <w:ind w:firstLine="601"/>
        <w:jc w:val="both"/>
        <w:rPr>
          <w:sz w:val="28"/>
        </w:rPr>
      </w:pPr>
      <w:r>
        <w:rPr>
          <w:sz w:val="28"/>
        </w:rPr>
        <w:t>T</w:t>
      </w:r>
      <w:r w:rsidR="0089511A">
        <w:rPr>
          <w:sz w:val="28"/>
        </w:rPr>
        <w:t xml:space="preserve">hực hiện theo quy định tại Điều 6 </w:t>
      </w:r>
      <w:r w:rsidR="0089511A" w:rsidRPr="005B0FA4">
        <w:rPr>
          <w:sz w:val="28"/>
          <w:szCs w:val="28"/>
        </w:rPr>
        <w:t>Nghị định số 94/2014/NĐ-CP ngày 17</w:t>
      </w:r>
      <w:r w:rsidR="0004463F">
        <w:rPr>
          <w:sz w:val="28"/>
          <w:szCs w:val="28"/>
        </w:rPr>
        <w:t xml:space="preserve"> tháng </w:t>
      </w:r>
      <w:r w:rsidR="0089511A" w:rsidRPr="005B0FA4">
        <w:rPr>
          <w:sz w:val="28"/>
          <w:szCs w:val="28"/>
        </w:rPr>
        <w:t>10</w:t>
      </w:r>
      <w:r w:rsidR="0004463F">
        <w:rPr>
          <w:sz w:val="28"/>
          <w:szCs w:val="28"/>
        </w:rPr>
        <w:t xml:space="preserve"> </w:t>
      </w:r>
      <w:r w:rsidR="0004463F" w:rsidRPr="004666E9">
        <w:rPr>
          <w:sz w:val="28"/>
          <w:szCs w:val="28"/>
        </w:rPr>
        <w:t xml:space="preserve">năm </w:t>
      </w:r>
      <w:r w:rsidR="0089511A" w:rsidRPr="004666E9">
        <w:rPr>
          <w:sz w:val="28"/>
          <w:szCs w:val="28"/>
        </w:rPr>
        <w:t xml:space="preserve">2014 và </w:t>
      </w:r>
      <w:r w:rsidR="000226EB" w:rsidRPr="004666E9">
        <w:rPr>
          <w:sz w:val="28"/>
          <w:szCs w:val="28"/>
        </w:rPr>
        <w:t xml:space="preserve">khoản 2 Điều 1, </w:t>
      </w:r>
      <w:r w:rsidR="0089511A" w:rsidRPr="004666E9">
        <w:rPr>
          <w:sz w:val="28"/>
          <w:szCs w:val="28"/>
        </w:rPr>
        <w:t>Điều</w:t>
      </w:r>
      <w:r w:rsidR="0089511A">
        <w:rPr>
          <w:sz w:val="28"/>
          <w:szCs w:val="28"/>
        </w:rPr>
        <w:t xml:space="preserve"> 2 </w:t>
      </w:r>
      <w:r w:rsidR="0089511A" w:rsidRPr="005B0FA4">
        <w:rPr>
          <w:sz w:val="28"/>
          <w:szCs w:val="28"/>
        </w:rPr>
        <w:t xml:space="preserve">Nghị định số </w:t>
      </w:r>
      <w:r w:rsidR="0089511A">
        <w:rPr>
          <w:sz w:val="28"/>
          <w:szCs w:val="28"/>
        </w:rPr>
        <w:t>83/2019</w:t>
      </w:r>
      <w:r w:rsidR="0089511A" w:rsidRPr="005B0FA4">
        <w:rPr>
          <w:sz w:val="28"/>
          <w:szCs w:val="28"/>
        </w:rPr>
        <w:t xml:space="preserve">/NĐ-CP ngày </w:t>
      </w:r>
      <w:r w:rsidR="0089511A">
        <w:rPr>
          <w:sz w:val="28"/>
          <w:szCs w:val="28"/>
        </w:rPr>
        <w:t>12</w:t>
      </w:r>
      <w:r w:rsidR="0004463F">
        <w:rPr>
          <w:sz w:val="28"/>
          <w:szCs w:val="28"/>
        </w:rPr>
        <w:t xml:space="preserve"> tháng </w:t>
      </w:r>
      <w:r w:rsidR="0089511A">
        <w:rPr>
          <w:sz w:val="28"/>
          <w:szCs w:val="28"/>
        </w:rPr>
        <w:t>11</w:t>
      </w:r>
      <w:r w:rsidR="0004463F">
        <w:rPr>
          <w:sz w:val="28"/>
          <w:szCs w:val="28"/>
        </w:rPr>
        <w:t xml:space="preserve"> năm </w:t>
      </w:r>
      <w:r w:rsidR="0089511A">
        <w:rPr>
          <w:sz w:val="28"/>
          <w:szCs w:val="28"/>
        </w:rPr>
        <w:t>2019</w:t>
      </w:r>
      <w:r w:rsidR="00176F1D">
        <w:rPr>
          <w:sz w:val="28"/>
          <w:szCs w:val="28"/>
        </w:rPr>
        <w:t xml:space="preserve"> của Chính phủ sửa đổi, bổ sung một số điều của Nghị định số </w:t>
      </w:r>
      <w:r w:rsidR="00176F1D" w:rsidRPr="005B0FA4">
        <w:rPr>
          <w:sz w:val="28"/>
          <w:szCs w:val="28"/>
        </w:rPr>
        <w:t>94/2014/NĐ-CP ngày 17</w:t>
      </w:r>
      <w:r w:rsidR="00176F1D">
        <w:rPr>
          <w:sz w:val="28"/>
          <w:szCs w:val="28"/>
        </w:rPr>
        <w:t xml:space="preserve"> tháng </w:t>
      </w:r>
      <w:r w:rsidR="00176F1D" w:rsidRPr="005B0FA4">
        <w:rPr>
          <w:sz w:val="28"/>
          <w:szCs w:val="28"/>
        </w:rPr>
        <w:t>10</w:t>
      </w:r>
      <w:r w:rsidR="00176F1D">
        <w:rPr>
          <w:sz w:val="28"/>
          <w:szCs w:val="28"/>
        </w:rPr>
        <w:t xml:space="preserve"> năm </w:t>
      </w:r>
      <w:r w:rsidR="00176F1D" w:rsidRPr="005B0FA4">
        <w:rPr>
          <w:sz w:val="28"/>
          <w:szCs w:val="28"/>
        </w:rPr>
        <w:t>2014</w:t>
      </w:r>
      <w:r w:rsidR="00176F1D">
        <w:rPr>
          <w:sz w:val="28"/>
          <w:szCs w:val="28"/>
        </w:rPr>
        <w:t xml:space="preserve"> của Chính phủ </w:t>
      </w:r>
      <w:r w:rsidR="00175632">
        <w:rPr>
          <w:sz w:val="28"/>
          <w:szCs w:val="28"/>
        </w:rPr>
        <w:t xml:space="preserve">quy định </w:t>
      </w:r>
      <w:r w:rsidR="00176F1D">
        <w:rPr>
          <w:sz w:val="28"/>
          <w:szCs w:val="28"/>
        </w:rPr>
        <w:t>về thành lập và quản lý Quỹ, phòng chống thiên tai</w:t>
      </w:r>
      <w:r>
        <w:rPr>
          <w:sz w:val="28"/>
          <w:szCs w:val="28"/>
        </w:rPr>
        <w:t>.</w:t>
      </w:r>
    </w:p>
    <w:p w:rsidR="0089511A" w:rsidRPr="00E72717" w:rsidRDefault="0089511A" w:rsidP="0089511A">
      <w:pPr>
        <w:spacing w:before="120"/>
        <w:ind w:firstLine="567"/>
        <w:jc w:val="both"/>
        <w:rPr>
          <w:sz w:val="28"/>
        </w:rPr>
      </w:pPr>
      <w:r w:rsidRPr="00E72717">
        <w:rPr>
          <w:b/>
          <w:bCs/>
          <w:sz w:val="28"/>
        </w:rPr>
        <w:t>Điều 8. Thẩm quyền quyết định miễn, giảm, tạm hoãn và thời hạn được miễn, giảm, tạm hoãn</w:t>
      </w:r>
    </w:p>
    <w:p w:rsidR="00883DB6" w:rsidRPr="00A546FD" w:rsidRDefault="00FE25BB" w:rsidP="0089511A">
      <w:pPr>
        <w:spacing w:before="120"/>
        <w:ind w:firstLine="601"/>
        <w:jc w:val="both"/>
        <w:rPr>
          <w:sz w:val="28"/>
        </w:rPr>
      </w:pPr>
      <w:r>
        <w:rPr>
          <w:sz w:val="28"/>
        </w:rPr>
        <w:t xml:space="preserve">Thực </w:t>
      </w:r>
      <w:r w:rsidR="0089511A">
        <w:rPr>
          <w:sz w:val="28"/>
        </w:rPr>
        <w:t xml:space="preserve">hiện theo quy định tại Điều 7 </w:t>
      </w:r>
      <w:r w:rsidR="0089511A" w:rsidRPr="005B0FA4">
        <w:rPr>
          <w:sz w:val="28"/>
          <w:szCs w:val="28"/>
        </w:rPr>
        <w:t>Nghị định số 94/2014/NĐ-CP ngày 17</w:t>
      </w:r>
      <w:r w:rsidR="0004463F">
        <w:rPr>
          <w:sz w:val="28"/>
          <w:szCs w:val="28"/>
        </w:rPr>
        <w:t xml:space="preserve"> tháng </w:t>
      </w:r>
      <w:r w:rsidR="0089511A" w:rsidRPr="005B0FA4">
        <w:rPr>
          <w:sz w:val="28"/>
          <w:szCs w:val="28"/>
        </w:rPr>
        <w:t>10</w:t>
      </w:r>
      <w:r w:rsidR="0004463F">
        <w:rPr>
          <w:sz w:val="28"/>
          <w:szCs w:val="28"/>
        </w:rPr>
        <w:t xml:space="preserve"> năm </w:t>
      </w:r>
      <w:r w:rsidR="0089511A" w:rsidRPr="005B0FA4">
        <w:rPr>
          <w:sz w:val="28"/>
          <w:szCs w:val="28"/>
        </w:rPr>
        <w:t>2014</w:t>
      </w:r>
      <w:r w:rsidR="00176F1D">
        <w:rPr>
          <w:sz w:val="28"/>
          <w:szCs w:val="28"/>
        </w:rPr>
        <w:t xml:space="preserve"> của Chính phủ </w:t>
      </w:r>
      <w:r w:rsidR="00175632">
        <w:rPr>
          <w:sz w:val="28"/>
          <w:szCs w:val="28"/>
        </w:rPr>
        <w:t xml:space="preserve">quy định </w:t>
      </w:r>
      <w:r w:rsidR="00176F1D">
        <w:rPr>
          <w:sz w:val="28"/>
          <w:szCs w:val="28"/>
        </w:rPr>
        <w:t>về thành lập và quản lý Quỹ, phòng chống thiên tai</w:t>
      </w:r>
      <w:r w:rsidR="00883DB6" w:rsidRPr="00A546FD">
        <w:rPr>
          <w:sz w:val="28"/>
        </w:rPr>
        <w:t>.</w:t>
      </w:r>
    </w:p>
    <w:p w:rsidR="001B1A4C" w:rsidRPr="00E72717" w:rsidRDefault="001B1A4C" w:rsidP="00C96695">
      <w:pPr>
        <w:spacing w:before="120"/>
        <w:jc w:val="center"/>
        <w:rPr>
          <w:sz w:val="28"/>
        </w:rPr>
      </w:pPr>
      <w:r w:rsidRPr="00E72717">
        <w:rPr>
          <w:b/>
          <w:bCs/>
          <w:sz w:val="28"/>
        </w:rPr>
        <w:t>Chương III</w:t>
      </w:r>
    </w:p>
    <w:p w:rsidR="001B1A4C" w:rsidRPr="00E72717" w:rsidRDefault="001B1A4C" w:rsidP="00154EAC">
      <w:pPr>
        <w:jc w:val="center"/>
        <w:rPr>
          <w:sz w:val="28"/>
        </w:rPr>
      </w:pPr>
      <w:r w:rsidRPr="00E72717">
        <w:rPr>
          <w:b/>
          <w:bCs/>
          <w:sz w:val="28"/>
        </w:rPr>
        <w:t xml:space="preserve">QUẢN LÝ </w:t>
      </w:r>
      <w:r w:rsidR="00DE1048">
        <w:rPr>
          <w:b/>
          <w:bCs/>
          <w:sz w:val="28"/>
        </w:rPr>
        <w:t xml:space="preserve">VÀ SỬ DỤNG </w:t>
      </w:r>
      <w:r w:rsidRPr="00E72717">
        <w:rPr>
          <w:b/>
          <w:bCs/>
          <w:sz w:val="28"/>
        </w:rPr>
        <w:t>QUỸ</w:t>
      </w:r>
    </w:p>
    <w:p w:rsidR="001B1A4C" w:rsidRPr="00E72717" w:rsidRDefault="001B1A4C" w:rsidP="00C96695">
      <w:pPr>
        <w:spacing w:before="120"/>
        <w:ind w:firstLine="567"/>
        <w:jc w:val="both"/>
        <w:rPr>
          <w:sz w:val="28"/>
        </w:rPr>
      </w:pPr>
      <w:r w:rsidRPr="00E72717">
        <w:rPr>
          <w:b/>
          <w:bCs/>
          <w:sz w:val="28"/>
        </w:rPr>
        <w:t xml:space="preserve">Điều </w:t>
      </w:r>
      <w:r w:rsidR="00AE6F7A" w:rsidRPr="00E72717">
        <w:rPr>
          <w:b/>
          <w:bCs/>
          <w:sz w:val="28"/>
        </w:rPr>
        <w:t>9</w:t>
      </w:r>
      <w:r w:rsidRPr="00E72717">
        <w:rPr>
          <w:b/>
          <w:bCs/>
          <w:sz w:val="28"/>
        </w:rPr>
        <w:t xml:space="preserve">. </w:t>
      </w:r>
      <w:r w:rsidR="00B54076" w:rsidRPr="00BA7628">
        <w:rPr>
          <w:b/>
          <w:sz w:val="28"/>
        </w:rPr>
        <w:t xml:space="preserve">Xây dựng kế hoạch thu </w:t>
      </w:r>
      <w:r w:rsidR="00DE1048" w:rsidRPr="00BA7628">
        <w:rPr>
          <w:b/>
          <w:sz w:val="28"/>
        </w:rPr>
        <w:t>Quỹ</w:t>
      </w:r>
    </w:p>
    <w:p w:rsidR="00B54076" w:rsidRPr="00623609" w:rsidRDefault="00B54076" w:rsidP="00C96695">
      <w:pPr>
        <w:spacing w:before="120"/>
        <w:ind w:firstLine="567"/>
        <w:jc w:val="both"/>
        <w:rPr>
          <w:sz w:val="28"/>
          <w:szCs w:val="28"/>
        </w:rPr>
      </w:pPr>
      <w:r w:rsidRPr="00E72717">
        <w:rPr>
          <w:sz w:val="28"/>
        </w:rPr>
        <w:t>Thủ trưởng cơ quan, tổ chức và Ủy ban nhân dân cấp xã căn cứ đối tượng, mức đóng góp thuộc phạm vi quản lý, các đối tượng được miễn, giảm, tạm hoãn để xâ</w:t>
      </w:r>
      <w:r w:rsidR="00E83E33">
        <w:rPr>
          <w:sz w:val="28"/>
        </w:rPr>
        <w:t xml:space="preserve">y dựng kế hoạch thu của cơ </w:t>
      </w:r>
      <w:r w:rsidR="00E83E33" w:rsidRPr="00E17037">
        <w:rPr>
          <w:color w:val="000000" w:themeColor="text1"/>
          <w:sz w:val="28"/>
        </w:rPr>
        <w:t>quan</w:t>
      </w:r>
      <w:r w:rsidR="008F1018" w:rsidRPr="00E17037">
        <w:rPr>
          <w:color w:val="000000" w:themeColor="text1"/>
          <w:sz w:val="28"/>
        </w:rPr>
        <w:t xml:space="preserve">, tổ chức </w:t>
      </w:r>
      <w:r w:rsidRPr="00E72717">
        <w:rPr>
          <w:sz w:val="28"/>
        </w:rPr>
        <w:t>và địa phương</w:t>
      </w:r>
      <w:r w:rsidR="00623609">
        <w:rPr>
          <w:bCs/>
        </w:rPr>
        <w:t xml:space="preserve">, </w:t>
      </w:r>
      <w:r w:rsidR="00623609" w:rsidRPr="00623609">
        <w:rPr>
          <w:bCs/>
          <w:sz w:val="28"/>
          <w:szCs w:val="28"/>
        </w:rPr>
        <w:t>gửi Ủy ban nhân dân</w:t>
      </w:r>
      <w:r w:rsidR="001B37BF">
        <w:rPr>
          <w:bCs/>
          <w:sz w:val="28"/>
          <w:szCs w:val="28"/>
        </w:rPr>
        <w:t xml:space="preserve"> </w:t>
      </w:r>
      <w:r w:rsidR="00623609" w:rsidRPr="00623609">
        <w:rPr>
          <w:bCs/>
          <w:sz w:val="28"/>
          <w:szCs w:val="28"/>
        </w:rPr>
        <w:t>cấp huyện nơi đóng trụ sở để tổng hợp</w:t>
      </w:r>
      <w:r w:rsidR="00623609">
        <w:rPr>
          <w:bCs/>
          <w:sz w:val="28"/>
          <w:szCs w:val="28"/>
        </w:rPr>
        <w:t xml:space="preserve"> kế hoạch thu </w:t>
      </w:r>
      <w:r w:rsidR="00DE1048">
        <w:rPr>
          <w:bCs/>
          <w:sz w:val="28"/>
          <w:szCs w:val="28"/>
        </w:rPr>
        <w:t>Q</w:t>
      </w:r>
      <w:r w:rsidR="00623609">
        <w:rPr>
          <w:bCs/>
          <w:sz w:val="28"/>
          <w:szCs w:val="28"/>
        </w:rPr>
        <w:t>uỹ</w:t>
      </w:r>
      <w:r w:rsidRPr="00623609">
        <w:rPr>
          <w:sz w:val="28"/>
          <w:szCs w:val="28"/>
        </w:rPr>
        <w:t>. Cụ thể như sau:</w:t>
      </w:r>
    </w:p>
    <w:p w:rsidR="00B54076" w:rsidRPr="00E57883" w:rsidRDefault="00E57883" w:rsidP="00E57883">
      <w:pPr>
        <w:spacing w:before="120"/>
        <w:ind w:firstLine="567"/>
        <w:jc w:val="both"/>
        <w:rPr>
          <w:b/>
          <w:bCs/>
          <w:sz w:val="28"/>
          <w:szCs w:val="28"/>
        </w:rPr>
      </w:pPr>
      <w:r w:rsidRPr="00E57883">
        <w:rPr>
          <w:bCs/>
          <w:sz w:val="28"/>
          <w:szCs w:val="28"/>
        </w:rPr>
        <w:t xml:space="preserve">1. </w:t>
      </w:r>
      <w:r w:rsidR="000E7772" w:rsidRPr="00E57883">
        <w:rPr>
          <w:bCs/>
          <w:sz w:val="28"/>
          <w:szCs w:val="28"/>
        </w:rPr>
        <w:t>Thủ trưởng các cơ quan,</w:t>
      </w:r>
      <w:r w:rsidR="00505357" w:rsidRPr="00E57883">
        <w:rPr>
          <w:bCs/>
          <w:sz w:val="28"/>
          <w:szCs w:val="28"/>
        </w:rPr>
        <w:t xml:space="preserve"> </w:t>
      </w:r>
      <w:r w:rsidR="000E7772" w:rsidRPr="00E57883">
        <w:rPr>
          <w:bCs/>
          <w:sz w:val="28"/>
          <w:szCs w:val="28"/>
        </w:rPr>
        <w:t xml:space="preserve">tổ chức </w:t>
      </w:r>
      <w:r w:rsidR="00505357" w:rsidRPr="00E57883">
        <w:rPr>
          <w:bCs/>
          <w:sz w:val="28"/>
          <w:szCs w:val="28"/>
        </w:rPr>
        <w:t xml:space="preserve">có trách nhiệm </w:t>
      </w:r>
      <w:r w:rsidR="00B54076" w:rsidRPr="00E57883">
        <w:rPr>
          <w:bCs/>
          <w:sz w:val="28"/>
          <w:szCs w:val="28"/>
        </w:rPr>
        <w:t xml:space="preserve">xây dựng kế hoạch thu </w:t>
      </w:r>
      <w:r w:rsidR="00272643" w:rsidRPr="00E57883">
        <w:rPr>
          <w:bCs/>
          <w:sz w:val="28"/>
          <w:szCs w:val="28"/>
        </w:rPr>
        <w:t xml:space="preserve">Quỹ </w:t>
      </w:r>
      <w:r w:rsidR="00E16B13" w:rsidRPr="00E57883">
        <w:rPr>
          <w:bCs/>
          <w:sz w:val="28"/>
          <w:szCs w:val="28"/>
        </w:rPr>
        <w:t>đối với</w:t>
      </w:r>
      <w:r w:rsidR="00B54076" w:rsidRPr="00E57883">
        <w:rPr>
          <w:bCs/>
          <w:sz w:val="28"/>
          <w:szCs w:val="28"/>
        </w:rPr>
        <w:t xml:space="preserve"> </w:t>
      </w:r>
      <w:r w:rsidR="000E7772" w:rsidRPr="00E57883">
        <w:rPr>
          <w:sz w:val="28"/>
          <w:szCs w:val="28"/>
        </w:rPr>
        <w:t>c</w:t>
      </w:r>
      <w:r w:rsidR="00B54076" w:rsidRPr="00E57883">
        <w:rPr>
          <w:sz w:val="28"/>
          <w:szCs w:val="28"/>
        </w:rPr>
        <w:t>án bộ,</w:t>
      </w:r>
      <w:r w:rsidR="008F1018" w:rsidRPr="00E57883">
        <w:rPr>
          <w:sz w:val="28"/>
          <w:szCs w:val="28"/>
        </w:rPr>
        <w:t xml:space="preserve"> </w:t>
      </w:r>
      <w:r w:rsidR="00B54076" w:rsidRPr="00E57883">
        <w:rPr>
          <w:sz w:val="28"/>
          <w:szCs w:val="28"/>
        </w:rPr>
        <w:t>công chức, viên chức</w:t>
      </w:r>
      <w:r w:rsidR="00E16B13" w:rsidRPr="00E57883">
        <w:rPr>
          <w:sz w:val="28"/>
          <w:szCs w:val="28"/>
        </w:rPr>
        <w:t>, người lao động, cán bộ, nhân viên trong lực lượng vũ trang thuộc phạm vi</w:t>
      </w:r>
      <w:r w:rsidR="000E7772" w:rsidRPr="00E57883">
        <w:rPr>
          <w:bCs/>
          <w:sz w:val="28"/>
          <w:szCs w:val="28"/>
        </w:rPr>
        <w:t xml:space="preserve"> quản lý</w:t>
      </w:r>
      <w:r w:rsidR="00B54076" w:rsidRPr="00E57883">
        <w:rPr>
          <w:bCs/>
          <w:sz w:val="28"/>
          <w:szCs w:val="28"/>
        </w:rPr>
        <w:t>.</w:t>
      </w:r>
    </w:p>
    <w:p w:rsidR="00505357" w:rsidRPr="00E57883" w:rsidRDefault="00E57883" w:rsidP="00E57883">
      <w:pPr>
        <w:tabs>
          <w:tab w:val="left" w:pos="851"/>
        </w:tabs>
        <w:spacing w:before="120"/>
        <w:ind w:firstLine="567"/>
        <w:jc w:val="both"/>
        <w:rPr>
          <w:bCs/>
          <w:sz w:val="28"/>
          <w:szCs w:val="28"/>
        </w:rPr>
      </w:pPr>
      <w:r w:rsidRPr="00E57883">
        <w:rPr>
          <w:bCs/>
          <w:sz w:val="28"/>
          <w:szCs w:val="28"/>
        </w:rPr>
        <w:t xml:space="preserve">2. </w:t>
      </w:r>
      <w:r w:rsidR="00505357" w:rsidRPr="00E57883">
        <w:rPr>
          <w:bCs/>
          <w:sz w:val="28"/>
          <w:szCs w:val="28"/>
        </w:rPr>
        <w:t xml:space="preserve">Thủ trưởng tổ chức kinh tế trong nước và nước ngoài </w:t>
      </w:r>
      <w:r w:rsidR="00211C99" w:rsidRPr="00E57883">
        <w:rPr>
          <w:bCs/>
          <w:sz w:val="28"/>
          <w:szCs w:val="28"/>
        </w:rPr>
        <w:t xml:space="preserve">trên địa bàn </w:t>
      </w:r>
      <w:r w:rsidR="00505357" w:rsidRPr="00E57883">
        <w:rPr>
          <w:bCs/>
          <w:sz w:val="28"/>
          <w:szCs w:val="28"/>
        </w:rPr>
        <w:t xml:space="preserve">có trách nhiệm xây dựng kế hoạch thu </w:t>
      </w:r>
      <w:r w:rsidR="00272643" w:rsidRPr="00E57883">
        <w:rPr>
          <w:bCs/>
          <w:sz w:val="28"/>
          <w:szCs w:val="28"/>
        </w:rPr>
        <w:t xml:space="preserve">Quỹ </w:t>
      </w:r>
      <w:r w:rsidR="00505357" w:rsidRPr="00E57883">
        <w:rPr>
          <w:bCs/>
          <w:sz w:val="28"/>
          <w:szCs w:val="28"/>
        </w:rPr>
        <w:t xml:space="preserve">theo định mức </w:t>
      </w:r>
      <w:r w:rsidR="00E16B13" w:rsidRPr="00E57883">
        <w:rPr>
          <w:bCs/>
          <w:sz w:val="28"/>
          <w:szCs w:val="28"/>
        </w:rPr>
        <w:t>đối với</w:t>
      </w:r>
      <w:r w:rsidR="00505357" w:rsidRPr="00E57883">
        <w:rPr>
          <w:bCs/>
          <w:sz w:val="28"/>
          <w:szCs w:val="28"/>
        </w:rPr>
        <w:t xml:space="preserve"> tổ chức và người lao động do mình quản lý.</w:t>
      </w:r>
    </w:p>
    <w:p w:rsidR="00B54076" w:rsidRPr="00E57883" w:rsidRDefault="00E57883" w:rsidP="00E57883">
      <w:pPr>
        <w:tabs>
          <w:tab w:val="left" w:pos="709"/>
          <w:tab w:val="left" w:pos="851"/>
        </w:tabs>
        <w:spacing w:before="120"/>
        <w:ind w:firstLine="567"/>
        <w:jc w:val="both"/>
        <w:rPr>
          <w:bCs/>
          <w:sz w:val="28"/>
          <w:szCs w:val="28"/>
        </w:rPr>
      </w:pPr>
      <w:r w:rsidRPr="00E57883">
        <w:rPr>
          <w:bCs/>
          <w:sz w:val="28"/>
          <w:szCs w:val="28"/>
        </w:rPr>
        <w:t xml:space="preserve">3. </w:t>
      </w:r>
      <w:r w:rsidR="00B54076" w:rsidRPr="00E57883">
        <w:rPr>
          <w:bCs/>
          <w:sz w:val="28"/>
          <w:szCs w:val="28"/>
        </w:rPr>
        <w:t>Ủy ban nhân dân c</w:t>
      </w:r>
      <w:r w:rsidR="00E16B13" w:rsidRPr="00E57883">
        <w:rPr>
          <w:bCs/>
          <w:sz w:val="28"/>
          <w:szCs w:val="28"/>
        </w:rPr>
        <w:t>ấp</w:t>
      </w:r>
      <w:r w:rsidR="00B54076" w:rsidRPr="00E57883">
        <w:rPr>
          <w:bCs/>
          <w:sz w:val="28"/>
          <w:szCs w:val="28"/>
        </w:rPr>
        <w:t xml:space="preserve"> xã</w:t>
      </w:r>
      <w:r w:rsidR="00E16B13" w:rsidRPr="00E57883">
        <w:rPr>
          <w:bCs/>
          <w:sz w:val="28"/>
          <w:szCs w:val="28"/>
        </w:rPr>
        <w:t xml:space="preserve"> </w:t>
      </w:r>
      <w:r w:rsidR="006B3DBB" w:rsidRPr="00E57883">
        <w:rPr>
          <w:bCs/>
          <w:sz w:val="28"/>
          <w:szCs w:val="28"/>
        </w:rPr>
        <w:t xml:space="preserve">xây dựng kế hoạch thu </w:t>
      </w:r>
      <w:r w:rsidR="00272643" w:rsidRPr="00E57883">
        <w:rPr>
          <w:bCs/>
          <w:sz w:val="28"/>
          <w:szCs w:val="28"/>
        </w:rPr>
        <w:t xml:space="preserve">Quỹ </w:t>
      </w:r>
      <w:r w:rsidR="006B3DBB" w:rsidRPr="00E57883">
        <w:rPr>
          <w:bCs/>
          <w:sz w:val="28"/>
          <w:szCs w:val="28"/>
        </w:rPr>
        <w:t xml:space="preserve">đối với </w:t>
      </w:r>
      <w:r w:rsidR="00AF5689" w:rsidRPr="00E57883">
        <w:rPr>
          <w:bCs/>
          <w:sz w:val="28"/>
          <w:szCs w:val="28"/>
        </w:rPr>
        <w:t>cán bộ, công chức</w:t>
      </w:r>
      <w:r w:rsidR="00E16B13" w:rsidRPr="00E57883">
        <w:rPr>
          <w:bCs/>
          <w:sz w:val="28"/>
          <w:szCs w:val="28"/>
        </w:rPr>
        <w:t xml:space="preserve"> thuộc phạm vi quản lý</w:t>
      </w:r>
      <w:r w:rsidR="00AF5689" w:rsidRPr="00E57883">
        <w:rPr>
          <w:bCs/>
          <w:sz w:val="28"/>
          <w:szCs w:val="28"/>
        </w:rPr>
        <w:t xml:space="preserve"> và </w:t>
      </w:r>
      <w:r w:rsidR="00B54076" w:rsidRPr="00E57883">
        <w:rPr>
          <w:bCs/>
          <w:sz w:val="28"/>
          <w:szCs w:val="28"/>
        </w:rPr>
        <w:t>người lao động khác</w:t>
      </w:r>
      <w:r w:rsidR="0004463F" w:rsidRPr="0004463F">
        <w:rPr>
          <w:bCs/>
          <w:sz w:val="28"/>
          <w:szCs w:val="28"/>
        </w:rPr>
        <w:t xml:space="preserve"> </w:t>
      </w:r>
      <w:r w:rsidR="0004463F" w:rsidRPr="00E57883">
        <w:rPr>
          <w:bCs/>
          <w:sz w:val="28"/>
          <w:szCs w:val="28"/>
        </w:rPr>
        <w:t>trên địa bàn</w:t>
      </w:r>
      <w:r w:rsidR="00B54076" w:rsidRPr="00E57883">
        <w:rPr>
          <w:bCs/>
          <w:sz w:val="28"/>
          <w:szCs w:val="28"/>
        </w:rPr>
        <w:t xml:space="preserve"> </w:t>
      </w:r>
      <w:r w:rsidR="00AF5689" w:rsidRPr="00E57883">
        <w:rPr>
          <w:bCs/>
          <w:sz w:val="28"/>
          <w:szCs w:val="28"/>
        </w:rPr>
        <w:t xml:space="preserve">(quy định tại Điểm c, Khoản 2, Điều </w:t>
      </w:r>
      <w:r w:rsidR="00E03092" w:rsidRPr="00E57883">
        <w:rPr>
          <w:bCs/>
          <w:sz w:val="28"/>
          <w:szCs w:val="28"/>
        </w:rPr>
        <w:t>5</w:t>
      </w:r>
      <w:r w:rsidR="00AF5689" w:rsidRPr="00E57883">
        <w:rPr>
          <w:bCs/>
          <w:sz w:val="28"/>
          <w:szCs w:val="28"/>
        </w:rPr>
        <w:t xml:space="preserve"> </w:t>
      </w:r>
      <w:r w:rsidR="00E03092" w:rsidRPr="00E57883">
        <w:rPr>
          <w:bCs/>
          <w:sz w:val="28"/>
          <w:szCs w:val="28"/>
        </w:rPr>
        <w:t>Nghị định 94/2014/NĐ-CP</w:t>
      </w:r>
      <w:r w:rsidR="00FE25BB" w:rsidRPr="00E57883">
        <w:rPr>
          <w:bCs/>
          <w:sz w:val="28"/>
          <w:szCs w:val="28"/>
        </w:rPr>
        <w:t>)</w:t>
      </w:r>
      <w:r w:rsidR="00B54076" w:rsidRPr="00E57883">
        <w:rPr>
          <w:bCs/>
          <w:sz w:val="28"/>
          <w:szCs w:val="28"/>
        </w:rPr>
        <w:t>.</w:t>
      </w:r>
    </w:p>
    <w:p w:rsidR="00B54076" w:rsidRPr="00E57883" w:rsidRDefault="00E57883" w:rsidP="00E57883">
      <w:pPr>
        <w:tabs>
          <w:tab w:val="left" w:pos="709"/>
          <w:tab w:val="left" w:pos="851"/>
        </w:tabs>
        <w:spacing w:before="120"/>
        <w:ind w:firstLine="567"/>
        <w:jc w:val="both"/>
        <w:rPr>
          <w:bCs/>
          <w:sz w:val="28"/>
          <w:szCs w:val="28"/>
        </w:rPr>
      </w:pPr>
      <w:r w:rsidRPr="00E57883">
        <w:rPr>
          <w:bCs/>
          <w:sz w:val="28"/>
          <w:szCs w:val="28"/>
        </w:rPr>
        <w:lastRenderedPageBreak/>
        <w:t xml:space="preserve">4. </w:t>
      </w:r>
      <w:r w:rsidR="007B503F" w:rsidRPr="00E57883">
        <w:rPr>
          <w:bCs/>
          <w:sz w:val="28"/>
          <w:szCs w:val="28"/>
        </w:rPr>
        <w:t>Ủy ban nhân dân cấp huyện</w:t>
      </w:r>
      <w:r w:rsidR="00B54076" w:rsidRPr="00E57883">
        <w:rPr>
          <w:bCs/>
          <w:sz w:val="28"/>
          <w:szCs w:val="28"/>
        </w:rPr>
        <w:t xml:space="preserve"> </w:t>
      </w:r>
      <w:r w:rsidR="00D315EE" w:rsidRPr="00E57883">
        <w:rPr>
          <w:bCs/>
          <w:sz w:val="28"/>
          <w:szCs w:val="28"/>
        </w:rPr>
        <w:t>xây dựng</w:t>
      </w:r>
      <w:r w:rsidR="00E16B13" w:rsidRPr="00E57883">
        <w:rPr>
          <w:bCs/>
          <w:sz w:val="28"/>
          <w:szCs w:val="28"/>
        </w:rPr>
        <w:t xml:space="preserve"> kế hoạch thu </w:t>
      </w:r>
      <w:r w:rsidR="00272643" w:rsidRPr="00E57883">
        <w:rPr>
          <w:bCs/>
          <w:sz w:val="28"/>
          <w:szCs w:val="28"/>
        </w:rPr>
        <w:t xml:space="preserve">Quỹ </w:t>
      </w:r>
      <w:r w:rsidR="00E16B13" w:rsidRPr="00E57883">
        <w:rPr>
          <w:bCs/>
          <w:sz w:val="28"/>
          <w:szCs w:val="28"/>
        </w:rPr>
        <w:t>đối với</w:t>
      </w:r>
      <w:r w:rsidR="00B54076" w:rsidRPr="00E57883">
        <w:rPr>
          <w:bCs/>
          <w:sz w:val="28"/>
          <w:szCs w:val="28"/>
        </w:rPr>
        <w:t xml:space="preserve"> các đối tượng: </w:t>
      </w:r>
      <w:r w:rsidR="00211C99" w:rsidRPr="00E57883">
        <w:rPr>
          <w:bCs/>
          <w:sz w:val="28"/>
          <w:szCs w:val="28"/>
        </w:rPr>
        <w:t>T</w:t>
      </w:r>
      <w:r w:rsidR="009D7278" w:rsidRPr="00E57883">
        <w:rPr>
          <w:bCs/>
          <w:sz w:val="28"/>
          <w:szCs w:val="28"/>
        </w:rPr>
        <w:t>ổ chức kinh tế trong nước và nước ngoài</w:t>
      </w:r>
      <w:r w:rsidR="00B54076" w:rsidRPr="00E57883">
        <w:rPr>
          <w:bCs/>
          <w:sz w:val="28"/>
          <w:szCs w:val="28"/>
        </w:rPr>
        <w:t>, người lao động trong các doanh nghiệp trên địa bàn</w:t>
      </w:r>
      <w:r w:rsidR="00C3408E" w:rsidRPr="00E57883">
        <w:rPr>
          <w:bCs/>
          <w:sz w:val="28"/>
          <w:szCs w:val="28"/>
        </w:rPr>
        <w:t xml:space="preserve"> quản lý</w:t>
      </w:r>
      <w:r w:rsidR="00B54076" w:rsidRPr="00E57883">
        <w:rPr>
          <w:bCs/>
          <w:sz w:val="28"/>
          <w:szCs w:val="28"/>
        </w:rPr>
        <w:t>.</w:t>
      </w:r>
    </w:p>
    <w:p w:rsidR="00B54076" w:rsidRPr="00E57883" w:rsidRDefault="00E57883" w:rsidP="00E57883">
      <w:pPr>
        <w:tabs>
          <w:tab w:val="left" w:pos="851"/>
        </w:tabs>
        <w:spacing w:before="120"/>
        <w:ind w:firstLine="567"/>
        <w:jc w:val="both"/>
        <w:rPr>
          <w:b/>
          <w:bCs/>
          <w:sz w:val="28"/>
          <w:szCs w:val="28"/>
        </w:rPr>
      </w:pPr>
      <w:r w:rsidRPr="00E57883">
        <w:rPr>
          <w:bCs/>
          <w:sz w:val="28"/>
          <w:szCs w:val="28"/>
        </w:rPr>
        <w:t xml:space="preserve">5. </w:t>
      </w:r>
      <w:r w:rsidR="00B54076" w:rsidRPr="00E57883">
        <w:rPr>
          <w:bCs/>
          <w:sz w:val="28"/>
          <w:szCs w:val="28"/>
        </w:rPr>
        <w:t xml:space="preserve">Kế hoạch thu </w:t>
      </w:r>
      <w:r w:rsidR="00415614" w:rsidRPr="00E57883">
        <w:rPr>
          <w:bCs/>
          <w:sz w:val="28"/>
          <w:szCs w:val="28"/>
        </w:rPr>
        <w:t xml:space="preserve">Quỹ </w:t>
      </w:r>
      <w:r w:rsidR="00B54076" w:rsidRPr="00E57883">
        <w:rPr>
          <w:bCs/>
          <w:sz w:val="28"/>
          <w:szCs w:val="28"/>
        </w:rPr>
        <w:t xml:space="preserve">của Ủy ban nhân dân </w:t>
      </w:r>
      <w:r w:rsidR="0061026F" w:rsidRPr="00E57883">
        <w:rPr>
          <w:bCs/>
          <w:sz w:val="28"/>
          <w:szCs w:val="28"/>
        </w:rPr>
        <w:t>cấp xã</w:t>
      </w:r>
      <w:r w:rsidR="00B54076" w:rsidRPr="00E57883">
        <w:rPr>
          <w:bCs/>
          <w:sz w:val="28"/>
          <w:szCs w:val="28"/>
        </w:rPr>
        <w:t xml:space="preserve">; các </w:t>
      </w:r>
      <w:r w:rsidR="0040315F" w:rsidRPr="00E57883">
        <w:rPr>
          <w:bCs/>
          <w:sz w:val="28"/>
          <w:szCs w:val="28"/>
        </w:rPr>
        <w:t>cơ quan, tổ chức</w:t>
      </w:r>
      <w:r w:rsidR="00B54076" w:rsidRPr="00E57883">
        <w:rPr>
          <w:bCs/>
          <w:sz w:val="28"/>
          <w:szCs w:val="28"/>
        </w:rPr>
        <w:t xml:space="preserve"> gửi về </w:t>
      </w:r>
      <w:r w:rsidR="007B503F" w:rsidRPr="00E57883">
        <w:rPr>
          <w:bCs/>
          <w:sz w:val="28"/>
          <w:szCs w:val="28"/>
        </w:rPr>
        <w:t>Ủy ban nhân dân cấp huyện</w:t>
      </w:r>
      <w:r w:rsidR="00B54076" w:rsidRPr="00E57883">
        <w:rPr>
          <w:bCs/>
          <w:sz w:val="28"/>
          <w:szCs w:val="28"/>
        </w:rPr>
        <w:t xml:space="preserve"> nơi cơ quan đặt trụ sở trước ngày 10</w:t>
      </w:r>
      <w:r w:rsidR="0040315F" w:rsidRPr="00E57883">
        <w:rPr>
          <w:bCs/>
          <w:sz w:val="28"/>
          <w:szCs w:val="28"/>
        </w:rPr>
        <w:t xml:space="preserve"> tháng </w:t>
      </w:r>
      <w:r w:rsidR="00B54076" w:rsidRPr="00E57883">
        <w:rPr>
          <w:bCs/>
          <w:sz w:val="28"/>
          <w:szCs w:val="28"/>
        </w:rPr>
        <w:t xml:space="preserve">01 hàng năm để tổng hợp. </w:t>
      </w:r>
      <w:r w:rsidR="007B503F" w:rsidRPr="00E57883">
        <w:rPr>
          <w:bCs/>
          <w:sz w:val="28"/>
          <w:szCs w:val="28"/>
        </w:rPr>
        <w:t>Ủy ban nhân dân cấp huyện</w:t>
      </w:r>
      <w:r w:rsidR="00B54076" w:rsidRPr="00E57883">
        <w:rPr>
          <w:bCs/>
          <w:sz w:val="28"/>
          <w:szCs w:val="28"/>
        </w:rPr>
        <w:t xml:space="preserve"> </w:t>
      </w:r>
      <w:r w:rsidR="00D315EE" w:rsidRPr="00E57883">
        <w:rPr>
          <w:bCs/>
          <w:sz w:val="28"/>
          <w:szCs w:val="28"/>
        </w:rPr>
        <w:t>trên cơ sở</w:t>
      </w:r>
      <w:r w:rsidR="00B54076" w:rsidRPr="00E57883">
        <w:rPr>
          <w:bCs/>
          <w:sz w:val="28"/>
          <w:szCs w:val="28"/>
        </w:rPr>
        <w:t xml:space="preserve"> kế hoạch thu quỹ của c</w:t>
      </w:r>
      <w:r w:rsidR="00132D45" w:rsidRPr="00E57883">
        <w:rPr>
          <w:bCs/>
          <w:sz w:val="28"/>
          <w:szCs w:val="28"/>
        </w:rPr>
        <w:t>ấp xã</w:t>
      </w:r>
      <w:r w:rsidR="00B54076" w:rsidRPr="00E57883">
        <w:rPr>
          <w:bCs/>
          <w:sz w:val="28"/>
          <w:szCs w:val="28"/>
        </w:rPr>
        <w:t xml:space="preserve">, </w:t>
      </w:r>
      <w:r w:rsidR="0040315F" w:rsidRPr="00E57883">
        <w:rPr>
          <w:bCs/>
          <w:sz w:val="28"/>
          <w:szCs w:val="28"/>
        </w:rPr>
        <w:t xml:space="preserve">các cơ quan, tổ </w:t>
      </w:r>
      <w:r w:rsidR="0040315F" w:rsidRPr="00E57883">
        <w:rPr>
          <w:bCs/>
          <w:color w:val="000000" w:themeColor="text1"/>
          <w:sz w:val="28"/>
          <w:szCs w:val="28"/>
        </w:rPr>
        <w:t>chức</w:t>
      </w:r>
      <w:r w:rsidR="00415614" w:rsidRPr="00E57883">
        <w:rPr>
          <w:bCs/>
          <w:color w:val="000000" w:themeColor="text1"/>
          <w:sz w:val="28"/>
          <w:szCs w:val="28"/>
        </w:rPr>
        <w:t xml:space="preserve"> gửi về, tổng hợp và</w:t>
      </w:r>
      <w:r w:rsidR="00D315EE" w:rsidRPr="00E57883">
        <w:rPr>
          <w:bCs/>
          <w:color w:val="000000" w:themeColor="text1"/>
          <w:sz w:val="28"/>
          <w:szCs w:val="28"/>
        </w:rPr>
        <w:t xml:space="preserve"> xây </w:t>
      </w:r>
      <w:r w:rsidR="00D315EE" w:rsidRPr="00E57883">
        <w:rPr>
          <w:bCs/>
          <w:sz w:val="28"/>
          <w:szCs w:val="28"/>
        </w:rPr>
        <w:t xml:space="preserve">dựng </w:t>
      </w:r>
      <w:r w:rsidR="00B54076" w:rsidRPr="00E57883">
        <w:rPr>
          <w:bCs/>
          <w:sz w:val="28"/>
          <w:szCs w:val="28"/>
        </w:rPr>
        <w:t>kế hoạch</w:t>
      </w:r>
      <w:r w:rsidR="00D315EE" w:rsidRPr="00E57883">
        <w:rPr>
          <w:bCs/>
          <w:sz w:val="28"/>
          <w:szCs w:val="28"/>
        </w:rPr>
        <w:t xml:space="preserve"> thu </w:t>
      </w:r>
      <w:r w:rsidR="00415614" w:rsidRPr="00E57883">
        <w:rPr>
          <w:bCs/>
          <w:sz w:val="28"/>
          <w:szCs w:val="28"/>
        </w:rPr>
        <w:t xml:space="preserve">Quỹ </w:t>
      </w:r>
      <w:r w:rsidR="00D315EE" w:rsidRPr="00E57883">
        <w:rPr>
          <w:bCs/>
          <w:sz w:val="28"/>
          <w:szCs w:val="28"/>
        </w:rPr>
        <w:t>của Ủy ban nhân dân c</w:t>
      </w:r>
      <w:r w:rsidR="00132D45" w:rsidRPr="00E57883">
        <w:rPr>
          <w:bCs/>
          <w:sz w:val="28"/>
          <w:szCs w:val="28"/>
        </w:rPr>
        <w:t>ấp</w:t>
      </w:r>
      <w:r w:rsidR="00D315EE" w:rsidRPr="00E57883">
        <w:rPr>
          <w:bCs/>
          <w:sz w:val="28"/>
          <w:szCs w:val="28"/>
        </w:rPr>
        <w:t xml:space="preserve"> huyện</w:t>
      </w:r>
      <w:r w:rsidR="00132D45" w:rsidRPr="00E57883">
        <w:rPr>
          <w:bCs/>
          <w:sz w:val="28"/>
          <w:szCs w:val="28"/>
        </w:rPr>
        <w:t xml:space="preserve"> </w:t>
      </w:r>
      <w:r w:rsidR="00B54076" w:rsidRPr="00E57883">
        <w:rPr>
          <w:bCs/>
          <w:sz w:val="28"/>
          <w:szCs w:val="28"/>
        </w:rPr>
        <w:t xml:space="preserve">báo cáo về Sở Nông nghiệp </w:t>
      </w:r>
      <w:r w:rsidR="00415614" w:rsidRPr="00E57883">
        <w:rPr>
          <w:bCs/>
          <w:sz w:val="28"/>
          <w:szCs w:val="28"/>
        </w:rPr>
        <w:t>và</w:t>
      </w:r>
      <w:r w:rsidR="00B54076" w:rsidRPr="00E57883">
        <w:rPr>
          <w:bCs/>
          <w:sz w:val="28"/>
          <w:szCs w:val="28"/>
        </w:rPr>
        <w:t xml:space="preserve"> Phát triển nông thôn trước ngày </w:t>
      </w:r>
      <w:r w:rsidR="0040315F" w:rsidRPr="00E57883">
        <w:rPr>
          <w:bCs/>
          <w:sz w:val="28"/>
          <w:szCs w:val="28"/>
        </w:rPr>
        <w:t xml:space="preserve">20 tháng </w:t>
      </w:r>
      <w:r w:rsidR="00B54076" w:rsidRPr="00E57883">
        <w:rPr>
          <w:bCs/>
          <w:sz w:val="28"/>
          <w:szCs w:val="28"/>
        </w:rPr>
        <w:t xml:space="preserve">01 hàng năm để tổng hợp, trình Ủy ban nhân dân tỉnh xem xét phê duyệt kế hoạch thu </w:t>
      </w:r>
      <w:r w:rsidR="00415614" w:rsidRPr="00E57883">
        <w:rPr>
          <w:bCs/>
          <w:sz w:val="28"/>
          <w:szCs w:val="28"/>
        </w:rPr>
        <w:t xml:space="preserve">Quỹ </w:t>
      </w:r>
      <w:r w:rsidR="00B54076" w:rsidRPr="00E57883">
        <w:rPr>
          <w:bCs/>
          <w:sz w:val="28"/>
          <w:szCs w:val="28"/>
        </w:rPr>
        <w:t>phòng</w:t>
      </w:r>
      <w:r w:rsidR="00FE25BB" w:rsidRPr="00E57883">
        <w:rPr>
          <w:bCs/>
          <w:sz w:val="28"/>
          <w:szCs w:val="28"/>
        </w:rPr>
        <w:t>,</w:t>
      </w:r>
      <w:r w:rsidR="00B54076" w:rsidRPr="00E57883">
        <w:rPr>
          <w:bCs/>
          <w:sz w:val="28"/>
          <w:szCs w:val="28"/>
        </w:rPr>
        <w:t xml:space="preserve"> chống thiên tai.</w:t>
      </w:r>
    </w:p>
    <w:p w:rsidR="00BA7628" w:rsidRPr="00283EC7" w:rsidRDefault="00BA7628" w:rsidP="00BA7628">
      <w:pPr>
        <w:spacing w:before="120"/>
        <w:ind w:firstLine="567"/>
        <w:jc w:val="both"/>
        <w:rPr>
          <w:b/>
          <w:bCs/>
          <w:color w:val="FF0000"/>
          <w:sz w:val="28"/>
        </w:rPr>
      </w:pPr>
      <w:r w:rsidRPr="00E72717">
        <w:rPr>
          <w:b/>
          <w:bCs/>
          <w:sz w:val="28"/>
        </w:rPr>
        <w:t xml:space="preserve">Điều </w:t>
      </w:r>
      <w:r>
        <w:rPr>
          <w:b/>
          <w:bCs/>
          <w:sz w:val="28"/>
        </w:rPr>
        <w:t>10</w:t>
      </w:r>
      <w:r w:rsidRPr="00E72717">
        <w:rPr>
          <w:b/>
          <w:bCs/>
          <w:sz w:val="28"/>
        </w:rPr>
        <w:t xml:space="preserve">. </w:t>
      </w:r>
      <w:r w:rsidR="00C11665" w:rsidRPr="00E17037">
        <w:rPr>
          <w:b/>
          <w:bCs/>
          <w:color w:val="000000" w:themeColor="text1"/>
          <w:sz w:val="28"/>
        </w:rPr>
        <w:t>Quản lý thu, nộp</w:t>
      </w:r>
      <w:r w:rsidRPr="00E17037">
        <w:rPr>
          <w:b/>
          <w:bCs/>
          <w:color w:val="000000" w:themeColor="text1"/>
          <w:sz w:val="28"/>
        </w:rPr>
        <w:t xml:space="preserve"> Quỹ</w:t>
      </w:r>
    </w:p>
    <w:p w:rsidR="00BA7628" w:rsidRPr="00E72717" w:rsidRDefault="00BA7628" w:rsidP="00BA7628">
      <w:pPr>
        <w:spacing w:before="120"/>
        <w:ind w:firstLine="567"/>
        <w:jc w:val="both"/>
        <w:rPr>
          <w:sz w:val="28"/>
          <w:szCs w:val="28"/>
        </w:rPr>
      </w:pPr>
      <w:r w:rsidRPr="00E72717">
        <w:rPr>
          <w:sz w:val="28"/>
          <w:szCs w:val="28"/>
        </w:rPr>
        <w:t>1.</w:t>
      </w:r>
      <w:r w:rsidRPr="003C4E40">
        <w:rPr>
          <w:sz w:val="28"/>
          <w:szCs w:val="28"/>
        </w:rPr>
        <w:t xml:space="preserve"> </w:t>
      </w:r>
      <w:r w:rsidRPr="00E72717">
        <w:rPr>
          <w:sz w:val="28"/>
          <w:szCs w:val="28"/>
        </w:rPr>
        <w:t xml:space="preserve">Thủ trưởng </w:t>
      </w:r>
      <w:r w:rsidRPr="003C4E40">
        <w:rPr>
          <w:sz w:val="28"/>
          <w:szCs w:val="28"/>
        </w:rPr>
        <w:t>tổ chức kinh tế trong nước và nước ngoài</w:t>
      </w:r>
      <w:r w:rsidRPr="00E72717">
        <w:rPr>
          <w:sz w:val="28"/>
          <w:szCs w:val="28"/>
        </w:rPr>
        <w:t xml:space="preserve"> </w:t>
      </w:r>
      <w:r>
        <w:rPr>
          <w:sz w:val="28"/>
          <w:szCs w:val="28"/>
        </w:rPr>
        <w:t xml:space="preserve">trên địa bàn </w:t>
      </w:r>
      <w:r w:rsidRPr="00E72717">
        <w:rPr>
          <w:sz w:val="28"/>
          <w:szCs w:val="28"/>
        </w:rPr>
        <w:t xml:space="preserve">có trách nhiệm </w:t>
      </w:r>
      <w:r w:rsidRPr="00A546FD">
        <w:rPr>
          <w:sz w:val="28"/>
        </w:rPr>
        <w:t>nộp Quỹ theo định mức được quy định tại Khoản 1</w:t>
      </w:r>
      <w:r w:rsidR="00415614">
        <w:rPr>
          <w:sz w:val="28"/>
        </w:rPr>
        <w:t>,</w:t>
      </w:r>
      <w:r w:rsidRPr="00A546FD">
        <w:rPr>
          <w:sz w:val="28"/>
        </w:rPr>
        <w:t xml:space="preserve"> Điều</w:t>
      </w:r>
      <w:r w:rsidR="00B16FFD">
        <w:rPr>
          <w:sz w:val="28"/>
        </w:rPr>
        <w:t xml:space="preserve"> 5</w:t>
      </w:r>
      <w:r w:rsidRPr="00A546FD">
        <w:rPr>
          <w:sz w:val="28"/>
        </w:rPr>
        <w:t xml:space="preserve"> </w:t>
      </w:r>
      <w:r w:rsidR="00B16FFD" w:rsidRPr="00B16FFD">
        <w:rPr>
          <w:sz w:val="28"/>
        </w:rPr>
        <w:t>Nghị định số 94/2014/NĐ-CP</w:t>
      </w:r>
      <w:r w:rsidRPr="00A546FD">
        <w:rPr>
          <w:sz w:val="28"/>
        </w:rPr>
        <w:t xml:space="preserve"> </w:t>
      </w:r>
      <w:r w:rsidR="00176F1D" w:rsidRPr="005B0FA4">
        <w:rPr>
          <w:sz w:val="28"/>
          <w:szCs w:val="28"/>
        </w:rPr>
        <w:t>ngày 17</w:t>
      </w:r>
      <w:r w:rsidR="00176F1D">
        <w:rPr>
          <w:sz w:val="28"/>
          <w:szCs w:val="28"/>
        </w:rPr>
        <w:t xml:space="preserve"> tháng </w:t>
      </w:r>
      <w:r w:rsidR="00176F1D" w:rsidRPr="005B0FA4">
        <w:rPr>
          <w:sz w:val="28"/>
          <w:szCs w:val="28"/>
        </w:rPr>
        <w:t>10</w:t>
      </w:r>
      <w:r w:rsidR="00176F1D">
        <w:rPr>
          <w:sz w:val="28"/>
          <w:szCs w:val="28"/>
        </w:rPr>
        <w:t xml:space="preserve"> năm </w:t>
      </w:r>
      <w:r w:rsidR="00176F1D" w:rsidRPr="005B0FA4">
        <w:rPr>
          <w:sz w:val="28"/>
          <w:szCs w:val="28"/>
        </w:rPr>
        <w:t>2014</w:t>
      </w:r>
      <w:r w:rsidR="00176F1D">
        <w:rPr>
          <w:sz w:val="28"/>
          <w:szCs w:val="28"/>
        </w:rPr>
        <w:t xml:space="preserve"> của Chính phủ </w:t>
      </w:r>
      <w:r w:rsidR="00175632">
        <w:rPr>
          <w:sz w:val="28"/>
          <w:szCs w:val="28"/>
        </w:rPr>
        <w:t xml:space="preserve">quy định </w:t>
      </w:r>
      <w:r w:rsidR="00176F1D">
        <w:rPr>
          <w:sz w:val="28"/>
          <w:szCs w:val="28"/>
        </w:rPr>
        <w:t>về thành lập và quản lý Quỹ, phòng chống thiên tai</w:t>
      </w:r>
      <w:r w:rsidR="00175632">
        <w:rPr>
          <w:sz w:val="28"/>
          <w:szCs w:val="28"/>
        </w:rPr>
        <w:t>;</w:t>
      </w:r>
      <w:r w:rsidR="00176F1D">
        <w:rPr>
          <w:sz w:val="28"/>
          <w:szCs w:val="28"/>
        </w:rPr>
        <w:t xml:space="preserve"> </w:t>
      </w:r>
      <w:r>
        <w:rPr>
          <w:sz w:val="28"/>
        </w:rPr>
        <w:t xml:space="preserve">và </w:t>
      </w:r>
      <w:r w:rsidRPr="00A546FD">
        <w:rPr>
          <w:sz w:val="28"/>
        </w:rPr>
        <w:t xml:space="preserve">chuyển vào tài khoản </w:t>
      </w:r>
      <w:r w:rsidRPr="00E72717">
        <w:rPr>
          <w:sz w:val="28"/>
          <w:szCs w:val="28"/>
        </w:rPr>
        <w:t>cấp huyện nơi đóng trụ sở.</w:t>
      </w:r>
    </w:p>
    <w:p w:rsidR="00BA7628" w:rsidRPr="00E72717" w:rsidRDefault="00BA7628" w:rsidP="00BA7628">
      <w:pPr>
        <w:spacing w:before="120"/>
        <w:ind w:firstLine="567"/>
        <w:jc w:val="both"/>
        <w:rPr>
          <w:sz w:val="28"/>
          <w:szCs w:val="28"/>
        </w:rPr>
      </w:pPr>
      <w:r>
        <w:rPr>
          <w:sz w:val="28"/>
          <w:szCs w:val="28"/>
        </w:rPr>
        <w:t xml:space="preserve">2. </w:t>
      </w:r>
      <w:r w:rsidRPr="00E72717">
        <w:rPr>
          <w:sz w:val="28"/>
          <w:szCs w:val="28"/>
        </w:rPr>
        <w:t>Thủ trưởng cơ quan, tổ chức có trách nhiệm thu của cán bộ, công chức, viên chức, người lao động, cán bộ, nhân viên trong lực lượng vũ trang thuộc phạm vi quản lý và chuyển vào tài khoản cấp huyện nơi đóng trụ sở.</w:t>
      </w:r>
    </w:p>
    <w:p w:rsidR="00BA7628" w:rsidRPr="00E17037" w:rsidRDefault="00BA7628" w:rsidP="00FD0AAE">
      <w:pPr>
        <w:spacing w:before="120" w:after="120"/>
        <w:ind w:firstLine="567"/>
        <w:jc w:val="both"/>
        <w:rPr>
          <w:color w:val="000000" w:themeColor="text1"/>
          <w:sz w:val="28"/>
          <w:szCs w:val="28"/>
        </w:rPr>
      </w:pPr>
      <w:r>
        <w:rPr>
          <w:sz w:val="28"/>
          <w:szCs w:val="28"/>
        </w:rPr>
        <w:t>3</w:t>
      </w:r>
      <w:r w:rsidRPr="00E72717">
        <w:rPr>
          <w:sz w:val="28"/>
          <w:szCs w:val="28"/>
        </w:rPr>
        <w:t xml:space="preserve">. Ủy ban nhân dân </w:t>
      </w:r>
      <w:r w:rsidR="001B37BF">
        <w:rPr>
          <w:sz w:val="28"/>
          <w:szCs w:val="28"/>
        </w:rPr>
        <w:t>cấp xã</w:t>
      </w:r>
      <w:r w:rsidRPr="00E72717">
        <w:rPr>
          <w:sz w:val="28"/>
          <w:szCs w:val="28"/>
        </w:rPr>
        <w:t xml:space="preserve"> tổ chức thu của các đối tượng </w:t>
      </w:r>
      <w:r w:rsidR="006B3DBB" w:rsidRPr="006B3DBB">
        <w:rPr>
          <w:sz w:val="28"/>
          <w:szCs w:val="28"/>
        </w:rPr>
        <w:t xml:space="preserve">cán bộ, công chức thuộc </w:t>
      </w:r>
      <w:r w:rsidR="006B3DBB" w:rsidRPr="00E17037">
        <w:rPr>
          <w:color w:val="000000" w:themeColor="text1"/>
          <w:sz w:val="28"/>
          <w:szCs w:val="28"/>
        </w:rPr>
        <w:t>phạm vi quản lý</w:t>
      </w:r>
      <w:r w:rsidR="00415614" w:rsidRPr="00E17037">
        <w:rPr>
          <w:color w:val="000000" w:themeColor="text1"/>
          <w:sz w:val="28"/>
          <w:szCs w:val="28"/>
        </w:rPr>
        <w:t>;</w:t>
      </w:r>
      <w:r w:rsidR="008F1018" w:rsidRPr="00E17037">
        <w:rPr>
          <w:color w:val="000000" w:themeColor="text1"/>
          <w:sz w:val="28"/>
          <w:szCs w:val="28"/>
        </w:rPr>
        <w:t xml:space="preserve"> </w:t>
      </w:r>
      <w:r w:rsidR="00415614" w:rsidRPr="00E17037">
        <w:rPr>
          <w:color w:val="000000" w:themeColor="text1"/>
          <w:sz w:val="28"/>
          <w:szCs w:val="28"/>
        </w:rPr>
        <w:t xml:space="preserve">đối tượng lao động khác </w:t>
      </w:r>
      <w:r w:rsidRPr="00E17037">
        <w:rPr>
          <w:color w:val="000000" w:themeColor="text1"/>
          <w:sz w:val="28"/>
          <w:szCs w:val="28"/>
        </w:rPr>
        <w:t xml:space="preserve">trên địa bàn </w:t>
      </w:r>
      <w:r w:rsidR="004227F6" w:rsidRPr="00E17037">
        <w:rPr>
          <w:color w:val="000000" w:themeColor="text1"/>
          <w:sz w:val="28"/>
          <w:szCs w:val="28"/>
        </w:rPr>
        <w:t xml:space="preserve">(trừ các đối tượng tại Khoản 2 Điều này) </w:t>
      </w:r>
      <w:r w:rsidRPr="00E17037">
        <w:rPr>
          <w:color w:val="000000" w:themeColor="text1"/>
          <w:sz w:val="28"/>
          <w:szCs w:val="28"/>
        </w:rPr>
        <w:t>và nộp vào tài khoản cấp huyện. Việc thu bằng tiền mặt phải có chứng từ theo mẫu của Bộ Tài chính.</w:t>
      </w:r>
    </w:p>
    <w:p w:rsidR="004666E9" w:rsidRDefault="00C11665" w:rsidP="00FD0AAE">
      <w:pPr>
        <w:spacing w:before="120" w:after="120"/>
        <w:ind w:firstLine="567"/>
        <w:jc w:val="both"/>
        <w:rPr>
          <w:color w:val="000000" w:themeColor="text1"/>
        </w:rPr>
      </w:pPr>
      <w:r w:rsidRPr="00E17037">
        <w:rPr>
          <w:color w:val="000000" w:themeColor="text1"/>
          <w:sz w:val="28"/>
          <w:szCs w:val="28"/>
        </w:rPr>
        <w:t>4</w:t>
      </w:r>
      <w:r w:rsidR="00BA7628" w:rsidRPr="00E17037">
        <w:rPr>
          <w:color w:val="000000" w:themeColor="text1"/>
          <w:sz w:val="28"/>
          <w:szCs w:val="28"/>
        </w:rPr>
        <w:t xml:space="preserve">. </w:t>
      </w:r>
      <w:r w:rsidR="007B503F" w:rsidRPr="00E17037">
        <w:rPr>
          <w:bCs/>
          <w:color w:val="000000" w:themeColor="text1"/>
          <w:sz w:val="28"/>
          <w:szCs w:val="28"/>
        </w:rPr>
        <w:t>Ủy ban nhân dân cấp huyện</w:t>
      </w:r>
      <w:r w:rsidR="00BA7628" w:rsidRPr="00E17037">
        <w:rPr>
          <w:bCs/>
          <w:color w:val="000000" w:themeColor="text1"/>
          <w:sz w:val="28"/>
          <w:szCs w:val="28"/>
        </w:rPr>
        <w:t xml:space="preserve"> tổ chức thu </w:t>
      </w:r>
      <w:r w:rsidR="00283EC7" w:rsidRPr="00E17037">
        <w:rPr>
          <w:bCs/>
          <w:color w:val="000000" w:themeColor="text1"/>
          <w:sz w:val="28"/>
          <w:szCs w:val="28"/>
        </w:rPr>
        <w:t xml:space="preserve">Quỹ </w:t>
      </w:r>
      <w:r w:rsidR="00BA7628" w:rsidRPr="00E17037">
        <w:rPr>
          <w:bCs/>
          <w:color w:val="000000" w:themeColor="text1"/>
          <w:sz w:val="28"/>
          <w:szCs w:val="28"/>
        </w:rPr>
        <w:t xml:space="preserve">của các đối tượng: </w:t>
      </w:r>
      <w:r w:rsidR="00BA7628" w:rsidRPr="00E17037">
        <w:rPr>
          <w:color w:val="000000" w:themeColor="text1"/>
          <w:sz w:val="28"/>
          <w:szCs w:val="28"/>
        </w:rPr>
        <w:t xml:space="preserve">Tổ chức kinh tế trong nước và nước </w:t>
      </w:r>
      <w:r w:rsidR="00BA7628" w:rsidRPr="004666E9">
        <w:rPr>
          <w:sz w:val="28"/>
          <w:szCs w:val="28"/>
        </w:rPr>
        <w:t xml:space="preserve">ngoài, </w:t>
      </w:r>
      <w:r w:rsidR="000226EB" w:rsidRPr="004666E9">
        <w:rPr>
          <w:sz w:val="28"/>
          <w:szCs w:val="28"/>
        </w:rPr>
        <w:t xml:space="preserve">người lao động trong các </w:t>
      </w:r>
      <w:r w:rsidR="00BA7628" w:rsidRPr="004666E9">
        <w:rPr>
          <w:sz w:val="28"/>
          <w:szCs w:val="28"/>
        </w:rPr>
        <w:t>doanh</w:t>
      </w:r>
      <w:r w:rsidR="00BA7628" w:rsidRPr="00E17037">
        <w:rPr>
          <w:color w:val="000000" w:themeColor="text1"/>
          <w:sz w:val="28"/>
          <w:szCs w:val="28"/>
        </w:rPr>
        <w:t xml:space="preserve"> nghiệp trên địa bàn </w:t>
      </w:r>
      <w:r w:rsidR="00BA7628" w:rsidRPr="00E17037">
        <w:rPr>
          <w:bCs/>
          <w:color w:val="000000" w:themeColor="text1"/>
          <w:sz w:val="28"/>
          <w:szCs w:val="28"/>
        </w:rPr>
        <w:t>quản lý</w:t>
      </w:r>
      <w:r w:rsidR="000226EB">
        <w:rPr>
          <w:bCs/>
          <w:color w:val="000000" w:themeColor="text1"/>
          <w:sz w:val="28"/>
          <w:szCs w:val="28"/>
        </w:rPr>
        <w:t>.</w:t>
      </w:r>
      <w:r w:rsidR="00BA7628" w:rsidRPr="00E17037">
        <w:rPr>
          <w:color w:val="000000" w:themeColor="text1"/>
        </w:rPr>
        <w:t xml:space="preserve"> </w:t>
      </w:r>
    </w:p>
    <w:p w:rsidR="00BA7628" w:rsidRPr="00E17037" w:rsidRDefault="00BA7628" w:rsidP="00FD0AAE">
      <w:pPr>
        <w:spacing w:before="120" w:after="120"/>
        <w:ind w:firstLine="567"/>
        <w:jc w:val="both"/>
        <w:rPr>
          <w:b/>
          <w:color w:val="000000" w:themeColor="text1"/>
          <w:sz w:val="28"/>
          <w:szCs w:val="28"/>
        </w:rPr>
      </w:pPr>
      <w:r w:rsidRPr="00E17037">
        <w:rPr>
          <w:b/>
          <w:bCs/>
          <w:color w:val="000000" w:themeColor="text1"/>
          <w:sz w:val="28"/>
        </w:rPr>
        <w:t>Điều 11</w:t>
      </w:r>
      <w:r w:rsidRPr="00E17037">
        <w:rPr>
          <w:color w:val="000000" w:themeColor="text1"/>
          <w:sz w:val="28"/>
          <w:szCs w:val="28"/>
        </w:rPr>
        <w:t xml:space="preserve">. </w:t>
      </w:r>
      <w:r w:rsidRPr="00E17037">
        <w:rPr>
          <w:b/>
          <w:color w:val="000000" w:themeColor="text1"/>
          <w:sz w:val="28"/>
          <w:szCs w:val="28"/>
        </w:rPr>
        <w:t xml:space="preserve">Thời hạn nộp Quỹ </w:t>
      </w:r>
    </w:p>
    <w:p w:rsidR="00BA7628" w:rsidRPr="009B7540" w:rsidRDefault="009B7540" w:rsidP="00FD0AAE">
      <w:pPr>
        <w:spacing w:before="120" w:after="120"/>
        <w:ind w:firstLine="567"/>
        <w:jc w:val="both"/>
        <w:rPr>
          <w:color w:val="000000" w:themeColor="text1"/>
          <w:sz w:val="28"/>
          <w:szCs w:val="28"/>
        </w:rPr>
      </w:pPr>
      <w:r w:rsidRPr="009B7540">
        <w:rPr>
          <w:color w:val="000000" w:themeColor="text1"/>
          <w:sz w:val="28"/>
          <w:szCs w:val="28"/>
        </w:rPr>
        <w:t xml:space="preserve">1. </w:t>
      </w:r>
      <w:r w:rsidR="00BA1443" w:rsidRPr="009B7540">
        <w:rPr>
          <w:color w:val="000000" w:themeColor="text1"/>
          <w:sz w:val="28"/>
          <w:szCs w:val="28"/>
        </w:rPr>
        <w:t>Các c</w:t>
      </w:r>
      <w:r w:rsidR="00BA7628" w:rsidRPr="009B7540">
        <w:rPr>
          <w:color w:val="000000" w:themeColor="text1"/>
          <w:sz w:val="28"/>
          <w:szCs w:val="28"/>
        </w:rPr>
        <w:t>á nhân</w:t>
      </w:r>
      <w:r w:rsidR="00BA1443" w:rsidRPr="009B7540">
        <w:rPr>
          <w:color w:val="000000" w:themeColor="text1"/>
          <w:sz w:val="28"/>
          <w:szCs w:val="28"/>
        </w:rPr>
        <w:t>,</w:t>
      </w:r>
      <w:r w:rsidR="00C11665" w:rsidRPr="009B7540">
        <w:rPr>
          <w:color w:val="000000" w:themeColor="text1"/>
          <w:sz w:val="28"/>
          <w:szCs w:val="28"/>
        </w:rPr>
        <w:t xml:space="preserve"> tổ chức kinh tế trong nước và nước ngoài </w:t>
      </w:r>
      <w:r w:rsidR="00BA1443" w:rsidRPr="009B7540">
        <w:rPr>
          <w:color w:val="000000" w:themeColor="text1"/>
          <w:sz w:val="28"/>
          <w:szCs w:val="28"/>
        </w:rPr>
        <w:t>thực hiện nộp quỹ theo quy định tại Khoản 4, Điều 8 Nghị định 94/2014/NĐ-CP</w:t>
      </w:r>
      <w:r w:rsidR="00176F1D">
        <w:rPr>
          <w:color w:val="000000" w:themeColor="text1"/>
          <w:sz w:val="28"/>
          <w:szCs w:val="28"/>
        </w:rPr>
        <w:t xml:space="preserve"> ngày 17 tháng 10 năm 2014 của Chính phủ quy định về thành </w:t>
      </w:r>
      <w:r w:rsidR="00175632">
        <w:rPr>
          <w:color w:val="000000" w:themeColor="text1"/>
          <w:sz w:val="28"/>
          <w:szCs w:val="28"/>
        </w:rPr>
        <w:t>lập và quản lý Quỹ phòng, chống thiên tai.</w:t>
      </w:r>
    </w:p>
    <w:p w:rsidR="00BA7628" w:rsidRPr="009B7540" w:rsidRDefault="009B7540" w:rsidP="00FD0AAE">
      <w:pPr>
        <w:spacing w:before="120" w:after="120"/>
        <w:ind w:firstLine="567"/>
        <w:jc w:val="both"/>
        <w:rPr>
          <w:sz w:val="28"/>
          <w:szCs w:val="28"/>
        </w:rPr>
      </w:pPr>
      <w:r w:rsidRPr="009B7540">
        <w:rPr>
          <w:sz w:val="28"/>
          <w:szCs w:val="28"/>
        </w:rPr>
        <w:t xml:space="preserve">2. </w:t>
      </w:r>
      <w:r w:rsidR="00BA7628" w:rsidRPr="009B7540">
        <w:rPr>
          <w:sz w:val="28"/>
          <w:szCs w:val="28"/>
        </w:rPr>
        <w:t xml:space="preserve">Ủy ban nhân dân </w:t>
      </w:r>
      <w:r w:rsidR="0061026F" w:rsidRPr="009B7540">
        <w:rPr>
          <w:sz w:val="28"/>
          <w:szCs w:val="28"/>
        </w:rPr>
        <w:t xml:space="preserve">cấp </w:t>
      </w:r>
      <w:r w:rsidR="00BA7628" w:rsidRPr="009B7540">
        <w:rPr>
          <w:sz w:val="28"/>
          <w:szCs w:val="28"/>
        </w:rPr>
        <w:t xml:space="preserve">huyện nộp Quỹ về cơ quan quản lý Quỹ đặt tại Sở Nông Nghiệp </w:t>
      </w:r>
      <w:r w:rsidR="00283EC7" w:rsidRPr="009B7540">
        <w:rPr>
          <w:sz w:val="28"/>
          <w:szCs w:val="28"/>
        </w:rPr>
        <w:t xml:space="preserve">và </w:t>
      </w:r>
      <w:r w:rsidR="00BA7628" w:rsidRPr="009B7540">
        <w:rPr>
          <w:sz w:val="28"/>
          <w:szCs w:val="28"/>
        </w:rPr>
        <w:t xml:space="preserve"> Phát triển nông thôn 02 lần:</w:t>
      </w:r>
      <w:r w:rsidR="00283EC7" w:rsidRPr="009B7540">
        <w:rPr>
          <w:sz w:val="28"/>
          <w:szCs w:val="28"/>
        </w:rPr>
        <w:t xml:space="preserve"> </w:t>
      </w:r>
      <w:r w:rsidR="00BA7628" w:rsidRPr="009B7540">
        <w:rPr>
          <w:sz w:val="28"/>
          <w:szCs w:val="28"/>
        </w:rPr>
        <w:t xml:space="preserve"> Lần 1 trước ngày 15 tháng 6 hàng năm, lần 2 trước ngày 15 tháng 11 hàng năm số tiền thu </w:t>
      </w:r>
      <w:r w:rsidR="00283EC7" w:rsidRPr="009B7540">
        <w:rPr>
          <w:sz w:val="28"/>
          <w:szCs w:val="28"/>
        </w:rPr>
        <w:t xml:space="preserve">Quỹ </w:t>
      </w:r>
      <w:r w:rsidR="00BA7628" w:rsidRPr="009B7540">
        <w:rPr>
          <w:sz w:val="28"/>
          <w:szCs w:val="28"/>
        </w:rPr>
        <w:t>còn lại.</w:t>
      </w:r>
    </w:p>
    <w:p w:rsidR="00283EC7" w:rsidRPr="00E17037" w:rsidRDefault="00283EC7" w:rsidP="00FD0AAE">
      <w:pPr>
        <w:spacing w:after="120"/>
        <w:ind w:firstLine="567"/>
        <w:jc w:val="both"/>
        <w:rPr>
          <w:b/>
          <w:color w:val="000000" w:themeColor="text1"/>
          <w:sz w:val="28"/>
          <w:szCs w:val="28"/>
        </w:rPr>
      </w:pPr>
      <w:r w:rsidRPr="00E17037">
        <w:rPr>
          <w:b/>
          <w:color w:val="000000" w:themeColor="text1"/>
          <w:sz w:val="28"/>
          <w:szCs w:val="28"/>
        </w:rPr>
        <w:t>Điều 12. Nội dung chi của Quỹ</w:t>
      </w:r>
    </w:p>
    <w:p w:rsidR="00FD0AAE" w:rsidRPr="00FD0AAE" w:rsidRDefault="00FD0AAE" w:rsidP="00FD0AAE">
      <w:pPr>
        <w:spacing w:after="120"/>
        <w:ind w:firstLine="567"/>
        <w:jc w:val="both"/>
        <w:rPr>
          <w:sz w:val="28"/>
          <w:szCs w:val="28"/>
        </w:rPr>
      </w:pPr>
      <w:r w:rsidRPr="00FD0AAE">
        <w:rPr>
          <w:sz w:val="28"/>
          <w:szCs w:val="28"/>
        </w:rPr>
        <w:t xml:space="preserve">1. Thực hiện theo quy định tại Khoản 4, Điều 1 Nghị định số 83/2019/NĐ-CP ngày </w:t>
      </w:r>
      <w:r w:rsidR="00176F1D">
        <w:rPr>
          <w:sz w:val="28"/>
          <w:szCs w:val="28"/>
        </w:rPr>
        <w:t>12</w:t>
      </w:r>
      <w:r w:rsidR="0004463F">
        <w:rPr>
          <w:sz w:val="28"/>
          <w:szCs w:val="28"/>
        </w:rPr>
        <w:t xml:space="preserve"> tháng </w:t>
      </w:r>
      <w:r w:rsidRPr="00FD0AAE">
        <w:rPr>
          <w:sz w:val="28"/>
          <w:szCs w:val="28"/>
        </w:rPr>
        <w:t>1</w:t>
      </w:r>
      <w:r w:rsidR="00176F1D">
        <w:rPr>
          <w:sz w:val="28"/>
          <w:szCs w:val="28"/>
        </w:rPr>
        <w:t>1</w:t>
      </w:r>
      <w:r w:rsidR="0004463F">
        <w:rPr>
          <w:sz w:val="28"/>
          <w:szCs w:val="28"/>
        </w:rPr>
        <w:t xml:space="preserve"> năm </w:t>
      </w:r>
      <w:r w:rsidRPr="00FD0AAE">
        <w:rPr>
          <w:sz w:val="28"/>
          <w:szCs w:val="28"/>
        </w:rPr>
        <w:t>20</w:t>
      </w:r>
      <w:r w:rsidR="00176F1D">
        <w:rPr>
          <w:sz w:val="28"/>
          <w:szCs w:val="28"/>
        </w:rPr>
        <w:t xml:space="preserve">19 của Chính phủ sửa đổi, bổ sung một số điều của Nghị định số </w:t>
      </w:r>
      <w:r w:rsidR="00176F1D" w:rsidRPr="005B0FA4">
        <w:rPr>
          <w:sz w:val="28"/>
          <w:szCs w:val="28"/>
        </w:rPr>
        <w:t>94/2014/NĐ-CP ngày 17</w:t>
      </w:r>
      <w:r w:rsidR="00176F1D">
        <w:rPr>
          <w:sz w:val="28"/>
          <w:szCs w:val="28"/>
        </w:rPr>
        <w:t xml:space="preserve"> tháng </w:t>
      </w:r>
      <w:r w:rsidR="00176F1D" w:rsidRPr="005B0FA4">
        <w:rPr>
          <w:sz w:val="28"/>
          <w:szCs w:val="28"/>
        </w:rPr>
        <w:t>10</w:t>
      </w:r>
      <w:r w:rsidR="00176F1D">
        <w:rPr>
          <w:sz w:val="28"/>
          <w:szCs w:val="28"/>
        </w:rPr>
        <w:t xml:space="preserve"> năm </w:t>
      </w:r>
      <w:r w:rsidR="00176F1D" w:rsidRPr="005B0FA4">
        <w:rPr>
          <w:sz w:val="28"/>
          <w:szCs w:val="28"/>
        </w:rPr>
        <w:t>2014</w:t>
      </w:r>
      <w:r w:rsidR="00176F1D">
        <w:rPr>
          <w:sz w:val="28"/>
          <w:szCs w:val="28"/>
        </w:rPr>
        <w:t xml:space="preserve"> của Chính phủ </w:t>
      </w:r>
      <w:r w:rsidR="00175632">
        <w:rPr>
          <w:sz w:val="28"/>
          <w:szCs w:val="28"/>
        </w:rPr>
        <w:t xml:space="preserve">quy định </w:t>
      </w:r>
      <w:r w:rsidR="00176F1D">
        <w:rPr>
          <w:sz w:val="28"/>
          <w:szCs w:val="28"/>
        </w:rPr>
        <w:t>về thành lập và quản lý Quỹ, phòng chống thiên tai.</w:t>
      </w:r>
    </w:p>
    <w:p w:rsidR="00FD0AAE" w:rsidRPr="004666E9" w:rsidRDefault="00175632" w:rsidP="00FD0AAE">
      <w:pPr>
        <w:spacing w:after="120"/>
        <w:ind w:firstLine="567"/>
        <w:jc w:val="both"/>
        <w:rPr>
          <w:spacing w:val="2"/>
          <w:sz w:val="28"/>
          <w:szCs w:val="28"/>
        </w:rPr>
      </w:pPr>
      <w:r>
        <w:rPr>
          <w:spacing w:val="2"/>
          <w:sz w:val="28"/>
          <w:szCs w:val="28"/>
        </w:rPr>
        <w:lastRenderedPageBreak/>
        <w:t>2</w:t>
      </w:r>
      <w:r w:rsidR="00FD0AAE" w:rsidRPr="00FD0AAE">
        <w:rPr>
          <w:spacing w:val="2"/>
          <w:sz w:val="28"/>
          <w:szCs w:val="28"/>
        </w:rPr>
        <w:t xml:space="preserve">. Chi hỗ trợ sản xuất nông nghiệp để khôi phục sản xuất vùng bị thiệt hại do thiên </w:t>
      </w:r>
      <w:r w:rsidR="00FD0AAE" w:rsidRPr="004666E9">
        <w:rPr>
          <w:spacing w:val="2"/>
          <w:sz w:val="28"/>
          <w:szCs w:val="28"/>
        </w:rPr>
        <w:t>tai</w:t>
      </w:r>
      <w:r w:rsidR="00111C91" w:rsidRPr="004666E9">
        <w:rPr>
          <w:spacing w:val="2"/>
          <w:sz w:val="28"/>
          <w:szCs w:val="28"/>
        </w:rPr>
        <w:t>, dịch bệnh</w:t>
      </w:r>
      <w:r w:rsidR="00FD0AAE" w:rsidRPr="004666E9">
        <w:rPr>
          <w:spacing w:val="2"/>
          <w:sz w:val="28"/>
          <w:szCs w:val="28"/>
        </w:rPr>
        <w:t>.</w:t>
      </w:r>
    </w:p>
    <w:p w:rsidR="00FD0AAE" w:rsidRPr="00FD0AAE" w:rsidRDefault="00175632" w:rsidP="00FD0AAE">
      <w:pPr>
        <w:spacing w:after="120"/>
        <w:ind w:firstLine="567"/>
        <w:jc w:val="both"/>
        <w:rPr>
          <w:spacing w:val="2"/>
          <w:sz w:val="28"/>
          <w:szCs w:val="28"/>
        </w:rPr>
      </w:pPr>
      <w:r>
        <w:rPr>
          <w:sz w:val="28"/>
        </w:rPr>
        <w:t>3</w:t>
      </w:r>
      <w:r w:rsidR="00FD0AAE" w:rsidRPr="00FD0AAE">
        <w:rPr>
          <w:sz w:val="28"/>
        </w:rPr>
        <w:t>. Điều chuyển để hỗ trợ các địa phương khác bị thiệt hại do thiên tai vượt quá khả năng khắc phục của địa phương.</w:t>
      </w:r>
    </w:p>
    <w:p w:rsidR="00F24702" w:rsidRPr="00E17037" w:rsidRDefault="00F24702" w:rsidP="00FD0AAE">
      <w:pPr>
        <w:spacing w:after="120"/>
        <w:ind w:firstLine="567"/>
        <w:jc w:val="both"/>
        <w:rPr>
          <w:b/>
          <w:color w:val="000000" w:themeColor="text1"/>
          <w:sz w:val="28"/>
          <w:szCs w:val="28"/>
        </w:rPr>
      </w:pPr>
      <w:r w:rsidRPr="00E17037">
        <w:rPr>
          <w:b/>
          <w:color w:val="000000" w:themeColor="text1"/>
          <w:sz w:val="28"/>
          <w:szCs w:val="28"/>
        </w:rPr>
        <w:t>Điều 13. Phân bổ Quỹ phòng chống thiên tai</w:t>
      </w:r>
    </w:p>
    <w:p w:rsidR="00FD0AAE" w:rsidRPr="003A006B" w:rsidRDefault="00FD0AAE" w:rsidP="00FD0AAE">
      <w:pPr>
        <w:spacing w:after="120"/>
        <w:ind w:firstLine="567"/>
        <w:jc w:val="both"/>
        <w:rPr>
          <w:bCs/>
          <w:sz w:val="28"/>
        </w:rPr>
      </w:pPr>
      <w:bookmarkStart w:id="0" w:name="dieu_12"/>
      <w:r w:rsidRPr="004E1CF8">
        <w:rPr>
          <w:bCs/>
          <w:sz w:val="28"/>
        </w:rPr>
        <w:t xml:space="preserve">Phân cấp và giao Ủy ban nhân dân cấp huyện, </w:t>
      </w:r>
      <w:r w:rsidR="004B674B">
        <w:rPr>
          <w:bCs/>
          <w:sz w:val="28"/>
        </w:rPr>
        <w:t xml:space="preserve">cấp </w:t>
      </w:r>
      <w:r w:rsidRPr="004E1CF8">
        <w:rPr>
          <w:bCs/>
          <w:sz w:val="28"/>
        </w:rPr>
        <w:t>xã sử dụng 20% số thu từ nguồn thu Quỹ phòng, chống thiên tai trên địa bàn cấp huyện, xã (sau khi trừ 3% hỗ trợ chi cho</w:t>
      </w:r>
      <w:r w:rsidRPr="003A006B">
        <w:rPr>
          <w:bCs/>
          <w:sz w:val="28"/>
        </w:rPr>
        <w:t xml:space="preserve"> công tác thu Quỹ) để thực hiện các nhiệm vụ phòng, chống thiên tai ở cấp của mình theo nội dung chi, định mức chi và trình tự thủ tục chi, thanh quyết toán quy định tại Quy chế này. Tồn Quỹ được chuyển sang năm sau. Nếu </w:t>
      </w:r>
      <w:r>
        <w:rPr>
          <w:bCs/>
          <w:sz w:val="28"/>
        </w:rPr>
        <w:t xml:space="preserve">nguồn Quỹ phân bổ không đủ, </w:t>
      </w:r>
      <w:r w:rsidRPr="003A006B">
        <w:rPr>
          <w:bCs/>
          <w:sz w:val="28"/>
        </w:rPr>
        <w:t xml:space="preserve">trình </w:t>
      </w:r>
      <w:r>
        <w:rPr>
          <w:bCs/>
          <w:sz w:val="28"/>
        </w:rPr>
        <w:t>Ủ</w:t>
      </w:r>
      <w:r w:rsidRPr="003A006B">
        <w:rPr>
          <w:bCs/>
          <w:sz w:val="28"/>
        </w:rPr>
        <w:t xml:space="preserve">y ban nhân dân cấp trên trực tiếp xem xét hỗ trợ trên cơ sở cân đối nguồn Quỹ hiện </w:t>
      </w:r>
      <w:r>
        <w:rPr>
          <w:bCs/>
          <w:sz w:val="28"/>
        </w:rPr>
        <w:t>có</w:t>
      </w:r>
      <w:r w:rsidRPr="003A006B">
        <w:rPr>
          <w:bCs/>
          <w:sz w:val="28"/>
        </w:rPr>
        <w:t>.</w:t>
      </w:r>
    </w:p>
    <w:p w:rsidR="00FD0AAE" w:rsidRDefault="00FD0AAE" w:rsidP="00FD0AAE">
      <w:pPr>
        <w:spacing w:after="120"/>
        <w:ind w:firstLine="567"/>
        <w:jc w:val="both"/>
        <w:rPr>
          <w:bCs/>
          <w:sz w:val="28"/>
          <w:szCs w:val="28"/>
        </w:rPr>
      </w:pPr>
      <w:r w:rsidRPr="00C51B83">
        <w:rPr>
          <w:bCs/>
          <w:sz w:val="28"/>
          <w:szCs w:val="28"/>
        </w:rPr>
        <w:t>Ủy ban nhân dân cấp xã nộp 80% số thu còn lại về tài khoản thu Quỹ của cấp huyện.</w:t>
      </w:r>
      <w:r>
        <w:rPr>
          <w:bCs/>
          <w:sz w:val="28"/>
          <w:szCs w:val="28"/>
        </w:rPr>
        <w:t xml:space="preserve"> </w:t>
      </w:r>
      <w:r w:rsidRPr="00C51B83">
        <w:rPr>
          <w:bCs/>
          <w:sz w:val="28"/>
          <w:szCs w:val="28"/>
        </w:rPr>
        <w:t>Ủy ban nhân dân cấp huyện nộp 80% số thu do huyện thu còn lại và số thu Quỹ của cấp xã về tài khoản cơ quan quản lý Quỹ tỉnh.</w:t>
      </w:r>
    </w:p>
    <w:p w:rsidR="00BA7628" w:rsidRPr="00E17037" w:rsidRDefault="00BA7628" w:rsidP="00F24702">
      <w:pPr>
        <w:ind w:firstLine="561"/>
        <w:jc w:val="both"/>
        <w:rPr>
          <w:b/>
          <w:bCs/>
          <w:color w:val="000000" w:themeColor="text1"/>
          <w:sz w:val="28"/>
          <w:szCs w:val="28"/>
        </w:rPr>
      </w:pPr>
      <w:r w:rsidRPr="00E17037">
        <w:rPr>
          <w:b/>
          <w:bCs/>
          <w:color w:val="000000" w:themeColor="text1"/>
          <w:sz w:val="28"/>
          <w:szCs w:val="28"/>
          <w:lang w:val="vi-VN"/>
        </w:rPr>
        <w:t xml:space="preserve">Điều </w:t>
      </w:r>
      <w:r w:rsidRPr="00E17037">
        <w:rPr>
          <w:b/>
          <w:bCs/>
          <w:color w:val="000000" w:themeColor="text1"/>
          <w:sz w:val="28"/>
          <w:szCs w:val="28"/>
        </w:rPr>
        <w:t>1</w:t>
      </w:r>
      <w:r w:rsidR="00FD7329" w:rsidRPr="00E17037">
        <w:rPr>
          <w:b/>
          <w:bCs/>
          <w:color w:val="000000" w:themeColor="text1"/>
          <w:sz w:val="28"/>
          <w:szCs w:val="28"/>
        </w:rPr>
        <w:t>4</w:t>
      </w:r>
      <w:r w:rsidRPr="00E17037">
        <w:rPr>
          <w:b/>
          <w:bCs/>
          <w:color w:val="000000" w:themeColor="text1"/>
          <w:sz w:val="28"/>
          <w:szCs w:val="28"/>
          <w:lang w:val="vi-VN"/>
        </w:rPr>
        <w:t xml:space="preserve">. </w:t>
      </w:r>
      <w:r w:rsidR="00FD7329" w:rsidRPr="00E17037">
        <w:rPr>
          <w:b/>
          <w:bCs/>
          <w:color w:val="000000" w:themeColor="text1"/>
          <w:sz w:val="28"/>
          <w:szCs w:val="28"/>
        </w:rPr>
        <w:t xml:space="preserve">Định </w:t>
      </w:r>
      <w:r w:rsidR="00F83C97" w:rsidRPr="00E17037">
        <w:rPr>
          <w:b/>
          <w:bCs/>
          <w:color w:val="000000" w:themeColor="text1"/>
          <w:sz w:val="28"/>
          <w:szCs w:val="28"/>
        </w:rPr>
        <w:t xml:space="preserve">mức </w:t>
      </w:r>
      <w:r w:rsidR="00EA4BA7" w:rsidRPr="00E17037">
        <w:rPr>
          <w:b/>
          <w:bCs/>
          <w:color w:val="000000" w:themeColor="text1"/>
          <w:sz w:val="28"/>
          <w:szCs w:val="28"/>
        </w:rPr>
        <w:t xml:space="preserve">chi </w:t>
      </w:r>
      <w:r w:rsidR="00FD7329" w:rsidRPr="00E17037">
        <w:rPr>
          <w:b/>
          <w:bCs/>
          <w:color w:val="000000" w:themeColor="text1"/>
          <w:sz w:val="28"/>
          <w:szCs w:val="28"/>
        </w:rPr>
        <w:t>hỗ trợ</w:t>
      </w:r>
      <w:r w:rsidRPr="00E17037">
        <w:rPr>
          <w:b/>
          <w:bCs/>
          <w:color w:val="000000" w:themeColor="text1"/>
          <w:sz w:val="28"/>
          <w:szCs w:val="28"/>
        </w:rPr>
        <w:t xml:space="preserve"> </w:t>
      </w:r>
    </w:p>
    <w:p w:rsidR="00BA7628" w:rsidRPr="00E17037" w:rsidRDefault="006D6DFD" w:rsidP="006D6DFD">
      <w:pPr>
        <w:spacing w:before="120"/>
        <w:ind w:firstLine="567"/>
        <w:jc w:val="both"/>
        <w:rPr>
          <w:bCs/>
          <w:color w:val="000000" w:themeColor="text1"/>
          <w:sz w:val="28"/>
          <w:szCs w:val="28"/>
        </w:rPr>
      </w:pPr>
      <w:r w:rsidRPr="00E17037">
        <w:rPr>
          <w:bCs/>
          <w:color w:val="000000" w:themeColor="text1"/>
          <w:sz w:val="28"/>
          <w:szCs w:val="28"/>
        </w:rPr>
        <w:t xml:space="preserve">1. </w:t>
      </w:r>
      <w:r w:rsidR="00BA7628" w:rsidRPr="00E17037">
        <w:rPr>
          <w:bCs/>
          <w:color w:val="000000" w:themeColor="text1"/>
          <w:sz w:val="28"/>
          <w:szCs w:val="28"/>
        </w:rPr>
        <w:t>Chi c</w:t>
      </w:r>
      <w:r w:rsidR="00BA7628" w:rsidRPr="00E17037">
        <w:rPr>
          <w:color w:val="000000" w:themeColor="text1"/>
          <w:sz w:val="28"/>
        </w:rPr>
        <w:t>ứu trợ, hỗ trợ khắc phục hậu quả thiên tai</w:t>
      </w:r>
      <w:r w:rsidR="00EA4BA7" w:rsidRPr="00E17037">
        <w:rPr>
          <w:color w:val="000000" w:themeColor="text1"/>
          <w:sz w:val="28"/>
        </w:rPr>
        <w:t>:</w:t>
      </w:r>
    </w:p>
    <w:bookmarkEnd w:id="0"/>
    <w:p w:rsidR="00BA7628" w:rsidRPr="00E17037" w:rsidRDefault="00BA7628" w:rsidP="00BA7628">
      <w:pPr>
        <w:numPr>
          <w:ilvl w:val="0"/>
          <w:numId w:val="5"/>
        </w:numPr>
        <w:tabs>
          <w:tab w:val="left" w:pos="851"/>
        </w:tabs>
        <w:spacing w:before="120"/>
        <w:ind w:left="0" w:firstLine="567"/>
        <w:jc w:val="both"/>
        <w:rPr>
          <w:color w:val="000000" w:themeColor="text1"/>
          <w:sz w:val="28"/>
          <w:szCs w:val="28"/>
        </w:rPr>
      </w:pPr>
      <w:r w:rsidRPr="00E17037">
        <w:rPr>
          <w:color w:val="000000" w:themeColor="text1"/>
          <w:sz w:val="28"/>
        </w:rPr>
        <w:t xml:space="preserve">Cứu trợ khẩn cấp về lương thực, </w:t>
      </w:r>
      <w:r w:rsidR="00EA4BA7" w:rsidRPr="00E17037">
        <w:rPr>
          <w:color w:val="000000" w:themeColor="text1"/>
          <w:sz w:val="28"/>
        </w:rPr>
        <w:t xml:space="preserve">nước uống, </w:t>
      </w:r>
      <w:r w:rsidRPr="00E17037">
        <w:rPr>
          <w:color w:val="000000" w:themeColor="text1"/>
          <w:sz w:val="28"/>
        </w:rPr>
        <w:t>thuốc chữa bệnh và các nhu cầu cấp thiết khác cho đối tượng bị thiệt hại do thiên tai; hỗ trợ tu sửa nhà ở của nhân dân bị hư hỏng do thiên tai</w:t>
      </w:r>
      <w:r w:rsidR="004B674B">
        <w:rPr>
          <w:color w:val="000000" w:themeColor="text1"/>
          <w:sz w:val="28"/>
        </w:rPr>
        <w:t xml:space="preserve"> gồm</w:t>
      </w:r>
      <w:r w:rsidRPr="00E17037">
        <w:rPr>
          <w:color w:val="000000" w:themeColor="text1"/>
          <w:sz w:val="28"/>
        </w:rPr>
        <w:t xml:space="preserve">: </w:t>
      </w:r>
    </w:p>
    <w:p w:rsidR="00BA7628" w:rsidRPr="00E17037" w:rsidRDefault="00EA4BA7" w:rsidP="00EA4BA7">
      <w:pPr>
        <w:spacing w:before="120"/>
        <w:ind w:firstLine="567"/>
        <w:jc w:val="both"/>
        <w:rPr>
          <w:color w:val="000000" w:themeColor="text1"/>
          <w:sz w:val="28"/>
          <w:szCs w:val="28"/>
        </w:rPr>
      </w:pPr>
      <w:r w:rsidRPr="00E17037">
        <w:rPr>
          <w:color w:val="000000" w:themeColor="text1"/>
          <w:sz w:val="28"/>
          <w:szCs w:val="28"/>
        </w:rPr>
        <w:t xml:space="preserve">- </w:t>
      </w:r>
      <w:r w:rsidR="00BA7628" w:rsidRPr="00E17037">
        <w:rPr>
          <w:color w:val="000000" w:themeColor="text1"/>
          <w:sz w:val="28"/>
          <w:szCs w:val="28"/>
          <w:lang w:val="vi-VN"/>
        </w:rPr>
        <w:t>Hỗ trợ 15 kg gạo/người/tháng trong thời gian không quá 03 tháng cho mỗi đợt trợ giúp đối với tất cả thành viên hộ gia đình thiếu đói trong và sau thiên tai</w:t>
      </w:r>
      <w:r w:rsidR="00D54E07" w:rsidRPr="00E17037">
        <w:rPr>
          <w:color w:val="000000" w:themeColor="text1"/>
          <w:sz w:val="28"/>
          <w:szCs w:val="28"/>
        </w:rPr>
        <w:t>.</w:t>
      </w:r>
    </w:p>
    <w:p w:rsidR="00BA7628" w:rsidRPr="00EA4BA7" w:rsidRDefault="00EA4BA7" w:rsidP="00EA4BA7">
      <w:pPr>
        <w:spacing w:before="120"/>
        <w:ind w:firstLine="567"/>
        <w:jc w:val="both"/>
        <w:rPr>
          <w:color w:val="FF0000"/>
          <w:sz w:val="28"/>
          <w:szCs w:val="28"/>
        </w:rPr>
      </w:pPr>
      <w:r w:rsidRPr="00E17037">
        <w:rPr>
          <w:color w:val="000000" w:themeColor="text1"/>
          <w:sz w:val="28"/>
          <w:szCs w:val="28"/>
        </w:rPr>
        <w:t xml:space="preserve">- </w:t>
      </w:r>
      <w:r w:rsidR="00BA7628" w:rsidRPr="00E17037">
        <w:rPr>
          <w:color w:val="000000" w:themeColor="text1"/>
          <w:sz w:val="28"/>
          <w:szCs w:val="28"/>
        </w:rPr>
        <w:t xml:space="preserve">Hỗ trợ nước uống, thuốc chữa bệnh và các nhu cầu cấp thiết khác cho đối </w:t>
      </w:r>
      <w:r w:rsidR="001B37BF" w:rsidRPr="00E17037">
        <w:rPr>
          <w:color w:val="000000" w:themeColor="text1"/>
          <w:sz w:val="28"/>
          <w:szCs w:val="28"/>
        </w:rPr>
        <w:t>tượng bị thiệt hại do thiên tai</w:t>
      </w:r>
      <w:r w:rsidR="005A6C88" w:rsidRPr="00E57883">
        <w:rPr>
          <w:sz w:val="28"/>
          <w:szCs w:val="28"/>
        </w:rPr>
        <w:t>: Thực hiện theo</w:t>
      </w:r>
      <w:r w:rsidRPr="00E57883">
        <w:rPr>
          <w:sz w:val="28"/>
          <w:szCs w:val="28"/>
        </w:rPr>
        <w:t xml:space="preserve"> </w:t>
      </w:r>
      <w:r w:rsidR="005A6C88" w:rsidRPr="00E57883">
        <w:rPr>
          <w:sz w:val="28"/>
          <w:szCs w:val="28"/>
        </w:rPr>
        <w:t>quy định tại Khoản 1, Điều 16</w:t>
      </w:r>
      <w:r w:rsidR="005A6C88" w:rsidRPr="005A6C88">
        <w:rPr>
          <w:sz w:val="28"/>
          <w:szCs w:val="28"/>
        </w:rPr>
        <w:t xml:space="preserve"> Quy chế này</w:t>
      </w:r>
      <w:r w:rsidR="005A6C88">
        <w:rPr>
          <w:sz w:val="28"/>
          <w:szCs w:val="28"/>
        </w:rPr>
        <w:t>.</w:t>
      </w:r>
    </w:p>
    <w:p w:rsidR="00BA7628" w:rsidRPr="00E17037" w:rsidRDefault="00EA4BA7" w:rsidP="00EA4BA7">
      <w:pPr>
        <w:spacing w:before="120"/>
        <w:ind w:firstLine="567"/>
        <w:jc w:val="both"/>
        <w:rPr>
          <w:color w:val="000000" w:themeColor="text1"/>
          <w:sz w:val="28"/>
          <w:szCs w:val="28"/>
          <w:lang w:val="vi-VN"/>
        </w:rPr>
      </w:pPr>
      <w:r>
        <w:rPr>
          <w:sz w:val="28"/>
          <w:szCs w:val="28"/>
        </w:rPr>
        <w:t xml:space="preserve">- </w:t>
      </w:r>
      <w:r w:rsidR="00BA7628" w:rsidRPr="00EE62AF">
        <w:rPr>
          <w:sz w:val="28"/>
          <w:szCs w:val="28"/>
        </w:rPr>
        <w:t>Hỗ trợ n</w:t>
      </w:r>
      <w:r w:rsidR="00BA7628" w:rsidRPr="00EE62AF">
        <w:rPr>
          <w:sz w:val="28"/>
          <w:szCs w:val="28"/>
          <w:lang w:val="vi-VN"/>
        </w:rPr>
        <w:t>gười bị thương</w:t>
      </w:r>
      <w:r w:rsidR="00BA7628" w:rsidRPr="00EE62AF">
        <w:rPr>
          <w:sz w:val="28"/>
          <w:szCs w:val="28"/>
        </w:rPr>
        <w:t>: C</w:t>
      </w:r>
      <w:r w:rsidR="00BA7628" w:rsidRPr="00EE62AF">
        <w:rPr>
          <w:sz w:val="28"/>
          <w:szCs w:val="28"/>
          <w:lang w:val="vi-VN"/>
        </w:rPr>
        <w:t xml:space="preserve">hi phí thuốc chữa bệnh, điều trị cho người bị </w:t>
      </w:r>
      <w:r w:rsidR="00BA7628" w:rsidRPr="00E17037">
        <w:rPr>
          <w:color w:val="000000" w:themeColor="text1"/>
          <w:sz w:val="28"/>
          <w:szCs w:val="28"/>
          <w:lang w:val="vi-VN"/>
        </w:rPr>
        <w:t>thương, bị bệnh dịch do thiên tai gây ra tại nơi cư trú hoặc ngoài nơi cư trú được xem xét hỗ trợ theo hóa đơn thực tế nhưng không quá</w:t>
      </w:r>
      <w:r w:rsidR="00BA7628" w:rsidRPr="00E17037">
        <w:rPr>
          <w:color w:val="000000" w:themeColor="text1"/>
          <w:sz w:val="28"/>
          <w:szCs w:val="28"/>
        </w:rPr>
        <w:t xml:space="preserve"> 3.4</w:t>
      </w:r>
      <w:r w:rsidR="00BA7628" w:rsidRPr="00E17037">
        <w:rPr>
          <w:color w:val="000000" w:themeColor="text1"/>
          <w:sz w:val="28"/>
          <w:szCs w:val="28"/>
          <w:lang w:val="vi-VN"/>
        </w:rPr>
        <w:t xml:space="preserve">00.000 đồng/người. </w:t>
      </w:r>
    </w:p>
    <w:p w:rsidR="00BA7628" w:rsidRPr="00E17037" w:rsidRDefault="00EA4BA7" w:rsidP="00EA4BA7">
      <w:pPr>
        <w:spacing w:before="120"/>
        <w:ind w:firstLine="567"/>
        <w:jc w:val="both"/>
        <w:rPr>
          <w:color w:val="000000" w:themeColor="text1"/>
          <w:sz w:val="28"/>
          <w:szCs w:val="28"/>
        </w:rPr>
      </w:pPr>
      <w:r w:rsidRPr="00E17037">
        <w:rPr>
          <w:color w:val="000000" w:themeColor="text1"/>
          <w:sz w:val="28"/>
          <w:szCs w:val="28"/>
        </w:rPr>
        <w:t xml:space="preserve">- </w:t>
      </w:r>
      <w:r w:rsidR="00BA7628" w:rsidRPr="00E17037">
        <w:rPr>
          <w:color w:val="000000" w:themeColor="text1"/>
          <w:sz w:val="28"/>
          <w:szCs w:val="28"/>
        </w:rPr>
        <w:t>Hộ gia đình có người chết, mất tích do thiên tai được hỗ trợ chi phí mai táng với mức 6.800.000 đồng/người.</w:t>
      </w:r>
      <w:r w:rsidR="00D4083E" w:rsidRPr="00E17037">
        <w:rPr>
          <w:color w:val="000000" w:themeColor="text1"/>
          <w:sz w:val="28"/>
          <w:szCs w:val="28"/>
        </w:rPr>
        <w:t xml:space="preserve"> </w:t>
      </w:r>
    </w:p>
    <w:p w:rsidR="00BA7628" w:rsidRPr="00E17037" w:rsidRDefault="00EA4BA7" w:rsidP="00EA4BA7">
      <w:pPr>
        <w:spacing w:before="120"/>
        <w:ind w:firstLine="567"/>
        <w:jc w:val="both"/>
        <w:rPr>
          <w:color w:val="000000" w:themeColor="text1"/>
          <w:sz w:val="28"/>
          <w:szCs w:val="28"/>
          <w:lang w:val="vi-VN"/>
        </w:rPr>
      </w:pPr>
      <w:r w:rsidRPr="00E17037">
        <w:rPr>
          <w:color w:val="000000" w:themeColor="text1"/>
          <w:sz w:val="28"/>
          <w:szCs w:val="28"/>
        </w:rPr>
        <w:t xml:space="preserve">- </w:t>
      </w:r>
      <w:r w:rsidR="00BA7628" w:rsidRPr="00E17037">
        <w:rPr>
          <w:color w:val="000000" w:themeColor="text1"/>
          <w:sz w:val="28"/>
          <w:szCs w:val="28"/>
          <w:lang w:val="vi-VN"/>
        </w:rPr>
        <w:t>Hộ gia đình</w:t>
      </w:r>
      <w:r w:rsidR="00BA7628" w:rsidRPr="00E17037">
        <w:rPr>
          <w:color w:val="000000" w:themeColor="text1"/>
          <w:sz w:val="28"/>
          <w:szCs w:val="28"/>
        </w:rPr>
        <w:t xml:space="preserve"> có nhà bị đổ, sập, trôi, hư hỏng nặng</w:t>
      </w:r>
      <w:r w:rsidR="004B674B">
        <w:rPr>
          <w:color w:val="000000" w:themeColor="text1"/>
          <w:sz w:val="28"/>
          <w:szCs w:val="28"/>
        </w:rPr>
        <w:t xml:space="preserve"> (hư hỏng hoàn toàn)</w:t>
      </w:r>
      <w:r w:rsidR="00BA7628" w:rsidRPr="00E17037">
        <w:rPr>
          <w:color w:val="000000" w:themeColor="text1"/>
          <w:sz w:val="28"/>
          <w:szCs w:val="28"/>
        </w:rPr>
        <w:t xml:space="preserve"> do thiên tai, mức hỗ trợ 20.000.000 triệu đồng/hộ.</w:t>
      </w:r>
      <w:r w:rsidR="00D4083E" w:rsidRPr="00E17037">
        <w:rPr>
          <w:color w:val="000000" w:themeColor="text1"/>
          <w:sz w:val="28"/>
          <w:szCs w:val="28"/>
        </w:rPr>
        <w:t xml:space="preserve"> </w:t>
      </w:r>
    </w:p>
    <w:p w:rsidR="00BA7628" w:rsidRPr="00EE62AF" w:rsidRDefault="00D4083E" w:rsidP="00D4083E">
      <w:pPr>
        <w:spacing w:before="120"/>
        <w:ind w:firstLine="567"/>
        <w:jc w:val="both"/>
        <w:rPr>
          <w:sz w:val="28"/>
          <w:szCs w:val="28"/>
          <w:lang w:val="vi-VN"/>
        </w:rPr>
      </w:pPr>
      <w:r>
        <w:rPr>
          <w:sz w:val="28"/>
          <w:szCs w:val="28"/>
        </w:rPr>
        <w:t xml:space="preserve">- </w:t>
      </w:r>
      <w:r w:rsidR="00BA7628" w:rsidRPr="00EE62AF">
        <w:rPr>
          <w:sz w:val="28"/>
          <w:szCs w:val="28"/>
        </w:rPr>
        <w:t>Hộ</w:t>
      </w:r>
      <w:r w:rsidR="00BA7628" w:rsidRPr="00EE62AF">
        <w:rPr>
          <w:sz w:val="28"/>
          <w:szCs w:val="28"/>
          <w:lang w:val="vi-VN"/>
        </w:rPr>
        <w:t xml:space="preserve"> gia đình</w:t>
      </w:r>
      <w:r w:rsidR="00BA7628" w:rsidRPr="00EE62AF">
        <w:rPr>
          <w:sz w:val="28"/>
          <w:szCs w:val="28"/>
        </w:rPr>
        <w:t xml:space="preserve"> có nhà bị tốc mái do thiên tai mức hỗ trợ như sau:</w:t>
      </w:r>
    </w:p>
    <w:p w:rsidR="00BA7628" w:rsidRPr="00EE62AF" w:rsidRDefault="00BA7628" w:rsidP="00D4083E">
      <w:pPr>
        <w:spacing w:before="120"/>
        <w:ind w:firstLine="567"/>
        <w:jc w:val="both"/>
        <w:rPr>
          <w:sz w:val="28"/>
          <w:szCs w:val="28"/>
        </w:rPr>
      </w:pPr>
      <w:r w:rsidRPr="00EE62AF">
        <w:rPr>
          <w:sz w:val="28"/>
          <w:szCs w:val="28"/>
        </w:rPr>
        <w:t>+ Đối với nhà bị tốc mái dưới 20m</w:t>
      </w:r>
      <w:r w:rsidRPr="00EE62AF">
        <w:rPr>
          <w:sz w:val="28"/>
          <w:szCs w:val="28"/>
          <w:vertAlign w:val="superscript"/>
        </w:rPr>
        <w:t>2</w:t>
      </w:r>
      <w:r w:rsidRPr="00EE62AF">
        <w:rPr>
          <w:sz w:val="28"/>
          <w:szCs w:val="28"/>
        </w:rPr>
        <w:t xml:space="preserve"> mức hỗ trợ 1.000.000 đồng/hộ.</w:t>
      </w:r>
    </w:p>
    <w:p w:rsidR="00BA7628" w:rsidRPr="00EE62AF" w:rsidRDefault="00BA7628" w:rsidP="00BA7628">
      <w:pPr>
        <w:tabs>
          <w:tab w:val="left" w:pos="567"/>
          <w:tab w:val="left" w:pos="851"/>
        </w:tabs>
        <w:spacing w:before="120"/>
        <w:ind w:firstLine="567"/>
        <w:jc w:val="both"/>
        <w:rPr>
          <w:sz w:val="28"/>
          <w:szCs w:val="28"/>
        </w:rPr>
      </w:pPr>
      <w:r w:rsidRPr="00EE62AF">
        <w:rPr>
          <w:sz w:val="28"/>
          <w:szCs w:val="28"/>
        </w:rPr>
        <w:t>+ Đối với nhà bị tốc mái từ 20 ÷ 40m</w:t>
      </w:r>
      <w:r w:rsidRPr="00EE62AF">
        <w:rPr>
          <w:sz w:val="28"/>
          <w:szCs w:val="28"/>
          <w:vertAlign w:val="superscript"/>
        </w:rPr>
        <w:t>2</w:t>
      </w:r>
      <w:r w:rsidRPr="00EE62AF">
        <w:rPr>
          <w:sz w:val="28"/>
          <w:szCs w:val="28"/>
        </w:rPr>
        <w:t xml:space="preserve"> mức hỗ trợ 2.000.000 đồng/hộ.</w:t>
      </w:r>
    </w:p>
    <w:p w:rsidR="00BA7628" w:rsidRPr="00EE62AF" w:rsidRDefault="00BA7628" w:rsidP="00BA7628">
      <w:pPr>
        <w:tabs>
          <w:tab w:val="left" w:pos="567"/>
          <w:tab w:val="left" w:pos="851"/>
        </w:tabs>
        <w:spacing w:before="120"/>
        <w:ind w:firstLine="567"/>
        <w:jc w:val="both"/>
        <w:rPr>
          <w:sz w:val="28"/>
          <w:szCs w:val="28"/>
        </w:rPr>
      </w:pPr>
      <w:r w:rsidRPr="00EE62AF">
        <w:rPr>
          <w:sz w:val="28"/>
          <w:szCs w:val="28"/>
        </w:rPr>
        <w:t>+ Đối với nhà bị tốc mái từ 40÷ 60m</w:t>
      </w:r>
      <w:r w:rsidRPr="00EE62AF">
        <w:rPr>
          <w:sz w:val="28"/>
          <w:szCs w:val="28"/>
          <w:vertAlign w:val="superscript"/>
        </w:rPr>
        <w:t>2</w:t>
      </w:r>
      <w:r w:rsidRPr="00EE62AF">
        <w:rPr>
          <w:sz w:val="28"/>
          <w:szCs w:val="28"/>
        </w:rPr>
        <w:t xml:space="preserve"> mức hỗ trợ 3.000.000 đồng/hộ.</w:t>
      </w:r>
    </w:p>
    <w:p w:rsidR="00BA7628" w:rsidRPr="00EE62AF" w:rsidRDefault="00BA7628" w:rsidP="00BA7628">
      <w:pPr>
        <w:tabs>
          <w:tab w:val="left" w:pos="567"/>
          <w:tab w:val="left" w:pos="851"/>
        </w:tabs>
        <w:spacing w:before="120"/>
        <w:ind w:firstLine="567"/>
        <w:jc w:val="both"/>
        <w:rPr>
          <w:sz w:val="28"/>
          <w:szCs w:val="28"/>
        </w:rPr>
      </w:pPr>
      <w:r w:rsidRPr="00EE62AF">
        <w:rPr>
          <w:sz w:val="28"/>
          <w:szCs w:val="28"/>
        </w:rPr>
        <w:t>+ Đối với nhà bị tốc mái trên 60m</w:t>
      </w:r>
      <w:r w:rsidRPr="00EE62AF">
        <w:rPr>
          <w:sz w:val="28"/>
          <w:szCs w:val="28"/>
          <w:vertAlign w:val="superscript"/>
        </w:rPr>
        <w:t>2</w:t>
      </w:r>
      <w:r w:rsidRPr="00EE62AF">
        <w:rPr>
          <w:sz w:val="28"/>
          <w:szCs w:val="28"/>
        </w:rPr>
        <w:t xml:space="preserve"> trở lên mức hỗ trợ 4.000.000 đồng/hộ.</w:t>
      </w:r>
    </w:p>
    <w:p w:rsidR="00BA7628" w:rsidRDefault="00BA7628" w:rsidP="00BA7628">
      <w:pPr>
        <w:spacing w:before="120"/>
        <w:ind w:firstLine="567"/>
        <w:jc w:val="both"/>
        <w:rPr>
          <w:sz w:val="28"/>
          <w:szCs w:val="28"/>
          <w:lang w:val="pt-BR"/>
        </w:rPr>
      </w:pPr>
      <w:r w:rsidRPr="00EE62AF">
        <w:rPr>
          <w:sz w:val="28"/>
          <w:szCs w:val="28"/>
          <w:lang w:val="pt-BR"/>
        </w:rPr>
        <w:lastRenderedPageBreak/>
        <w:t xml:space="preserve">- Đối với nhà bị hư hỏng </w:t>
      </w:r>
      <w:r w:rsidR="006B3DBB">
        <w:rPr>
          <w:sz w:val="28"/>
          <w:szCs w:val="28"/>
          <w:lang w:val="pt-BR"/>
        </w:rPr>
        <w:t>nhẹ</w:t>
      </w:r>
      <w:r w:rsidRPr="00EE62AF">
        <w:rPr>
          <w:sz w:val="28"/>
          <w:szCs w:val="28"/>
          <w:lang w:val="pt-BR"/>
        </w:rPr>
        <w:t xml:space="preserve">, </w:t>
      </w:r>
      <w:r w:rsidRPr="00EE62AF">
        <w:rPr>
          <w:sz w:val="28"/>
          <w:szCs w:val="28"/>
        </w:rPr>
        <w:t>nhà tạm, công trình phụ (mái hiên, tường rào xung quanh nhà, cổng nhà), chuồng trại chăn nuôi bị thiệt hại,</w:t>
      </w:r>
      <w:r w:rsidRPr="00EE62AF">
        <w:rPr>
          <w:sz w:val="28"/>
          <w:szCs w:val="28"/>
          <w:lang w:val="pt-BR"/>
        </w:rPr>
        <w:t>... tùy theo tình hình thiệt hại thực tế mà địa phương đề xuất hỗ trợ phù hợp, mức hỗ trợ</w:t>
      </w:r>
      <w:r w:rsidR="006B3DBB">
        <w:rPr>
          <w:sz w:val="28"/>
          <w:szCs w:val="28"/>
          <w:lang w:val="pt-BR"/>
        </w:rPr>
        <w:t xml:space="preserve"> bằng</w:t>
      </w:r>
      <w:r w:rsidRPr="00EE62AF">
        <w:rPr>
          <w:sz w:val="28"/>
          <w:szCs w:val="28"/>
          <w:lang w:val="pt-BR"/>
        </w:rPr>
        <w:t xml:space="preserve"> 50% giá trị sửa chữa nhưng không quá 3.000.000 đồng/hộ.</w:t>
      </w:r>
    </w:p>
    <w:p w:rsidR="00ED6C74" w:rsidRDefault="00BA7628" w:rsidP="00BA7628">
      <w:pPr>
        <w:spacing w:before="120"/>
        <w:ind w:firstLine="567"/>
        <w:jc w:val="both"/>
        <w:rPr>
          <w:sz w:val="28"/>
          <w:szCs w:val="28"/>
        </w:rPr>
      </w:pPr>
      <w:r w:rsidRPr="00EE62AF">
        <w:rPr>
          <w:sz w:val="28"/>
          <w:szCs w:val="28"/>
        </w:rPr>
        <w:t xml:space="preserve">b) </w:t>
      </w:r>
      <w:r w:rsidRPr="00EE62AF">
        <w:rPr>
          <w:sz w:val="28"/>
          <w:szCs w:val="28"/>
          <w:lang w:val="vi-VN"/>
        </w:rPr>
        <w:t xml:space="preserve">Hỗ </w:t>
      </w:r>
      <w:r w:rsidRPr="00EE62AF">
        <w:rPr>
          <w:sz w:val="28"/>
          <w:szCs w:val="28"/>
        </w:rPr>
        <w:t>trợ tu sửa cơ sở y tế, trường học, tu sửa nhà sơ tán phòng tránh thiên tai; tháo bỏ hạng mục, vật cản gây nguy cơ rủi ro thiên tai; tu sửa, xử lý khẩn cấp đê, kè, cống và công trình phòng chống thiên tai được hỗ trợ kinh phí tối đa không quá 3 tỷ đồng/1 công trình</w:t>
      </w:r>
      <w:r w:rsidR="00175632">
        <w:rPr>
          <w:sz w:val="28"/>
          <w:szCs w:val="28"/>
        </w:rPr>
        <w:t>:</w:t>
      </w:r>
    </w:p>
    <w:p w:rsidR="00175632" w:rsidRDefault="00BA7628" w:rsidP="00BA7628">
      <w:pPr>
        <w:spacing w:before="120"/>
        <w:ind w:firstLine="567"/>
        <w:jc w:val="both"/>
        <w:rPr>
          <w:color w:val="000000" w:themeColor="text1"/>
          <w:sz w:val="28"/>
          <w:szCs w:val="28"/>
        </w:rPr>
      </w:pPr>
      <w:r w:rsidRPr="0024251E">
        <w:rPr>
          <w:sz w:val="28"/>
          <w:szCs w:val="28"/>
          <w:lang w:val="vi-VN"/>
        </w:rPr>
        <w:t xml:space="preserve"> Các địa phương</w:t>
      </w:r>
      <w:r w:rsidRPr="0024251E">
        <w:rPr>
          <w:sz w:val="28"/>
          <w:szCs w:val="28"/>
        </w:rPr>
        <w:t>, đơn vị</w:t>
      </w:r>
      <w:r w:rsidRPr="0024251E">
        <w:rPr>
          <w:sz w:val="28"/>
          <w:szCs w:val="28"/>
          <w:lang w:val="vi-VN"/>
        </w:rPr>
        <w:t xml:space="preserve"> </w:t>
      </w:r>
      <w:r w:rsidR="003F325A">
        <w:rPr>
          <w:sz w:val="28"/>
          <w:szCs w:val="28"/>
        </w:rPr>
        <w:t xml:space="preserve">quản lý công trình </w:t>
      </w:r>
      <w:r w:rsidR="00614FEC">
        <w:rPr>
          <w:sz w:val="28"/>
          <w:szCs w:val="28"/>
        </w:rPr>
        <w:t>báo cáo</w:t>
      </w:r>
      <w:r w:rsidRPr="0024251E">
        <w:rPr>
          <w:sz w:val="28"/>
          <w:szCs w:val="28"/>
        </w:rPr>
        <w:t xml:space="preserve"> Ban Chỉ huy </w:t>
      </w:r>
      <w:r w:rsidR="00D4083E">
        <w:rPr>
          <w:sz w:val="28"/>
          <w:szCs w:val="28"/>
        </w:rPr>
        <w:t>p</w:t>
      </w:r>
      <w:r w:rsidRPr="0024251E">
        <w:rPr>
          <w:sz w:val="28"/>
          <w:szCs w:val="28"/>
        </w:rPr>
        <w:t xml:space="preserve">hòng </w:t>
      </w:r>
      <w:r w:rsidRPr="00E17037">
        <w:rPr>
          <w:color w:val="000000" w:themeColor="text1"/>
          <w:sz w:val="28"/>
          <w:szCs w:val="28"/>
        </w:rPr>
        <w:t xml:space="preserve">chống thiên tai và </w:t>
      </w:r>
      <w:r w:rsidR="00D4083E" w:rsidRPr="00E17037">
        <w:rPr>
          <w:color w:val="000000" w:themeColor="text1"/>
          <w:sz w:val="28"/>
          <w:szCs w:val="28"/>
        </w:rPr>
        <w:t>t</w:t>
      </w:r>
      <w:r w:rsidRPr="00E17037">
        <w:rPr>
          <w:color w:val="000000" w:themeColor="text1"/>
          <w:sz w:val="28"/>
          <w:szCs w:val="28"/>
        </w:rPr>
        <w:t xml:space="preserve">ìm kiếm cứu nạn </w:t>
      </w:r>
      <w:r w:rsidR="00614FEC" w:rsidRPr="00E17037">
        <w:rPr>
          <w:color w:val="000000" w:themeColor="text1"/>
          <w:sz w:val="28"/>
          <w:szCs w:val="28"/>
        </w:rPr>
        <w:t>cùng cấp</w:t>
      </w:r>
      <w:r w:rsidRPr="00E17037">
        <w:rPr>
          <w:color w:val="000000" w:themeColor="text1"/>
          <w:sz w:val="28"/>
          <w:szCs w:val="28"/>
        </w:rPr>
        <w:t xml:space="preserve"> trình Ủy ban nhân dân cùng cấp xem xét hỗ trợ</w:t>
      </w:r>
      <w:r w:rsidR="00614FEC" w:rsidRPr="00E17037">
        <w:rPr>
          <w:color w:val="000000" w:themeColor="text1"/>
          <w:sz w:val="28"/>
          <w:szCs w:val="28"/>
        </w:rPr>
        <w:t xml:space="preserve"> sửa chữa</w:t>
      </w:r>
      <w:r w:rsidR="00145683" w:rsidRPr="00E17037">
        <w:rPr>
          <w:color w:val="000000" w:themeColor="text1"/>
          <w:sz w:val="28"/>
          <w:szCs w:val="28"/>
        </w:rPr>
        <w:t xml:space="preserve"> theo</w:t>
      </w:r>
      <w:r w:rsidR="003F325A" w:rsidRPr="00E17037">
        <w:rPr>
          <w:color w:val="000000" w:themeColor="text1"/>
          <w:sz w:val="28"/>
          <w:szCs w:val="28"/>
        </w:rPr>
        <w:t xml:space="preserve"> </w:t>
      </w:r>
      <w:r w:rsidR="00175632">
        <w:rPr>
          <w:color w:val="000000" w:themeColor="text1"/>
          <w:sz w:val="28"/>
          <w:szCs w:val="28"/>
        </w:rPr>
        <w:t xml:space="preserve">quy trình, </w:t>
      </w:r>
      <w:r w:rsidR="003F325A" w:rsidRPr="00E17037">
        <w:rPr>
          <w:color w:val="000000" w:themeColor="text1"/>
          <w:sz w:val="28"/>
          <w:szCs w:val="28"/>
        </w:rPr>
        <w:t>trình</w:t>
      </w:r>
      <w:r w:rsidR="00145683" w:rsidRPr="00E17037">
        <w:rPr>
          <w:color w:val="000000" w:themeColor="text1"/>
          <w:sz w:val="28"/>
          <w:szCs w:val="28"/>
        </w:rPr>
        <w:t xml:space="preserve"> tự </w:t>
      </w:r>
      <w:r w:rsidR="00175632">
        <w:rPr>
          <w:color w:val="000000" w:themeColor="text1"/>
          <w:sz w:val="28"/>
          <w:szCs w:val="28"/>
        </w:rPr>
        <w:t>thủ tục xây dựng cơ bản hiện hành</w:t>
      </w:r>
      <w:r w:rsidR="00310F10" w:rsidRPr="00E17037">
        <w:rPr>
          <w:color w:val="000000" w:themeColor="text1"/>
          <w:sz w:val="28"/>
          <w:szCs w:val="28"/>
        </w:rPr>
        <w:t>.</w:t>
      </w:r>
      <w:r w:rsidRPr="00E17037">
        <w:rPr>
          <w:color w:val="000000" w:themeColor="text1"/>
          <w:sz w:val="28"/>
          <w:szCs w:val="28"/>
        </w:rPr>
        <w:t xml:space="preserve"> </w:t>
      </w:r>
    </w:p>
    <w:p w:rsidR="00175632" w:rsidRPr="00011CAF" w:rsidRDefault="00175632" w:rsidP="00175632">
      <w:pPr>
        <w:widowControl w:val="0"/>
        <w:spacing w:before="120"/>
        <w:ind w:firstLine="567"/>
        <w:jc w:val="both"/>
        <w:rPr>
          <w:sz w:val="28"/>
          <w:szCs w:val="28"/>
        </w:rPr>
      </w:pPr>
      <w:r>
        <w:rPr>
          <w:color w:val="000000" w:themeColor="text1"/>
          <w:sz w:val="28"/>
          <w:szCs w:val="28"/>
        </w:rPr>
        <w:t xml:space="preserve">c) </w:t>
      </w:r>
      <w:r w:rsidRPr="00011CAF">
        <w:rPr>
          <w:sz w:val="28"/>
          <w:szCs w:val="28"/>
        </w:rPr>
        <w:t>Đối với hỗ trợ xử lý vệ sinh môi trường vùng thiên tai</w:t>
      </w:r>
      <w:r>
        <w:rPr>
          <w:sz w:val="28"/>
          <w:szCs w:val="28"/>
        </w:rPr>
        <w:t>:</w:t>
      </w:r>
    </w:p>
    <w:p w:rsidR="00175632" w:rsidRPr="004D57F6" w:rsidRDefault="00175632" w:rsidP="00175632">
      <w:pPr>
        <w:widowControl w:val="0"/>
        <w:spacing w:before="120"/>
        <w:ind w:firstLine="567"/>
        <w:jc w:val="both"/>
        <w:rPr>
          <w:sz w:val="28"/>
          <w:szCs w:val="28"/>
        </w:rPr>
      </w:pPr>
      <w:r w:rsidRPr="004D57F6">
        <w:rPr>
          <w:sz w:val="28"/>
          <w:szCs w:val="28"/>
        </w:rPr>
        <w:t>Cơ quan y tế địa phương xây dựng kế hoạch, phương án, dự toán xử lý</w:t>
      </w:r>
      <w:r w:rsidRPr="004D57F6">
        <w:t xml:space="preserve"> </w:t>
      </w:r>
      <w:r w:rsidRPr="004D57F6">
        <w:rPr>
          <w:sz w:val="28"/>
          <w:szCs w:val="28"/>
        </w:rPr>
        <w:t>vệ sinh môi trường, trình Ủy ban nhân dân cùng cấp phê duyệt và triển khai thực hiện.</w:t>
      </w:r>
    </w:p>
    <w:p w:rsidR="00BA7628" w:rsidRPr="00E17037" w:rsidRDefault="00D4083E" w:rsidP="00D4083E">
      <w:pPr>
        <w:spacing w:before="120"/>
        <w:ind w:firstLine="567"/>
        <w:jc w:val="both"/>
        <w:rPr>
          <w:color w:val="000000" w:themeColor="text1"/>
          <w:sz w:val="28"/>
          <w:szCs w:val="28"/>
        </w:rPr>
      </w:pPr>
      <w:r w:rsidRPr="00E17037">
        <w:rPr>
          <w:bCs/>
          <w:color w:val="000000" w:themeColor="text1"/>
          <w:sz w:val="28"/>
          <w:szCs w:val="28"/>
        </w:rPr>
        <w:t xml:space="preserve">2. </w:t>
      </w:r>
      <w:r w:rsidR="00BA7628" w:rsidRPr="00E17037">
        <w:rPr>
          <w:bCs/>
          <w:color w:val="000000" w:themeColor="text1"/>
          <w:sz w:val="28"/>
          <w:szCs w:val="28"/>
        </w:rPr>
        <w:t xml:space="preserve">Chi hỗ trợ </w:t>
      </w:r>
      <w:bookmarkStart w:id="1" w:name="dieu_14"/>
      <w:r w:rsidR="00BA7628" w:rsidRPr="00E17037">
        <w:rPr>
          <w:bCs/>
          <w:color w:val="000000" w:themeColor="text1"/>
          <w:sz w:val="28"/>
          <w:szCs w:val="28"/>
        </w:rPr>
        <w:t>các hoạt động ứng phó thiên tai</w:t>
      </w:r>
    </w:p>
    <w:p w:rsidR="00BA7628" w:rsidRPr="007B2CD4" w:rsidRDefault="007C2594" w:rsidP="007C2594">
      <w:pPr>
        <w:spacing w:before="120"/>
        <w:ind w:firstLine="567"/>
        <w:jc w:val="both"/>
        <w:rPr>
          <w:spacing w:val="4"/>
          <w:sz w:val="28"/>
          <w:szCs w:val="28"/>
        </w:rPr>
      </w:pPr>
      <w:r w:rsidRPr="007B2CD4">
        <w:rPr>
          <w:bCs/>
          <w:color w:val="000000" w:themeColor="text1"/>
          <w:spacing w:val="4"/>
          <w:sz w:val="28"/>
          <w:szCs w:val="28"/>
        </w:rPr>
        <w:t xml:space="preserve">a) </w:t>
      </w:r>
      <w:r w:rsidR="00BA7628" w:rsidRPr="007B2CD4">
        <w:rPr>
          <w:bCs/>
          <w:color w:val="000000" w:themeColor="text1"/>
          <w:spacing w:val="4"/>
          <w:sz w:val="28"/>
          <w:szCs w:val="28"/>
        </w:rPr>
        <w:t>Chi phí h</w:t>
      </w:r>
      <w:r w:rsidR="00BA7628" w:rsidRPr="007B2CD4">
        <w:rPr>
          <w:color w:val="000000" w:themeColor="text1"/>
          <w:spacing w:val="4"/>
          <w:sz w:val="28"/>
          <w:szCs w:val="28"/>
        </w:rPr>
        <w:t>ỗ trợ sơ tán dân khỏi nơi nguy hiểm</w:t>
      </w:r>
      <w:r w:rsidR="00A93A3C" w:rsidRPr="007B2CD4">
        <w:rPr>
          <w:color w:val="000000" w:themeColor="text1"/>
          <w:spacing w:val="4"/>
          <w:sz w:val="28"/>
          <w:szCs w:val="28"/>
        </w:rPr>
        <w:t>, chăm sóc y tế</w:t>
      </w:r>
      <w:r w:rsidR="00BA7628" w:rsidRPr="007B2CD4">
        <w:rPr>
          <w:color w:val="000000" w:themeColor="text1"/>
          <w:spacing w:val="4"/>
          <w:sz w:val="28"/>
          <w:szCs w:val="28"/>
        </w:rPr>
        <w:t xml:space="preserve">: </w:t>
      </w:r>
      <w:r w:rsidRPr="007B2CD4">
        <w:rPr>
          <w:color w:val="000000" w:themeColor="text1"/>
          <w:spacing w:val="4"/>
          <w:sz w:val="28"/>
          <w:szCs w:val="28"/>
        </w:rPr>
        <w:t xml:space="preserve">Các </w:t>
      </w:r>
      <w:r w:rsidRPr="007B2CD4">
        <w:rPr>
          <w:spacing w:val="4"/>
          <w:sz w:val="28"/>
          <w:szCs w:val="28"/>
        </w:rPr>
        <w:t>địa phương, đơn vị t</w:t>
      </w:r>
      <w:r w:rsidR="00BA7628" w:rsidRPr="007B2CD4">
        <w:rPr>
          <w:spacing w:val="4"/>
          <w:sz w:val="28"/>
          <w:szCs w:val="28"/>
        </w:rPr>
        <w:t xml:space="preserve">ổ chức thực hiện theo phương án phòng, chống thiên tai và tìm kiếm cứu nạn được cấp có thẩm quyền phê duyệt. Sau đó thống kê chi phí thực tế, báo cáo Ủy ban nhân dân cùng cấp xem xét hỗ trợ (trường hợp sử dụng nguồn </w:t>
      </w:r>
      <w:r w:rsidRPr="007B2CD4">
        <w:rPr>
          <w:spacing w:val="4"/>
          <w:sz w:val="28"/>
          <w:szCs w:val="28"/>
        </w:rPr>
        <w:t xml:space="preserve">Quỹ </w:t>
      </w:r>
      <w:r w:rsidR="00BA7628" w:rsidRPr="007B2CD4">
        <w:rPr>
          <w:spacing w:val="4"/>
          <w:sz w:val="28"/>
          <w:szCs w:val="28"/>
        </w:rPr>
        <w:t xml:space="preserve">phân bổ cho cấp xã, </w:t>
      </w:r>
      <w:r w:rsidR="004B674B">
        <w:rPr>
          <w:spacing w:val="4"/>
          <w:sz w:val="28"/>
          <w:szCs w:val="28"/>
        </w:rPr>
        <w:t xml:space="preserve">cấp </w:t>
      </w:r>
      <w:r w:rsidR="00BA7628" w:rsidRPr="007B2CD4">
        <w:rPr>
          <w:spacing w:val="4"/>
          <w:sz w:val="28"/>
          <w:szCs w:val="28"/>
        </w:rPr>
        <w:t xml:space="preserve">huyện). </w:t>
      </w:r>
      <w:r w:rsidRPr="007B2CD4">
        <w:rPr>
          <w:spacing w:val="4"/>
          <w:sz w:val="28"/>
          <w:szCs w:val="28"/>
        </w:rPr>
        <w:t xml:space="preserve">Trường hợp sử dụng nguồn Quỹ tỉnh,  </w:t>
      </w:r>
      <w:r w:rsidR="00BA7628" w:rsidRPr="007B2CD4">
        <w:rPr>
          <w:spacing w:val="4"/>
          <w:sz w:val="28"/>
          <w:szCs w:val="28"/>
        </w:rPr>
        <w:t xml:space="preserve">Ban Chỉ huy </w:t>
      </w:r>
      <w:r w:rsidRPr="007B2CD4">
        <w:rPr>
          <w:spacing w:val="4"/>
          <w:sz w:val="28"/>
          <w:szCs w:val="28"/>
        </w:rPr>
        <w:t>p</w:t>
      </w:r>
      <w:r w:rsidR="00BA7628" w:rsidRPr="007B2CD4">
        <w:rPr>
          <w:spacing w:val="4"/>
          <w:sz w:val="28"/>
          <w:szCs w:val="28"/>
        </w:rPr>
        <w:t xml:space="preserve">hòng chống thiên tai và </w:t>
      </w:r>
      <w:r w:rsidRPr="007B2CD4">
        <w:rPr>
          <w:spacing w:val="4"/>
          <w:sz w:val="28"/>
          <w:szCs w:val="28"/>
        </w:rPr>
        <w:t>t</w:t>
      </w:r>
      <w:r w:rsidR="00BA7628" w:rsidRPr="007B2CD4">
        <w:rPr>
          <w:spacing w:val="4"/>
          <w:sz w:val="28"/>
          <w:szCs w:val="28"/>
        </w:rPr>
        <w:t xml:space="preserve">ìm kiếm cứu nạn tỉnh thống kê nhu cầu hỗ trợ của cấp huyện, </w:t>
      </w:r>
      <w:r w:rsidR="004B674B">
        <w:rPr>
          <w:spacing w:val="4"/>
          <w:sz w:val="28"/>
          <w:szCs w:val="28"/>
        </w:rPr>
        <w:t xml:space="preserve">cấp </w:t>
      </w:r>
      <w:r w:rsidR="00BA7628" w:rsidRPr="007B2CD4">
        <w:rPr>
          <w:spacing w:val="4"/>
          <w:sz w:val="28"/>
          <w:szCs w:val="28"/>
        </w:rPr>
        <w:t xml:space="preserve">tỉnh báo cáo Ủy ban nhân dân tỉnh xem xét </w:t>
      </w:r>
      <w:r w:rsidRPr="007B2CD4">
        <w:rPr>
          <w:spacing w:val="4"/>
          <w:sz w:val="28"/>
          <w:szCs w:val="28"/>
        </w:rPr>
        <w:t xml:space="preserve">phê duyệt </w:t>
      </w:r>
      <w:r w:rsidR="00BA7628" w:rsidRPr="007B2CD4">
        <w:rPr>
          <w:spacing w:val="4"/>
          <w:sz w:val="28"/>
          <w:szCs w:val="28"/>
        </w:rPr>
        <w:t>hỗ trợ</w:t>
      </w:r>
      <w:r w:rsidR="00E57883">
        <w:rPr>
          <w:spacing w:val="4"/>
          <w:sz w:val="28"/>
          <w:szCs w:val="28"/>
        </w:rPr>
        <w:t>;</w:t>
      </w:r>
    </w:p>
    <w:p w:rsidR="00BA7628" w:rsidRPr="00175632" w:rsidRDefault="007C2594" w:rsidP="007C2594">
      <w:pPr>
        <w:spacing w:before="120"/>
        <w:ind w:firstLine="567"/>
        <w:jc w:val="both"/>
        <w:rPr>
          <w:spacing w:val="2"/>
          <w:sz w:val="28"/>
          <w:szCs w:val="28"/>
        </w:rPr>
      </w:pPr>
      <w:r w:rsidRPr="00175632">
        <w:rPr>
          <w:spacing w:val="2"/>
          <w:sz w:val="28"/>
          <w:szCs w:val="28"/>
        </w:rPr>
        <w:t xml:space="preserve">b) </w:t>
      </w:r>
      <w:r w:rsidR="00BA7628" w:rsidRPr="00175632">
        <w:rPr>
          <w:spacing w:val="2"/>
          <w:sz w:val="28"/>
          <w:szCs w:val="28"/>
        </w:rPr>
        <w:t>Hỗ trợ thực phẩm, nước uống cho người dân nơi sơ tán đến: Không quá 40.000 đồng/người/ngày</w:t>
      </w:r>
      <w:r w:rsidR="00E57883" w:rsidRPr="00175632">
        <w:rPr>
          <w:spacing w:val="2"/>
          <w:sz w:val="28"/>
          <w:szCs w:val="28"/>
        </w:rPr>
        <w:t>;</w:t>
      </w:r>
    </w:p>
    <w:p w:rsidR="00A60EAC" w:rsidRPr="007C2594" w:rsidRDefault="007C2594" w:rsidP="007C2594">
      <w:pPr>
        <w:spacing w:before="120"/>
        <w:ind w:firstLine="567"/>
        <w:jc w:val="both"/>
        <w:rPr>
          <w:sz w:val="28"/>
          <w:szCs w:val="28"/>
        </w:rPr>
      </w:pPr>
      <w:r w:rsidRPr="007C2594">
        <w:rPr>
          <w:bCs/>
          <w:sz w:val="28"/>
          <w:szCs w:val="28"/>
        </w:rPr>
        <w:t xml:space="preserve">c) </w:t>
      </w:r>
      <w:r w:rsidR="00BA7628" w:rsidRPr="007C2594">
        <w:rPr>
          <w:bCs/>
          <w:sz w:val="28"/>
          <w:szCs w:val="28"/>
        </w:rPr>
        <w:t xml:space="preserve">Chi phí hỗ trợ </w:t>
      </w:r>
      <w:r w:rsidR="00BA7628" w:rsidRPr="007C2594">
        <w:rPr>
          <w:sz w:val="28"/>
          <w:szCs w:val="28"/>
        </w:rPr>
        <w:t>quan trắc, thông tin, thông báo, cảnh báo thiên tai tại cộng đồng; tuần tra, kiểm tra phát hiện khu vực nguy cơ xảy ra rủi ro thiên tai, sự cố công trình phòng chống thiên tai</w:t>
      </w:r>
      <w:r w:rsidR="004C0F6B">
        <w:rPr>
          <w:sz w:val="28"/>
          <w:szCs w:val="28"/>
        </w:rPr>
        <w:t>.</w:t>
      </w:r>
    </w:p>
    <w:p w:rsidR="008E5E12" w:rsidRPr="008E5E12" w:rsidRDefault="00BA7628" w:rsidP="00A60EAC">
      <w:pPr>
        <w:pStyle w:val="ListParagraph"/>
        <w:tabs>
          <w:tab w:val="left" w:pos="851"/>
        </w:tabs>
        <w:spacing w:before="120"/>
        <w:ind w:left="0" w:firstLine="567"/>
        <w:contextualSpacing w:val="0"/>
        <w:jc w:val="both"/>
        <w:rPr>
          <w:rFonts w:ascii="Times New Roman" w:hAnsi="Times New Roman"/>
          <w:spacing w:val="2"/>
          <w:szCs w:val="28"/>
        </w:rPr>
      </w:pPr>
      <w:r w:rsidRPr="008E5E12">
        <w:rPr>
          <w:rFonts w:ascii="Times New Roman" w:hAnsi="Times New Roman"/>
          <w:spacing w:val="2"/>
          <w:szCs w:val="28"/>
        </w:rPr>
        <w:t xml:space="preserve">Ban Chỉ huy </w:t>
      </w:r>
      <w:r w:rsidR="004C0F6B" w:rsidRPr="008E5E12">
        <w:rPr>
          <w:rFonts w:ascii="Times New Roman" w:hAnsi="Times New Roman"/>
          <w:spacing w:val="2"/>
          <w:szCs w:val="28"/>
        </w:rPr>
        <w:t>p</w:t>
      </w:r>
      <w:r w:rsidRPr="008E5E12">
        <w:rPr>
          <w:rFonts w:ascii="Times New Roman" w:hAnsi="Times New Roman"/>
          <w:spacing w:val="2"/>
          <w:szCs w:val="28"/>
        </w:rPr>
        <w:t xml:space="preserve">hòng chống thiên tai và </w:t>
      </w:r>
      <w:r w:rsidR="004C0F6B" w:rsidRPr="008E5E12">
        <w:rPr>
          <w:rFonts w:ascii="Times New Roman" w:hAnsi="Times New Roman"/>
          <w:spacing w:val="2"/>
          <w:szCs w:val="28"/>
        </w:rPr>
        <w:t>t</w:t>
      </w:r>
      <w:r w:rsidRPr="008E5E12">
        <w:rPr>
          <w:rFonts w:ascii="Times New Roman" w:hAnsi="Times New Roman"/>
          <w:spacing w:val="2"/>
          <w:szCs w:val="28"/>
        </w:rPr>
        <w:t xml:space="preserve">ìm kiếm cứu nạn cấp xã, </w:t>
      </w:r>
      <w:r w:rsidR="004B674B">
        <w:rPr>
          <w:rFonts w:ascii="Times New Roman" w:hAnsi="Times New Roman"/>
          <w:spacing w:val="2"/>
          <w:szCs w:val="28"/>
        </w:rPr>
        <w:t xml:space="preserve">cấp </w:t>
      </w:r>
      <w:r w:rsidRPr="008E5E12">
        <w:rPr>
          <w:rFonts w:ascii="Times New Roman" w:hAnsi="Times New Roman"/>
          <w:spacing w:val="2"/>
          <w:szCs w:val="28"/>
        </w:rPr>
        <w:t>huyện lập kế hoạch,</w:t>
      </w:r>
      <w:r w:rsidR="004227F6">
        <w:rPr>
          <w:rFonts w:ascii="Times New Roman" w:hAnsi="Times New Roman"/>
          <w:spacing w:val="2"/>
          <w:szCs w:val="28"/>
        </w:rPr>
        <w:t xml:space="preserve"> </w:t>
      </w:r>
      <w:r w:rsidRPr="008E5E12">
        <w:rPr>
          <w:rFonts w:ascii="Times New Roman" w:hAnsi="Times New Roman"/>
          <w:spacing w:val="2"/>
          <w:szCs w:val="28"/>
        </w:rPr>
        <w:t xml:space="preserve">dự toán từ đầu năm trình Ủy ban nhân dân cùng cấp phê duyệt (trường hợp sử dụng nguồn </w:t>
      </w:r>
      <w:r w:rsidR="004C0F6B" w:rsidRPr="008E5E12">
        <w:rPr>
          <w:rFonts w:ascii="Times New Roman" w:hAnsi="Times New Roman"/>
          <w:spacing w:val="2"/>
          <w:szCs w:val="28"/>
        </w:rPr>
        <w:t xml:space="preserve">Quỹ </w:t>
      </w:r>
      <w:r w:rsidRPr="008E5E12">
        <w:rPr>
          <w:rFonts w:ascii="Times New Roman" w:hAnsi="Times New Roman"/>
          <w:spacing w:val="2"/>
          <w:szCs w:val="28"/>
        </w:rPr>
        <w:t xml:space="preserve">phân bổ cho cấp xã, </w:t>
      </w:r>
      <w:r w:rsidR="004B674B">
        <w:rPr>
          <w:rFonts w:ascii="Times New Roman" w:hAnsi="Times New Roman"/>
          <w:spacing w:val="2"/>
          <w:szCs w:val="28"/>
        </w:rPr>
        <w:t xml:space="preserve">cấp </w:t>
      </w:r>
      <w:r w:rsidRPr="008E5E12">
        <w:rPr>
          <w:rFonts w:ascii="Times New Roman" w:hAnsi="Times New Roman"/>
          <w:spacing w:val="2"/>
          <w:szCs w:val="28"/>
        </w:rPr>
        <w:t xml:space="preserve">huyện). </w:t>
      </w:r>
      <w:r w:rsidR="004C0F6B" w:rsidRPr="008E5E12">
        <w:rPr>
          <w:rFonts w:ascii="Times New Roman" w:hAnsi="Times New Roman"/>
          <w:spacing w:val="2"/>
          <w:szCs w:val="28"/>
        </w:rPr>
        <w:t xml:space="preserve">Trường hợp sử dụng nguồn Quỹ tỉnh, </w:t>
      </w:r>
      <w:r w:rsidRPr="008E5E12">
        <w:rPr>
          <w:rFonts w:ascii="Times New Roman" w:hAnsi="Times New Roman"/>
          <w:spacing w:val="2"/>
          <w:szCs w:val="28"/>
        </w:rPr>
        <w:t xml:space="preserve">Ban Chỉ huy </w:t>
      </w:r>
      <w:r w:rsidR="004C0F6B" w:rsidRPr="008E5E12">
        <w:rPr>
          <w:rFonts w:ascii="Times New Roman" w:hAnsi="Times New Roman"/>
          <w:spacing w:val="2"/>
          <w:szCs w:val="28"/>
        </w:rPr>
        <w:t>p</w:t>
      </w:r>
      <w:r w:rsidRPr="008E5E12">
        <w:rPr>
          <w:rFonts w:ascii="Times New Roman" w:hAnsi="Times New Roman"/>
          <w:spacing w:val="2"/>
          <w:szCs w:val="28"/>
        </w:rPr>
        <w:t xml:space="preserve">hòng chống thiên tai và </w:t>
      </w:r>
      <w:r w:rsidR="004C0F6B" w:rsidRPr="008E5E12">
        <w:rPr>
          <w:rFonts w:ascii="Times New Roman" w:hAnsi="Times New Roman"/>
          <w:spacing w:val="2"/>
          <w:szCs w:val="28"/>
        </w:rPr>
        <w:t>t</w:t>
      </w:r>
      <w:r w:rsidRPr="008E5E12">
        <w:rPr>
          <w:rFonts w:ascii="Times New Roman" w:hAnsi="Times New Roman"/>
          <w:spacing w:val="2"/>
          <w:szCs w:val="28"/>
        </w:rPr>
        <w:t>ìm kiếm cứu nạn tỉnh thống kê nhu cầu hỗ trợ của cấp huyện trình Ủy ban nhân dân tỉnh xem xét hỗ trợ</w:t>
      </w:r>
      <w:r w:rsidR="004C0F6B" w:rsidRPr="008E5E12">
        <w:rPr>
          <w:rFonts w:ascii="Times New Roman" w:hAnsi="Times New Roman"/>
          <w:spacing w:val="2"/>
          <w:szCs w:val="28"/>
        </w:rPr>
        <w:t xml:space="preserve">. </w:t>
      </w:r>
    </w:p>
    <w:p w:rsidR="00BA7628" w:rsidRPr="00E72717" w:rsidRDefault="00BA7628" w:rsidP="00A60EAC">
      <w:pPr>
        <w:pStyle w:val="ListParagraph"/>
        <w:tabs>
          <w:tab w:val="left" w:pos="851"/>
        </w:tabs>
        <w:spacing w:before="120"/>
        <w:ind w:left="0" w:firstLine="567"/>
        <w:contextualSpacing w:val="0"/>
        <w:jc w:val="both"/>
        <w:rPr>
          <w:rFonts w:ascii="Times New Roman" w:hAnsi="Times New Roman"/>
          <w:szCs w:val="28"/>
        </w:rPr>
      </w:pPr>
      <w:r w:rsidRPr="00E72717">
        <w:rPr>
          <w:rFonts w:ascii="Times New Roman" w:hAnsi="Times New Roman"/>
          <w:szCs w:val="28"/>
        </w:rPr>
        <w:t xml:space="preserve">Thời gian trình Ủy ban nhân dân các cấp phê duyệt </w:t>
      </w:r>
      <w:r w:rsidRPr="00E72717">
        <w:rPr>
          <w:rFonts w:ascii="Times New Roman" w:hAnsi="Times New Roman"/>
          <w:bCs/>
          <w:szCs w:val="28"/>
        </w:rPr>
        <w:t>trước ngày 20 tháng 01 hàng năm</w:t>
      </w:r>
      <w:r w:rsidR="004C0F6B">
        <w:rPr>
          <w:rFonts w:ascii="Times New Roman" w:hAnsi="Times New Roman"/>
          <w:bCs/>
          <w:szCs w:val="28"/>
        </w:rPr>
        <w:t>;</w:t>
      </w:r>
      <w:r w:rsidRPr="00E72717">
        <w:rPr>
          <w:rFonts w:ascii="Times New Roman" w:hAnsi="Times New Roman"/>
          <w:szCs w:val="28"/>
        </w:rPr>
        <w:t xml:space="preserve"> thanh toán, quyế</w:t>
      </w:r>
      <w:r w:rsidR="001B37BF">
        <w:rPr>
          <w:rFonts w:ascii="Times New Roman" w:hAnsi="Times New Roman"/>
          <w:szCs w:val="28"/>
        </w:rPr>
        <w:t xml:space="preserve">t toán theo </w:t>
      </w:r>
      <w:r w:rsidR="00EE7426" w:rsidRPr="00EE7426">
        <w:rPr>
          <w:rFonts w:ascii="Times New Roman" w:hAnsi="Times New Roman"/>
          <w:szCs w:val="28"/>
        </w:rPr>
        <w:t>quy định hiện hành</w:t>
      </w:r>
      <w:r w:rsidRPr="00E72717">
        <w:rPr>
          <w:rFonts w:ascii="Times New Roman" w:hAnsi="Times New Roman"/>
          <w:szCs w:val="28"/>
        </w:rPr>
        <w:t>.</w:t>
      </w:r>
    </w:p>
    <w:p w:rsidR="008E5E12" w:rsidRDefault="004C0F6B" w:rsidP="004C0F6B">
      <w:pPr>
        <w:spacing w:before="120"/>
        <w:ind w:firstLine="567"/>
        <w:jc w:val="both"/>
        <w:rPr>
          <w:bCs/>
          <w:sz w:val="28"/>
          <w:szCs w:val="28"/>
        </w:rPr>
      </w:pPr>
      <w:r>
        <w:rPr>
          <w:bCs/>
          <w:sz w:val="28"/>
          <w:szCs w:val="28"/>
        </w:rPr>
        <w:t xml:space="preserve">3. </w:t>
      </w:r>
      <w:r w:rsidR="00BA7628" w:rsidRPr="00A60EAC">
        <w:rPr>
          <w:bCs/>
          <w:sz w:val="28"/>
          <w:szCs w:val="28"/>
        </w:rPr>
        <w:t>Hỗ trợ các hoạt động phòng ngừa</w:t>
      </w:r>
      <w:r w:rsidR="00A60EAC">
        <w:rPr>
          <w:bCs/>
          <w:sz w:val="28"/>
          <w:szCs w:val="28"/>
        </w:rPr>
        <w:t xml:space="preserve"> </w:t>
      </w:r>
    </w:p>
    <w:p w:rsidR="00BA7628" w:rsidRPr="00A60EAC" w:rsidRDefault="00BA7628" w:rsidP="004C0F6B">
      <w:pPr>
        <w:spacing w:before="120"/>
        <w:ind w:firstLine="567"/>
        <w:jc w:val="both"/>
        <w:rPr>
          <w:bCs/>
          <w:spacing w:val="-2"/>
          <w:sz w:val="28"/>
          <w:szCs w:val="28"/>
        </w:rPr>
      </w:pPr>
      <w:r w:rsidRPr="00A60EAC">
        <w:rPr>
          <w:bCs/>
          <w:spacing w:val="-2"/>
          <w:sz w:val="28"/>
          <w:szCs w:val="28"/>
        </w:rPr>
        <w:t xml:space="preserve">Hỗ trợ </w:t>
      </w:r>
      <w:r w:rsidR="008E5E12">
        <w:rPr>
          <w:bCs/>
          <w:spacing w:val="-2"/>
          <w:sz w:val="28"/>
          <w:szCs w:val="28"/>
        </w:rPr>
        <w:t xml:space="preserve">công tác </w:t>
      </w:r>
      <w:r w:rsidRPr="00A60EAC">
        <w:rPr>
          <w:bCs/>
          <w:spacing w:val="-2"/>
          <w:sz w:val="28"/>
          <w:szCs w:val="28"/>
        </w:rPr>
        <w:t xml:space="preserve">xây dựng và phổ biến tuyên truyền kiến thức pháp luật; lập, rà soát kế hoạch phòng, chống thiên tai; tổ chức tập huấn, nâng cao nhận thức cho </w:t>
      </w:r>
      <w:r w:rsidRPr="00A60EAC">
        <w:rPr>
          <w:bCs/>
          <w:spacing w:val="-2"/>
          <w:sz w:val="28"/>
          <w:szCs w:val="28"/>
        </w:rPr>
        <w:lastRenderedPageBreak/>
        <w:t>các lực lượng tham gia công tác phòng chống thiên tai các cấp ở địa phương và cộng đồng; diễn tập phòng, chống thiên tai ở các cấp; tập huấn và duy trì hoạt động cho các đối tượng tham gia hộ đê, lực lượng quản lý đê nhân dân, lực lượng xung kích phòng, chống thiên tai cấp xã</w:t>
      </w:r>
      <w:r w:rsidR="00A60EAC">
        <w:rPr>
          <w:bCs/>
          <w:spacing w:val="-2"/>
          <w:sz w:val="28"/>
          <w:szCs w:val="28"/>
        </w:rPr>
        <w:t>.</w:t>
      </w:r>
    </w:p>
    <w:p w:rsidR="008E5E12" w:rsidRDefault="00BA7628" w:rsidP="00BA7628">
      <w:pPr>
        <w:spacing w:before="120"/>
        <w:ind w:firstLine="562"/>
        <w:jc w:val="both"/>
        <w:rPr>
          <w:bCs/>
          <w:spacing w:val="-2"/>
          <w:sz w:val="28"/>
          <w:szCs w:val="28"/>
        </w:rPr>
      </w:pPr>
      <w:r w:rsidRPr="00EE62AF">
        <w:rPr>
          <w:bCs/>
          <w:spacing w:val="-2"/>
          <w:sz w:val="28"/>
          <w:szCs w:val="28"/>
        </w:rPr>
        <w:t xml:space="preserve">Ban Chỉ huy </w:t>
      </w:r>
      <w:r w:rsidR="008E5E12">
        <w:rPr>
          <w:bCs/>
          <w:spacing w:val="-2"/>
          <w:sz w:val="28"/>
          <w:szCs w:val="28"/>
        </w:rPr>
        <w:t>p</w:t>
      </w:r>
      <w:r w:rsidRPr="00EE62AF">
        <w:rPr>
          <w:bCs/>
          <w:spacing w:val="-2"/>
          <w:sz w:val="28"/>
          <w:szCs w:val="28"/>
        </w:rPr>
        <w:t xml:space="preserve">hòng chống thiên tai và </w:t>
      </w:r>
      <w:r w:rsidR="008E5E12">
        <w:rPr>
          <w:bCs/>
          <w:spacing w:val="-2"/>
          <w:sz w:val="28"/>
          <w:szCs w:val="28"/>
        </w:rPr>
        <w:t>t</w:t>
      </w:r>
      <w:r w:rsidRPr="00EE62AF">
        <w:rPr>
          <w:bCs/>
          <w:spacing w:val="-2"/>
          <w:sz w:val="28"/>
          <w:szCs w:val="28"/>
        </w:rPr>
        <w:t xml:space="preserve">ìm kiếm cứu nạn cấp xã, </w:t>
      </w:r>
      <w:r w:rsidR="004B674B">
        <w:rPr>
          <w:bCs/>
          <w:spacing w:val="-2"/>
          <w:sz w:val="28"/>
          <w:szCs w:val="28"/>
        </w:rPr>
        <w:t xml:space="preserve">cấp </w:t>
      </w:r>
      <w:r w:rsidRPr="00EE62AF">
        <w:rPr>
          <w:bCs/>
          <w:spacing w:val="-2"/>
          <w:sz w:val="28"/>
          <w:szCs w:val="28"/>
        </w:rPr>
        <w:t>huyện lập kế hoạch, dự toán từ đầu năm trình Ủy ban nhân dân cùng cấp phê duyệt</w:t>
      </w:r>
      <w:r w:rsidR="00A95EC8">
        <w:rPr>
          <w:bCs/>
          <w:spacing w:val="-2"/>
          <w:sz w:val="28"/>
          <w:szCs w:val="28"/>
        </w:rPr>
        <w:t xml:space="preserve"> </w:t>
      </w:r>
      <w:r w:rsidRPr="00EE62AF">
        <w:rPr>
          <w:bCs/>
          <w:spacing w:val="-2"/>
          <w:sz w:val="28"/>
          <w:szCs w:val="28"/>
        </w:rPr>
        <w:t xml:space="preserve">(trường hợp sử dụng nguồn </w:t>
      </w:r>
      <w:r w:rsidR="008E5E12" w:rsidRPr="00EE62AF">
        <w:rPr>
          <w:bCs/>
          <w:spacing w:val="-2"/>
          <w:sz w:val="28"/>
          <w:szCs w:val="28"/>
        </w:rPr>
        <w:t xml:space="preserve">Quỹ </w:t>
      </w:r>
      <w:r w:rsidRPr="00EE62AF">
        <w:rPr>
          <w:bCs/>
          <w:spacing w:val="-2"/>
          <w:sz w:val="28"/>
          <w:szCs w:val="28"/>
        </w:rPr>
        <w:t xml:space="preserve">phân bổ cho cấp xã, </w:t>
      </w:r>
      <w:r w:rsidR="004B674B">
        <w:rPr>
          <w:bCs/>
          <w:spacing w:val="-2"/>
          <w:sz w:val="28"/>
          <w:szCs w:val="28"/>
        </w:rPr>
        <w:t xml:space="preserve">cấp </w:t>
      </w:r>
      <w:r w:rsidRPr="00EE62AF">
        <w:rPr>
          <w:bCs/>
          <w:spacing w:val="-2"/>
          <w:sz w:val="28"/>
          <w:szCs w:val="28"/>
        </w:rPr>
        <w:t xml:space="preserve">huyện). </w:t>
      </w:r>
      <w:r w:rsidR="008E5E12">
        <w:rPr>
          <w:bCs/>
          <w:spacing w:val="-2"/>
          <w:sz w:val="28"/>
          <w:szCs w:val="28"/>
        </w:rPr>
        <w:t>T</w:t>
      </w:r>
      <w:r w:rsidR="008E5E12" w:rsidRPr="00EE62AF">
        <w:rPr>
          <w:bCs/>
          <w:spacing w:val="-2"/>
          <w:sz w:val="28"/>
          <w:szCs w:val="28"/>
        </w:rPr>
        <w:t xml:space="preserve">rường hợp sử dụng nguồn quỹ tỉnh </w:t>
      </w:r>
      <w:r w:rsidRPr="00EE62AF">
        <w:rPr>
          <w:bCs/>
          <w:spacing w:val="-2"/>
          <w:sz w:val="28"/>
          <w:szCs w:val="28"/>
        </w:rPr>
        <w:t xml:space="preserve">Ban Chỉ huy </w:t>
      </w:r>
      <w:r w:rsidR="008E5E12">
        <w:rPr>
          <w:bCs/>
          <w:spacing w:val="-2"/>
          <w:sz w:val="28"/>
          <w:szCs w:val="28"/>
        </w:rPr>
        <w:t>p</w:t>
      </w:r>
      <w:r w:rsidRPr="00EE62AF">
        <w:rPr>
          <w:bCs/>
          <w:spacing w:val="-2"/>
          <w:sz w:val="28"/>
          <w:szCs w:val="28"/>
        </w:rPr>
        <w:t xml:space="preserve">hòng chống thiên tai và </w:t>
      </w:r>
      <w:r w:rsidR="008E5E12">
        <w:rPr>
          <w:bCs/>
          <w:spacing w:val="-2"/>
          <w:sz w:val="28"/>
          <w:szCs w:val="28"/>
        </w:rPr>
        <w:t>t</w:t>
      </w:r>
      <w:r w:rsidRPr="00EE62AF">
        <w:rPr>
          <w:bCs/>
          <w:spacing w:val="-2"/>
          <w:sz w:val="28"/>
          <w:szCs w:val="28"/>
        </w:rPr>
        <w:t xml:space="preserve">ìm kiếm cứu nạn tỉnh thống kê nhu cầu hỗ trợ của cấp huyện trình Ủy ban nhân dân tỉnh xem xét hỗ trợ. </w:t>
      </w:r>
    </w:p>
    <w:p w:rsidR="00BA7628" w:rsidRPr="00EE62AF" w:rsidRDefault="00BA7628" w:rsidP="00BA7628">
      <w:pPr>
        <w:spacing w:before="120"/>
        <w:ind w:firstLine="562"/>
        <w:jc w:val="both"/>
        <w:rPr>
          <w:bCs/>
          <w:spacing w:val="-2"/>
          <w:sz w:val="28"/>
          <w:szCs w:val="28"/>
        </w:rPr>
      </w:pPr>
      <w:r w:rsidRPr="00EE62AF">
        <w:rPr>
          <w:bCs/>
          <w:spacing w:val="-2"/>
          <w:sz w:val="28"/>
          <w:szCs w:val="28"/>
        </w:rPr>
        <w:t>Thời gian trình Ủy ban nhân dân các cấp phê duyệt trước ngày 20 tháng 01 hàng năm</w:t>
      </w:r>
      <w:r w:rsidR="008E5E12">
        <w:rPr>
          <w:bCs/>
          <w:spacing w:val="-2"/>
          <w:sz w:val="28"/>
          <w:szCs w:val="28"/>
        </w:rPr>
        <w:t xml:space="preserve">; </w:t>
      </w:r>
      <w:r w:rsidRPr="00EE62AF">
        <w:rPr>
          <w:bCs/>
          <w:spacing w:val="-2"/>
          <w:sz w:val="28"/>
          <w:szCs w:val="28"/>
        </w:rPr>
        <w:t xml:space="preserve">thanh toán, quyết toán theo </w:t>
      </w:r>
      <w:r w:rsidR="006D3289">
        <w:rPr>
          <w:bCs/>
          <w:spacing w:val="-2"/>
          <w:sz w:val="28"/>
          <w:szCs w:val="28"/>
        </w:rPr>
        <w:t>quy định hiện hành</w:t>
      </w:r>
      <w:r w:rsidRPr="00EE62AF">
        <w:rPr>
          <w:bCs/>
          <w:spacing w:val="-2"/>
          <w:sz w:val="28"/>
          <w:szCs w:val="28"/>
        </w:rPr>
        <w:t>.</w:t>
      </w:r>
    </w:p>
    <w:p w:rsidR="00BA7628" w:rsidRPr="00EE62AF" w:rsidRDefault="008E5E12" w:rsidP="008E5E12">
      <w:pPr>
        <w:tabs>
          <w:tab w:val="left" w:pos="851"/>
        </w:tabs>
        <w:spacing w:before="120"/>
        <w:ind w:firstLine="567"/>
        <w:jc w:val="both"/>
        <w:rPr>
          <w:sz w:val="28"/>
          <w:szCs w:val="28"/>
        </w:rPr>
      </w:pPr>
      <w:r>
        <w:rPr>
          <w:bCs/>
          <w:sz w:val="28"/>
          <w:szCs w:val="28"/>
        </w:rPr>
        <w:t xml:space="preserve">4. </w:t>
      </w:r>
      <w:r w:rsidR="00BA7628" w:rsidRPr="00EE62AF">
        <w:rPr>
          <w:bCs/>
          <w:sz w:val="28"/>
          <w:szCs w:val="28"/>
        </w:rPr>
        <w:t xml:space="preserve">Hỗ trợ chi thù lao cho </w:t>
      </w:r>
      <w:r>
        <w:rPr>
          <w:bCs/>
          <w:sz w:val="28"/>
          <w:szCs w:val="28"/>
        </w:rPr>
        <w:t>lực lượng</w:t>
      </w:r>
      <w:r w:rsidR="00BA7628" w:rsidRPr="00EE62AF">
        <w:rPr>
          <w:bCs/>
          <w:sz w:val="28"/>
          <w:szCs w:val="28"/>
        </w:rPr>
        <w:t xml:space="preserve"> trực tiếp thu và các chi phí hành chính phát sinh liên quan đến công tác thu Quỹ</w:t>
      </w:r>
    </w:p>
    <w:p w:rsidR="00BA7628" w:rsidRPr="008E5E12" w:rsidRDefault="008E5E12" w:rsidP="008E5E12">
      <w:pPr>
        <w:spacing w:before="120"/>
        <w:ind w:firstLine="567"/>
        <w:jc w:val="both"/>
        <w:rPr>
          <w:sz w:val="28"/>
          <w:szCs w:val="28"/>
        </w:rPr>
      </w:pPr>
      <w:r w:rsidRPr="008E5E12">
        <w:rPr>
          <w:bCs/>
          <w:sz w:val="28"/>
          <w:szCs w:val="28"/>
        </w:rPr>
        <w:t xml:space="preserve">a) </w:t>
      </w:r>
      <w:r w:rsidR="00BA7628" w:rsidRPr="008E5E12">
        <w:rPr>
          <w:bCs/>
          <w:sz w:val="28"/>
          <w:szCs w:val="28"/>
        </w:rPr>
        <w:t xml:space="preserve">Hỗ trợ chi thù lao cho </w:t>
      </w:r>
      <w:r>
        <w:rPr>
          <w:bCs/>
          <w:sz w:val="28"/>
          <w:szCs w:val="28"/>
        </w:rPr>
        <w:t>lực lượng</w:t>
      </w:r>
      <w:r w:rsidR="00BA7628" w:rsidRPr="008E5E12">
        <w:rPr>
          <w:bCs/>
          <w:sz w:val="28"/>
          <w:szCs w:val="28"/>
        </w:rPr>
        <w:t xml:space="preserve"> trực tiếp thu và các chi phí hành chính phát sinh liên quan đến công tác thu Quỹ tại cấp xã</w:t>
      </w:r>
      <w:r w:rsidR="00FF78EF" w:rsidRPr="008E5E12">
        <w:rPr>
          <w:bCs/>
          <w:sz w:val="28"/>
          <w:szCs w:val="28"/>
        </w:rPr>
        <w:t>, cấp huyện</w:t>
      </w:r>
      <w:r w:rsidR="00BA7628" w:rsidRPr="008E5E12">
        <w:rPr>
          <w:bCs/>
          <w:sz w:val="28"/>
          <w:szCs w:val="28"/>
        </w:rPr>
        <w:t xml:space="preserve"> không vượt quá 3% số thu thực tế hằng năm trên địa bàn</w:t>
      </w:r>
      <w:r w:rsidR="00E57883">
        <w:rPr>
          <w:bCs/>
          <w:sz w:val="28"/>
          <w:szCs w:val="28"/>
        </w:rPr>
        <w:t>;</w:t>
      </w:r>
      <w:r w:rsidR="00BA7628" w:rsidRPr="008E5E12">
        <w:rPr>
          <w:bCs/>
          <w:sz w:val="28"/>
          <w:szCs w:val="28"/>
        </w:rPr>
        <w:t xml:space="preserve"> </w:t>
      </w:r>
    </w:p>
    <w:p w:rsidR="00BA7628" w:rsidRPr="00410A90" w:rsidRDefault="008E5E12" w:rsidP="008E5E12">
      <w:pPr>
        <w:spacing w:before="120"/>
        <w:ind w:firstLine="567"/>
        <w:jc w:val="both"/>
        <w:rPr>
          <w:bCs/>
          <w:sz w:val="28"/>
          <w:szCs w:val="28"/>
        </w:rPr>
      </w:pPr>
      <w:r>
        <w:rPr>
          <w:sz w:val="28"/>
          <w:szCs w:val="28"/>
        </w:rPr>
        <w:t xml:space="preserve">b) </w:t>
      </w:r>
      <w:r w:rsidR="00BA7628" w:rsidRPr="00EE62AF">
        <w:rPr>
          <w:sz w:val="28"/>
          <w:szCs w:val="28"/>
        </w:rPr>
        <w:t xml:space="preserve">Chi hoạt động thường xuyên trong công tác quản lý, điều hành Quỹ (tổ chức hội họp, </w:t>
      </w:r>
      <w:r w:rsidR="00BA7628" w:rsidRPr="00EE62AF">
        <w:rPr>
          <w:bCs/>
          <w:color w:val="000000"/>
          <w:sz w:val="28"/>
          <w:szCs w:val="28"/>
        </w:rPr>
        <w:t>thông tin liên lạc, dịch vụ công cộng, vật tư văn phòng</w:t>
      </w:r>
      <w:r w:rsidR="00BA7628" w:rsidRPr="00EE62AF">
        <w:rPr>
          <w:sz w:val="28"/>
          <w:szCs w:val="28"/>
        </w:rPr>
        <w:t>, nhiên liệu</w:t>
      </w:r>
      <w:r w:rsidR="00BA7628" w:rsidRPr="00EE62AF">
        <w:rPr>
          <w:bCs/>
          <w:color w:val="000000"/>
          <w:sz w:val="28"/>
          <w:szCs w:val="28"/>
        </w:rPr>
        <w:t xml:space="preserve"> công tác</w:t>
      </w:r>
      <w:r w:rsidR="00BA7628" w:rsidRPr="00EE62AF">
        <w:rPr>
          <w:sz w:val="28"/>
          <w:szCs w:val="28"/>
        </w:rPr>
        <w:t xml:space="preserve">, công tác phí, in ấn biên lai thu,…): Mức chi theo quy định hiện hành. </w:t>
      </w:r>
    </w:p>
    <w:p w:rsidR="00BA7628" w:rsidRPr="00DC2467" w:rsidRDefault="00BA7628" w:rsidP="00BA7628">
      <w:pPr>
        <w:tabs>
          <w:tab w:val="left" w:pos="709"/>
          <w:tab w:val="left" w:pos="851"/>
        </w:tabs>
        <w:spacing w:before="120"/>
        <w:ind w:firstLine="567"/>
        <w:jc w:val="both"/>
        <w:rPr>
          <w:bCs/>
          <w:sz w:val="28"/>
          <w:szCs w:val="28"/>
        </w:rPr>
      </w:pPr>
      <w:r>
        <w:rPr>
          <w:sz w:val="28"/>
          <w:szCs w:val="28"/>
        </w:rPr>
        <w:t xml:space="preserve">Các nội dung </w:t>
      </w:r>
      <w:r w:rsidRPr="00410A90">
        <w:rPr>
          <w:sz w:val="28"/>
          <w:szCs w:val="28"/>
        </w:rPr>
        <w:t xml:space="preserve">chi thù lao cho </w:t>
      </w:r>
      <w:r w:rsidR="003E73B2">
        <w:rPr>
          <w:sz w:val="28"/>
          <w:szCs w:val="28"/>
        </w:rPr>
        <w:t>lực lượng</w:t>
      </w:r>
      <w:r w:rsidRPr="00410A90">
        <w:rPr>
          <w:sz w:val="28"/>
          <w:szCs w:val="28"/>
        </w:rPr>
        <w:t xml:space="preserve"> trực tiếp thu và các chi phí hành chính phát sinh liên quan đến công tác thu, quản lý</w:t>
      </w:r>
      <w:r w:rsidR="00FF78EF">
        <w:rPr>
          <w:sz w:val="28"/>
          <w:szCs w:val="28"/>
        </w:rPr>
        <w:t xml:space="preserve"> điều hành </w:t>
      </w:r>
      <w:r w:rsidRPr="00410A90">
        <w:rPr>
          <w:sz w:val="28"/>
          <w:szCs w:val="28"/>
        </w:rPr>
        <w:t xml:space="preserve">Quỹ </w:t>
      </w:r>
      <w:r>
        <w:rPr>
          <w:sz w:val="28"/>
          <w:szCs w:val="28"/>
        </w:rPr>
        <w:t xml:space="preserve">phải xây dựng dự toán và </w:t>
      </w:r>
      <w:r w:rsidR="001018E8">
        <w:rPr>
          <w:sz w:val="28"/>
          <w:szCs w:val="28"/>
        </w:rPr>
        <w:t>trình</w:t>
      </w:r>
      <w:r>
        <w:rPr>
          <w:sz w:val="28"/>
          <w:szCs w:val="28"/>
        </w:rPr>
        <w:t xml:space="preserve"> Ủy ban nhân dân cùng cấp phê duyệt.</w:t>
      </w:r>
    </w:p>
    <w:p w:rsidR="00A93A3C" w:rsidRPr="00E17037" w:rsidRDefault="00330F14" w:rsidP="00330F14">
      <w:pPr>
        <w:spacing w:before="120"/>
        <w:ind w:firstLine="567"/>
        <w:jc w:val="both"/>
        <w:rPr>
          <w:color w:val="000000" w:themeColor="text1"/>
          <w:sz w:val="28"/>
          <w:szCs w:val="28"/>
        </w:rPr>
      </w:pPr>
      <w:r w:rsidRPr="00E17037">
        <w:rPr>
          <w:color w:val="000000" w:themeColor="text1"/>
          <w:sz w:val="28"/>
          <w:szCs w:val="28"/>
        </w:rPr>
        <w:t xml:space="preserve">5. </w:t>
      </w:r>
      <w:r w:rsidR="00A93A3C" w:rsidRPr="00E17037">
        <w:rPr>
          <w:color w:val="000000" w:themeColor="text1"/>
          <w:sz w:val="28"/>
          <w:szCs w:val="28"/>
        </w:rPr>
        <w:t>Chi hỗ trợ sản xuất nông nghiệp để khôi phục sản xuất vùng bị thiệt hại do thiên tai</w:t>
      </w:r>
      <w:r w:rsidR="00175632">
        <w:rPr>
          <w:color w:val="000000" w:themeColor="text1"/>
          <w:sz w:val="28"/>
          <w:szCs w:val="28"/>
        </w:rPr>
        <w:t>, dịch bệnh</w:t>
      </w:r>
    </w:p>
    <w:p w:rsidR="00A93A3C" w:rsidRPr="00E17037" w:rsidRDefault="00A93A3C" w:rsidP="00330F14">
      <w:pPr>
        <w:spacing w:before="120"/>
        <w:ind w:firstLine="567"/>
        <w:jc w:val="both"/>
        <w:rPr>
          <w:color w:val="000000" w:themeColor="text1"/>
          <w:sz w:val="28"/>
          <w:szCs w:val="28"/>
        </w:rPr>
      </w:pPr>
      <w:r w:rsidRPr="00E17037">
        <w:rPr>
          <w:color w:val="000000" w:themeColor="text1"/>
          <w:sz w:val="28"/>
          <w:szCs w:val="28"/>
        </w:rPr>
        <w:t>Thực hiện theo Quyết định số 12/2018/QĐ-UBND ngày 17</w:t>
      </w:r>
      <w:r w:rsidR="0004463F">
        <w:rPr>
          <w:color w:val="000000" w:themeColor="text1"/>
          <w:sz w:val="28"/>
          <w:szCs w:val="28"/>
        </w:rPr>
        <w:t xml:space="preserve"> tháng </w:t>
      </w:r>
      <w:r w:rsidRPr="00E17037">
        <w:rPr>
          <w:color w:val="000000" w:themeColor="text1"/>
          <w:sz w:val="28"/>
          <w:szCs w:val="28"/>
        </w:rPr>
        <w:t>5</w:t>
      </w:r>
      <w:r w:rsidR="0004463F">
        <w:rPr>
          <w:color w:val="000000" w:themeColor="text1"/>
          <w:sz w:val="28"/>
          <w:szCs w:val="28"/>
        </w:rPr>
        <w:t xml:space="preserve"> năm </w:t>
      </w:r>
      <w:r w:rsidRPr="00E17037">
        <w:rPr>
          <w:color w:val="000000" w:themeColor="text1"/>
          <w:sz w:val="28"/>
          <w:szCs w:val="28"/>
        </w:rPr>
        <w:t>2018 của Ủy ban nhân dân tỉnh ban hành Quy định cơ chế, chính sách hỗ trợ sản xuất nông nghiệp để khôi phục sản xuất vùng bị thiệt hại do thiên tai, dịch bệnh trên địa bàn tỉnh Bình Dương và các văn bản sửa đổi, bổ sung</w:t>
      </w:r>
      <w:r w:rsidR="00BA1443" w:rsidRPr="00E17037">
        <w:rPr>
          <w:color w:val="000000" w:themeColor="text1"/>
          <w:sz w:val="28"/>
          <w:szCs w:val="28"/>
        </w:rPr>
        <w:t>, hướng dẫn</w:t>
      </w:r>
      <w:r w:rsidRPr="00E17037">
        <w:rPr>
          <w:color w:val="000000" w:themeColor="text1"/>
          <w:sz w:val="28"/>
          <w:szCs w:val="28"/>
        </w:rPr>
        <w:t xml:space="preserve"> văn bản nêu trên (nếu có).</w:t>
      </w:r>
    </w:p>
    <w:bookmarkEnd w:id="1"/>
    <w:p w:rsidR="00F6189A" w:rsidRPr="00E17037" w:rsidRDefault="00F6189A" w:rsidP="00F6189A">
      <w:pPr>
        <w:tabs>
          <w:tab w:val="left" w:pos="851"/>
        </w:tabs>
        <w:spacing w:before="120"/>
        <w:ind w:firstLine="567"/>
        <w:jc w:val="both"/>
        <w:rPr>
          <w:bCs/>
          <w:color w:val="000000" w:themeColor="text1"/>
          <w:sz w:val="28"/>
        </w:rPr>
      </w:pPr>
      <w:r w:rsidRPr="00E17037">
        <w:rPr>
          <w:bCs/>
          <w:color w:val="000000" w:themeColor="text1"/>
          <w:sz w:val="28"/>
        </w:rPr>
        <w:t>7.</w:t>
      </w:r>
      <w:r w:rsidRPr="00E17037">
        <w:rPr>
          <w:bCs/>
          <w:color w:val="000000" w:themeColor="text1"/>
          <w:sz w:val="28"/>
        </w:rPr>
        <w:tab/>
        <w:t>Điều chuyển để hỗ trợ các địa phương khác bị thiệt hại do thiên tai</w:t>
      </w:r>
    </w:p>
    <w:p w:rsidR="00F6189A" w:rsidRPr="00E17037" w:rsidRDefault="00F6189A" w:rsidP="00F6189A">
      <w:pPr>
        <w:tabs>
          <w:tab w:val="left" w:pos="851"/>
        </w:tabs>
        <w:spacing w:before="120"/>
        <w:ind w:firstLine="567"/>
        <w:jc w:val="both"/>
        <w:rPr>
          <w:bCs/>
          <w:color w:val="000000" w:themeColor="text1"/>
          <w:sz w:val="28"/>
        </w:rPr>
      </w:pPr>
      <w:r w:rsidRPr="00E17037">
        <w:rPr>
          <w:bCs/>
          <w:color w:val="000000" w:themeColor="text1"/>
          <w:sz w:val="28"/>
        </w:rPr>
        <w:t>Căn cứ vào số thu Quỹ thực tế, Chủ tịch Ủy ban nhân dân tỉnh quyết định việc xuất Quỹ hỗ trợ cho các địa phương khác.</w:t>
      </w:r>
    </w:p>
    <w:p w:rsidR="00121EAF" w:rsidRPr="00E17037" w:rsidRDefault="00121EAF" w:rsidP="00DD2052">
      <w:pPr>
        <w:tabs>
          <w:tab w:val="left" w:pos="851"/>
        </w:tabs>
        <w:spacing w:before="120"/>
        <w:ind w:firstLine="567"/>
        <w:jc w:val="both"/>
        <w:rPr>
          <w:b/>
          <w:bCs/>
          <w:color w:val="000000" w:themeColor="text1"/>
          <w:sz w:val="28"/>
        </w:rPr>
      </w:pPr>
      <w:r w:rsidRPr="00E17037">
        <w:rPr>
          <w:b/>
          <w:bCs/>
          <w:color w:val="000000" w:themeColor="text1"/>
          <w:sz w:val="28"/>
        </w:rPr>
        <w:t>Điều 1</w:t>
      </w:r>
      <w:r w:rsidR="002E082A" w:rsidRPr="00E17037">
        <w:rPr>
          <w:b/>
          <w:bCs/>
          <w:color w:val="000000" w:themeColor="text1"/>
          <w:sz w:val="28"/>
        </w:rPr>
        <w:t>5</w:t>
      </w:r>
      <w:r w:rsidRPr="00E17037">
        <w:rPr>
          <w:b/>
          <w:bCs/>
          <w:color w:val="000000" w:themeColor="text1"/>
          <w:sz w:val="28"/>
        </w:rPr>
        <w:t>. Thẩm quyền chi Quỹ</w:t>
      </w:r>
    </w:p>
    <w:p w:rsidR="00264EFB" w:rsidRPr="00E17037" w:rsidRDefault="00264EFB" w:rsidP="00590BE0">
      <w:pPr>
        <w:tabs>
          <w:tab w:val="left" w:pos="851"/>
        </w:tabs>
        <w:spacing w:before="120"/>
        <w:ind w:firstLine="567"/>
        <w:jc w:val="both"/>
        <w:rPr>
          <w:color w:val="000000" w:themeColor="text1"/>
          <w:sz w:val="28"/>
        </w:rPr>
      </w:pPr>
      <w:r w:rsidRPr="00E17037">
        <w:rPr>
          <w:bCs/>
          <w:color w:val="000000" w:themeColor="text1"/>
          <w:sz w:val="28"/>
        </w:rPr>
        <w:t>1. Chủ tịch Ủy ban nhân dân tỉnh</w:t>
      </w:r>
      <w:r w:rsidR="004B674B">
        <w:rPr>
          <w:bCs/>
          <w:color w:val="000000" w:themeColor="text1"/>
          <w:sz w:val="28"/>
        </w:rPr>
        <w:t>,</w:t>
      </w:r>
      <w:r w:rsidRPr="00E17037">
        <w:rPr>
          <w:bCs/>
          <w:color w:val="000000" w:themeColor="text1"/>
          <w:sz w:val="28"/>
        </w:rPr>
        <w:t xml:space="preserve"> </w:t>
      </w:r>
      <w:r w:rsidR="00A93A3C" w:rsidRPr="00E17037">
        <w:rPr>
          <w:bCs/>
          <w:color w:val="000000" w:themeColor="text1"/>
          <w:sz w:val="28"/>
        </w:rPr>
        <w:t xml:space="preserve">cấp </w:t>
      </w:r>
      <w:r w:rsidRPr="00E17037">
        <w:rPr>
          <w:bCs/>
          <w:color w:val="000000" w:themeColor="text1"/>
          <w:sz w:val="28"/>
        </w:rPr>
        <w:t xml:space="preserve">huyện, </w:t>
      </w:r>
      <w:r w:rsidR="004B674B">
        <w:rPr>
          <w:bCs/>
          <w:color w:val="000000" w:themeColor="text1"/>
          <w:sz w:val="28"/>
        </w:rPr>
        <w:t xml:space="preserve">cấp </w:t>
      </w:r>
      <w:r w:rsidRPr="00E17037">
        <w:rPr>
          <w:bCs/>
          <w:color w:val="000000" w:themeColor="text1"/>
          <w:sz w:val="28"/>
        </w:rPr>
        <w:t>xã quyết định mức chi và nội dung chi cho đối tượng theo đề nghị của Ban Chỉ huy phòng chống thiên tai và tìm kiếm cứu nạn cùng cấp.</w:t>
      </w:r>
    </w:p>
    <w:p w:rsidR="00121EAF" w:rsidRPr="00E17037" w:rsidRDefault="00264EFB" w:rsidP="00121EAF">
      <w:pPr>
        <w:spacing w:before="120"/>
        <w:ind w:firstLine="567"/>
        <w:jc w:val="both"/>
        <w:rPr>
          <w:color w:val="000000" w:themeColor="text1"/>
          <w:sz w:val="28"/>
        </w:rPr>
      </w:pPr>
      <w:r w:rsidRPr="00E17037">
        <w:rPr>
          <w:color w:val="000000" w:themeColor="text1"/>
          <w:sz w:val="28"/>
        </w:rPr>
        <w:t>2</w:t>
      </w:r>
      <w:r w:rsidR="00121EAF" w:rsidRPr="00E17037">
        <w:rPr>
          <w:color w:val="000000" w:themeColor="text1"/>
          <w:sz w:val="28"/>
        </w:rPr>
        <w:t xml:space="preserve">. Ban Chỉ huy phòng, chống thiên tai và tìm kiếm cứu nạn </w:t>
      </w:r>
      <w:r w:rsidR="00A12071" w:rsidRPr="00E17037">
        <w:rPr>
          <w:color w:val="000000" w:themeColor="text1"/>
          <w:sz w:val="28"/>
        </w:rPr>
        <w:t>tỉnh;</w:t>
      </w:r>
      <w:r w:rsidR="007059E7" w:rsidRPr="00E17037">
        <w:rPr>
          <w:color w:val="000000" w:themeColor="text1"/>
          <w:sz w:val="28"/>
        </w:rPr>
        <w:t xml:space="preserve"> cấp  </w:t>
      </w:r>
      <w:r w:rsidR="00121EAF" w:rsidRPr="00E17037">
        <w:rPr>
          <w:color w:val="000000" w:themeColor="text1"/>
          <w:sz w:val="28"/>
        </w:rPr>
        <w:t xml:space="preserve">huyện, </w:t>
      </w:r>
      <w:r w:rsidR="004B674B">
        <w:rPr>
          <w:color w:val="000000" w:themeColor="text1"/>
          <w:sz w:val="28"/>
        </w:rPr>
        <w:t xml:space="preserve">cấp </w:t>
      </w:r>
      <w:r w:rsidR="00121EAF" w:rsidRPr="00E17037">
        <w:rPr>
          <w:color w:val="000000" w:themeColor="text1"/>
          <w:sz w:val="28"/>
        </w:rPr>
        <w:t>xã có trách nhiệm tổng hợp thiệt hại</w:t>
      </w:r>
      <w:r w:rsidRPr="00E17037">
        <w:rPr>
          <w:color w:val="000000" w:themeColor="text1"/>
          <w:sz w:val="28"/>
        </w:rPr>
        <w:t xml:space="preserve"> và</w:t>
      </w:r>
      <w:r w:rsidR="00121EAF" w:rsidRPr="00E17037">
        <w:rPr>
          <w:color w:val="000000" w:themeColor="text1"/>
          <w:sz w:val="28"/>
        </w:rPr>
        <w:t xml:space="preserve"> nhu cầu hỗ trợ của </w:t>
      </w:r>
      <w:r w:rsidRPr="00E17037">
        <w:rPr>
          <w:color w:val="000000" w:themeColor="text1"/>
          <w:sz w:val="28"/>
        </w:rPr>
        <w:t>các địa phương</w:t>
      </w:r>
      <w:r w:rsidR="00121EAF" w:rsidRPr="00E17037">
        <w:rPr>
          <w:color w:val="000000" w:themeColor="text1"/>
          <w:sz w:val="28"/>
        </w:rPr>
        <w:t xml:space="preserve"> và </w:t>
      </w:r>
      <w:r w:rsidR="00121EAF" w:rsidRPr="00E17037">
        <w:rPr>
          <w:color w:val="000000" w:themeColor="text1"/>
          <w:sz w:val="28"/>
        </w:rPr>
        <w:lastRenderedPageBreak/>
        <w:t>các cơ quan, tổ chức liên quan, đề xuất trình Chủ tịch Ủy ban nhân dân cùng cấp</w:t>
      </w:r>
      <w:r w:rsidR="00C51B83" w:rsidRPr="00E17037">
        <w:rPr>
          <w:color w:val="000000" w:themeColor="text1"/>
          <w:sz w:val="28"/>
        </w:rPr>
        <w:t xml:space="preserve"> quyết định hỗ trợ.</w:t>
      </w:r>
    </w:p>
    <w:p w:rsidR="00EE62AF" w:rsidRDefault="009A369B" w:rsidP="00C96695">
      <w:pPr>
        <w:spacing w:before="120"/>
        <w:ind w:right="-1" w:firstLine="568"/>
        <w:jc w:val="both"/>
        <w:rPr>
          <w:b/>
          <w:sz w:val="28"/>
          <w:szCs w:val="28"/>
        </w:rPr>
      </w:pPr>
      <w:r w:rsidRPr="009A369B">
        <w:rPr>
          <w:b/>
          <w:sz w:val="28"/>
          <w:szCs w:val="28"/>
        </w:rPr>
        <w:t>Điều 1</w:t>
      </w:r>
      <w:r w:rsidR="004666E9">
        <w:rPr>
          <w:b/>
          <w:sz w:val="28"/>
          <w:szCs w:val="28"/>
        </w:rPr>
        <w:t>6</w:t>
      </w:r>
      <w:r w:rsidRPr="009A369B">
        <w:rPr>
          <w:b/>
          <w:sz w:val="28"/>
          <w:szCs w:val="28"/>
        </w:rPr>
        <w:t>.</w:t>
      </w:r>
      <w:r w:rsidRPr="009A369B">
        <w:rPr>
          <w:sz w:val="28"/>
          <w:szCs w:val="28"/>
        </w:rPr>
        <w:t xml:space="preserve"> </w:t>
      </w:r>
      <w:r w:rsidR="00EE62AF" w:rsidRPr="00EE62AF">
        <w:rPr>
          <w:sz w:val="28"/>
          <w:szCs w:val="28"/>
        </w:rPr>
        <w:t xml:space="preserve"> </w:t>
      </w:r>
      <w:r w:rsidR="00EE62AF" w:rsidRPr="00801D3E">
        <w:rPr>
          <w:b/>
          <w:sz w:val="28"/>
          <w:szCs w:val="28"/>
        </w:rPr>
        <w:t>Thanh</w:t>
      </w:r>
      <w:r w:rsidR="005832E7">
        <w:rPr>
          <w:b/>
          <w:sz w:val="28"/>
          <w:szCs w:val="28"/>
        </w:rPr>
        <w:t>,</w:t>
      </w:r>
      <w:r w:rsidR="00EE62AF" w:rsidRPr="00801D3E">
        <w:rPr>
          <w:b/>
          <w:sz w:val="28"/>
          <w:szCs w:val="28"/>
        </w:rPr>
        <w:t xml:space="preserve"> quyết toán kinh phí</w:t>
      </w:r>
      <w:r w:rsidR="005832E7">
        <w:rPr>
          <w:b/>
          <w:sz w:val="28"/>
          <w:szCs w:val="28"/>
        </w:rPr>
        <w:t xml:space="preserve">: </w:t>
      </w:r>
      <w:r w:rsidR="005832E7" w:rsidRPr="005832E7">
        <w:rPr>
          <w:b/>
          <w:sz w:val="28"/>
          <w:szCs w:val="28"/>
        </w:rPr>
        <w:t>Cứu trợ khẩn cấp về lương thực, nước uống, thuốc chữa bệnh và các nhu cầu cấp thiết khác cho đối tượng bị thiệt hại do thiên tai</w:t>
      </w:r>
      <w:r w:rsidR="005832E7">
        <w:rPr>
          <w:b/>
          <w:sz w:val="28"/>
          <w:szCs w:val="28"/>
        </w:rPr>
        <w:t>;</w:t>
      </w:r>
      <w:r w:rsidR="005832E7" w:rsidRPr="005832E7">
        <w:rPr>
          <w:b/>
          <w:sz w:val="28"/>
          <w:szCs w:val="28"/>
        </w:rPr>
        <w:t xml:space="preserve"> hỗ trợ tu sửa nhà ở của nhân dân bị hư hỏng do thiên tai</w:t>
      </w:r>
      <w:r w:rsidRPr="00801D3E">
        <w:rPr>
          <w:b/>
          <w:sz w:val="28"/>
          <w:szCs w:val="28"/>
        </w:rPr>
        <w:t xml:space="preserve">; </w:t>
      </w:r>
      <w:r w:rsidR="005832E7" w:rsidRPr="005832E7">
        <w:rPr>
          <w:b/>
          <w:sz w:val="28"/>
          <w:szCs w:val="28"/>
        </w:rPr>
        <w:t>xử lý vệ sinh môi trường vùng thiên tai</w:t>
      </w:r>
      <w:r w:rsidR="005832E7">
        <w:rPr>
          <w:b/>
          <w:sz w:val="28"/>
          <w:szCs w:val="28"/>
        </w:rPr>
        <w:t xml:space="preserve">; </w:t>
      </w:r>
      <w:r w:rsidR="005832E7" w:rsidRPr="005832E7">
        <w:rPr>
          <w:b/>
          <w:sz w:val="28"/>
          <w:szCs w:val="28"/>
        </w:rPr>
        <w:t>hỗ trợ các hoạt động ứng phó thiên tai</w:t>
      </w:r>
      <w:r w:rsidR="005832E7">
        <w:rPr>
          <w:b/>
          <w:sz w:val="28"/>
          <w:szCs w:val="28"/>
        </w:rPr>
        <w:t xml:space="preserve">; </w:t>
      </w:r>
      <w:r w:rsidRPr="00801D3E">
        <w:rPr>
          <w:b/>
          <w:sz w:val="28"/>
          <w:szCs w:val="28"/>
        </w:rPr>
        <w:t>hỗ trợ hoạt động phòng ngừa</w:t>
      </w:r>
      <w:r w:rsidR="00086CDE">
        <w:rPr>
          <w:b/>
          <w:sz w:val="28"/>
          <w:szCs w:val="28"/>
        </w:rPr>
        <w:t>;</w:t>
      </w:r>
      <w:r w:rsidR="00086CDE" w:rsidRPr="00086CDE">
        <w:t xml:space="preserve"> </w:t>
      </w:r>
      <w:r w:rsidR="00086CDE" w:rsidRPr="00086CDE">
        <w:rPr>
          <w:b/>
          <w:sz w:val="28"/>
          <w:szCs w:val="28"/>
        </w:rPr>
        <w:t>chi thù lao cho lực lượng trực tiếp thu và các chi phí hành chính phát sinh liên quan đến công tác thu Quỹ</w:t>
      </w:r>
      <w:r w:rsidRPr="00801D3E">
        <w:rPr>
          <w:b/>
          <w:sz w:val="28"/>
          <w:szCs w:val="28"/>
        </w:rPr>
        <w:t>.</w:t>
      </w:r>
    </w:p>
    <w:p w:rsidR="00EE62AF" w:rsidRPr="00EE62AF" w:rsidRDefault="009A369B" w:rsidP="00C96695">
      <w:pPr>
        <w:spacing w:before="120"/>
        <w:ind w:right="-1" w:firstLine="568"/>
        <w:jc w:val="both"/>
        <w:rPr>
          <w:sz w:val="28"/>
          <w:szCs w:val="28"/>
        </w:rPr>
      </w:pPr>
      <w:r>
        <w:rPr>
          <w:sz w:val="28"/>
          <w:szCs w:val="28"/>
        </w:rPr>
        <w:t xml:space="preserve">1. </w:t>
      </w:r>
      <w:r w:rsidR="00EE62AF" w:rsidRPr="00EE62AF">
        <w:rPr>
          <w:sz w:val="28"/>
          <w:szCs w:val="28"/>
        </w:rPr>
        <w:t xml:space="preserve">Hồ sơ thanh quyết toán phải có đầy đủ chứng từ hóa đơn theo quy định gồm: </w:t>
      </w:r>
      <w:r w:rsidR="0029553E" w:rsidRPr="00EE62AF">
        <w:rPr>
          <w:sz w:val="28"/>
          <w:szCs w:val="28"/>
        </w:rPr>
        <w:t xml:space="preserve">Công </w:t>
      </w:r>
      <w:r w:rsidR="00EE62AF" w:rsidRPr="00EE62AF">
        <w:rPr>
          <w:sz w:val="28"/>
          <w:szCs w:val="28"/>
        </w:rPr>
        <w:t xml:space="preserve">văn đề nghị quyết toán; </w:t>
      </w:r>
      <w:r w:rsidR="0029553E" w:rsidRPr="00EE62AF">
        <w:rPr>
          <w:sz w:val="28"/>
          <w:szCs w:val="28"/>
        </w:rPr>
        <w:t xml:space="preserve">Quyết </w:t>
      </w:r>
      <w:r w:rsidR="00EE62AF" w:rsidRPr="00EE62AF">
        <w:rPr>
          <w:sz w:val="28"/>
          <w:szCs w:val="28"/>
        </w:rPr>
        <w:t xml:space="preserve">định </w:t>
      </w:r>
      <w:r w:rsidR="005832E7">
        <w:rPr>
          <w:sz w:val="28"/>
          <w:szCs w:val="28"/>
        </w:rPr>
        <w:t xml:space="preserve">hỗ trợ, </w:t>
      </w:r>
      <w:r w:rsidR="00EE62AF" w:rsidRPr="00EE62AF">
        <w:rPr>
          <w:sz w:val="28"/>
          <w:szCs w:val="28"/>
        </w:rPr>
        <w:t>huy động, điều động, trưng dụng lực lượng, phương tiện, vật tư trang thiết bị của cấp có thẩm quyền</w:t>
      </w:r>
      <w:r w:rsidR="005832E7">
        <w:rPr>
          <w:sz w:val="28"/>
          <w:szCs w:val="28"/>
        </w:rPr>
        <w:t>; danh sách ký nhận của các đối tượng thụ hưởng hỗ trợ</w:t>
      </w:r>
      <w:r w:rsidR="00EE62AF" w:rsidRPr="00EE62AF">
        <w:rPr>
          <w:sz w:val="28"/>
          <w:szCs w:val="28"/>
        </w:rPr>
        <w:t xml:space="preserve">; bảng kê xác định số lượng, lực lượng tham gia, thời gian thực tế tham gia; dự toán chi tiết kinh phí được duyệt; các thủ tục khác theo </w:t>
      </w:r>
      <w:r w:rsidR="00BE7FC1">
        <w:rPr>
          <w:sz w:val="28"/>
          <w:szCs w:val="28"/>
        </w:rPr>
        <w:t xml:space="preserve">quy định của </w:t>
      </w:r>
      <w:r w:rsidR="00EE62AF" w:rsidRPr="00EE62AF">
        <w:rPr>
          <w:sz w:val="28"/>
          <w:szCs w:val="28"/>
        </w:rPr>
        <w:t>Thông tư số 92/2009/TT-BTC ngày 12</w:t>
      </w:r>
      <w:r w:rsidR="0004463F">
        <w:rPr>
          <w:sz w:val="28"/>
          <w:szCs w:val="28"/>
        </w:rPr>
        <w:t xml:space="preserve"> tháng </w:t>
      </w:r>
      <w:r w:rsidR="00EE62AF" w:rsidRPr="00EE62AF">
        <w:rPr>
          <w:sz w:val="28"/>
          <w:szCs w:val="28"/>
        </w:rPr>
        <w:t>5</w:t>
      </w:r>
      <w:r w:rsidR="0004463F">
        <w:rPr>
          <w:sz w:val="28"/>
          <w:szCs w:val="28"/>
        </w:rPr>
        <w:t xml:space="preserve"> năm </w:t>
      </w:r>
      <w:r w:rsidR="00EE62AF" w:rsidRPr="00EE62AF">
        <w:rPr>
          <w:sz w:val="28"/>
          <w:szCs w:val="28"/>
        </w:rPr>
        <w:t xml:space="preserve">2009 của Bộ Tài chính về hướng dẫn việc thanh toán kinh phí từ nguồn ngân sách nhà nước cho các tổ chức, cá nhân tham </w:t>
      </w:r>
      <w:r w:rsidR="00BE7FC1">
        <w:rPr>
          <w:sz w:val="28"/>
          <w:szCs w:val="28"/>
        </w:rPr>
        <w:t xml:space="preserve">gia hoạt động tìm kiếm cứu nạn, </w:t>
      </w:r>
      <w:r w:rsidR="00EE62AF" w:rsidRPr="00EE62AF">
        <w:rPr>
          <w:sz w:val="28"/>
          <w:szCs w:val="28"/>
        </w:rPr>
        <w:t>cứu hộ, ứng phó thiên tai, thảm họa</w:t>
      </w:r>
      <w:r w:rsidR="00BE7FC1">
        <w:rPr>
          <w:sz w:val="28"/>
          <w:szCs w:val="28"/>
        </w:rPr>
        <w:t>;</w:t>
      </w:r>
      <w:r w:rsidR="00EE62AF" w:rsidRPr="00EE62AF">
        <w:rPr>
          <w:sz w:val="28"/>
          <w:szCs w:val="28"/>
        </w:rPr>
        <w:t xml:space="preserve"> văn bản sửa đổi, bổ sung văn bản nêu trên (nếu có) và các quy định hiện hành.</w:t>
      </w:r>
    </w:p>
    <w:p w:rsidR="00EE62AF" w:rsidRDefault="00EE62AF" w:rsidP="00C96695">
      <w:pPr>
        <w:spacing w:before="120"/>
        <w:ind w:right="-1" w:firstLine="568"/>
        <w:jc w:val="both"/>
        <w:rPr>
          <w:sz w:val="28"/>
          <w:szCs w:val="28"/>
        </w:rPr>
      </w:pPr>
      <w:r w:rsidRPr="00EE62AF">
        <w:rPr>
          <w:sz w:val="28"/>
          <w:szCs w:val="28"/>
        </w:rPr>
        <w:t xml:space="preserve">Ủy ban nhân dân </w:t>
      </w:r>
      <w:r w:rsidR="003B6586">
        <w:rPr>
          <w:sz w:val="28"/>
          <w:szCs w:val="28"/>
        </w:rPr>
        <w:t>cấp</w:t>
      </w:r>
      <w:r w:rsidR="00C4672C">
        <w:rPr>
          <w:sz w:val="28"/>
          <w:szCs w:val="28"/>
        </w:rPr>
        <w:t xml:space="preserve"> </w:t>
      </w:r>
      <w:r w:rsidRPr="00EE62AF">
        <w:rPr>
          <w:sz w:val="28"/>
          <w:szCs w:val="28"/>
        </w:rPr>
        <w:t xml:space="preserve">huyện có trách nhiệm quyết toán nguồn quỹ phân bổ cho </w:t>
      </w:r>
      <w:r w:rsidR="003B6586">
        <w:rPr>
          <w:sz w:val="28"/>
          <w:szCs w:val="28"/>
        </w:rPr>
        <w:t xml:space="preserve">cấp </w:t>
      </w:r>
      <w:r w:rsidRPr="00EE62AF">
        <w:rPr>
          <w:sz w:val="28"/>
          <w:szCs w:val="28"/>
        </w:rPr>
        <w:t>huyện</w:t>
      </w:r>
      <w:r w:rsidR="003B6586">
        <w:rPr>
          <w:sz w:val="28"/>
          <w:szCs w:val="28"/>
        </w:rPr>
        <w:t xml:space="preserve"> và cấp xã</w:t>
      </w:r>
      <w:r w:rsidRPr="00EE62AF">
        <w:rPr>
          <w:sz w:val="28"/>
          <w:szCs w:val="28"/>
        </w:rPr>
        <w:t xml:space="preserve">, tổng hợp báo cáo quyết toán cơ quan quản lý </w:t>
      </w:r>
      <w:r w:rsidR="00BE7FC1">
        <w:rPr>
          <w:sz w:val="28"/>
          <w:szCs w:val="28"/>
        </w:rPr>
        <w:t>Q</w:t>
      </w:r>
      <w:r w:rsidRPr="00EE62AF">
        <w:rPr>
          <w:sz w:val="28"/>
          <w:szCs w:val="28"/>
        </w:rPr>
        <w:t xml:space="preserve">uỹ, </w:t>
      </w:r>
      <w:r w:rsidR="00BE7FC1">
        <w:rPr>
          <w:sz w:val="28"/>
          <w:szCs w:val="28"/>
        </w:rPr>
        <w:t>Ban Chỉ huy Phòng, chống thiên tai và tìm kiếm cứu nạn</w:t>
      </w:r>
      <w:r w:rsidR="008178B3">
        <w:rPr>
          <w:sz w:val="28"/>
          <w:szCs w:val="28"/>
        </w:rPr>
        <w:t xml:space="preserve"> tỉnh</w:t>
      </w:r>
      <w:r w:rsidR="00BE7FC1">
        <w:rPr>
          <w:sz w:val="28"/>
          <w:szCs w:val="28"/>
        </w:rPr>
        <w:t xml:space="preserve">, </w:t>
      </w:r>
      <w:r w:rsidRPr="00EE62AF">
        <w:rPr>
          <w:sz w:val="28"/>
          <w:szCs w:val="28"/>
        </w:rPr>
        <w:t>Ủy ban nhân dân tỉnh.</w:t>
      </w:r>
    </w:p>
    <w:p w:rsidR="00EE62AF" w:rsidRPr="00EE62AF" w:rsidRDefault="009A369B" w:rsidP="00C96695">
      <w:pPr>
        <w:spacing w:before="120"/>
        <w:ind w:right="-82" w:firstLine="568"/>
        <w:jc w:val="both"/>
        <w:rPr>
          <w:sz w:val="28"/>
          <w:szCs w:val="28"/>
        </w:rPr>
      </w:pPr>
      <w:r>
        <w:rPr>
          <w:sz w:val="28"/>
          <w:szCs w:val="28"/>
        </w:rPr>
        <w:t>2</w:t>
      </w:r>
      <w:r w:rsidR="00EE62AF" w:rsidRPr="00EE62AF">
        <w:rPr>
          <w:sz w:val="28"/>
          <w:szCs w:val="28"/>
        </w:rPr>
        <w:t>. Thời hạn thanh quyết toán kinh phí</w:t>
      </w:r>
    </w:p>
    <w:p w:rsidR="00EE62AF" w:rsidRPr="0029553E" w:rsidRDefault="00EE62AF" w:rsidP="00C96695">
      <w:pPr>
        <w:spacing w:before="120"/>
        <w:ind w:firstLine="567"/>
        <w:jc w:val="both"/>
        <w:rPr>
          <w:sz w:val="28"/>
          <w:szCs w:val="28"/>
        </w:rPr>
      </w:pPr>
      <w:r w:rsidRPr="0029553E">
        <w:rPr>
          <w:sz w:val="28"/>
          <w:szCs w:val="28"/>
        </w:rPr>
        <w:t>Các danh mục công việc đã hoàn thành phải thực hiện thanh quyết toán ngay trong năm được cấp kinh phí. Các công việc chưa kịp hoàn thành trong năm do nguyên nhân khách quan, Ủy ban nhân dân cấp dưới đề nghị Ủy ban nhân dân cấp trên cho phép chuyển sang năm sau để tiếp tục thực hiện.</w:t>
      </w:r>
    </w:p>
    <w:p w:rsidR="00AE688B" w:rsidRPr="00E72717" w:rsidRDefault="00AE688B" w:rsidP="00AE688B">
      <w:pPr>
        <w:spacing w:before="120"/>
        <w:ind w:firstLine="567"/>
        <w:jc w:val="both"/>
        <w:rPr>
          <w:sz w:val="28"/>
        </w:rPr>
      </w:pPr>
      <w:r w:rsidRPr="00E72717">
        <w:rPr>
          <w:b/>
          <w:bCs/>
          <w:sz w:val="28"/>
        </w:rPr>
        <w:t xml:space="preserve">Điều </w:t>
      </w:r>
      <w:r w:rsidR="00801D3E">
        <w:rPr>
          <w:b/>
          <w:bCs/>
          <w:sz w:val="28"/>
        </w:rPr>
        <w:t>1</w:t>
      </w:r>
      <w:r w:rsidR="004666E9">
        <w:rPr>
          <w:b/>
          <w:bCs/>
          <w:sz w:val="28"/>
        </w:rPr>
        <w:t>7</w:t>
      </w:r>
      <w:r w:rsidRPr="00E72717">
        <w:rPr>
          <w:b/>
          <w:bCs/>
          <w:sz w:val="28"/>
        </w:rPr>
        <w:t>. Báo cáo, phê duyệt quyết toán</w:t>
      </w:r>
    </w:p>
    <w:p w:rsidR="00C2177D" w:rsidRPr="00E64E04" w:rsidRDefault="00C2177D" w:rsidP="00C2177D">
      <w:pPr>
        <w:spacing w:before="120" w:after="120"/>
        <w:ind w:firstLine="567"/>
        <w:jc w:val="both"/>
        <w:rPr>
          <w:sz w:val="28"/>
          <w:szCs w:val="28"/>
        </w:rPr>
      </w:pPr>
      <w:r w:rsidRPr="00E64E04">
        <w:rPr>
          <w:sz w:val="28"/>
          <w:szCs w:val="28"/>
        </w:rPr>
        <w:t>1. Các cơ quan, đơn vị tiếp nhận kinh phí hỗ trợ từ Quỹ phòng, chống thiên tai chịu trách nhiệm quyết toán với Quỹ phòng, chống thiên tai tỉnh.</w:t>
      </w:r>
    </w:p>
    <w:p w:rsidR="00C2177D" w:rsidRPr="009B42C1" w:rsidRDefault="00C2177D" w:rsidP="00C2177D">
      <w:pPr>
        <w:spacing w:before="120" w:after="120"/>
        <w:ind w:firstLine="567"/>
        <w:jc w:val="both"/>
        <w:rPr>
          <w:color w:val="000000" w:themeColor="text1"/>
          <w:sz w:val="28"/>
          <w:szCs w:val="28"/>
        </w:rPr>
      </w:pPr>
      <w:r w:rsidRPr="00E64E04">
        <w:rPr>
          <w:sz w:val="28"/>
          <w:szCs w:val="28"/>
        </w:rPr>
        <w:t xml:space="preserve">2. Chủ tịch Ủy ban nhân dân cấp xã </w:t>
      </w:r>
      <w:r w:rsidRPr="009B42C1">
        <w:rPr>
          <w:color w:val="000000" w:themeColor="text1"/>
          <w:sz w:val="28"/>
          <w:szCs w:val="28"/>
        </w:rPr>
        <w:t xml:space="preserve">chịu trách nhiệm </w:t>
      </w:r>
      <w:r w:rsidR="003D7F20" w:rsidRPr="009B42C1">
        <w:rPr>
          <w:color w:val="000000" w:themeColor="text1"/>
          <w:sz w:val="28"/>
          <w:szCs w:val="28"/>
        </w:rPr>
        <w:t xml:space="preserve">lập hồ sơ </w:t>
      </w:r>
      <w:r w:rsidRPr="009B42C1">
        <w:rPr>
          <w:color w:val="000000" w:themeColor="text1"/>
          <w:sz w:val="28"/>
          <w:szCs w:val="28"/>
        </w:rPr>
        <w:t xml:space="preserve">quyết toán kết quả thu, chi Quỹ trên địa bàn (bao gồm cả kinh phí hỗ trợ công tác thu Quỹ), gửi báo cáo về </w:t>
      </w:r>
      <w:r w:rsidR="004666E9" w:rsidRPr="009B42C1">
        <w:rPr>
          <w:color w:val="000000" w:themeColor="text1"/>
          <w:sz w:val="28"/>
          <w:szCs w:val="28"/>
        </w:rPr>
        <w:t xml:space="preserve">Phòng </w:t>
      </w:r>
      <w:r w:rsidRPr="009B42C1">
        <w:rPr>
          <w:color w:val="000000" w:themeColor="text1"/>
          <w:sz w:val="28"/>
          <w:szCs w:val="28"/>
        </w:rPr>
        <w:t xml:space="preserve">Tài chính - Kế hoạch cấp huyện trước </w:t>
      </w:r>
      <w:r w:rsidR="004B674B">
        <w:rPr>
          <w:color w:val="000000" w:themeColor="text1"/>
          <w:sz w:val="28"/>
          <w:szCs w:val="28"/>
        </w:rPr>
        <w:t xml:space="preserve">ngày </w:t>
      </w:r>
      <w:r w:rsidRPr="009B42C1">
        <w:rPr>
          <w:color w:val="000000" w:themeColor="text1"/>
          <w:sz w:val="28"/>
          <w:szCs w:val="28"/>
        </w:rPr>
        <w:t>15</w:t>
      </w:r>
      <w:r w:rsidR="004B674B">
        <w:rPr>
          <w:color w:val="000000" w:themeColor="text1"/>
          <w:sz w:val="28"/>
          <w:szCs w:val="28"/>
        </w:rPr>
        <w:t xml:space="preserve"> tháng </w:t>
      </w:r>
      <w:r w:rsidRPr="009B42C1">
        <w:rPr>
          <w:color w:val="000000" w:themeColor="text1"/>
          <w:sz w:val="28"/>
          <w:szCs w:val="28"/>
        </w:rPr>
        <w:t>02 năm sau để thẩm tra.</w:t>
      </w:r>
    </w:p>
    <w:p w:rsidR="00C2177D" w:rsidRDefault="00C2177D" w:rsidP="00C2177D">
      <w:pPr>
        <w:spacing w:before="120" w:after="120"/>
        <w:ind w:firstLine="567"/>
        <w:jc w:val="both"/>
        <w:rPr>
          <w:sz w:val="28"/>
          <w:szCs w:val="28"/>
        </w:rPr>
      </w:pPr>
      <w:r w:rsidRPr="00E64E04">
        <w:rPr>
          <w:sz w:val="28"/>
          <w:szCs w:val="28"/>
        </w:rPr>
        <w:t>3. Chủ tịch Ủy ban nhân dân cấp huyện có trách nhiệm</w:t>
      </w:r>
      <w:r>
        <w:rPr>
          <w:sz w:val="28"/>
          <w:szCs w:val="28"/>
        </w:rPr>
        <w:t>:</w:t>
      </w:r>
    </w:p>
    <w:p w:rsidR="00C2177D" w:rsidRDefault="00C2177D" w:rsidP="00C2177D">
      <w:pPr>
        <w:spacing w:before="120" w:after="120"/>
        <w:ind w:firstLine="567"/>
        <w:jc w:val="both"/>
        <w:rPr>
          <w:sz w:val="28"/>
          <w:szCs w:val="28"/>
        </w:rPr>
      </w:pPr>
      <w:r>
        <w:rPr>
          <w:sz w:val="28"/>
          <w:szCs w:val="28"/>
        </w:rPr>
        <w:t>a) C</w:t>
      </w:r>
      <w:r w:rsidRPr="00E64E04">
        <w:rPr>
          <w:sz w:val="28"/>
          <w:szCs w:val="28"/>
        </w:rPr>
        <w:t xml:space="preserve">hỉ đạo Phòng Tài chính - Kế hoạch thẩm </w:t>
      </w:r>
      <w:r w:rsidR="003D7F20">
        <w:rPr>
          <w:sz w:val="28"/>
          <w:szCs w:val="28"/>
        </w:rPr>
        <w:t xml:space="preserve">tra </w:t>
      </w:r>
      <w:r w:rsidRPr="00E64E04">
        <w:rPr>
          <w:sz w:val="28"/>
          <w:szCs w:val="28"/>
        </w:rPr>
        <w:t>báo cáo quyết toán thu, chi của cấp xã thuộc thẩm quyền quản lý và lập báo cáo kết quả thu, chi Quỹ trên địa bàn cấp huyện</w:t>
      </w:r>
      <w:r w:rsidR="00E57883">
        <w:rPr>
          <w:sz w:val="28"/>
          <w:szCs w:val="28"/>
        </w:rPr>
        <w:t>;</w:t>
      </w:r>
    </w:p>
    <w:p w:rsidR="00C2177D" w:rsidRDefault="00C2177D" w:rsidP="00C2177D">
      <w:pPr>
        <w:spacing w:before="120" w:after="120"/>
        <w:ind w:firstLine="567"/>
        <w:jc w:val="both"/>
        <w:rPr>
          <w:sz w:val="28"/>
          <w:szCs w:val="28"/>
        </w:rPr>
      </w:pPr>
      <w:r>
        <w:rPr>
          <w:sz w:val="28"/>
          <w:szCs w:val="28"/>
        </w:rPr>
        <w:t>b) Q</w:t>
      </w:r>
      <w:r w:rsidRPr="00E64E04">
        <w:rPr>
          <w:sz w:val="28"/>
          <w:szCs w:val="28"/>
        </w:rPr>
        <w:t>uyết toán kế</w:t>
      </w:r>
      <w:r>
        <w:rPr>
          <w:sz w:val="28"/>
          <w:szCs w:val="28"/>
        </w:rPr>
        <w:t>t quả thu, chi Quỹ trên địa bàn (bao gồm cả kinh phí hỗ trợ cho công tác thu Quỹ) và</w:t>
      </w:r>
      <w:r w:rsidRPr="00E64E04">
        <w:rPr>
          <w:sz w:val="28"/>
          <w:szCs w:val="28"/>
        </w:rPr>
        <w:t xml:space="preserve"> gửi Quỹ phòng, chống thiên tai </w:t>
      </w:r>
      <w:r w:rsidR="003D7F20">
        <w:rPr>
          <w:sz w:val="28"/>
          <w:szCs w:val="28"/>
        </w:rPr>
        <w:t xml:space="preserve">tỉnh </w:t>
      </w:r>
      <w:r w:rsidRPr="00E64E04">
        <w:rPr>
          <w:sz w:val="28"/>
          <w:szCs w:val="28"/>
        </w:rPr>
        <w:t>trước ngày 28</w:t>
      </w:r>
      <w:r w:rsidR="004B674B">
        <w:rPr>
          <w:sz w:val="28"/>
          <w:szCs w:val="28"/>
        </w:rPr>
        <w:t xml:space="preserve"> tháng </w:t>
      </w:r>
      <w:r w:rsidRPr="00E64E04">
        <w:rPr>
          <w:sz w:val="28"/>
          <w:szCs w:val="28"/>
        </w:rPr>
        <w:t>02 năm sau.</w:t>
      </w:r>
    </w:p>
    <w:p w:rsidR="00C2177D" w:rsidRPr="00E64E04" w:rsidRDefault="00C2177D" w:rsidP="00C2177D">
      <w:pPr>
        <w:spacing w:before="120" w:after="120"/>
        <w:ind w:firstLine="567"/>
        <w:jc w:val="both"/>
        <w:rPr>
          <w:sz w:val="28"/>
          <w:szCs w:val="28"/>
        </w:rPr>
      </w:pPr>
      <w:r w:rsidRPr="00E64E04">
        <w:rPr>
          <w:sz w:val="28"/>
          <w:szCs w:val="28"/>
        </w:rPr>
        <w:lastRenderedPageBreak/>
        <w:t>4. Giám đốc Quỹ có trách nhiệm chỉ đạo bộ phận chuyên môn, nghiệp vụ lập báo cáo quyết toán thu, chi thuộc Quỹ phòng, chống thiên tai tỉnh quản lý:</w:t>
      </w:r>
    </w:p>
    <w:p w:rsidR="00C2177D" w:rsidRPr="00E64E04" w:rsidRDefault="004B674B" w:rsidP="00C2177D">
      <w:pPr>
        <w:spacing w:before="120" w:after="120"/>
        <w:ind w:firstLine="567"/>
        <w:jc w:val="both"/>
        <w:rPr>
          <w:sz w:val="28"/>
          <w:szCs w:val="28"/>
        </w:rPr>
      </w:pPr>
      <w:r>
        <w:rPr>
          <w:sz w:val="28"/>
          <w:szCs w:val="28"/>
        </w:rPr>
        <w:t xml:space="preserve">a) Trước ngày 15 tháng </w:t>
      </w:r>
      <w:r w:rsidR="00C2177D" w:rsidRPr="00E64E04">
        <w:rPr>
          <w:sz w:val="28"/>
          <w:szCs w:val="28"/>
        </w:rPr>
        <w:t>3 năm sau, lập báo cáo quyết toán thu, chi Qu</w:t>
      </w:r>
      <w:r w:rsidR="00C2177D">
        <w:rPr>
          <w:sz w:val="28"/>
          <w:szCs w:val="28"/>
        </w:rPr>
        <w:t>ỹ năm trước gửi Sở Tài chính để thẩm tra, trình Ủy ban nhân dân tỉnh phê duyệt</w:t>
      </w:r>
      <w:r w:rsidR="00E57883">
        <w:rPr>
          <w:sz w:val="28"/>
          <w:szCs w:val="28"/>
        </w:rPr>
        <w:t>;</w:t>
      </w:r>
    </w:p>
    <w:p w:rsidR="00C2177D" w:rsidRPr="00E72717" w:rsidRDefault="00C2177D" w:rsidP="00C2177D">
      <w:pPr>
        <w:spacing w:before="120" w:after="120"/>
        <w:ind w:firstLine="567"/>
        <w:jc w:val="both"/>
        <w:rPr>
          <w:sz w:val="28"/>
        </w:rPr>
      </w:pPr>
      <w:r w:rsidRPr="00E64E04">
        <w:rPr>
          <w:sz w:val="28"/>
          <w:szCs w:val="28"/>
        </w:rPr>
        <w:t>b) Tham mưu Ủy ban nhân dân tỉnh báo cáo kết quả thu, chi Quỹ với Ban Chỉ đạo Trung ương về phòng, chống thiên tai, Bộ Nông nghiệp và Phát triển nông thôn và Bộ Tài chính theo quy định hoặc đột xuất khi có yêu cầu.</w:t>
      </w:r>
    </w:p>
    <w:p w:rsidR="00BA7628" w:rsidRPr="00E72717" w:rsidRDefault="00BA7628" w:rsidP="00BA7628">
      <w:pPr>
        <w:spacing w:before="120"/>
        <w:ind w:firstLine="567"/>
        <w:jc w:val="both"/>
        <w:rPr>
          <w:sz w:val="28"/>
        </w:rPr>
      </w:pPr>
      <w:bookmarkStart w:id="2" w:name="bookmark0"/>
      <w:r w:rsidRPr="00E72717">
        <w:rPr>
          <w:b/>
          <w:bCs/>
          <w:sz w:val="28"/>
        </w:rPr>
        <w:t xml:space="preserve">Điều </w:t>
      </w:r>
      <w:r w:rsidR="00801D3E">
        <w:rPr>
          <w:b/>
          <w:bCs/>
          <w:sz w:val="28"/>
        </w:rPr>
        <w:t>1</w:t>
      </w:r>
      <w:r w:rsidR="004666E9">
        <w:rPr>
          <w:b/>
          <w:bCs/>
          <w:sz w:val="28"/>
        </w:rPr>
        <w:t>8</w:t>
      </w:r>
      <w:r w:rsidRPr="00E72717">
        <w:rPr>
          <w:b/>
          <w:bCs/>
          <w:sz w:val="28"/>
        </w:rPr>
        <w:t xml:space="preserve">. Thanh tra, </w:t>
      </w:r>
      <w:r w:rsidR="005831F4">
        <w:rPr>
          <w:b/>
          <w:bCs/>
          <w:sz w:val="28"/>
        </w:rPr>
        <w:t xml:space="preserve">kiểm toán, </w:t>
      </w:r>
      <w:r w:rsidRPr="00E72717">
        <w:rPr>
          <w:b/>
          <w:bCs/>
          <w:sz w:val="28"/>
        </w:rPr>
        <w:t>kiểm t</w:t>
      </w:r>
      <w:r>
        <w:rPr>
          <w:b/>
          <w:bCs/>
          <w:sz w:val="28"/>
        </w:rPr>
        <w:t>ra</w:t>
      </w:r>
      <w:r w:rsidRPr="00E72717">
        <w:rPr>
          <w:b/>
          <w:bCs/>
          <w:sz w:val="28"/>
        </w:rPr>
        <w:t>, giám sát hoạt động Quỹ</w:t>
      </w:r>
      <w:bookmarkEnd w:id="2"/>
    </w:p>
    <w:p w:rsidR="00BA7628" w:rsidRPr="008C2FB6" w:rsidRDefault="00BA7628" w:rsidP="00BA7628">
      <w:pPr>
        <w:spacing w:before="120"/>
        <w:ind w:firstLine="567"/>
        <w:jc w:val="both"/>
        <w:rPr>
          <w:sz w:val="28"/>
        </w:rPr>
      </w:pPr>
      <w:r w:rsidRPr="008C2FB6">
        <w:rPr>
          <w:sz w:val="28"/>
        </w:rPr>
        <w:t xml:space="preserve">1. </w:t>
      </w:r>
      <w:r w:rsidR="008C2FB6">
        <w:rPr>
          <w:rStyle w:val="fontstyle01"/>
        </w:rPr>
        <w:t>Quỹ phòng, chống thiên tai chịu sự kiểm tra, thanh tra, kiểm toán của các cơ quan nhà nước theo quy định</w:t>
      </w:r>
      <w:r w:rsidRPr="008C2FB6">
        <w:rPr>
          <w:sz w:val="28"/>
        </w:rPr>
        <w:t>.</w:t>
      </w:r>
    </w:p>
    <w:p w:rsidR="008C2FB6" w:rsidRDefault="008C2FB6" w:rsidP="00BA7628">
      <w:pPr>
        <w:spacing w:before="120"/>
        <w:ind w:firstLine="567"/>
        <w:jc w:val="both"/>
        <w:rPr>
          <w:sz w:val="28"/>
        </w:rPr>
      </w:pPr>
      <w:r>
        <w:rPr>
          <w:sz w:val="28"/>
        </w:rPr>
        <w:t xml:space="preserve">a) Thanh tra nhà nước tỉnh có trách nhiệm tổ chức thanh tra </w:t>
      </w:r>
      <w:r w:rsidRPr="008C2FB6">
        <w:rPr>
          <w:sz w:val="28"/>
        </w:rPr>
        <w:t>Quỹ phòng, chống thiên tai</w:t>
      </w:r>
      <w:r>
        <w:rPr>
          <w:sz w:val="28"/>
        </w:rPr>
        <w:t xml:space="preserve"> tỉnh</w:t>
      </w:r>
      <w:r w:rsidR="00E57883">
        <w:rPr>
          <w:sz w:val="28"/>
        </w:rPr>
        <w:t>;</w:t>
      </w:r>
    </w:p>
    <w:p w:rsidR="008C2FB6" w:rsidRPr="008C2FB6" w:rsidRDefault="008C2FB6" w:rsidP="00BA7628">
      <w:pPr>
        <w:spacing w:before="120"/>
        <w:ind w:firstLine="567"/>
        <w:jc w:val="both"/>
        <w:rPr>
          <w:sz w:val="28"/>
        </w:rPr>
      </w:pPr>
      <w:r>
        <w:rPr>
          <w:sz w:val="28"/>
        </w:rPr>
        <w:t>b) Ủy ban nhân dân cấp huyện có trách nhiệm chỉ đạo các phòng ban có liên quan thực hiện thanh tra, kiểm tra</w:t>
      </w:r>
      <w:r w:rsidR="00EE7426">
        <w:rPr>
          <w:sz w:val="28"/>
        </w:rPr>
        <w:t>, giám sát</w:t>
      </w:r>
      <w:r>
        <w:rPr>
          <w:sz w:val="28"/>
        </w:rPr>
        <w:t xml:space="preserve"> việc quản lý, sử dụng </w:t>
      </w:r>
      <w:r w:rsidR="004B674B">
        <w:rPr>
          <w:sz w:val="28"/>
        </w:rPr>
        <w:t xml:space="preserve">Quỹ </w:t>
      </w:r>
      <w:r>
        <w:rPr>
          <w:sz w:val="28"/>
        </w:rPr>
        <w:t>phòng chống thiên tai trên địa bàn.</w:t>
      </w:r>
    </w:p>
    <w:p w:rsidR="00452075" w:rsidRPr="008C2FB6" w:rsidRDefault="008C2FB6" w:rsidP="008C2FB6">
      <w:pPr>
        <w:tabs>
          <w:tab w:val="left" w:pos="709"/>
        </w:tabs>
        <w:spacing w:before="120"/>
        <w:ind w:firstLine="567"/>
        <w:jc w:val="both"/>
        <w:rPr>
          <w:sz w:val="28"/>
          <w:szCs w:val="28"/>
        </w:rPr>
      </w:pPr>
      <w:r w:rsidRPr="008C2FB6">
        <w:rPr>
          <w:sz w:val="28"/>
          <w:szCs w:val="28"/>
        </w:rPr>
        <w:t>2.</w:t>
      </w:r>
      <w:r w:rsidR="00452075" w:rsidRPr="008C2FB6">
        <w:rPr>
          <w:sz w:val="28"/>
          <w:szCs w:val="28"/>
        </w:rPr>
        <w:t xml:space="preserve"> </w:t>
      </w:r>
      <w:r w:rsidRPr="008C2FB6">
        <w:rPr>
          <w:sz w:val="28"/>
          <w:szCs w:val="28"/>
        </w:rPr>
        <w:t xml:space="preserve">Ban </w:t>
      </w:r>
      <w:r w:rsidR="004B674B" w:rsidRPr="008C2FB6">
        <w:rPr>
          <w:sz w:val="28"/>
          <w:szCs w:val="28"/>
        </w:rPr>
        <w:t xml:space="preserve">Chỉ </w:t>
      </w:r>
      <w:r w:rsidRPr="008C2FB6">
        <w:rPr>
          <w:sz w:val="28"/>
          <w:szCs w:val="28"/>
        </w:rPr>
        <w:t xml:space="preserve">huy phòng chống thiên tai và tìm kiếm cứu nạn tỉnh </w:t>
      </w:r>
      <w:r w:rsidR="00452075" w:rsidRPr="008C2FB6">
        <w:rPr>
          <w:sz w:val="28"/>
          <w:szCs w:val="28"/>
        </w:rPr>
        <w:t>chủ</w:t>
      </w:r>
      <w:r w:rsidR="00A9159E" w:rsidRPr="008C2FB6">
        <w:rPr>
          <w:sz w:val="28"/>
          <w:szCs w:val="28"/>
        </w:rPr>
        <w:t xml:space="preserve"> trì, phối hợp cùng các sở ngành</w:t>
      </w:r>
      <w:r w:rsidR="00452075" w:rsidRPr="008C2FB6">
        <w:rPr>
          <w:sz w:val="28"/>
          <w:szCs w:val="28"/>
        </w:rPr>
        <w:t>, địa phương liên quan tổ chức kiểm tra công tác thu, quản lý</w:t>
      </w:r>
      <w:r w:rsidRPr="008C2FB6">
        <w:rPr>
          <w:sz w:val="28"/>
          <w:szCs w:val="28"/>
        </w:rPr>
        <w:t>,</w:t>
      </w:r>
      <w:r w:rsidR="00452075" w:rsidRPr="008C2FB6">
        <w:rPr>
          <w:sz w:val="28"/>
          <w:szCs w:val="28"/>
        </w:rPr>
        <w:t xml:space="preserve"> sử dụng quỹ tại các địa phương.</w:t>
      </w:r>
    </w:p>
    <w:p w:rsidR="008C2FB6" w:rsidRPr="007B2CD4" w:rsidRDefault="007B2CD4" w:rsidP="007B2CD4">
      <w:pPr>
        <w:spacing w:before="120"/>
        <w:ind w:firstLine="567"/>
        <w:jc w:val="both"/>
        <w:rPr>
          <w:sz w:val="28"/>
          <w:szCs w:val="28"/>
        </w:rPr>
      </w:pPr>
      <w:r w:rsidRPr="007B2CD4">
        <w:rPr>
          <w:sz w:val="28"/>
          <w:szCs w:val="28"/>
        </w:rPr>
        <w:t xml:space="preserve">3. </w:t>
      </w:r>
      <w:r w:rsidR="008C2FB6" w:rsidRPr="007B2CD4">
        <w:rPr>
          <w:sz w:val="28"/>
          <w:szCs w:val="28"/>
        </w:rPr>
        <w:t>Mặt trận tổ quốc cấp tỉnh, các tổ chức Hội có liên quan đến Quỹ được quyền  yêu cầu cung cấp thông tin về Quỹ và thực hiện quyền giám sát thông qua các ý kiến, đề xuất, phản biện</w:t>
      </w:r>
      <w:r>
        <w:rPr>
          <w:sz w:val="28"/>
          <w:szCs w:val="28"/>
        </w:rPr>
        <w:t>.</w:t>
      </w:r>
    </w:p>
    <w:p w:rsidR="00BA7628" w:rsidRPr="00E72717" w:rsidRDefault="00BA7628" w:rsidP="00E57883">
      <w:pPr>
        <w:spacing w:before="120" w:after="120"/>
        <w:ind w:firstLine="567"/>
        <w:jc w:val="both"/>
        <w:rPr>
          <w:sz w:val="28"/>
        </w:rPr>
      </w:pPr>
      <w:bookmarkStart w:id="3" w:name="bookmark1"/>
      <w:r w:rsidRPr="00E72717">
        <w:rPr>
          <w:b/>
          <w:bCs/>
          <w:sz w:val="28"/>
        </w:rPr>
        <w:t>Điều</w:t>
      </w:r>
      <w:r w:rsidR="004666E9">
        <w:rPr>
          <w:b/>
          <w:bCs/>
          <w:sz w:val="28"/>
        </w:rPr>
        <w:t xml:space="preserve"> 19</w:t>
      </w:r>
      <w:r w:rsidRPr="00E72717">
        <w:rPr>
          <w:b/>
          <w:bCs/>
          <w:sz w:val="28"/>
        </w:rPr>
        <w:t>. Công khai nguồn thu, chi Quỹ</w:t>
      </w:r>
      <w:bookmarkEnd w:id="3"/>
    </w:p>
    <w:p w:rsidR="00BA7628" w:rsidRPr="009B42C1" w:rsidRDefault="007B2CD4" w:rsidP="00E57883">
      <w:pPr>
        <w:spacing w:after="120"/>
        <w:ind w:firstLine="567"/>
        <w:jc w:val="both"/>
        <w:rPr>
          <w:color w:val="000000" w:themeColor="text1"/>
          <w:sz w:val="28"/>
        </w:rPr>
      </w:pPr>
      <w:r>
        <w:rPr>
          <w:color w:val="000000" w:themeColor="text1"/>
          <w:sz w:val="28"/>
        </w:rPr>
        <w:t>Thực</w:t>
      </w:r>
      <w:r w:rsidR="00323039" w:rsidRPr="009B42C1">
        <w:rPr>
          <w:color w:val="000000" w:themeColor="text1"/>
          <w:sz w:val="28"/>
        </w:rPr>
        <w:t xml:space="preserve"> hiện theo quy định tại Điều 13 </w:t>
      </w:r>
      <w:r w:rsidR="00323039" w:rsidRPr="009B42C1">
        <w:rPr>
          <w:color w:val="000000" w:themeColor="text1"/>
          <w:sz w:val="28"/>
          <w:szCs w:val="28"/>
        </w:rPr>
        <w:t xml:space="preserve">Nghị định </w:t>
      </w:r>
      <w:r w:rsidR="0004463F">
        <w:rPr>
          <w:color w:val="000000" w:themeColor="text1"/>
          <w:sz w:val="28"/>
          <w:szCs w:val="28"/>
        </w:rPr>
        <w:t xml:space="preserve">số </w:t>
      </w:r>
      <w:r w:rsidR="00323039" w:rsidRPr="009B42C1">
        <w:rPr>
          <w:color w:val="000000" w:themeColor="text1"/>
          <w:sz w:val="28"/>
          <w:szCs w:val="28"/>
        </w:rPr>
        <w:t>94/2014/NĐ-CP</w:t>
      </w:r>
      <w:r w:rsidR="00323039" w:rsidRPr="009B42C1">
        <w:rPr>
          <w:color w:val="000000" w:themeColor="text1"/>
        </w:rPr>
        <w:t xml:space="preserve"> </w:t>
      </w:r>
      <w:r w:rsidR="00323039" w:rsidRPr="009B42C1">
        <w:rPr>
          <w:color w:val="000000" w:themeColor="text1"/>
          <w:sz w:val="28"/>
          <w:szCs w:val="28"/>
        </w:rPr>
        <w:t>ngày 17</w:t>
      </w:r>
      <w:r w:rsidR="0004463F">
        <w:rPr>
          <w:color w:val="000000" w:themeColor="text1"/>
          <w:sz w:val="28"/>
          <w:szCs w:val="28"/>
        </w:rPr>
        <w:t xml:space="preserve"> tháng </w:t>
      </w:r>
      <w:r w:rsidR="00323039" w:rsidRPr="009B42C1">
        <w:rPr>
          <w:color w:val="000000" w:themeColor="text1"/>
          <w:sz w:val="28"/>
          <w:szCs w:val="28"/>
        </w:rPr>
        <w:t>10</w:t>
      </w:r>
      <w:r w:rsidR="0004463F">
        <w:rPr>
          <w:color w:val="000000" w:themeColor="text1"/>
          <w:sz w:val="28"/>
          <w:szCs w:val="28"/>
        </w:rPr>
        <w:t xml:space="preserve"> năm </w:t>
      </w:r>
      <w:r w:rsidR="00323039" w:rsidRPr="009B42C1">
        <w:rPr>
          <w:color w:val="000000" w:themeColor="text1"/>
          <w:sz w:val="28"/>
          <w:szCs w:val="28"/>
        </w:rPr>
        <w:t>2014</w:t>
      </w:r>
      <w:r w:rsidR="004666E9">
        <w:rPr>
          <w:color w:val="000000" w:themeColor="text1"/>
          <w:sz w:val="28"/>
          <w:szCs w:val="28"/>
        </w:rPr>
        <w:t xml:space="preserve"> của Chính phủ quy định về thành lập và quản lý Quỹ phòng, chống thiên tai</w:t>
      </w:r>
      <w:r w:rsidR="005831F4" w:rsidRPr="009B42C1">
        <w:rPr>
          <w:color w:val="000000" w:themeColor="text1"/>
          <w:sz w:val="28"/>
          <w:szCs w:val="28"/>
        </w:rPr>
        <w:t>.</w:t>
      </w:r>
    </w:p>
    <w:p w:rsidR="0029553E" w:rsidRPr="009B42C1" w:rsidRDefault="0029553E" w:rsidP="0029553E">
      <w:pPr>
        <w:jc w:val="center"/>
        <w:rPr>
          <w:b/>
          <w:color w:val="000000" w:themeColor="text1"/>
          <w:sz w:val="28"/>
        </w:rPr>
      </w:pPr>
      <w:r w:rsidRPr="009B42C1">
        <w:rPr>
          <w:b/>
          <w:color w:val="000000" w:themeColor="text1"/>
          <w:sz w:val="28"/>
        </w:rPr>
        <w:t xml:space="preserve">Chương </w:t>
      </w:r>
      <w:r w:rsidR="004666E9">
        <w:rPr>
          <w:b/>
          <w:color w:val="000000" w:themeColor="text1"/>
          <w:sz w:val="28"/>
        </w:rPr>
        <w:t>I</w:t>
      </w:r>
      <w:r w:rsidRPr="009B42C1">
        <w:rPr>
          <w:b/>
          <w:color w:val="000000" w:themeColor="text1"/>
          <w:sz w:val="28"/>
        </w:rPr>
        <w:t>V</w:t>
      </w:r>
    </w:p>
    <w:p w:rsidR="0029553E" w:rsidRPr="009B42C1" w:rsidRDefault="0029553E" w:rsidP="0029553E">
      <w:pPr>
        <w:jc w:val="center"/>
        <w:rPr>
          <w:color w:val="000000" w:themeColor="text1"/>
          <w:sz w:val="28"/>
        </w:rPr>
      </w:pPr>
      <w:r w:rsidRPr="009B42C1">
        <w:rPr>
          <w:b/>
          <w:bCs/>
          <w:color w:val="000000" w:themeColor="text1"/>
          <w:sz w:val="28"/>
        </w:rPr>
        <w:t>TỔ CHỨC THỰC HIỆN</w:t>
      </w:r>
    </w:p>
    <w:p w:rsidR="001B1A4C" w:rsidRPr="009B42C1" w:rsidRDefault="001B1A4C" w:rsidP="00084CE7">
      <w:pPr>
        <w:spacing w:before="120"/>
        <w:ind w:firstLine="567"/>
        <w:jc w:val="both"/>
        <w:rPr>
          <w:color w:val="000000" w:themeColor="text1"/>
          <w:sz w:val="28"/>
        </w:rPr>
      </w:pPr>
      <w:r w:rsidRPr="009B42C1">
        <w:rPr>
          <w:b/>
          <w:bCs/>
          <w:color w:val="000000" w:themeColor="text1"/>
          <w:sz w:val="28"/>
        </w:rPr>
        <w:t xml:space="preserve">Điều </w:t>
      </w:r>
      <w:r w:rsidR="009A369B" w:rsidRPr="009B42C1">
        <w:rPr>
          <w:b/>
          <w:bCs/>
          <w:color w:val="000000" w:themeColor="text1"/>
          <w:sz w:val="28"/>
        </w:rPr>
        <w:t>2</w:t>
      </w:r>
      <w:r w:rsidR="00524209">
        <w:rPr>
          <w:b/>
          <w:bCs/>
          <w:color w:val="000000" w:themeColor="text1"/>
          <w:sz w:val="28"/>
        </w:rPr>
        <w:t>0</w:t>
      </w:r>
      <w:r w:rsidRPr="009B42C1">
        <w:rPr>
          <w:b/>
          <w:bCs/>
          <w:color w:val="000000" w:themeColor="text1"/>
          <w:sz w:val="28"/>
        </w:rPr>
        <w:t xml:space="preserve">. Trách nhiệm của Ban Chỉ </w:t>
      </w:r>
      <w:r w:rsidR="009E77CD" w:rsidRPr="009B42C1">
        <w:rPr>
          <w:b/>
          <w:bCs/>
          <w:color w:val="000000" w:themeColor="text1"/>
          <w:sz w:val="28"/>
        </w:rPr>
        <w:t>huy</w:t>
      </w:r>
      <w:r w:rsidRPr="009B42C1">
        <w:rPr>
          <w:b/>
          <w:bCs/>
          <w:color w:val="000000" w:themeColor="text1"/>
          <w:sz w:val="28"/>
        </w:rPr>
        <w:t xml:space="preserve"> phòng, chống thiên tai</w:t>
      </w:r>
      <w:r w:rsidR="009A369B" w:rsidRPr="009B42C1">
        <w:rPr>
          <w:b/>
          <w:bCs/>
          <w:color w:val="000000" w:themeColor="text1"/>
          <w:sz w:val="28"/>
        </w:rPr>
        <w:t xml:space="preserve"> </w:t>
      </w:r>
      <w:r w:rsidR="00084CE7" w:rsidRPr="009B42C1">
        <w:rPr>
          <w:b/>
          <w:bCs/>
          <w:color w:val="000000" w:themeColor="text1"/>
          <w:sz w:val="28"/>
        </w:rPr>
        <w:t xml:space="preserve">và tìm kiếm cứu nạn </w:t>
      </w:r>
      <w:r w:rsidR="009A369B" w:rsidRPr="009B42C1">
        <w:rPr>
          <w:b/>
          <w:bCs/>
          <w:color w:val="000000" w:themeColor="text1"/>
          <w:sz w:val="28"/>
        </w:rPr>
        <w:t xml:space="preserve">tỉnh, </w:t>
      </w:r>
      <w:r w:rsidRPr="009B42C1">
        <w:rPr>
          <w:b/>
          <w:bCs/>
          <w:color w:val="000000" w:themeColor="text1"/>
          <w:sz w:val="28"/>
        </w:rPr>
        <w:t xml:space="preserve">các </w:t>
      </w:r>
      <w:r w:rsidR="00EB7F3D" w:rsidRPr="009B42C1">
        <w:rPr>
          <w:b/>
          <w:bCs/>
          <w:color w:val="000000" w:themeColor="text1"/>
          <w:sz w:val="28"/>
        </w:rPr>
        <w:t>Sở</w:t>
      </w:r>
      <w:r w:rsidRPr="009B42C1">
        <w:rPr>
          <w:b/>
          <w:bCs/>
          <w:color w:val="000000" w:themeColor="text1"/>
          <w:sz w:val="28"/>
        </w:rPr>
        <w:t>,</w:t>
      </w:r>
      <w:r w:rsidR="00EB7F3D" w:rsidRPr="009B42C1">
        <w:rPr>
          <w:b/>
          <w:bCs/>
          <w:color w:val="000000" w:themeColor="text1"/>
          <w:sz w:val="28"/>
        </w:rPr>
        <w:t xml:space="preserve"> ngành</w:t>
      </w:r>
      <w:r w:rsidRPr="009B42C1">
        <w:rPr>
          <w:b/>
          <w:bCs/>
          <w:color w:val="000000" w:themeColor="text1"/>
          <w:sz w:val="28"/>
        </w:rPr>
        <w:t xml:space="preserve"> cơ quan liên quan</w:t>
      </w:r>
      <w:r w:rsidR="009A369B" w:rsidRPr="009B42C1">
        <w:rPr>
          <w:b/>
          <w:bCs/>
          <w:color w:val="000000" w:themeColor="text1"/>
          <w:sz w:val="28"/>
        </w:rPr>
        <w:t xml:space="preserve"> và Ủy ban nhân dân cấp huyện, </w:t>
      </w:r>
      <w:r w:rsidR="004B674B">
        <w:rPr>
          <w:b/>
          <w:bCs/>
          <w:color w:val="000000" w:themeColor="text1"/>
          <w:sz w:val="28"/>
        </w:rPr>
        <w:t xml:space="preserve">cấp </w:t>
      </w:r>
      <w:r w:rsidR="009A369B" w:rsidRPr="009B42C1">
        <w:rPr>
          <w:b/>
          <w:bCs/>
          <w:color w:val="000000" w:themeColor="text1"/>
          <w:sz w:val="28"/>
        </w:rPr>
        <w:t>xã.</w:t>
      </w:r>
    </w:p>
    <w:p w:rsidR="001B1A4C" w:rsidRPr="00E72717" w:rsidRDefault="001B1A4C" w:rsidP="00084CE7">
      <w:pPr>
        <w:spacing w:before="120"/>
        <w:ind w:firstLine="567"/>
        <w:jc w:val="both"/>
        <w:rPr>
          <w:sz w:val="28"/>
        </w:rPr>
      </w:pPr>
      <w:r w:rsidRPr="009B42C1">
        <w:rPr>
          <w:color w:val="000000" w:themeColor="text1"/>
          <w:sz w:val="28"/>
        </w:rPr>
        <w:t xml:space="preserve">1. </w:t>
      </w:r>
      <w:r w:rsidR="00A57C14" w:rsidRPr="009B42C1">
        <w:rPr>
          <w:color w:val="000000" w:themeColor="text1"/>
          <w:sz w:val="28"/>
        </w:rPr>
        <w:t xml:space="preserve">Ban Chỉ huy phòng, chống thiên tai </w:t>
      </w:r>
      <w:r w:rsidR="005E6183" w:rsidRPr="009B42C1">
        <w:rPr>
          <w:color w:val="000000" w:themeColor="text1"/>
          <w:sz w:val="28"/>
        </w:rPr>
        <w:t xml:space="preserve">và tìm kiếm cứu </w:t>
      </w:r>
      <w:r w:rsidR="005E6183">
        <w:rPr>
          <w:sz w:val="28"/>
        </w:rPr>
        <w:t xml:space="preserve">nạn </w:t>
      </w:r>
      <w:r w:rsidR="00A57C14" w:rsidRPr="00E72717">
        <w:rPr>
          <w:sz w:val="28"/>
        </w:rPr>
        <w:t>tỉnh chủ trì, phối hợp với Sở Nông nghiệp và Phát triển nông thôn</w:t>
      </w:r>
      <w:r w:rsidR="00C4672C" w:rsidRPr="00E72717">
        <w:rPr>
          <w:sz w:val="28"/>
        </w:rPr>
        <w:t>,</w:t>
      </w:r>
      <w:r w:rsidR="00CD570A">
        <w:rPr>
          <w:sz w:val="28"/>
        </w:rPr>
        <w:t xml:space="preserve"> </w:t>
      </w:r>
      <w:r w:rsidR="00C4672C" w:rsidRPr="00E72717">
        <w:rPr>
          <w:sz w:val="28"/>
        </w:rPr>
        <w:t xml:space="preserve">Sở Tài chính </w:t>
      </w:r>
      <w:r w:rsidR="00A57C14" w:rsidRPr="00E72717">
        <w:rPr>
          <w:sz w:val="28"/>
        </w:rPr>
        <w:t xml:space="preserve">và các cơ quan liên quan có trách nhiệm </w:t>
      </w:r>
      <w:r w:rsidR="004666E9">
        <w:rPr>
          <w:sz w:val="28"/>
        </w:rPr>
        <w:t xml:space="preserve">hướng dẫn </w:t>
      </w:r>
      <w:r w:rsidR="003F063B">
        <w:rPr>
          <w:sz w:val="28"/>
        </w:rPr>
        <w:t>triển khai</w:t>
      </w:r>
      <w:r w:rsidR="00CD570A">
        <w:rPr>
          <w:sz w:val="28"/>
        </w:rPr>
        <w:t xml:space="preserve"> </w:t>
      </w:r>
      <w:r w:rsidR="00A57C14" w:rsidRPr="00E72717">
        <w:rPr>
          <w:sz w:val="28"/>
        </w:rPr>
        <w:t>thực hiện Quy chế này; hàng năm tổng hợp kết quả thực hiện Quỹ báo cáo Chủ tịch Ủy ban nhân dân tỉnh.</w:t>
      </w:r>
    </w:p>
    <w:p w:rsidR="003A03EA" w:rsidRPr="00E72717" w:rsidRDefault="009A369B" w:rsidP="00084CE7">
      <w:pPr>
        <w:spacing w:before="120"/>
        <w:ind w:firstLine="567"/>
        <w:jc w:val="both"/>
        <w:rPr>
          <w:sz w:val="28"/>
        </w:rPr>
      </w:pPr>
      <w:r>
        <w:rPr>
          <w:sz w:val="28"/>
        </w:rPr>
        <w:t>2.</w:t>
      </w:r>
      <w:r w:rsidR="001B1A4C" w:rsidRPr="00E72717">
        <w:rPr>
          <w:sz w:val="28"/>
        </w:rPr>
        <w:t xml:space="preserve"> </w:t>
      </w:r>
      <w:r w:rsidR="003A03EA" w:rsidRPr="00E72717">
        <w:rPr>
          <w:sz w:val="28"/>
        </w:rPr>
        <w:t xml:space="preserve">Sở Nông nghiệp và Phát triển nông thôn </w:t>
      </w:r>
      <w:r w:rsidR="004A03F6">
        <w:rPr>
          <w:sz w:val="28"/>
        </w:rPr>
        <w:t>(</w:t>
      </w:r>
      <w:r w:rsidR="003A03EA" w:rsidRPr="00E72717">
        <w:rPr>
          <w:sz w:val="28"/>
        </w:rPr>
        <w:t xml:space="preserve">Thường trực Ban Chỉ huy </w:t>
      </w:r>
      <w:r w:rsidR="004A03F6">
        <w:rPr>
          <w:sz w:val="28"/>
        </w:rPr>
        <w:t>p</w:t>
      </w:r>
      <w:r w:rsidR="003A03EA" w:rsidRPr="00E72717">
        <w:rPr>
          <w:sz w:val="28"/>
        </w:rPr>
        <w:t xml:space="preserve">hòng chống thiên tai và </w:t>
      </w:r>
      <w:r w:rsidR="004A03F6">
        <w:rPr>
          <w:sz w:val="28"/>
        </w:rPr>
        <w:t>t</w:t>
      </w:r>
      <w:r w:rsidR="003A03EA" w:rsidRPr="00E72717">
        <w:rPr>
          <w:sz w:val="28"/>
        </w:rPr>
        <w:t>ìm kiếm cứu nạn tỉnh</w:t>
      </w:r>
      <w:r w:rsidR="004A03F6">
        <w:rPr>
          <w:sz w:val="28"/>
        </w:rPr>
        <w:t xml:space="preserve">, </w:t>
      </w:r>
      <w:r w:rsidR="004A03F6" w:rsidRPr="009B42C1">
        <w:rPr>
          <w:color w:val="000000" w:themeColor="text1"/>
          <w:sz w:val="28"/>
        </w:rPr>
        <w:t>là cơ quan quản lý Quỹ</w:t>
      </w:r>
      <w:r w:rsidR="004A03F6">
        <w:rPr>
          <w:sz w:val="28"/>
        </w:rPr>
        <w:t>)</w:t>
      </w:r>
      <w:r w:rsidR="003A03EA" w:rsidRPr="00E72717">
        <w:rPr>
          <w:sz w:val="28"/>
        </w:rPr>
        <w:t xml:space="preserve"> chịu trách nhiệm: </w:t>
      </w:r>
    </w:p>
    <w:p w:rsidR="003A03EA" w:rsidRPr="004A03F6" w:rsidRDefault="004A03F6" w:rsidP="00084CE7">
      <w:pPr>
        <w:spacing w:before="120"/>
        <w:ind w:firstLine="567"/>
        <w:jc w:val="both"/>
        <w:rPr>
          <w:sz w:val="28"/>
          <w:szCs w:val="28"/>
        </w:rPr>
      </w:pPr>
      <w:r w:rsidRPr="004A03F6">
        <w:rPr>
          <w:sz w:val="28"/>
          <w:szCs w:val="28"/>
        </w:rPr>
        <w:t xml:space="preserve">a) </w:t>
      </w:r>
      <w:r w:rsidR="003A03EA" w:rsidRPr="004A03F6">
        <w:rPr>
          <w:sz w:val="28"/>
          <w:szCs w:val="28"/>
        </w:rPr>
        <w:t xml:space="preserve">Phối hợp với các Sở, ngành và địa phương có liên quan kiểm tra, rà soát và tham mưu đề xuất hỗ trợ kinh phí khắc phục hậu quả thiên tai trên địa bàn tỉnh </w:t>
      </w:r>
      <w:r w:rsidR="003A03EA" w:rsidRPr="004A03F6">
        <w:rPr>
          <w:sz w:val="28"/>
          <w:szCs w:val="28"/>
        </w:rPr>
        <w:lastRenderedPageBreak/>
        <w:t>kịp thời, đúng đối tượng, định mức quy định. Trường hợp Quỹ phòng chống thiên tai thiếu không đủ chi, báo cáo Ủy ban nhân dân tỉnh xem xét quyết định sử dụng Quỹ dự phòng ngân sách các cấp để chi cho công tác phòng, chống và khắc phục hậu quả thiên tai</w:t>
      </w:r>
      <w:r w:rsidR="00E57883">
        <w:rPr>
          <w:sz w:val="28"/>
          <w:szCs w:val="28"/>
        </w:rPr>
        <w:t>;</w:t>
      </w:r>
      <w:r w:rsidR="003A03EA" w:rsidRPr="004A03F6">
        <w:rPr>
          <w:sz w:val="28"/>
          <w:szCs w:val="28"/>
        </w:rPr>
        <w:t xml:space="preserve"> </w:t>
      </w:r>
    </w:p>
    <w:p w:rsidR="001B1A4C" w:rsidRPr="004A03F6" w:rsidRDefault="004A03F6" w:rsidP="00084CE7">
      <w:pPr>
        <w:spacing w:before="120"/>
        <w:ind w:firstLine="567"/>
        <w:jc w:val="both"/>
        <w:rPr>
          <w:sz w:val="28"/>
          <w:szCs w:val="28"/>
        </w:rPr>
      </w:pPr>
      <w:r w:rsidRPr="004A03F6">
        <w:rPr>
          <w:sz w:val="28"/>
          <w:szCs w:val="28"/>
        </w:rPr>
        <w:t xml:space="preserve">b) </w:t>
      </w:r>
      <w:r w:rsidR="003A03EA" w:rsidRPr="004A03F6">
        <w:rPr>
          <w:sz w:val="28"/>
          <w:szCs w:val="28"/>
        </w:rPr>
        <w:t>Hướng dẫn các địa phương có ảnh hưởng thiên tai thực hiện đúng cơ chế, mức hỗ trợ khắc phục hậu quả thiên tai trên địa bàn tỉnh theo quy định.</w:t>
      </w:r>
    </w:p>
    <w:p w:rsidR="00C4672C" w:rsidRDefault="009A369B" w:rsidP="00084CE7">
      <w:pPr>
        <w:spacing w:before="120"/>
        <w:ind w:firstLine="567"/>
        <w:jc w:val="both"/>
        <w:rPr>
          <w:sz w:val="28"/>
        </w:rPr>
      </w:pPr>
      <w:r>
        <w:rPr>
          <w:sz w:val="28"/>
        </w:rPr>
        <w:t>3</w:t>
      </w:r>
      <w:r w:rsidR="003A03EA" w:rsidRPr="00E72717">
        <w:rPr>
          <w:sz w:val="28"/>
        </w:rPr>
        <w:t>.</w:t>
      </w:r>
      <w:r w:rsidR="00C4672C" w:rsidRPr="00C4672C">
        <w:t xml:space="preserve"> </w:t>
      </w:r>
      <w:r w:rsidR="00C4672C" w:rsidRPr="00C4672C">
        <w:rPr>
          <w:sz w:val="28"/>
        </w:rPr>
        <w:t>Cục thuế tỉnh, Chi cục thuế cấp huyện có trách nhiệm phối hợp trong việc hỗ trợ thu quỹ, lập kế hoạch thu Quỹ và cung cấp thông tin tổng giá trị tài sản hiện có tại Việt Nam theo báo cáo tài chính hàng năm đối với các tổ chức kinh tế trong nước và nước ngoài trên địa bàn cho cơ quan quản lý Quỹ, Ủy ban nhân dân cấp huyện.</w:t>
      </w:r>
    </w:p>
    <w:p w:rsidR="003A03EA" w:rsidRPr="00E72717" w:rsidRDefault="00C4672C" w:rsidP="00C96695">
      <w:pPr>
        <w:spacing w:before="120"/>
        <w:ind w:firstLine="567"/>
        <w:jc w:val="both"/>
        <w:rPr>
          <w:sz w:val="28"/>
        </w:rPr>
      </w:pPr>
      <w:r>
        <w:rPr>
          <w:sz w:val="28"/>
        </w:rPr>
        <w:t>4.</w:t>
      </w:r>
      <w:r w:rsidR="003A03EA" w:rsidRPr="00E72717">
        <w:rPr>
          <w:sz w:val="28"/>
        </w:rPr>
        <w:t xml:space="preserve"> </w:t>
      </w:r>
      <w:r w:rsidR="00925C47" w:rsidRPr="00E72717">
        <w:rPr>
          <w:sz w:val="28"/>
        </w:rPr>
        <w:t xml:space="preserve">Ủy ban nhân dân cấp huyện </w:t>
      </w:r>
    </w:p>
    <w:p w:rsidR="00925C47" w:rsidRPr="009B42C1" w:rsidRDefault="00B71ECF" w:rsidP="00B71ECF">
      <w:pPr>
        <w:tabs>
          <w:tab w:val="left" w:pos="851"/>
        </w:tabs>
        <w:spacing w:before="120"/>
        <w:ind w:firstLine="567"/>
        <w:jc w:val="both"/>
        <w:rPr>
          <w:color w:val="000000" w:themeColor="text1"/>
          <w:sz w:val="28"/>
          <w:szCs w:val="28"/>
        </w:rPr>
      </w:pPr>
      <w:r w:rsidRPr="009B42C1">
        <w:rPr>
          <w:color w:val="000000" w:themeColor="text1"/>
          <w:sz w:val="28"/>
          <w:szCs w:val="28"/>
        </w:rPr>
        <w:t xml:space="preserve">a) </w:t>
      </w:r>
      <w:r w:rsidR="005273FC" w:rsidRPr="009B42C1">
        <w:rPr>
          <w:color w:val="000000" w:themeColor="text1"/>
          <w:sz w:val="28"/>
          <w:szCs w:val="28"/>
        </w:rPr>
        <w:t>T</w:t>
      </w:r>
      <w:r w:rsidR="00925C47" w:rsidRPr="009B42C1">
        <w:rPr>
          <w:color w:val="000000" w:themeColor="text1"/>
          <w:sz w:val="28"/>
          <w:szCs w:val="28"/>
        </w:rPr>
        <w:t xml:space="preserve">ổ chức </w:t>
      </w:r>
      <w:r w:rsidR="004A03F6" w:rsidRPr="009B42C1">
        <w:rPr>
          <w:color w:val="000000" w:themeColor="text1"/>
          <w:sz w:val="28"/>
          <w:szCs w:val="28"/>
        </w:rPr>
        <w:t xml:space="preserve">thực hiện việc </w:t>
      </w:r>
      <w:r w:rsidR="00925C47" w:rsidRPr="009B42C1">
        <w:rPr>
          <w:color w:val="000000" w:themeColor="text1"/>
          <w:sz w:val="28"/>
          <w:szCs w:val="28"/>
        </w:rPr>
        <w:t>thu, nộp</w:t>
      </w:r>
      <w:r w:rsidR="00292BB0" w:rsidRPr="009B42C1">
        <w:rPr>
          <w:color w:val="000000" w:themeColor="text1"/>
          <w:sz w:val="28"/>
          <w:szCs w:val="28"/>
        </w:rPr>
        <w:t xml:space="preserve">, </w:t>
      </w:r>
      <w:r w:rsidR="00432884" w:rsidRPr="009B42C1">
        <w:rPr>
          <w:color w:val="000000" w:themeColor="text1"/>
          <w:sz w:val="28"/>
          <w:szCs w:val="28"/>
        </w:rPr>
        <w:t xml:space="preserve">sử dụng </w:t>
      </w:r>
      <w:r w:rsidR="00925C47" w:rsidRPr="009B42C1">
        <w:rPr>
          <w:color w:val="000000" w:themeColor="text1"/>
          <w:sz w:val="28"/>
          <w:szCs w:val="28"/>
        </w:rPr>
        <w:t xml:space="preserve">Quỹ </w:t>
      </w:r>
      <w:r w:rsidR="004A03F6" w:rsidRPr="009B42C1">
        <w:rPr>
          <w:color w:val="000000" w:themeColor="text1"/>
          <w:sz w:val="28"/>
          <w:szCs w:val="28"/>
        </w:rPr>
        <w:t xml:space="preserve">và công khai Quỹ </w:t>
      </w:r>
      <w:r w:rsidR="00925C47" w:rsidRPr="009B42C1">
        <w:rPr>
          <w:color w:val="000000" w:themeColor="text1"/>
          <w:sz w:val="28"/>
          <w:szCs w:val="28"/>
        </w:rPr>
        <w:t xml:space="preserve">theo quy định </w:t>
      </w:r>
      <w:r w:rsidR="00A03BDB" w:rsidRPr="009B42C1">
        <w:rPr>
          <w:color w:val="000000" w:themeColor="text1"/>
          <w:sz w:val="28"/>
          <w:szCs w:val="28"/>
        </w:rPr>
        <w:t>tại Quy chế này</w:t>
      </w:r>
      <w:r w:rsidR="004A03F6" w:rsidRPr="009B42C1">
        <w:rPr>
          <w:color w:val="000000" w:themeColor="text1"/>
          <w:sz w:val="28"/>
          <w:szCs w:val="28"/>
        </w:rPr>
        <w:t xml:space="preserve"> và các quy định của pháp luật có liên quan</w:t>
      </w:r>
      <w:r w:rsidR="00E57883">
        <w:rPr>
          <w:color w:val="000000" w:themeColor="text1"/>
          <w:sz w:val="28"/>
          <w:szCs w:val="28"/>
        </w:rPr>
        <w:t>;</w:t>
      </w:r>
    </w:p>
    <w:p w:rsidR="003A03EA" w:rsidRPr="00B71ECF" w:rsidRDefault="00B71ECF" w:rsidP="00B71ECF">
      <w:pPr>
        <w:tabs>
          <w:tab w:val="left" w:pos="851"/>
        </w:tabs>
        <w:spacing w:before="120"/>
        <w:ind w:firstLine="567"/>
        <w:jc w:val="both"/>
        <w:rPr>
          <w:sz w:val="28"/>
          <w:szCs w:val="28"/>
        </w:rPr>
      </w:pPr>
      <w:r>
        <w:rPr>
          <w:sz w:val="28"/>
          <w:szCs w:val="28"/>
        </w:rPr>
        <w:t xml:space="preserve">b) </w:t>
      </w:r>
      <w:r w:rsidR="003A03EA" w:rsidRPr="00B71ECF">
        <w:rPr>
          <w:sz w:val="28"/>
          <w:szCs w:val="28"/>
        </w:rPr>
        <w:t>Thực hiện tốt công tác khắc phục hậu quả thiên tai; phối hợp với Ủy ban Mặt trận Tổ quốc và các đoàn thể, tổ chức chính trị - xã hội tổ chức thăm hỏi, động viên hỗ trợ, giúp đỡ các hộ gia đình bị thiệt hại do thiên tai sớm ổn định cuộc sống, sinh hoạt và sản xuất</w:t>
      </w:r>
      <w:r w:rsidR="00E57883">
        <w:rPr>
          <w:sz w:val="28"/>
          <w:szCs w:val="28"/>
        </w:rPr>
        <w:t>;</w:t>
      </w:r>
      <w:r w:rsidR="003A03EA" w:rsidRPr="00B71ECF">
        <w:rPr>
          <w:sz w:val="28"/>
          <w:szCs w:val="28"/>
        </w:rPr>
        <w:t xml:space="preserve"> </w:t>
      </w:r>
    </w:p>
    <w:p w:rsidR="003A03EA" w:rsidRPr="00B71ECF" w:rsidRDefault="00B71ECF" w:rsidP="00B71ECF">
      <w:pPr>
        <w:tabs>
          <w:tab w:val="left" w:pos="851"/>
        </w:tabs>
        <w:spacing w:before="120"/>
        <w:ind w:firstLine="567"/>
        <w:jc w:val="both"/>
        <w:rPr>
          <w:sz w:val="28"/>
          <w:szCs w:val="28"/>
        </w:rPr>
      </w:pPr>
      <w:r>
        <w:rPr>
          <w:sz w:val="28"/>
          <w:szCs w:val="28"/>
        </w:rPr>
        <w:t xml:space="preserve">c) </w:t>
      </w:r>
      <w:r w:rsidR="003A03EA" w:rsidRPr="00B71ECF">
        <w:rPr>
          <w:sz w:val="28"/>
          <w:szCs w:val="28"/>
        </w:rPr>
        <w:t>Thực hiện việc thống kê, kiểm kê, đánh giá chính xác mức độ thiệt hại, nhu cầu hỗ trợ khôi phục sản xuất và hỗ trợ đảm bảo kịp thời, đúng quy định</w:t>
      </w:r>
      <w:r w:rsidR="00E57883">
        <w:rPr>
          <w:sz w:val="28"/>
          <w:szCs w:val="28"/>
        </w:rPr>
        <w:t>;</w:t>
      </w:r>
      <w:r w:rsidR="003A03EA" w:rsidRPr="00B71ECF">
        <w:rPr>
          <w:sz w:val="28"/>
          <w:szCs w:val="28"/>
        </w:rPr>
        <w:t xml:space="preserve"> </w:t>
      </w:r>
    </w:p>
    <w:p w:rsidR="003A03EA" w:rsidRPr="00B71ECF" w:rsidRDefault="00B71ECF" w:rsidP="00B71ECF">
      <w:pPr>
        <w:tabs>
          <w:tab w:val="left" w:pos="851"/>
        </w:tabs>
        <w:spacing w:before="120"/>
        <w:ind w:firstLine="567"/>
        <w:jc w:val="both"/>
        <w:rPr>
          <w:sz w:val="28"/>
          <w:szCs w:val="28"/>
        </w:rPr>
      </w:pPr>
      <w:r>
        <w:rPr>
          <w:sz w:val="28"/>
          <w:szCs w:val="28"/>
        </w:rPr>
        <w:t xml:space="preserve">d) </w:t>
      </w:r>
      <w:r w:rsidR="003A03EA" w:rsidRPr="00B71ECF">
        <w:rPr>
          <w:sz w:val="28"/>
          <w:szCs w:val="28"/>
        </w:rPr>
        <w:t xml:space="preserve">Sử dụng kinh phí hỗ trợ đảm bảo có hiệu quả, đúng mục đích, đúng đối tượng, không để thất thoát lãng phí và xảy ra tiêu cực; chỉ đạo Ủy ban nhân dân </w:t>
      </w:r>
      <w:r w:rsidR="00432884" w:rsidRPr="00B71ECF">
        <w:rPr>
          <w:sz w:val="28"/>
          <w:szCs w:val="28"/>
        </w:rPr>
        <w:t xml:space="preserve">cấp </w:t>
      </w:r>
      <w:r w:rsidR="003A03EA" w:rsidRPr="00B71ECF">
        <w:rPr>
          <w:sz w:val="28"/>
          <w:szCs w:val="28"/>
        </w:rPr>
        <w:t xml:space="preserve">xã phối hợp với các phòng, ban, đơn vị thuộc </w:t>
      </w:r>
      <w:r w:rsidR="004B674B">
        <w:rPr>
          <w:sz w:val="28"/>
          <w:szCs w:val="28"/>
        </w:rPr>
        <w:t xml:space="preserve">Ủy ban nhân dân cấp </w:t>
      </w:r>
      <w:r w:rsidR="003A03EA" w:rsidRPr="00B71ECF">
        <w:rPr>
          <w:sz w:val="28"/>
          <w:szCs w:val="28"/>
        </w:rPr>
        <w:t>huyện thực hiện công khai chính sách hỗ trợ của nhà nư</w:t>
      </w:r>
      <w:r w:rsidR="00432884" w:rsidRPr="00B71ECF">
        <w:rPr>
          <w:sz w:val="28"/>
          <w:szCs w:val="28"/>
        </w:rPr>
        <w:t>ớc</w:t>
      </w:r>
      <w:r w:rsidR="003A03EA" w:rsidRPr="00B71ECF">
        <w:rPr>
          <w:sz w:val="28"/>
          <w:szCs w:val="28"/>
        </w:rPr>
        <w:t xml:space="preserve"> theo quy định tại Điều 13 Nghị định số 94/2014/NĐ-CP ngày 17</w:t>
      </w:r>
      <w:r w:rsidR="0004463F">
        <w:rPr>
          <w:sz w:val="28"/>
          <w:szCs w:val="28"/>
        </w:rPr>
        <w:t xml:space="preserve"> tháng </w:t>
      </w:r>
      <w:r w:rsidR="003A03EA" w:rsidRPr="00B71ECF">
        <w:rPr>
          <w:sz w:val="28"/>
          <w:szCs w:val="28"/>
        </w:rPr>
        <w:t>10</w:t>
      </w:r>
      <w:r w:rsidR="0004463F">
        <w:rPr>
          <w:sz w:val="28"/>
          <w:szCs w:val="28"/>
        </w:rPr>
        <w:t xml:space="preserve"> năm </w:t>
      </w:r>
      <w:r w:rsidR="003A03EA" w:rsidRPr="00B71ECF">
        <w:rPr>
          <w:sz w:val="28"/>
          <w:szCs w:val="28"/>
        </w:rPr>
        <w:t xml:space="preserve">2014 của Chính phủ </w:t>
      </w:r>
      <w:r w:rsidR="004666E9">
        <w:rPr>
          <w:sz w:val="28"/>
          <w:szCs w:val="28"/>
        </w:rPr>
        <w:t>q</w:t>
      </w:r>
      <w:r w:rsidR="003A03EA" w:rsidRPr="00B71ECF">
        <w:rPr>
          <w:sz w:val="28"/>
          <w:szCs w:val="28"/>
        </w:rPr>
        <w:t>uy định về thành lập và quản lý Quỹ phòng, chống thiên tai</w:t>
      </w:r>
      <w:r w:rsidR="00E57883">
        <w:rPr>
          <w:sz w:val="28"/>
          <w:szCs w:val="28"/>
        </w:rPr>
        <w:t>;</w:t>
      </w:r>
    </w:p>
    <w:p w:rsidR="003A03EA" w:rsidRPr="00C51B83" w:rsidRDefault="00B71ECF" w:rsidP="00B71ECF">
      <w:pPr>
        <w:tabs>
          <w:tab w:val="left" w:pos="851"/>
        </w:tabs>
        <w:spacing w:before="120"/>
        <w:ind w:firstLine="567"/>
        <w:jc w:val="both"/>
        <w:rPr>
          <w:sz w:val="28"/>
          <w:szCs w:val="28"/>
        </w:rPr>
      </w:pPr>
      <w:r>
        <w:rPr>
          <w:sz w:val="28"/>
          <w:szCs w:val="28"/>
        </w:rPr>
        <w:t xml:space="preserve">đ) </w:t>
      </w:r>
      <w:r w:rsidR="003A03EA" w:rsidRPr="00B71ECF">
        <w:rPr>
          <w:sz w:val="28"/>
          <w:szCs w:val="28"/>
        </w:rPr>
        <w:t xml:space="preserve">Kết thúc đợt thiên tai, </w:t>
      </w:r>
      <w:r w:rsidR="000C193F">
        <w:rPr>
          <w:sz w:val="28"/>
          <w:szCs w:val="28"/>
        </w:rPr>
        <w:t xml:space="preserve">Ủy ban nhân dân </w:t>
      </w:r>
      <w:r w:rsidR="003A03EA" w:rsidRPr="00B71ECF">
        <w:rPr>
          <w:sz w:val="28"/>
          <w:szCs w:val="28"/>
        </w:rPr>
        <w:t>các huyện, thị xã, thành phố</w:t>
      </w:r>
      <w:r w:rsidR="00DE5B51" w:rsidRPr="00B71ECF">
        <w:rPr>
          <w:sz w:val="28"/>
          <w:szCs w:val="28"/>
        </w:rPr>
        <w:t xml:space="preserve"> </w:t>
      </w:r>
      <w:r w:rsidR="003A03EA" w:rsidRPr="00B71ECF">
        <w:rPr>
          <w:sz w:val="28"/>
          <w:szCs w:val="28"/>
        </w:rPr>
        <w:t>tổng hợp báo cáo Sở Nông nghiệp và Phát triển nông th</w:t>
      </w:r>
      <w:r w:rsidR="003A03EA" w:rsidRPr="00B71ECF">
        <w:t xml:space="preserve">ôn </w:t>
      </w:r>
      <w:r w:rsidR="003A03EA" w:rsidRPr="00C51B83">
        <w:rPr>
          <w:sz w:val="28"/>
          <w:szCs w:val="28"/>
        </w:rPr>
        <w:t>kết quả thực hiện hỗ trợ để tổng hợp báo cáo Ủy ban nhân dân tỉnh</w:t>
      </w:r>
      <w:r w:rsidR="00E57883">
        <w:rPr>
          <w:sz w:val="28"/>
          <w:szCs w:val="28"/>
        </w:rPr>
        <w:t>;</w:t>
      </w:r>
    </w:p>
    <w:p w:rsidR="005E6183" w:rsidRPr="00B71ECF" w:rsidRDefault="00B71ECF" w:rsidP="00B71ECF">
      <w:pPr>
        <w:tabs>
          <w:tab w:val="left" w:pos="851"/>
        </w:tabs>
        <w:spacing w:before="120"/>
        <w:ind w:firstLine="567"/>
        <w:jc w:val="both"/>
        <w:rPr>
          <w:sz w:val="28"/>
          <w:szCs w:val="28"/>
        </w:rPr>
      </w:pPr>
      <w:r>
        <w:rPr>
          <w:sz w:val="28"/>
          <w:szCs w:val="28"/>
        </w:rPr>
        <w:t xml:space="preserve">e) </w:t>
      </w:r>
      <w:r w:rsidR="00432884" w:rsidRPr="00B71ECF">
        <w:rPr>
          <w:sz w:val="28"/>
          <w:szCs w:val="28"/>
        </w:rPr>
        <w:t>H</w:t>
      </w:r>
      <w:r w:rsidR="005E6183" w:rsidRPr="00B71ECF">
        <w:rPr>
          <w:sz w:val="28"/>
          <w:szCs w:val="28"/>
        </w:rPr>
        <w:t xml:space="preserve">àng năm tổng hợp kết quả thực hiện Quỹ báo cáo Cơ quan quản lý Quỹ, </w:t>
      </w:r>
      <w:r w:rsidR="00746B4F" w:rsidRPr="00B71ECF">
        <w:rPr>
          <w:sz w:val="28"/>
          <w:szCs w:val="28"/>
        </w:rPr>
        <w:t>Ban Chỉ huy phòng, chống thiên tai và tìm kiếm cứu nạn</w:t>
      </w:r>
      <w:r w:rsidR="00C65802" w:rsidRPr="00B71ECF">
        <w:rPr>
          <w:sz w:val="28"/>
          <w:szCs w:val="28"/>
        </w:rPr>
        <w:t xml:space="preserve"> tỉnh</w:t>
      </w:r>
      <w:r w:rsidR="00746B4F" w:rsidRPr="00B71ECF">
        <w:rPr>
          <w:sz w:val="28"/>
          <w:szCs w:val="28"/>
        </w:rPr>
        <w:t xml:space="preserve">, </w:t>
      </w:r>
      <w:r w:rsidR="005E6183" w:rsidRPr="00B71ECF">
        <w:rPr>
          <w:sz w:val="28"/>
          <w:szCs w:val="28"/>
        </w:rPr>
        <w:t>Ủy ban nhân dân tỉnh.</w:t>
      </w:r>
    </w:p>
    <w:p w:rsidR="004A03F6" w:rsidRDefault="005A3FF0" w:rsidP="00C96695">
      <w:pPr>
        <w:spacing w:before="120"/>
        <w:ind w:firstLine="567"/>
        <w:jc w:val="both"/>
        <w:rPr>
          <w:bCs/>
          <w:sz w:val="28"/>
        </w:rPr>
      </w:pPr>
      <w:r>
        <w:rPr>
          <w:bCs/>
          <w:sz w:val="28"/>
        </w:rPr>
        <w:t>5</w:t>
      </w:r>
      <w:r w:rsidR="007B7360" w:rsidRPr="00E72717">
        <w:rPr>
          <w:bCs/>
          <w:sz w:val="28"/>
        </w:rPr>
        <w:t>. Ủy ban nhân dân c</w:t>
      </w:r>
      <w:r w:rsidR="00AD1622">
        <w:rPr>
          <w:bCs/>
          <w:sz w:val="28"/>
        </w:rPr>
        <w:t>ấp</w:t>
      </w:r>
      <w:r w:rsidR="007B7360" w:rsidRPr="00E72717">
        <w:rPr>
          <w:bCs/>
          <w:sz w:val="28"/>
        </w:rPr>
        <w:t xml:space="preserve"> xã</w:t>
      </w:r>
    </w:p>
    <w:p w:rsidR="004A03F6" w:rsidRPr="009B42C1" w:rsidRDefault="004A03F6" w:rsidP="004A03F6">
      <w:pPr>
        <w:tabs>
          <w:tab w:val="left" w:pos="851"/>
        </w:tabs>
        <w:spacing w:before="120"/>
        <w:ind w:firstLine="567"/>
        <w:jc w:val="both"/>
        <w:rPr>
          <w:color w:val="000000" w:themeColor="text1"/>
          <w:sz w:val="28"/>
          <w:szCs w:val="28"/>
        </w:rPr>
      </w:pPr>
      <w:r w:rsidRPr="009B42C1">
        <w:rPr>
          <w:color w:val="000000" w:themeColor="text1"/>
          <w:sz w:val="28"/>
          <w:szCs w:val="28"/>
        </w:rPr>
        <w:t>a) Tổ chức thực hiện việc thu, nộp, sử dụng Quỹ và công khai Quỹ theo quy định tại Quy chế này và các quy định của pháp luật có liên quan</w:t>
      </w:r>
      <w:r w:rsidR="00E57883">
        <w:rPr>
          <w:color w:val="000000" w:themeColor="text1"/>
          <w:sz w:val="28"/>
          <w:szCs w:val="28"/>
        </w:rPr>
        <w:t>;</w:t>
      </w:r>
    </w:p>
    <w:p w:rsidR="007B7360" w:rsidRPr="004A03F6" w:rsidRDefault="004A03F6" w:rsidP="004A03F6">
      <w:pPr>
        <w:spacing w:before="120"/>
        <w:ind w:firstLine="567"/>
        <w:jc w:val="both"/>
        <w:rPr>
          <w:sz w:val="28"/>
          <w:szCs w:val="28"/>
        </w:rPr>
      </w:pPr>
      <w:r w:rsidRPr="004A03F6">
        <w:rPr>
          <w:sz w:val="28"/>
          <w:szCs w:val="28"/>
        </w:rPr>
        <w:t xml:space="preserve">b) </w:t>
      </w:r>
      <w:r w:rsidR="007B7360" w:rsidRPr="004A03F6">
        <w:rPr>
          <w:sz w:val="28"/>
          <w:szCs w:val="28"/>
        </w:rPr>
        <w:t>Thực hiện tốt công tác hỗ trợ nhân dân khắc phục hậu quả thiên tai; phối hợp với Ủy ban Mặt trận Tổ quốc và các đoàn thể, tổ chức chính trị - xã hội tổ chức thăm hỏi, động viên hỗ trợ, giúp đỡ các hộ gia đình bị thiệt hại do thiên tai sớm ổn định cuộc sống, sinh hoạt và sản xuất</w:t>
      </w:r>
      <w:r w:rsidR="00E57883">
        <w:rPr>
          <w:sz w:val="28"/>
          <w:szCs w:val="28"/>
        </w:rPr>
        <w:t>;</w:t>
      </w:r>
      <w:r w:rsidR="007B7360" w:rsidRPr="004A03F6">
        <w:rPr>
          <w:sz w:val="28"/>
          <w:szCs w:val="28"/>
        </w:rPr>
        <w:t xml:space="preserve"> </w:t>
      </w:r>
    </w:p>
    <w:p w:rsidR="007B7360" w:rsidRPr="004A03F6" w:rsidRDefault="004A03F6" w:rsidP="004A03F6">
      <w:pPr>
        <w:spacing w:before="120"/>
        <w:ind w:firstLine="567"/>
        <w:jc w:val="both"/>
        <w:rPr>
          <w:sz w:val="28"/>
          <w:szCs w:val="28"/>
        </w:rPr>
      </w:pPr>
      <w:r w:rsidRPr="004A03F6">
        <w:rPr>
          <w:sz w:val="28"/>
          <w:szCs w:val="28"/>
        </w:rPr>
        <w:lastRenderedPageBreak/>
        <w:t xml:space="preserve">c) </w:t>
      </w:r>
      <w:r w:rsidR="007B7360" w:rsidRPr="004A03F6">
        <w:rPr>
          <w:sz w:val="28"/>
          <w:szCs w:val="28"/>
        </w:rPr>
        <w:t>Thống kê, kiểm kê, đánh giá chính xác mức độ thiệt hại, nhu cầu hỗ trợ khôi phục sản xuất và hỗ trợ báo cáo kịp thời về Ủy ban nhân dân cấp huyện</w:t>
      </w:r>
      <w:r w:rsidR="00E57883">
        <w:rPr>
          <w:sz w:val="28"/>
          <w:szCs w:val="28"/>
        </w:rPr>
        <w:t>;</w:t>
      </w:r>
      <w:r w:rsidR="007B7360" w:rsidRPr="004A03F6">
        <w:rPr>
          <w:sz w:val="28"/>
          <w:szCs w:val="28"/>
        </w:rPr>
        <w:t xml:space="preserve"> </w:t>
      </w:r>
    </w:p>
    <w:p w:rsidR="007B7360" w:rsidRPr="004A03F6" w:rsidRDefault="004A03F6" w:rsidP="004A03F6">
      <w:pPr>
        <w:spacing w:before="120"/>
        <w:ind w:firstLine="567"/>
        <w:jc w:val="both"/>
        <w:rPr>
          <w:sz w:val="28"/>
          <w:szCs w:val="28"/>
        </w:rPr>
      </w:pPr>
      <w:r w:rsidRPr="004A03F6">
        <w:rPr>
          <w:sz w:val="28"/>
          <w:szCs w:val="28"/>
        </w:rPr>
        <w:t xml:space="preserve">d) </w:t>
      </w:r>
      <w:r w:rsidR="007B7360" w:rsidRPr="004A03F6">
        <w:rPr>
          <w:sz w:val="28"/>
          <w:szCs w:val="28"/>
        </w:rPr>
        <w:t>Thự</w:t>
      </w:r>
      <w:r w:rsidR="007B7360" w:rsidRPr="004A03F6">
        <w:rPr>
          <w:rFonts w:cs="VNI-Times"/>
          <w:sz w:val="28"/>
          <w:szCs w:val="28"/>
        </w:rPr>
        <w:t>c hi</w:t>
      </w:r>
      <w:r w:rsidR="007B7360" w:rsidRPr="004A03F6">
        <w:rPr>
          <w:sz w:val="28"/>
          <w:szCs w:val="28"/>
        </w:rPr>
        <w:t>ệ</w:t>
      </w:r>
      <w:r w:rsidR="007B7360" w:rsidRPr="004A03F6">
        <w:rPr>
          <w:rFonts w:cs="VNI-Times"/>
          <w:sz w:val="28"/>
          <w:szCs w:val="28"/>
        </w:rPr>
        <w:t>n công khai chính sách h</w:t>
      </w:r>
      <w:r w:rsidR="007B7360" w:rsidRPr="004A03F6">
        <w:rPr>
          <w:sz w:val="28"/>
          <w:szCs w:val="28"/>
        </w:rPr>
        <w:t>ỗ</w:t>
      </w:r>
      <w:r w:rsidR="007B7360" w:rsidRPr="004A03F6">
        <w:rPr>
          <w:rFonts w:cs="VNI-Times"/>
          <w:sz w:val="28"/>
          <w:szCs w:val="28"/>
        </w:rPr>
        <w:t xml:space="preserve"> tr</w:t>
      </w:r>
      <w:r w:rsidR="007B7360" w:rsidRPr="004A03F6">
        <w:rPr>
          <w:sz w:val="28"/>
          <w:szCs w:val="28"/>
        </w:rPr>
        <w:t>ợ</w:t>
      </w:r>
      <w:r w:rsidR="007B7360" w:rsidRPr="004A03F6">
        <w:rPr>
          <w:rFonts w:cs="VNI-Times"/>
          <w:sz w:val="28"/>
          <w:szCs w:val="28"/>
        </w:rPr>
        <w:t xml:space="preserve"> c</w:t>
      </w:r>
      <w:r w:rsidR="007B7360" w:rsidRPr="004A03F6">
        <w:rPr>
          <w:sz w:val="28"/>
          <w:szCs w:val="28"/>
        </w:rPr>
        <w:t>ủ</w:t>
      </w:r>
      <w:r w:rsidR="007B7360" w:rsidRPr="004A03F6">
        <w:rPr>
          <w:rFonts w:cs="VNI-Times"/>
          <w:sz w:val="28"/>
          <w:szCs w:val="28"/>
        </w:rPr>
        <w:t>a nhà n</w:t>
      </w:r>
      <w:r w:rsidR="007B7360" w:rsidRPr="004A03F6">
        <w:rPr>
          <w:sz w:val="28"/>
          <w:szCs w:val="28"/>
        </w:rPr>
        <w:t>ướ</w:t>
      </w:r>
      <w:r w:rsidR="007B7360" w:rsidRPr="004A03F6">
        <w:rPr>
          <w:rFonts w:cs="VNI-Times"/>
          <w:sz w:val="28"/>
          <w:szCs w:val="28"/>
        </w:rPr>
        <w:t>c</w:t>
      </w:r>
      <w:r w:rsidR="00432884" w:rsidRPr="004A03F6">
        <w:rPr>
          <w:sz w:val="28"/>
          <w:szCs w:val="28"/>
        </w:rPr>
        <w:t xml:space="preserve">: danh sách </w:t>
      </w:r>
      <w:r w:rsidR="00AD1622" w:rsidRPr="004A03F6">
        <w:rPr>
          <w:sz w:val="28"/>
          <w:szCs w:val="28"/>
        </w:rPr>
        <w:t>đố</w:t>
      </w:r>
      <w:r w:rsidR="00AD1622" w:rsidRPr="004A03F6">
        <w:rPr>
          <w:rFonts w:cs="VNI-Times"/>
          <w:sz w:val="28"/>
          <w:szCs w:val="28"/>
        </w:rPr>
        <w:t>i t</w:t>
      </w:r>
      <w:r w:rsidR="00AD1622" w:rsidRPr="004A03F6">
        <w:rPr>
          <w:sz w:val="28"/>
          <w:szCs w:val="28"/>
        </w:rPr>
        <w:t>ượ</w:t>
      </w:r>
      <w:r w:rsidR="00AD1622" w:rsidRPr="004A03F6">
        <w:rPr>
          <w:rFonts w:cs="VNI-Times"/>
          <w:sz w:val="28"/>
          <w:szCs w:val="28"/>
        </w:rPr>
        <w:t xml:space="preserve">ng </w:t>
      </w:r>
      <w:r w:rsidR="00432884" w:rsidRPr="004A03F6">
        <w:rPr>
          <w:sz w:val="28"/>
          <w:szCs w:val="28"/>
        </w:rPr>
        <w:t>hỗ</w:t>
      </w:r>
      <w:r w:rsidR="00432884" w:rsidRPr="004A03F6">
        <w:rPr>
          <w:rFonts w:cs="VNI-Times"/>
          <w:sz w:val="28"/>
          <w:szCs w:val="28"/>
        </w:rPr>
        <w:t xml:space="preserve"> tr</w:t>
      </w:r>
      <w:r w:rsidR="00432884" w:rsidRPr="004A03F6">
        <w:rPr>
          <w:sz w:val="28"/>
          <w:szCs w:val="28"/>
        </w:rPr>
        <w:t>ợ</w:t>
      </w:r>
      <w:r w:rsidR="00432884" w:rsidRPr="004A03F6">
        <w:rPr>
          <w:rFonts w:cs="VNI-Times"/>
          <w:sz w:val="28"/>
          <w:szCs w:val="28"/>
        </w:rPr>
        <w:t>; m</w:t>
      </w:r>
      <w:r w:rsidR="00432884" w:rsidRPr="004A03F6">
        <w:rPr>
          <w:sz w:val="28"/>
          <w:szCs w:val="28"/>
        </w:rPr>
        <w:t>ứ</w:t>
      </w:r>
      <w:r w:rsidR="00432884" w:rsidRPr="004A03F6">
        <w:rPr>
          <w:rFonts w:cs="VNI-Times"/>
          <w:sz w:val="28"/>
          <w:szCs w:val="28"/>
        </w:rPr>
        <w:t>c h</w:t>
      </w:r>
      <w:r w:rsidR="00432884" w:rsidRPr="004A03F6">
        <w:rPr>
          <w:sz w:val="28"/>
          <w:szCs w:val="28"/>
        </w:rPr>
        <w:t>ỗ</w:t>
      </w:r>
      <w:r w:rsidR="00432884" w:rsidRPr="004A03F6">
        <w:rPr>
          <w:rFonts w:cs="VNI-Times"/>
          <w:sz w:val="28"/>
          <w:szCs w:val="28"/>
        </w:rPr>
        <w:t xml:space="preserve"> tr</w:t>
      </w:r>
      <w:r w:rsidR="00432884" w:rsidRPr="004A03F6">
        <w:rPr>
          <w:sz w:val="28"/>
          <w:szCs w:val="28"/>
        </w:rPr>
        <w:t>ợ</w:t>
      </w:r>
      <w:r w:rsidR="00432884" w:rsidRPr="004A03F6">
        <w:rPr>
          <w:rFonts w:cs="VNI-Times"/>
          <w:sz w:val="28"/>
          <w:szCs w:val="28"/>
        </w:rPr>
        <w:t xml:space="preserve"> đ</w:t>
      </w:r>
      <w:r w:rsidR="00432884" w:rsidRPr="004A03F6">
        <w:rPr>
          <w:sz w:val="28"/>
          <w:szCs w:val="28"/>
        </w:rPr>
        <w:t>ố</w:t>
      </w:r>
      <w:r w:rsidR="00432884" w:rsidRPr="004A03F6">
        <w:rPr>
          <w:rFonts w:cs="VNI-Times"/>
          <w:sz w:val="28"/>
          <w:szCs w:val="28"/>
        </w:rPr>
        <w:t>i v</w:t>
      </w:r>
      <w:r w:rsidR="00432884" w:rsidRPr="004A03F6">
        <w:rPr>
          <w:sz w:val="28"/>
          <w:szCs w:val="28"/>
        </w:rPr>
        <w:t>ớ</w:t>
      </w:r>
      <w:r w:rsidR="00432884" w:rsidRPr="004A03F6">
        <w:rPr>
          <w:rFonts w:cs="VNI-Times"/>
          <w:sz w:val="28"/>
          <w:szCs w:val="28"/>
        </w:rPr>
        <w:t>i t</w:t>
      </w:r>
      <w:r w:rsidR="00432884" w:rsidRPr="004A03F6">
        <w:rPr>
          <w:sz w:val="28"/>
          <w:szCs w:val="28"/>
        </w:rPr>
        <w:t>ừ</w:t>
      </w:r>
      <w:r w:rsidR="00432884" w:rsidRPr="004A03F6">
        <w:rPr>
          <w:rFonts w:cs="VNI-Times"/>
          <w:sz w:val="28"/>
          <w:szCs w:val="28"/>
        </w:rPr>
        <w:t>ng h</w:t>
      </w:r>
      <w:r w:rsidR="00432884" w:rsidRPr="004A03F6">
        <w:rPr>
          <w:sz w:val="28"/>
          <w:szCs w:val="28"/>
        </w:rPr>
        <w:t>ộ</w:t>
      </w:r>
      <w:r w:rsidR="00432884" w:rsidRPr="004A03F6">
        <w:rPr>
          <w:rFonts w:cs="VNI-Times"/>
          <w:sz w:val="28"/>
          <w:szCs w:val="28"/>
        </w:rPr>
        <w:t xml:space="preserve"> gia đình, cá nhân, c</w:t>
      </w:r>
      <w:r w:rsidR="00432884" w:rsidRPr="004A03F6">
        <w:rPr>
          <w:sz w:val="28"/>
          <w:szCs w:val="28"/>
        </w:rPr>
        <w:t>ơ</w:t>
      </w:r>
      <w:r w:rsidR="00432884" w:rsidRPr="004A03F6">
        <w:rPr>
          <w:rFonts w:cs="VNI-Times"/>
          <w:sz w:val="28"/>
          <w:szCs w:val="28"/>
        </w:rPr>
        <w:t xml:space="preserve"> quan, t</w:t>
      </w:r>
      <w:r w:rsidR="00432884" w:rsidRPr="004A03F6">
        <w:rPr>
          <w:sz w:val="28"/>
          <w:szCs w:val="28"/>
        </w:rPr>
        <w:t>ổ</w:t>
      </w:r>
      <w:r w:rsidR="00432884" w:rsidRPr="004A03F6">
        <w:rPr>
          <w:rFonts w:cs="VNI-Times"/>
          <w:sz w:val="28"/>
          <w:szCs w:val="28"/>
        </w:rPr>
        <w:t xml:space="preserve"> ch</w:t>
      </w:r>
      <w:r w:rsidR="00432884" w:rsidRPr="004A03F6">
        <w:rPr>
          <w:sz w:val="28"/>
          <w:szCs w:val="28"/>
        </w:rPr>
        <w:t>ứ</w:t>
      </w:r>
      <w:r w:rsidR="00432884" w:rsidRPr="004A03F6">
        <w:rPr>
          <w:rFonts w:cs="VNI-Times"/>
          <w:sz w:val="28"/>
          <w:szCs w:val="28"/>
        </w:rPr>
        <w:t>c b</w:t>
      </w:r>
      <w:r w:rsidR="00432884" w:rsidRPr="004A03F6">
        <w:rPr>
          <w:sz w:val="28"/>
          <w:szCs w:val="28"/>
        </w:rPr>
        <w:t>ị</w:t>
      </w:r>
      <w:r w:rsidR="00432884" w:rsidRPr="004A03F6">
        <w:rPr>
          <w:rFonts w:cs="VNI-Times"/>
          <w:sz w:val="28"/>
          <w:szCs w:val="28"/>
        </w:rPr>
        <w:t xml:space="preserve"> thi</w:t>
      </w:r>
      <w:r w:rsidR="00432884" w:rsidRPr="004A03F6">
        <w:rPr>
          <w:sz w:val="28"/>
          <w:szCs w:val="28"/>
        </w:rPr>
        <w:t>ệ</w:t>
      </w:r>
      <w:r w:rsidR="00432884" w:rsidRPr="004A03F6">
        <w:rPr>
          <w:rFonts w:cs="VNI-Times"/>
          <w:sz w:val="28"/>
          <w:szCs w:val="28"/>
        </w:rPr>
        <w:t>t h</w:t>
      </w:r>
      <w:r w:rsidR="00432884" w:rsidRPr="004A03F6">
        <w:rPr>
          <w:sz w:val="28"/>
          <w:szCs w:val="28"/>
        </w:rPr>
        <w:t>ạ</w:t>
      </w:r>
      <w:r w:rsidR="00432884" w:rsidRPr="004A03F6">
        <w:rPr>
          <w:rFonts w:cs="VNI-Times"/>
          <w:sz w:val="28"/>
          <w:szCs w:val="28"/>
        </w:rPr>
        <w:t>i do thiên tai tr</w:t>
      </w:r>
      <w:r w:rsidR="00432884" w:rsidRPr="004A03F6">
        <w:rPr>
          <w:sz w:val="28"/>
          <w:szCs w:val="28"/>
        </w:rPr>
        <w:t>ướ</w:t>
      </w:r>
      <w:r w:rsidR="00432884" w:rsidRPr="004A03F6">
        <w:rPr>
          <w:rFonts w:cs="VNI-Times"/>
          <w:sz w:val="28"/>
          <w:szCs w:val="28"/>
        </w:rPr>
        <w:t>c và sau khi có quy</w:t>
      </w:r>
      <w:r w:rsidR="00432884" w:rsidRPr="004A03F6">
        <w:rPr>
          <w:sz w:val="28"/>
          <w:szCs w:val="28"/>
        </w:rPr>
        <w:t>ế</w:t>
      </w:r>
      <w:r w:rsidR="00432884" w:rsidRPr="004A03F6">
        <w:rPr>
          <w:rFonts w:cs="VNI-Times"/>
          <w:sz w:val="28"/>
          <w:szCs w:val="28"/>
        </w:rPr>
        <w:t>t đ</w:t>
      </w:r>
      <w:r w:rsidR="00432884" w:rsidRPr="004A03F6">
        <w:rPr>
          <w:sz w:val="28"/>
          <w:szCs w:val="28"/>
        </w:rPr>
        <w:t>ị</w:t>
      </w:r>
      <w:r w:rsidR="00432884" w:rsidRPr="004A03F6">
        <w:rPr>
          <w:rFonts w:cs="VNI-Times"/>
          <w:sz w:val="28"/>
          <w:szCs w:val="28"/>
        </w:rPr>
        <w:t>nh h</w:t>
      </w:r>
      <w:r w:rsidR="00432884" w:rsidRPr="004A03F6">
        <w:rPr>
          <w:sz w:val="28"/>
          <w:szCs w:val="28"/>
        </w:rPr>
        <w:t>ỗ</w:t>
      </w:r>
      <w:r w:rsidR="00432884" w:rsidRPr="004A03F6">
        <w:rPr>
          <w:rFonts w:cs="VNI-Times"/>
          <w:sz w:val="28"/>
          <w:szCs w:val="28"/>
        </w:rPr>
        <w:t xml:space="preserve"> tr</w:t>
      </w:r>
      <w:r w:rsidR="00432884" w:rsidRPr="004A03F6">
        <w:rPr>
          <w:sz w:val="28"/>
          <w:szCs w:val="28"/>
        </w:rPr>
        <w:t>ợ</w:t>
      </w:r>
      <w:r w:rsidR="00432884" w:rsidRPr="004A03F6">
        <w:rPr>
          <w:rFonts w:cs="VNI-Times"/>
          <w:sz w:val="28"/>
          <w:szCs w:val="28"/>
        </w:rPr>
        <w:t xml:space="preserve"> c</w:t>
      </w:r>
      <w:r w:rsidR="00432884" w:rsidRPr="004A03F6">
        <w:rPr>
          <w:sz w:val="28"/>
          <w:szCs w:val="28"/>
        </w:rPr>
        <w:t>ủ</w:t>
      </w:r>
      <w:r w:rsidR="00432884" w:rsidRPr="004A03F6">
        <w:rPr>
          <w:rFonts w:cs="VNI-Times"/>
          <w:sz w:val="28"/>
          <w:szCs w:val="28"/>
        </w:rPr>
        <w:t>a c</w:t>
      </w:r>
      <w:r w:rsidR="00432884" w:rsidRPr="004A03F6">
        <w:rPr>
          <w:sz w:val="28"/>
          <w:szCs w:val="28"/>
        </w:rPr>
        <w:t>ấ</w:t>
      </w:r>
      <w:r w:rsidR="00432884" w:rsidRPr="004A03F6">
        <w:rPr>
          <w:rFonts w:cs="VNI-Times"/>
          <w:sz w:val="28"/>
          <w:szCs w:val="28"/>
        </w:rPr>
        <w:t>p có th</w:t>
      </w:r>
      <w:r w:rsidR="00432884" w:rsidRPr="004A03F6">
        <w:rPr>
          <w:sz w:val="28"/>
          <w:szCs w:val="28"/>
        </w:rPr>
        <w:t>ẩ</w:t>
      </w:r>
      <w:r w:rsidR="00432884" w:rsidRPr="004A03F6">
        <w:rPr>
          <w:rFonts w:cs="VNI-Times"/>
          <w:sz w:val="28"/>
          <w:szCs w:val="28"/>
        </w:rPr>
        <w:t xml:space="preserve">m </w:t>
      </w:r>
      <w:r w:rsidR="00432884" w:rsidRPr="004A03F6">
        <w:rPr>
          <w:sz w:val="28"/>
          <w:szCs w:val="28"/>
        </w:rPr>
        <w:t>quyề</w:t>
      </w:r>
      <w:r w:rsidR="00432884" w:rsidRPr="004A03F6">
        <w:rPr>
          <w:rFonts w:cs="VNI-Times"/>
          <w:sz w:val="28"/>
          <w:szCs w:val="28"/>
        </w:rPr>
        <w:t>n trên các ph</w:t>
      </w:r>
      <w:r w:rsidR="00432884" w:rsidRPr="004A03F6">
        <w:rPr>
          <w:sz w:val="28"/>
          <w:szCs w:val="28"/>
        </w:rPr>
        <w:t>ươ</w:t>
      </w:r>
      <w:r w:rsidR="00432884" w:rsidRPr="004A03F6">
        <w:rPr>
          <w:rFonts w:cs="VNI-Times"/>
          <w:sz w:val="28"/>
          <w:szCs w:val="28"/>
        </w:rPr>
        <w:t>ng ti</w:t>
      </w:r>
      <w:r w:rsidR="00432884" w:rsidRPr="004A03F6">
        <w:rPr>
          <w:sz w:val="28"/>
          <w:szCs w:val="28"/>
        </w:rPr>
        <w:t>ệ</w:t>
      </w:r>
      <w:r w:rsidR="00432884" w:rsidRPr="004A03F6">
        <w:rPr>
          <w:rFonts w:cs="VNI-Times"/>
          <w:sz w:val="28"/>
          <w:szCs w:val="28"/>
        </w:rPr>
        <w:t>n thông tin đ</w:t>
      </w:r>
      <w:r w:rsidR="00432884" w:rsidRPr="004A03F6">
        <w:rPr>
          <w:sz w:val="28"/>
          <w:szCs w:val="28"/>
        </w:rPr>
        <w:t>ạ</w:t>
      </w:r>
      <w:r w:rsidR="00432884" w:rsidRPr="004A03F6">
        <w:rPr>
          <w:rFonts w:cs="VNI-Times"/>
          <w:sz w:val="28"/>
          <w:szCs w:val="28"/>
        </w:rPr>
        <w:t>i chúng, niêm y</w:t>
      </w:r>
      <w:r w:rsidR="00432884" w:rsidRPr="004A03F6">
        <w:rPr>
          <w:sz w:val="28"/>
          <w:szCs w:val="28"/>
        </w:rPr>
        <w:t>ế</w:t>
      </w:r>
      <w:r w:rsidR="00432884" w:rsidRPr="004A03F6">
        <w:rPr>
          <w:rFonts w:cs="VNI-Times"/>
          <w:sz w:val="28"/>
          <w:szCs w:val="28"/>
        </w:rPr>
        <w:t>t t</w:t>
      </w:r>
      <w:r w:rsidR="00432884" w:rsidRPr="004A03F6">
        <w:rPr>
          <w:sz w:val="28"/>
          <w:szCs w:val="28"/>
        </w:rPr>
        <w:t>ạ</w:t>
      </w:r>
      <w:r w:rsidR="00432884" w:rsidRPr="004A03F6">
        <w:rPr>
          <w:rFonts w:cs="VNI-Times"/>
          <w:sz w:val="28"/>
          <w:szCs w:val="28"/>
        </w:rPr>
        <w:t>i tr</w:t>
      </w:r>
      <w:r w:rsidR="00432884" w:rsidRPr="004A03F6">
        <w:rPr>
          <w:sz w:val="28"/>
          <w:szCs w:val="28"/>
        </w:rPr>
        <w:t>ụ</w:t>
      </w:r>
      <w:r w:rsidR="00432884" w:rsidRPr="004A03F6">
        <w:rPr>
          <w:rFonts w:cs="VNI-Times"/>
          <w:sz w:val="28"/>
          <w:szCs w:val="28"/>
        </w:rPr>
        <w:t xml:space="preserve"> s</w:t>
      </w:r>
      <w:r w:rsidR="00432884" w:rsidRPr="004A03F6">
        <w:rPr>
          <w:sz w:val="28"/>
          <w:szCs w:val="28"/>
        </w:rPr>
        <w:t>ở</w:t>
      </w:r>
      <w:r w:rsidR="00432884" w:rsidRPr="004A03F6">
        <w:rPr>
          <w:rFonts w:cs="VNI-Times"/>
          <w:sz w:val="28"/>
          <w:szCs w:val="28"/>
        </w:rPr>
        <w:t xml:space="preserve"> </w:t>
      </w:r>
      <w:r w:rsidR="00432884" w:rsidRPr="004A03F6">
        <w:rPr>
          <w:sz w:val="28"/>
          <w:szCs w:val="28"/>
        </w:rPr>
        <w:t>Ủ</w:t>
      </w:r>
      <w:r w:rsidR="00432884" w:rsidRPr="004A03F6">
        <w:rPr>
          <w:rFonts w:cs="VNI-Times"/>
          <w:sz w:val="28"/>
          <w:szCs w:val="28"/>
        </w:rPr>
        <w:t>y ban nhân dân xã và t</w:t>
      </w:r>
      <w:r w:rsidR="00432884" w:rsidRPr="004A03F6">
        <w:rPr>
          <w:sz w:val="28"/>
          <w:szCs w:val="28"/>
        </w:rPr>
        <w:t>ạ</w:t>
      </w:r>
      <w:r w:rsidR="00432884" w:rsidRPr="004A03F6">
        <w:rPr>
          <w:rFonts w:cs="VNI-Times"/>
          <w:sz w:val="28"/>
          <w:szCs w:val="28"/>
        </w:rPr>
        <w:t xml:space="preserve">i các </w:t>
      </w:r>
      <w:r w:rsidR="00432884" w:rsidRPr="004A03F6">
        <w:rPr>
          <w:sz w:val="28"/>
          <w:szCs w:val="28"/>
        </w:rPr>
        <w:t>ấ</w:t>
      </w:r>
      <w:r w:rsidR="00432884" w:rsidRPr="004A03F6">
        <w:rPr>
          <w:rFonts w:cs="VNI-Times"/>
          <w:sz w:val="28"/>
          <w:szCs w:val="28"/>
        </w:rPr>
        <w:t>p, khu</w:t>
      </w:r>
      <w:r w:rsidR="00432884" w:rsidRPr="004A03F6">
        <w:rPr>
          <w:sz w:val="28"/>
          <w:szCs w:val="28"/>
        </w:rPr>
        <w:t xml:space="preserve"> phố</w:t>
      </w:r>
      <w:r w:rsidR="00432884" w:rsidRPr="004A03F6">
        <w:rPr>
          <w:rFonts w:cs="VNI-Times"/>
          <w:sz w:val="28"/>
          <w:szCs w:val="28"/>
        </w:rPr>
        <w:t>, t</w:t>
      </w:r>
      <w:r w:rsidR="00432884" w:rsidRPr="004A03F6">
        <w:rPr>
          <w:sz w:val="28"/>
          <w:szCs w:val="28"/>
        </w:rPr>
        <w:t>ổ</w:t>
      </w:r>
      <w:r w:rsidR="00432884" w:rsidRPr="004A03F6">
        <w:rPr>
          <w:rFonts w:cs="VNI-Times"/>
          <w:sz w:val="28"/>
          <w:szCs w:val="28"/>
        </w:rPr>
        <w:t xml:space="preserve"> dân ph</w:t>
      </w:r>
      <w:r w:rsidR="00432884" w:rsidRPr="004A03F6">
        <w:rPr>
          <w:sz w:val="28"/>
          <w:szCs w:val="28"/>
        </w:rPr>
        <w:t>ố</w:t>
      </w:r>
      <w:r w:rsidR="00432884" w:rsidRPr="004A03F6">
        <w:rPr>
          <w:rFonts w:cs="VNI-Times"/>
          <w:sz w:val="28"/>
          <w:szCs w:val="28"/>
        </w:rPr>
        <w:t xml:space="preserve"> </w:t>
      </w:r>
      <w:r w:rsidR="007B7360" w:rsidRPr="004A03F6">
        <w:rPr>
          <w:sz w:val="28"/>
          <w:szCs w:val="28"/>
        </w:rPr>
        <w:t>theo quy đị</w:t>
      </w:r>
      <w:r w:rsidR="007B7360" w:rsidRPr="004A03F6">
        <w:rPr>
          <w:rFonts w:cs="VNI-Times"/>
          <w:sz w:val="28"/>
          <w:szCs w:val="28"/>
        </w:rPr>
        <w:t>nh t</w:t>
      </w:r>
      <w:r w:rsidR="007B7360" w:rsidRPr="004A03F6">
        <w:rPr>
          <w:sz w:val="28"/>
          <w:szCs w:val="28"/>
        </w:rPr>
        <w:t>ạ</w:t>
      </w:r>
      <w:r w:rsidR="007B7360" w:rsidRPr="004A03F6">
        <w:rPr>
          <w:rFonts w:cs="VNI-Times"/>
          <w:sz w:val="28"/>
          <w:szCs w:val="28"/>
        </w:rPr>
        <w:t xml:space="preserve">i </w:t>
      </w:r>
      <w:r w:rsidR="007B7360" w:rsidRPr="004A03F6">
        <w:rPr>
          <w:sz w:val="28"/>
          <w:szCs w:val="28"/>
        </w:rPr>
        <w:t>Đ</w:t>
      </w:r>
      <w:r w:rsidR="007B7360" w:rsidRPr="004A03F6">
        <w:rPr>
          <w:rFonts w:cs="VNI-Times"/>
          <w:sz w:val="28"/>
          <w:szCs w:val="28"/>
        </w:rPr>
        <w:t>i</w:t>
      </w:r>
      <w:r w:rsidR="007B7360" w:rsidRPr="004A03F6">
        <w:rPr>
          <w:sz w:val="28"/>
          <w:szCs w:val="28"/>
        </w:rPr>
        <w:t>ề</w:t>
      </w:r>
      <w:r w:rsidR="007B7360" w:rsidRPr="004A03F6">
        <w:rPr>
          <w:rFonts w:cs="VNI-Times"/>
          <w:sz w:val="28"/>
          <w:szCs w:val="28"/>
        </w:rPr>
        <w:t>u 13 Ngh</w:t>
      </w:r>
      <w:r w:rsidR="007B7360" w:rsidRPr="004A03F6">
        <w:rPr>
          <w:sz w:val="28"/>
          <w:szCs w:val="28"/>
        </w:rPr>
        <w:t>ị</w:t>
      </w:r>
      <w:r w:rsidR="007B7360" w:rsidRPr="004A03F6">
        <w:rPr>
          <w:rFonts w:cs="VNI-Times"/>
          <w:sz w:val="28"/>
          <w:szCs w:val="28"/>
        </w:rPr>
        <w:t xml:space="preserve"> đ</w:t>
      </w:r>
      <w:r w:rsidR="007B7360" w:rsidRPr="004A03F6">
        <w:rPr>
          <w:sz w:val="28"/>
          <w:szCs w:val="28"/>
        </w:rPr>
        <w:t>ị</w:t>
      </w:r>
      <w:r w:rsidR="007B7360" w:rsidRPr="004A03F6">
        <w:rPr>
          <w:rFonts w:cs="VNI-Times"/>
          <w:sz w:val="28"/>
          <w:szCs w:val="28"/>
        </w:rPr>
        <w:t>nh s</w:t>
      </w:r>
      <w:r w:rsidR="007B7360" w:rsidRPr="004A03F6">
        <w:rPr>
          <w:sz w:val="28"/>
          <w:szCs w:val="28"/>
        </w:rPr>
        <w:t>ố</w:t>
      </w:r>
      <w:r w:rsidR="007B7360" w:rsidRPr="004A03F6">
        <w:rPr>
          <w:rFonts w:cs="VNI-Times"/>
          <w:sz w:val="28"/>
          <w:szCs w:val="28"/>
        </w:rPr>
        <w:t xml:space="preserve"> 94/2014/N</w:t>
      </w:r>
      <w:r w:rsidR="007B7360" w:rsidRPr="004A03F6">
        <w:rPr>
          <w:sz w:val="28"/>
          <w:szCs w:val="28"/>
        </w:rPr>
        <w:t>Đ</w:t>
      </w:r>
      <w:r w:rsidR="007B7360" w:rsidRPr="004A03F6">
        <w:rPr>
          <w:rFonts w:cs="VNI-Times"/>
          <w:sz w:val="28"/>
          <w:szCs w:val="28"/>
        </w:rPr>
        <w:t>-CP ngày 17</w:t>
      </w:r>
      <w:r w:rsidR="0004463F">
        <w:rPr>
          <w:rFonts w:cs="VNI-Times"/>
          <w:sz w:val="28"/>
          <w:szCs w:val="28"/>
        </w:rPr>
        <w:t xml:space="preserve"> tháng </w:t>
      </w:r>
      <w:r w:rsidR="007B7360" w:rsidRPr="004A03F6">
        <w:rPr>
          <w:rFonts w:cs="VNI-Times"/>
          <w:sz w:val="28"/>
          <w:szCs w:val="28"/>
        </w:rPr>
        <w:t>10</w:t>
      </w:r>
      <w:r w:rsidR="0004463F">
        <w:rPr>
          <w:rFonts w:cs="VNI-Times"/>
          <w:sz w:val="28"/>
          <w:szCs w:val="28"/>
        </w:rPr>
        <w:t xml:space="preserve"> năm </w:t>
      </w:r>
      <w:r w:rsidR="007B7360" w:rsidRPr="004A03F6">
        <w:rPr>
          <w:rFonts w:cs="VNI-Times"/>
          <w:sz w:val="28"/>
          <w:szCs w:val="28"/>
        </w:rPr>
        <w:t>2014</w:t>
      </w:r>
      <w:r w:rsidR="004666E9">
        <w:rPr>
          <w:rFonts w:cs="VNI-Times"/>
          <w:sz w:val="28"/>
          <w:szCs w:val="28"/>
        </w:rPr>
        <w:t xml:space="preserve"> của Chính phủ quy định về thành lập và quản lý Quỹ phòng, chống thiên tai</w:t>
      </w:r>
      <w:r w:rsidR="00E57883">
        <w:rPr>
          <w:rFonts w:cs="VNI-Times"/>
          <w:sz w:val="28"/>
          <w:szCs w:val="28"/>
        </w:rPr>
        <w:t>;</w:t>
      </w:r>
    </w:p>
    <w:p w:rsidR="00746B4F" w:rsidRPr="00084CE7" w:rsidRDefault="00084CE7" w:rsidP="00084CE7">
      <w:pPr>
        <w:spacing w:before="120"/>
        <w:ind w:firstLine="567"/>
        <w:jc w:val="both"/>
        <w:rPr>
          <w:sz w:val="28"/>
          <w:szCs w:val="28"/>
        </w:rPr>
      </w:pPr>
      <w:r w:rsidRPr="00084CE7">
        <w:rPr>
          <w:sz w:val="28"/>
          <w:szCs w:val="28"/>
        </w:rPr>
        <w:t xml:space="preserve">đ) </w:t>
      </w:r>
      <w:r w:rsidR="00746B4F" w:rsidRPr="00084CE7">
        <w:rPr>
          <w:sz w:val="28"/>
          <w:szCs w:val="28"/>
        </w:rPr>
        <w:t xml:space="preserve">Hàng năm tổng hợp kết quả thực hiện thu, chi Quỹ báo cáo Ban Chỉ huy phòng, chống thiên tai và tìm kiếm cứu nạn, Ủy ban nhân dân cấp </w:t>
      </w:r>
      <w:r w:rsidR="00D319C5" w:rsidRPr="00084CE7">
        <w:rPr>
          <w:sz w:val="28"/>
          <w:szCs w:val="28"/>
        </w:rPr>
        <w:t>huyện</w:t>
      </w:r>
      <w:r w:rsidR="00746B4F" w:rsidRPr="00084CE7">
        <w:rPr>
          <w:sz w:val="28"/>
          <w:szCs w:val="28"/>
        </w:rPr>
        <w:t>.</w:t>
      </w:r>
    </w:p>
    <w:p w:rsidR="001B1A4C" w:rsidRPr="00E72717" w:rsidRDefault="001B1A4C" w:rsidP="00C96695">
      <w:pPr>
        <w:spacing w:before="120"/>
        <w:ind w:firstLine="567"/>
        <w:jc w:val="both"/>
        <w:rPr>
          <w:b/>
          <w:sz w:val="28"/>
        </w:rPr>
      </w:pPr>
      <w:r w:rsidRPr="00E72717">
        <w:rPr>
          <w:b/>
          <w:bCs/>
          <w:sz w:val="28"/>
        </w:rPr>
        <w:t>Điều</w:t>
      </w:r>
      <w:r w:rsidR="009A369B">
        <w:rPr>
          <w:b/>
          <w:bCs/>
          <w:sz w:val="28"/>
        </w:rPr>
        <w:t xml:space="preserve"> 2</w:t>
      </w:r>
      <w:r w:rsidR="00524209">
        <w:rPr>
          <w:b/>
          <w:bCs/>
          <w:sz w:val="28"/>
        </w:rPr>
        <w:t>1</w:t>
      </w:r>
      <w:r w:rsidRPr="00E72717">
        <w:rPr>
          <w:b/>
          <w:bCs/>
          <w:sz w:val="28"/>
        </w:rPr>
        <w:t xml:space="preserve">. Nghĩa vụ của </w:t>
      </w:r>
      <w:r w:rsidR="008E786D" w:rsidRPr="00E72717">
        <w:rPr>
          <w:b/>
          <w:bCs/>
          <w:sz w:val="28"/>
        </w:rPr>
        <w:t xml:space="preserve">Tổ chức kinh tế trong nước và nước ngoài </w:t>
      </w:r>
      <w:r w:rsidRPr="00E72717">
        <w:rPr>
          <w:b/>
          <w:bCs/>
          <w:sz w:val="28"/>
        </w:rPr>
        <w:t>và cá nhân có nghĩa vụ đóng góp Quỹ</w:t>
      </w:r>
    </w:p>
    <w:p w:rsidR="001B1A4C" w:rsidRPr="009B42C1" w:rsidRDefault="007A54B4" w:rsidP="00C96695">
      <w:pPr>
        <w:spacing w:before="120"/>
        <w:ind w:firstLine="567"/>
        <w:jc w:val="both"/>
        <w:rPr>
          <w:color w:val="000000" w:themeColor="text1"/>
          <w:sz w:val="28"/>
        </w:rPr>
      </w:pPr>
      <w:r w:rsidRPr="009B42C1">
        <w:rPr>
          <w:color w:val="000000" w:themeColor="text1"/>
          <w:sz w:val="28"/>
        </w:rPr>
        <w:t xml:space="preserve">Các </w:t>
      </w:r>
      <w:r w:rsidR="00F24D21" w:rsidRPr="009B42C1">
        <w:rPr>
          <w:color w:val="000000" w:themeColor="text1"/>
          <w:sz w:val="28"/>
        </w:rPr>
        <w:t>t</w:t>
      </w:r>
      <w:r w:rsidR="008E786D" w:rsidRPr="009B42C1">
        <w:rPr>
          <w:color w:val="000000" w:themeColor="text1"/>
          <w:sz w:val="28"/>
        </w:rPr>
        <w:t>ổ chức kinh tế trong nước</w:t>
      </w:r>
      <w:r w:rsidR="00154EAC" w:rsidRPr="009B42C1">
        <w:rPr>
          <w:color w:val="000000" w:themeColor="text1"/>
          <w:sz w:val="28"/>
        </w:rPr>
        <w:t>,</w:t>
      </w:r>
      <w:r w:rsidR="008E786D" w:rsidRPr="009B42C1">
        <w:rPr>
          <w:color w:val="000000" w:themeColor="text1"/>
          <w:sz w:val="28"/>
        </w:rPr>
        <w:t xml:space="preserve"> nước ngoài</w:t>
      </w:r>
      <w:r w:rsidR="001B1A4C" w:rsidRPr="009B42C1">
        <w:rPr>
          <w:color w:val="000000" w:themeColor="text1"/>
          <w:sz w:val="28"/>
        </w:rPr>
        <w:t xml:space="preserve"> và cá nhân </w:t>
      </w:r>
      <w:r w:rsidR="001B1A4C" w:rsidRPr="00456E31">
        <w:rPr>
          <w:sz w:val="28"/>
        </w:rPr>
        <w:t xml:space="preserve">quy định tại </w:t>
      </w:r>
      <w:r w:rsidR="000226EB" w:rsidRPr="00456E31">
        <w:rPr>
          <w:sz w:val="28"/>
        </w:rPr>
        <w:t>k</w:t>
      </w:r>
      <w:r w:rsidR="00452075" w:rsidRPr="00456E31">
        <w:rPr>
          <w:sz w:val="28"/>
        </w:rPr>
        <w:t>hoản</w:t>
      </w:r>
      <w:r w:rsidR="000226EB" w:rsidRPr="00456E31">
        <w:rPr>
          <w:sz w:val="28"/>
        </w:rPr>
        <w:t xml:space="preserve"> 1, khoản 2</w:t>
      </w:r>
      <w:r w:rsidR="00452075" w:rsidRPr="00456E31">
        <w:rPr>
          <w:sz w:val="28"/>
        </w:rPr>
        <w:t xml:space="preserve">, </w:t>
      </w:r>
      <w:r w:rsidR="001B1A4C" w:rsidRPr="00456E31">
        <w:rPr>
          <w:sz w:val="28"/>
        </w:rPr>
        <w:t xml:space="preserve">Điều </w:t>
      </w:r>
      <w:r w:rsidR="00452075" w:rsidRPr="00456E31">
        <w:rPr>
          <w:sz w:val="28"/>
        </w:rPr>
        <w:t>5</w:t>
      </w:r>
      <w:r w:rsidR="0004463F" w:rsidRPr="00456E31">
        <w:rPr>
          <w:sz w:val="28"/>
        </w:rPr>
        <w:t xml:space="preserve"> </w:t>
      </w:r>
      <w:r w:rsidR="00452075" w:rsidRPr="00456E31">
        <w:rPr>
          <w:sz w:val="28"/>
        </w:rPr>
        <w:t>Nghị định 94/2014/NĐ-CP ngày 17</w:t>
      </w:r>
      <w:r w:rsidR="0004463F" w:rsidRPr="00456E31">
        <w:rPr>
          <w:sz w:val="28"/>
        </w:rPr>
        <w:t xml:space="preserve"> tháng</w:t>
      </w:r>
      <w:r w:rsidR="0004463F">
        <w:rPr>
          <w:color w:val="000000" w:themeColor="text1"/>
          <w:sz w:val="28"/>
        </w:rPr>
        <w:t xml:space="preserve"> </w:t>
      </w:r>
      <w:r w:rsidR="00452075" w:rsidRPr="009B42C1">
        <w:rPr>
          <w:color w:val="000000" w:themeColor="text1"/>
          <w:sz w:val="28"/>
        </w:rPr>
        <w:t>10</w:t>
      </w:r>
      <w:r w:rsidR="0004463F">
        <w:rPr>
          <w:color w:val="000000" w:themeColor="text1"/>
          <w:sz w:val="28"/>
        </w:rPr>
        <w:t xml:space="preserve"> năm </w:t>
      </w:r>
      <w:r w:rsidR="00452075" w:rsidRPr="009B42C1">
        <w:rPr>
          <w:color w:val="000000" w:themeColor="text1"/>
          <w:sz w:val="28"/>
        </w:rPr>
        <w:t xml:space="preserve">2014 </w:t>
      </w:r>
      <w:r w:rsidR="001B1A4C" w:rsidRPr="009B42C1">
        <w:rPr>
          <w:color w:val="000000" w:themeColor="text1"/>
          <w:sz w:val="28"/>
        </w:rPr>
        <w:t>có nghĩa vụ đóng góp Quỹ theo quy định.</w:t>
      </w:r>
    </w:p>
    <w:p w:rsidR="007721AF" w:rsidRPr="007721AF" w:rsidRDefault="007721AF" w:rsidP="00C96695">
      <w:pPr>
        <w:spacing w:before="120"/>
        <w:ind w:firstLine="567"/>
        <w:jc w:val="both"/>
        <w:rPr>
          <w:b/>
          <w:bCs/>
          <w:sz w:val="28"/>
          <w:szCs w:val="28"/>
        </w:rPr>
      </w:pPr>
      <w:r w:rsidRPr="007721AF">
        <w:rPr>
          <w:b/>
          <w:sz w:val="28"/>
          <w:szCs w:val="28"/>
        </w:rPr>
        <w:t xml:space="preserve">Điều </w:t>
      </w:r>
      <w:r w:rsidRPr="00E72717">
        <w:rPr>
          <w:b/>
          <w:sz w:val="28"/>
          <w:szCs w:val="28"/>
        </w:rPr>
        <w:t>2</w:t>
      </w:r>
      <w:r w:rsidR="00524209">
        <w:rPr>
          <w:b/>
          <w:sz w:val="28"/>
          <w:szCs w:val="28"/>
        </w:rPr>
        <w:t>2</w:t>
      </w:r>
      <w:r w:rsidRPr="007721AF">
        <w:rPr>
          <w:b/>
          <w:sz w:val="28"/>
          <w:szCs w:val="28"/>
        </w:rPr>
        <w:t>. Khen thưởng và xử lý vi phạm</w:t>
      </w:r>
    </w:p>
    <w:p w:rsidR="007721AF" w:rsidRPr="007721AF" w:rsidRDefault="00ED554A" w:rsidP="00ED554A">
      <w:pPr>
        <w:widowControl w:val="0"/>
        <w:spacing w:before="120"/>
        <w:ind w:firstLine="567"/>
        <w:jc w:val="both"/>
        <w:rPr>
          <w:sz w:val="28"/>
          <w:szCs w:val="28"/>
        </w:rPr>
      </w:pPr>
      <w:r>
        <w:rPr>
          <w:color w:val="000000"/>
          <w:sz w:val="28"/>
          <w:szCs w:val="28"/>
        </w:rPr>
        <w:t xml:space="preserve">1. </w:t>
      </w:r>
      <w:r w:rsidR="007721AF" w:rsidRPr="00E72717">
        <w:rPr>
          <w:color w:val="000000"/>
          <w:sz w:val="28"/>
          <w:szCs w:val="28"/>
          <w:lang w:val="vi-VN"/>
        </w:rPr>
        <w:t xml:space="preserve">Tổ chức, cá nhân có thành tích trong việc xây dựng, quản lý và đóng góp Quỹ được khen thưởng theo </w:t>
      </w:r>
      <w:r w:rsidR="007721AF" w:rsidRPr="00E72717">
        <w:rPr>
          <w:color w:val="000000"/>
          <w:sz w:val="28"/>
          <w:szCs w:val="28"/>
        </w:rPr>
        <w:t>quy định</w:t>
      </w:r>
      <w:r w:rsidR="007721AF" w:rsidRPr="00E72717">
        <w:rPr>
          <w:color w:val="000000"/>
          <w:sz w:val="28"/>
          <w:szCs w:val="28"/>
          <w:lang w:val="vi-VN"/>
        </w:rPr>
        <w:t xml:space="preserve"> chung của Nhà nước.</w:t>
      </w:r>
    </w:p>
    <w:p w:rsidR="007721AF" w:rsidRPr="00E72717" w:rsidRDefault="00ED554A" w:rsidP="00ED554A">
      <w:pPr>
        <w:widowControl w:val="0"/>
        <w:spacing w:before="120"/>
        <w:ind w:firstLine="567"/>
        <w:jc w:val="both"/>
        <w:rPr>
          <w:color w:val="000000"/>
          <w:sz w:val="28"/>
          <w:szCs w:val="28"/>
          <w:lang w:val="vi-VN"/>
        </w:rPr>
      </w:pPr>
      <w:r>
        <w:rPr>
          <w:color w:val="000000"/>
          <w:sz w:val="28"/>
          <w:szCs w:val="28"/>
        </w:rPr>
        <w:t xml:space="preserve">2. </w:t>
      </w:r>
      <w:r w:rsidR="007721AF" w:rsidRPr="00E72717">
        <w:rPr>
          <w:color w:val="000000"/>
          <w:sz w:val="28"/>
          <w:szCs w:val="28"/>
        </w:rPr>
        <w:t xml:space="preserve">Tổ chức, cá nhân </w:t>
      </w:r>
      <w:r w:rsidR="00CE6130">
        <w:rPr>
          <w:color w:val="000000"/>
          <w:sz w:val="28"/>
          <w:szCs w:val="28"/>
        </w:rPr>
        <w:t>vi phạm về</w:t>
      </w:r>
      <w:r w:rsidR="007721AF" w:rsidRPr="00E72717">
        <w:rPr>
          <w:color w:val="000000"/>
          <w:sz w:val="28"/>
          <w:szCs w:val="28"/>
        </w:rPr>
        <w:t xml:space="preserve"> đóng góp Quỹ </w:t>
      </w:r>
      <w:r w:rsidR="003B5B7F">
        <w:rPr>
          <w:color w:val="000000"/>
          <w:sz w:val="28"/>
          <w:szCs w:val="28"/>
        </w:rPr>
        <w:t xml:space="preserve">bị </w:t>
      </w:r>
      <w:r w:rsidR="00CE6130">
        <w:rPr>
          <w:color w:val="000000"/>
          <w:sz w:val="28"/>
          <w:szCs w:val="28"/>
        </w:rPr>
        <w:t>xử lý</w:t>
      </w:r>
      <w:r w:rsidR="007721AF" w:rsidRPr="00E72717">
        <w:rPr>
          <w:color w:val="000000"/>
          <w:sz w:val="28"/>
          <w:szCs w:val="28"/>
        </w:rPr>
        <w:t xml:space="preserve"> theo quy định </w:t>
      </w:r>
      <w:r w:rsidR="003B5B7F">
        <w:rPr>
          <w:color w:val="000000"/>
          <w:sz w:val="28"/>
          <w:szCs w:val="28"/>
        </w:rPr>
        <w:t xml:space="preserve">tại </w:t>
      </w:r>
      <w:r w:rsidR="00CE6130">
        <w:rPr>
          <w:color w:val="000000"/>
          <w:sz w:val="28"/>
          <w:szCs w:val="28"/>
        </w:rPr>
        <w:t>Điều 11</w:t>
      </w:r>
      <w:r w:rsidR="00CE6130" w:rsidRPr="00CE6130">
        <w:t xml:space="preserve"> </w:t>
      </w:r>
      <w:r w:rsidR="00CE6130" w:rsidRPr="00CE6130">
        <w:rPr>
          <w:color w:val="000000"/>
          <w:sz w:val="28"/>
          <w:szCs w:val="28"/>
        </w:rPr>
        <w:t xml:space="preserve">Nghị định </w:t>
      </w:r>
      <w:r w:rsidR="0004463F">
        <w:rPr>
          <w:color w:val="000000"/>
          <w:sz w:val="28"/>
          <w:szCs w:val="28"/>
        </w:rPr>
        <w:t xml:space="preserve">số </w:t>
      </w:r>
      <w:r w:rsidR="00CE6130" w:rsidRPr="00CE6130">
        <w:rPr>
          <w:color w:val="000000"/>
          <w:sz w:val="28"/>
          <w:szCs w:val="28"/>
        </w:rPr>
        <w:t xml:space="preserve">104/2017/NĐ-CP ngày </w:t>
      </w:r>
      <w:r w:rsidR="003B5B7F">
        <w:rPr>
          <w:color w:val="000000"/>
          <w:sz w:val="28"/>
          <w:szCs w:val="28"/>
        </w:rPr>
        <w:t>14</w:t>
      </w:r>
      <w:r w:rsidR="0004463F">
        <w:rPr>
          <w:color w:val="000000"/>
          <w:sz w:val="28"/>
          <w:szCs w:val="28"/>
        </w:rPr>
        <w:t xml:space="preserve"> tháng </w:t>
      </w:r>
      <w:r w:rsidR="003B5B7F">
        <w:rPr>
          <w:color w:val="000000"/>
          <w:sz w:val="28"/>
          <w:szCs w:val="28"/>
        </w:rPr>
        <w:t>9</w:t>
      </w:r>
      <w:r w:rsidR="0004463F">
        <w:rPr>
          <w:color w:val="000000"/>
          <w:sz w:val="28"/>
          <w:szCs w:val="28"/>
        </w:rPr>
        <w:t xml:space="preserve"> năm </w:t>
      </w:r>
      <w:r w:rsidR="003B5B7F">
        <w:rPr>
          <w:color w:val="000000"/>
          <w:sz w:val="28"/>
          <w:szCs w:val="28"/>
        </w:rPr>
        <w:t>2017</w:t>
      </w:r>
      <w:r w:rsidR="00CE6130" w:rsidRPr="00CE6130">
        <w:rPr>
          <w:color w:val="000000"/>
          <w:sz w:val="28"/>
          <w:szCs w:val="28"/>
        </w:rPr>
        <w:t xml:space="preserve"> của Chính phủ quy định xử phạt vi phạm hành chính trong lĩnh vực phòng, chống thiên tai; khai thác và bảo vệ công trình thủy lợi; đê điều</w:t>
      </w:r>
      <w:r w:rsidR="007721AF" w:rsidRPr="00E72717">
        <w:rPr>
          <w:color w:val="000000"/>
          <w:sz w:val="28"/>
          <w:szCs w:val="28"/>
        </w:rPr>
        <w:t>.</w:t>
      </w:r>
    </w:p>
    <w:p w:rsidR="009C467F" w:rsidRPr="00ED554A" w:rsidRDefault="00ED554A" w:rsidP="00ED554A">
      <w:pPr>
        <w:spacing w:before="120"/>
        <w:ind w:firstLine="567"/>
        <w:jc w:val="both"/>
        <w:rPr>
          <w:sz w:val="28"/>
          <w:szCs w:val="28"/>
        </w:rPr>
      </w:pPr>
      <w:r w:rsidRPr="00ED554A">
        <w:rPr>
          <w:color w:val="000000"/>
          <w:sz w:val="28"/>
          <w:szCs w:val="28"/>
        </w:rPr>
        <w:t xml:space="preserve">3. </w:t>
      </w:r>
      <w:r w:rsidR="007721AF" w:rsidRPr="00ED554A">
        <w:rPr>
          <w:color w:val="000000"/>
          <w:sz w:val="28"/>
          <w:szCs w:val="28"/>
        </w:rPr>
        <w:t>Người được giao nhiệm vụ thu, nộp, quản lý và sử dụng Quỹ mà vi phạm các quy định trên thì tùy theo tính chất và mức độ vi phạm sẽ bị xử lý kỷ luật hoặc truy cứu trách nhiệm hình sự, nếu gây thiệt hại về vật chất thì phải bồi thường theo quy định của pháp luật.</w:t>
      </w:r>
      <w:r w:rsidR="0017670B" w:rsidRPr="00ED554A">
        <w:rPr>
          <w:color w:val="000000"/>
          <w:sz w:val="28"/>
          <w:szCs w:val="28"/>
        </w:rPr>
        <w:t>/.</w:t>
      </w:r>
    </w:p>
    <w:p w:rsidR="007B2CD4" w:rsidRPr="005259D0" w:rsidRDefault="007B2CD4" w:rsidP="00ED554A">
      <w:pPr>
        <w:pStyle w:val="ListParagraph"/>
        <w:tabs>
          <w:tab w:val="left" w:pos="851"/>
        </w:tabs>
        <w:spacing w:before="120"/>
        <w:ind w:left="567"/>
        <w:jc w:val="both"/>
        <w:rPr>
          <w:rFonts w:ascii="Times New Roman" w:hAnsi="Times New Roman"/>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4346"/>
        <w:gridCol w:w="4726"/>
      </w:tblGrid>
      <w:tr w:rsidR="001B1A4C" w:rsidRPr="00E72717" w:rsidTr="001B1A4C">
        <w:tc>
          <w:tcPr>
            <w:tcW w:w="4428" w:type="dxa"/>
            <w:tcBorders>
              <w:top w:val="nil"/>
              <w:left w:val="nil"/>
              <w:bottom w:val="nil"/>
              <w:right w:val="nil"/>
            </w:tcBorders>
            <w:tcMar>
              <w:top w:w="0" w:type="dxa"/>
              <w:left w:w="108" w:type="dxa"/>
              <w:bottom w:w="0" w:type="dxa"/>
              <w:right w:w="108" w:type="dxa"/>
            </w:tcMar>
            <w:hideMark/>
          </w:tcPr>
          <w:p w:rsidR="001B1A4C" w:rsidRPr="00E72717" w:rsidRDefault="001B1A4C">
            <w:pPr>
              <w:spacing w:before="120"/>
              <w:rPr>
                <w:sz w:val="26"/>
              </w:rPr>
            </w:pPr>
            <w:r w:rsidRPr="00E72717">
              <w:rPr>
                <w:sz w:val="28"/>
              </w:rPr>
              <w:t> </w:t>
            </w:r>
          </w:p>
        </w:tc>
        <w:tc>
          <w:tcPr>
            <w:tcW w:w="4800" w:type="dxa"/>
            <w:tcBorders>
              <w:top w:val="nil"/>
              <w:left w:val="nil"/>
              <w:bottom w:val="nil"/>
              <w:right w:val="nil"/>
            </w:tcBorders>
            <w:tcMar>
              <w:top w:w="0" w:type="dxa"/>
              <w:left w:w="108" w:type="dxa"/>
              <w:bottom w:w="0" w:type="dxa"/>
              <w:right w:w="108" w:type="dxa"/>
            </w:tcMar>
            <w:hideMark/>
          </w:tcPr>
          <w:p w:rsidR="007B2CD4" w:rsidRPr="00FD56F7" w:rsidRDefault="007B2CD4" w:rsidP="007B2CD4">
            <w:pPr>
              <w:pStyle w:val="BodyText"/>
              <w:spacing w:after="0"/>
              <w:jc w:val="center"/>
              <w:rPr>
                <w:b/>
                <w:sz w:val="28"/>
                <w:szCs w:val="28"/>
              </w:rPr>
            </w:pPr>
            <w:r w:rsidRPr="00FD56F7">
              <w:rPr>
                <w:b/>
                <w:sz w:val="28"/>
                <w:szCs w:val="28"/>
              </w:rPr>
              <w:t>TM. ỦY BAN NHÂN DÂN</w:t>
            </w:r>
          </w:p>
          <w:p w:rsidR="001B1A4C" w:rsidRPr="00E72717" w:rsidRDefault="00417EC5" w:rsidP="007B2CD4">
            <w:pPr>
              <w:jc w:val="center"/>
              <w:rPr>
                <w:sz w:val="28"/>
                <w:szCs w:val="28"/>
              </w:rPr>
            </w:pPr>
            <w:r>
              <w:rPr>
                <w:b/>
                <w:sz w:val="28"/>
                <w:szCs w:val="28"/>
              </w:rPr>
              <w:t xml:space="preserve">KT. </w:t>
            </w:r>
            <w:r w:rsidR="007B2CD4" w:rsidRPr="00FD56F7">
              <w:rPr>
                <w:b/>
                <w:sz w:val="28"/>
                <w:szCs w:val="28"/>
              </w:rPr>
              <w:t>CHỦ TỊCH</w:t>
            </w:r>
          </w:p>
        </w:tc>
      </w:tr>
    </w:tbl>
    <w:p w:rsidR="003C1CE5" w:rsidRDefault="00417EC5" w:rsidP="00203A27">
      <w:pPr>
        <w:ind w:left="5760" w:right="-142" w:hanging="5760"/>
        <w:jc w:val="center"/>
        <w:rPr>
          <w:b/>
          <w:sz w:val="28"/>
          <w:szCs w:val="28"/>
        </w:rPr>
      </w:pPr>
      <w:r>
        <w:rPr>
          <w:b/>
          <w:sz w:val="28"/>
          <w:szCs w:val="28"/>
        </w:rPr>
        <w:t xml:space="preserve">                                                        PHÓ CHỦ TỊCH THƯỜNG TRỰC</w:t>
      </w:r>
    </w:p>
    <w:p w:rsidR="00417EC5" w:rsidRDefault="00417EC5" w:rsidP="00203A27">
      <w:pPr>
        <w:ind w:left="5760" w:right="-142" w:hanging="5760"/>
        <w:jc w:val="center"/>
        <w:rPr>
          <w:b/>
          <w:sz w:val="28"/>
          <w:szCs w:val="28"/>
        </w:rPr>
      </w:pPr>
    </w:p>
    <w:p w:rsidR="00417EC5" w:rsidRPr="00417EC5" w:rsidRDefault="00417EC5" w:rsidP="00417EC5">
      <w:pPr>
        <w:tabs>
          <w:tab w:val="left" w:pos="6750"/>
        </w:tabs>
        <w:rPr>
          <w:b/>
          <w:sz w:val="28"/>
          <w:szCs w:val="28"/>
        </w:rPr>
      </w:pPr>
      <w:r>
        <w:rPr>
          <w:sz w:val="28"/>
          <w:szCs w:val="28"/>
        </w:rPr>
        <w:tab/>
      </w:r>
      <w:bookmarkStart w:id="4" w:name="_GoBack"/>
      <w:r w:rsidRPr="00417EC5">
        <w:rPr>
          <w:b/>
          <w:sz w:val="28"/>
          <w:szCs w:val="28"/>
        </w:rPr>
        <w:t>(đã ký)</w:t>
      </w:r>
    </w:p>
    <w:p w:rsidR="00417EC5" w:rsidRPr="00417EC5" w:rsidRDefault="00417EC5" w:rsidP="00417EC5">
      <w:pPr>
        <w:rPr>
          <w:b/>
          <w:sz w:val="28"/>
          <w:szCs w:val="28"/>
        </w:rPr>
      </w:pPr>
    </w:p>
    <w:p w:rsidR="00417EC5" w:rsidRPr="00417EC5" w:rsidRDefault="00417EC5" w:rsidP="00417EC5">
      <w:pPr>
        <w:rPr>
          <w:b/>
          <w:sz w:val="28"/>
          <w:szCs w:val="28"/>
        </w:rPr>
      </w:pPr>
    </w:p>
    <w:p w:rsidR="00C51B83" w:rsidRPr="00417EC5" w:rsidRDefault="00417EC5" w:rsidP="00417EC5">
      <w:pPr>
        <w:tabs>
          <w:tab w:val="left" w:pos="5820"/>
        </w:tabs>
        <w:rPr>
          <w:b/>
          <w:sz w:val="28"/>
          <w:szCs w:val="28"/>
        </w:rPr>
      </w:pPr>
      <w:r w:rsidRPr="00417EC5">
        <w:rPr>
          <w:b/>
          <w:sz w:val="28"/>
          <w:szCs w:val="28"/>
        </w:rPr>
        <w:tab/>
        <w:t>Mai Hùng Dũng</w:t>
      </w:r>
      <w:bookmarkEnd w:id="4"/>
    </w:p>
    <w:sectPr w:rsidR="00C51B83" w:rsidRPr="00417EC5" w:rsidSect="006961B0">
      <w:headerReference w:type="default" r:id="rId8"/>
      <w:headerReference w:type="first" r:id="rId9"/>
      <w:pgSz w:w="11907" w:h="16840" w:code="9"/>
      <w:pgMar w:top="1134" w:right="1134" w:bottom="1134" w:left="1701" w:header="720"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114" w:rsidRDefault="00823114" w:rsidP="00796931">
      <w:r>
        <w:separator/>
      </w:r>
    </w:p>
  </w:endnote>
  <w:endnote w:type="continuationSeparator" w:id="0">
    <w:p w:rsidR="00823114" w:rsidRDefault="00823114" w:rsidP="0079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abia">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114" w:rsidRDefault="00823114" w:rsidP="00796931">
      <w:r>
        <w:separator/>
      </w:r>
    </w:p>
  </w:footnote>
  <w:footnote w:type="continuationSeparator" w:id="0">
    <w:p w:rsidR="00823114" w:rsidRDefault="00823114" w:rsidP="00796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0075"/>
      <w:docPartObj>
        <w:docPartGallery w:val="Page Numbers (Top of Page)"/>
        <w:docPartUnique/>
      </w:docPartObj>
    </w:sdtPr>
    <w:sdtEndPr>
      <w:rPr>
        <w:sz w:val="26"/>
        <w:szCs w:val="26"/>
      </w:rPr>
    </w:sdtEndPr>
    <w:sdtContent>
      <w:p w:rsidR="00176F1D" w:rsidRDefault="00176F1D">
        <w:pPr>
          <w:pStyle w:val="Header"/>
          <w:jc w:val="center"/>
        </w:pPr>
        <w:r w:rsidRPr="00E57883">
          <w:rPr>
            <w:sz w:val="26"/>
            <w:szCs w:val="26"/>
          </w:rPr>
          <w:fldChar w:fldCharType="begin"/>
        </w:r>
        <w:r w:rsidRPr="00E57883">
          <w:rPr>
            <w:sz w:val="26"/>
            <w:szCs w:val="26"/>
          </w:rPr>
          <w:instrText xml:space="preserve"> PAGE   \* MERGEFORMAT </w:instrText>
        </w:r>
        <w:r w:rsidRPr="00E57883">
          <w:rPr>
            <w:sz w:val="26"/>
            <w:szCs w:val="26"/>
          </w:rPr>
          <w:fldChar w:fldCharType="separate"/>
        </w:r>
        <w:r w:rsidR="00417EC5">
          <w:rPr>
            <w:noProof/>
            <w:sz w:val="26"/>
            <w:szCs w:val="26"/>
          </w:rPr>
          <w:t>10</w:t>
        </w:r>
        <w:r w:rsidRPr="00E57883">
          <w:rPr>
            <w:noProof/>
            <w:sz w:val="26"/>
            <w:szCs w:val="26"/>
          </w:rPr>
          <w:fldChar w:fldCharType="end"/>
        </w:r>
      </w:p>
    </w:sdtContent>
  </w:sdt>
  <w:p w:rsidR="00176F1D" w:rsidRDefault="00176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1D" w:rsidRDefault="00176F1D">
    <w:pPr>
      <w:pStyle w:val="Header"/>
      <w:jc w:val="center"/>
    </w:pPr>
  </w:p>
  <w:p w:rsidR="00176F1D" w:rsidRDefault="00176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270"/>
    <w:multiLevelType w:val="hybridMultilevel"/>
    <w:tmpl w:val="249CC4D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2F64862"/>
    <w:multiLevelType w:val="hybridMultilevel"/>
    <w:tmpl w:val="7FFC49E8"/>
    <w:lvl w:ilvl="0" w:tplc="2352610A">
      <w:start w:val="1"/>
      <w:numFmt w:val="decimal"/>
      <w:lvlText w:val="%1."/>
      <w:lvlJc w:val="left"/>
      <w:pPr>
        <w:ind w:left="1211" w:hanging="360"/>
      </w:pPr>
      <w:rPr>
        <w:rFonts w:hint="default"/>
        <w:b w:val="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09D30379"/>
    <w:multiLevelType w:val="hybridMultilevel"/>
    <w:tmpl w:val="F11EA40C"/>
    <w:lvl w:ilvl="0" w:tplc="047C7EB8">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 w15:restartNumberingAfterBreak="0">
    <w:nsid w:val="0B4221E0"/>
    <w:multiLevelType w:val="multilevel"/>
    <w:tmpl w:val="786C3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E7B38"/>
    <w:multiLevelType w:val="hybridMultilevel"/>
    <w:tmpl w:val="3ABE0580"/>
    <w:lvl w:ilvl="0" w:tplc="E39EB2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6B260B1"/>
    <w:multiLevelType w:val="hybridMultilevel"/>
    <w:tmpl w:val="824ACB9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3D567D7"/>
    <w:multiLevelType w:val="hybridMultilevel"/>
    <w:tmpl w:val="ECD41338"/>
    <w:lvl w:ilvl="0" w:tplc="04090017">
      <w:start w:val="1"/>
      <w:numFmt w:val="lowerLetter"/>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7" w15:restartNumberingAfterBreak="0">
    <w:nsid w:val="381D796C"/>
    <w:multiLevelType w:val="hybridMultilevel"/>
    <w:tmpl w:val="F2206CF0"/>
    <w:lvl w:ilvl="0" w:tplc="3E9A0E7C">
      <w:start w:val="1"/>
      <w:numFmt w:val="decimal"/>
      <w:lvlText w:val="%1."/>
      <w:lvlJc w:val="left"/>
      <w:pPr>
        <w:ind w:left="1920"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8" w15:restartNumberingAfterBreak="0">
    <w:nsid w:val="419408F1"/>
    <w:multiLevelType w:val="hybridMultilevel"/>
    <w:tmpl w:val="BD088B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27550"/>
    <w:multiLevelType w:val="hybridMultilevel"/>
    <w:tmpl w:val="A32A3500"/>
    <w:lvl w:ilvl="0" w:tplc="7DBAC05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9016902"/>
    <w:multiLevelType w:val="hybridMultilevel"/>
    <w:tmpl w:val="86F038EC"/>
    <w:lvl w:ilvl="0" w:tplc="D4067A40">
      <w:start w:val="1"/>
      <w:numFmt w:val="lowerLetter"/>
      <w:lvlText w:val="%1)"/>
      <w:lvlJc w:val="left"/>
      <w:pPr>
        <w:ind w:left="1423" w:hanging="855"/>
      </w:pPr>
      <w:rPr>
        <w:rFonts w:hint="default"/>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49B57753"/>
    <w:multiLevelType w:val="hybridMultilevel"/>
    <w:tmpl w:val="9768DAEC"/>
    <w:lvl w:ilvl="0" w:tplc="EA5EB4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A1138A1"/>
    <w:multiLevelType w:val="hybridMultilevel"/>
    <w:tmpl w:val="8B9414A6"/>
    <w:lvl w:ilvl="0" w:tplc="D4067A40">
      <w:start w:val="1"/>
      <w:numFmt w:val="lowerLetter"/>
      <w:lvlText w:val="%1)"/>
      <w:lvlJc w:val="left"/>
      <w:pPr>
        <w:ind w:left="1991" w:hanging="855"/>
      </w:pPr>
      <w:rPr>
        <w:rFonts w:hint="default"/>
        <w:color w:val="auto"/>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4F5072B9"/>
    <w:multiLevelType w:val="hybridMultilevel"/>
    <w:tmpl w:val="FE8E3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42B46"/>
    <w:multiLevelType w:val="hybridMultilevel"/>
    <w:tmpl w:val="DB526112"/>
    <w:lvl w:ilvl="0" w:tplc="F7E6F8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A5C451F"/>
    <w:multiLevelType w:val="hybridMultilevel"/>
    <w:tmpl w:val="A614C4E8"/>
    <w:lvl w:ilvl="0" w:tplc="04090017">
      <w:start w:val="1"/>
      <w:numFmt w:val="lowerLetter"/>
      <w:lvlText w:val="%1)"/>
      <w:lvlJc w:val="left"/>
      <w:pPr>
        <w:ind w:left="1778" w:hanging="360"/>
      </w:pPr>
      <w:rPr>
        <w:rFonts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16" w15:restartNumberingAfterBreak="0">
    <w:nsid w:val="5EA93FE4"/>
    <w:multiLevelType w:val="hybridMultilevel"/>
    <w:tmpl w:val="482EA082"/>
    <w:lvl w:ilvl="0" w:tplc="6E5077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1792DFB"/>
    <w:multiLevelType w:val="hybridMultilevel"/>
    <w:tmpl w:val="2F064CF6"/>
    <w:lvl w:ilvl="0" w:tplc="2352610A">
      <w:start w:val="1"/>
      <w:numFmt w:val="decimal"/>
      <w:lvlText w:val="%1."/>
      <w:lvlJc w:val="left"/>
      <w:pPr>
        <w:ind w:left="6031"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8" w15:restartNumberingAfterBreak="0">
    <w:nsid w:val="63FF78AF"/>
    <w:multiLevelType w:val="hybridMultilevel"/>
    <w:tmpl w:val="4476B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F0668"/>
    <w:multiLevelType w:val="hybridMultilevel"/>
    <w:tmpl w:val="FB1C1670"/>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75534C"/>
    <w:multiLevelType w:val="hybridMultilevel"/>
    <w:tmpl w:val="C15690B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717B3B4C"/>
    <w:multiLevelType w:val="hybridMultilevel"/>
    <w:tmpl w:val="A614C4E8"/>
    <w:lvl w:ilvl="0" w:tplc="04090017">
      <w:start w:val="1"/>
      <w:numFmt w:val="lowerLetter"/>
      <w:lvlText w:val="%1)"/>
      <w:lvlJc w:val="left"/>
      <w:pPr>
        <w:ind w:left="1637" w:hanging="360"/>
      </w:pPr>
      <w:rPr>
        <w:rFonts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2" w15:restartNumberingAfterBreak="0">
    <w:nsid w:val="792B2F5A"/>
    <w:multiLevelType w:val="hybridMultilevel"/>
    <w:tmpl w:val="0F9AD022"/>
    <w:lvl w:ilvl="0" w:tplc="34923062">
      <w:start w:val="1"/>
      <w:numFmt w:val="lowerLetter"/>
      <w:lvlText w:val="%1)"/>
      <w:lvlJc w:val="left"/>
      <w:pPr>
        <w:ind w:left="1288" w:hanging="360"/>
      </w:pPr>
      <w:rPr>
        <w:rFonts w:hint="default"/>
        <w:color w:val="auto"/>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3" w15:restartNumberingAfterBreak="0">
    <w:nsid w:val="7C464CFC"/>
    <w:multiLevelType w:val="hybridMultilevel"/>
    <w:tmpl w:val="4920CA34"/>
    <w:lvl w:ilvl="0" w:tplc="0682E544">
      <w:start w:val="1"/>
      <w:numFmt w:val="bullet"/>
      <w:lvlText w:val="-"/>
      <w:lvlJc w:val="left"/>
      <w:pPr>
        <w:ind w:left="1637" w:hanging="360"/>
      </w:pPr>
      <w:rPr>
        <w:rFonts w:ascii=".VnArabia" w:hAnsi=".VnArabia"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1"/>
  </w:num>
  <w:num w:numId="2">
    <w:abstractNumId w:val="11"/>
  </w:num>
  <w:num w:numId="3">
    <w:abstractNumId w:val="21"/>
  </w:num>
  <w:num w:numId="4">
    <w:abstractNumId w:val="17"/>
  </w:num>
  <w:num w:numId="5">
    <w:abstractNumId w:val="14"/>
  </w:num>
  <w:num w:numId="6">
    <w:abstractNumId w:val="3"/>
  </w:num>
  <w:num w:numId="7">
    <w:abstractNumId w:val="6"/>
  </w:num>
  <w:num w:numId="8">
    <w:abstractNumId w:val="18"/>
  </w:num>
  <w:num w:numId="9">
    <w:abstractNumId w:val="5"/>
  </w:num>
  <w:num w:numId="10">
    <w:abstractNumId w:val="0"/>
  </w:num>
  <w:num w:numId="11">
    <w:abstractNumId w:val="20"/>
  </w:num>
  <w:num w:numId="12">
    <w:abstractNumId w:val="10"/>
  </w:num>
  <w:num w:numId="13">
    <w:abstractNumId w:val="12"/>
  </w:num>
  <w:num w:numId="14">
    <w:abstractNumId w:val="2"/>
  </w:num>
  <w:num w:numId="15">
    <w:abstractNumId w:val="7"/>
  </w:num>
  <w:num w:numId="16">
    <w:abstractNumId w:val="22"/>
  </w:num>
  <w:num w:numId="17">
    <w:abstractNumId w:val="9"/>
  </w:num>
  <w:num w:numId="18">
    <w:abstractNumId w:val="4"/>
  </w:num>
  <w:num w:numId="19">
    <w:abstractNumId w:val="15"/>
  </w:num>
  <w:num w:numId="20">
    <w:abstractNumId w:val="23"/>
  </w:num>
  <w:num w:numId="21">
    <w:abstractNumId w:val="13"/>
  </w:num>
  <w:num w:numId="22">
    <w:abstractNumId w:val="8"/>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A4C"/>
    <w:rsid w:val="000069E8"/>
    <w:rsid w:val="00011315"/>
    <w:rsid w:val="00011CAF"/>
    <w:rsid w:val="00021EB9"/>
    <w:rsid w:val="000226EB"/>
    <w:rsid w:val="000310EE"/>
    <w:rsid w:val="0003469A"/>
    <w:rsid w:val="000371EE"/>
    <w:rsid w:val="0004463F"/>
    <w:rsid w:val="000536D7"/>
    <w:rsid w:val="000704DA"/>
    <w:rsid w:val="0007370F"/>
    <w:rsid w:val="00084CE7"/>
    <w:rsid w:val="00085E41"/>
    <w:rsid w:val="00086CDE"/>
    <w:rsid w:val="000A3C72"/>
    <w:rsid w:val="000B3C58"/>
    <w:rsid w:val="000B6588"/>
    <w:rsid w:val="000B697D"/>
    <w:rsid w:val="000B70D1"/>
    <w:rsid w:val="000C193F"/>
    <w:rsid w:val="000D23FC"/>
    <w:rsid w:val="000E4C06"/>
    <w:rsid w:val="000E7772"/>
    <w:rsid w:val="000F0389"/>
    <w:rsid w:val="000F4837"/>
    <w:rsid w:val="001018E8"/>
    <w:rsid w:val="00111837"/>
    <w:rsid w:val="00111C91"/>
    <w:rsid w:val="001135D4"/>
    <w:rsid w:val="00113B56"/>
    <w:rsid w:val="001151D2"/>
    <w:rsid w:val="00121EAF"/>
    <w:rsid w:val="00123050"/>
    <w:rsid w:val="00132D45"/>
    <w:rsid w:val="00135444"/>
    <w:rsid w:val="00136E16"/>
    <w:rsid w:val="00145683"/>
    <w:rsid w:val="001456C7"/>
    <w:rsid w:val="00154EAC"/>
    <w:rsid w:val="00171F70"/>
    <w:rsid w:val="00175632"/>
    <w:rsid w:val="0017670B"/>
    <w:rsid w:val="00176F1D"/>
    <w:rsid w:val="00181855"/>
    <w:rsid w:val="00184021"/>
    <w:rsid w:val="00191AC7"/>
    <w:rsid w:val="001A3CDF"/>
    <w:rsid w:val="001A45FA"/>
    <w:rsid w:val="001A6FD2"/>
    <w:rsid w:val="001B1A4C"/>
    <w:rsid w:val="001B37BF"/>
    <w:rsid w:val="001C04F0"/>
    <w:rsid w:val="001C4787"/>
    <w:rsid w:val="001C5724"/>
    <w:rsid w:val="001D3583"/>
    <w:rsid w:val="001D43D9"/>
    <w:rsid w:val="001E3BD8"/>
    <w:rsid w:val="001F42DA"/>
    <w:rsid w:val="00203A27"/>
    <w:rsid w:val="00211C99"/>
    <w:rsid w:val="00214230"/>
    <w:rsid w:val="0022128F"/>
    <w:rsid w:val="0024251E"/>
    <w:rsid w:val="00242970"/>
    <w:rsid w:val="00243F4A"/>
    <w:rsid w:val="00254F42"/>
    <w:rsid w:val="00261000"/>
    <w:rsid w:val="00264EFB"/>
    <w:rsid w:val="0027243F"/>
    <w:rsid w:val="00272643"/>
    <w:rsid w:val="002735B3"/>
    <w:rsid w:val="00275544"/>
    <w:rsid w:val="00283EC7"/>
    <w:rsid w:val="00291C9E"/>
    <w:rsid w:val="00292BB0"/>
    <w:rsid w:val="0029553E"/>
    <w:rsid w:val="002969B9"/>
    <w:rsid w:val="002A4B71"/>
    <w:rsid w:val="002D30AE"/>
    <w:rsid w:val="002D67AD"/>
    <w:rsid w:val="002E082A"/>
    <w:rsid w:val="002E4049"/>
    <w:rsid w:val="002E6068"/>
    <w:rsid w:val="002E67BB"/>
    <w:rsid w:val="002F128A"/>
    <w:rsid w:val="002F268A"/>
    <w:rsid w:val="002F439A"/>
    <w:rsid w:val="00302CA7"/>
    <w:rsid w:val="00310F10"/>
    <w:rsid w:val="00312C55"/>
    <w:rsid w:val="00323039"/>
    <w:rsid w:val="00330F14"/>
    <w:rsid w:val="00333D18"/>
    <w:rsid w:val="003364B9"/>
    <w:rsid w:val="00347C45"/>
    <w:rsid w:val="00347DBC"/>
    <w:rsid w:val="00351358"/>
    <w:rsid w:val="0035212A"/>
    <w:rsid w:val="003559B4"/>
    <w:rsid w:val="003812F1"/>
    <w:rsid w:val="00381B56"/>
    <w:rsid w:val="00383C76"/>
    <w:rsid w:val="00391989"/>
    <w:rsid w:val="00392E17"/>
    <w:rsid w:val="003A006B"/>
    <w:rsid w:val="003A03EA"/>
    <w:rsid w:val="003A0C07"/>
    <w:rsid w:val="003A4F3B"/>
    <w:rsid w:val="003A57BE"/>
    <w:rsid w:val="003A7394"/>
    <w:rsid w:val="003B5B7F"/>
    <w:rsid w:val="003B6586"/>
    <w:rsid w:val="003C1CE5"/>
    <w:rsid w:val="003C2294"/>
    <w:rsid w:val="003C39C8"/>
    <w:rsid w:val="003C4E40"/>
    <w:rsid w:val="003D7F20"/>
    <w:rsid w:val="003E5B90"/>
    <w:rsid w:val="003E73B2"/>
    <w:rsid w:val="003F063B"/>
    <w:rsid w:val="003F325A"/>
    <w:rsid w:val="00401B9A"/>
    <w:rsid w:val="0040315F"/>
    <w:rsid w:val="004073F1"/>
    <w:rsid w:val="00410A90"/>
    <w:rsid w:val="004148B7"/>
    <w:rsid w:val="00414D38"/>
    <w:rsid w:val="00415614"/>
    <w:rsid w:val="00417EC5"/>
    <w:rsid w:val="0042084D"/>
    <w:rsid w:val="004227F6"/>
    <w:rsid w:val="00432884"/>
    <w:rsid w:val="00452075"/>
    <w:rsid w:val="00456E31"/>
    <w:rsid w:val="004666E9"/>
    <w:rsid w:val="00480FCA"/>
    <w:rsid w:val="00487152"/>
    <w:rsid w:val="004904C1"/>
    <w:rsid w:val="004930C9"/>
    <w:rsid w:val="0049401B"/>
    <w:rsid w:val="00496775"/>
    <w:rsid w:val="004A03F6"/>
    <w:rsid w:val="004B2B50"/>
    <w:rsid w:val="004B417A"/>
    <w:rsid w:val="004B674B"/>
    <w:rsid w:val="004C0F6B"/>
    <w:rsid w:val="004C4E8A"/>
    <w:rsid w:val="004C7336"/>
    <w:rsid w:val="004D42B4"/>
    <w:rsid w:val="004D4C5D"/>
    <w:rsid w:val="004D57F6"/>
    <w:rsid w:val="004F27E9"/>
    <w:rsid w:val="00505357"/>
    <w:rsid w:val="00524209"/>
    <w:rsid w:val="005259D0"/>
    <w:rsid w:val="005273FC"/>
    <w:rsid w:val="005450D9"/>
    <w:rsid w:val="005531F7"/>
    <w:rsid w:val="0056283B"/>
    <w:rsid w:val="00565BF5"/>
    <w:rsid w:val="00566A29"/>
    <w:rsid w:val="00567E39"/>
    <w:rsid w:val="005705BA"/>
    <w:rsid w:val="00577B79"/>
    <w:rsid w:val="005831F4"/>
    <w:rsid w:val="005832E7"/>
    <w:rsid w:val="005839CD"/>
    <w:rsid w:val="00590BE0"/>
    <w:rsid w:val="00593C2A"/>
    <w:rsid w:val="005A32CD"/>
    <w:rsid w:val="005A3FF0"/>
    <w:rsid w:val="005A67BE"/>
    <w:rsid w:val="005A6C88"/>
    <w:rsid w:val="005B0FA4"/>
    <w:rsid w:val="005B445D"/>
    <w:rsid w:val="005D038D"/>
    <w:rsid w:val="005D468B"/>
    <w:rsid w:val="005E00C3"/>
    <w:rsid w:val="005E03CF"/>
    <w:rsid w:val="005E29A4"/>
    <w:rsid w:val="005E6183"/>
    <w:rsid w:val="005F1884"/>
    <w:rsid w:val="005F219D"/>
    <w:rsid w:val="005F3B3E"/>
    <w:rsid w:val="005F4C0F"/>
    <w:rsid w:val="005F732F"/>
    <w:rsid w:val="0061026F"/>
    <w:rsid w:val="006128BD"/>
    <w:rsid w:val="00612E4A"/>
    <w:rsid w:val="00613C83"/>
    <w:rsid w:val="00614FEC"/>
    <w:rsid w:val="00615BAE"/>
    <w:rsid w:val="00622038"/>
    <w:rsid w:val="00623609"/>
    <w:rsid w:val="006328A4"/>
    <w:rsid w:val="006331C4"/>
    <w:rsid w:val="00636A04"/>
    <w:rsid w:val="00641A29"/>
    <w:rsid w:val="0064707A"/>
    <w:rsid w:val="0066154F"/>
    <w:rsid w:val="00663445"/>
    <w:rsid w:val="006718AC"/>
    <w:rsid w:val="00674C08"/>
    <w:rsid w:val="00677BE3"/>
    <w:rsid w:val="00685168"/>
    <w:rsid w:val="0069056B"/>
    <w:rsid w:val="006916E3"/>
    <w:rsid w:val="006961B0"/>
    <w:rsid w:val="006978EB"/>
    <w:rsid w:val="006A3150"/>
    <w:rsid w:val="006A53B3"/>
    <w:rsid w:val="006B3DBB"/>
    <w:rsid w:val="006B4DF4"/>
    <w:rsid w:val="006B7155"/>
    <w:rsid w:val="006C5D37"/>
    <w:rsid w:val="006D043D"/>
    <w:rsid w:val="006D3289"/>
    <w:rsid w:val="006D5FD1"/>
    <w:rsid w:val="006D6DFD"/>
    <w:rsid w:val="006E55C2"/>
    <w:rsid w:val="006F3E7C"/>
    <w:rsid w:val="0070535B"/>
    <w:rsid w:val="007059E7"/>
    <w:rsid w:val="00730159"/>
    <w:rsid w:val="0073320C"/>
    <w:rsid w:val="00733BD6"/>
    <w:rsid w:val="00736623"/>
    <w:rsid w:val="00745335"/>
    <w:rsid w:val="00746860"/>
    <w:rsid w:val="00746B4F"/>
    <w:rsid w:val="007509F8"/>
    <w:rsid w:val="00750A9B"/>
    <w:rsid w:val="00750DF6"/>
    <w:rsid w:val="007721AF"/>
    <w:rsid w:val="00786D71"/>
    <w:rsid w:val="007904D5"/>
    <w:rsid w:val="00796931"/>
    <w:rsid w:val="00796D90"/>
    <w:rsid w:val="007A4D99"/>
    <w:rsid w:val="007A54B4"/>
    <w:rsid w:val="007B1030"/>
    <w:rsid w:val="007B2CD4"/>
    <w:rsid w:val="007B503F"/>
    <w:rsid w:val="007B7360"/>
    <w:rsid w:val="007C2594"/>
    <w:rsid w:val="007D0FE1"/>
    <w:rsid w:val="007D1A1A"/>
    <w:rsid w:val="007D2041"/>
    <w:rsid w:val="007E10AE"/>
    <w:rsid w:val="007E4684"/>
    <w:rsid w:val="007E4DEF"/>
    <w:rsid w:val="007F007E"/>
    <w:rsid w:val="00801A95"/>
    <w:rsid w:val="00801D3E"/>
    <w:rsid w:val="00802714"/>
    <w:rsid w:val="00806F50"/>
    <w:rsid w:val="008122AF"/>
    <w:rsid w:val="008178B3"/>
    <w:rsid w:val="00823114"/>
    <w:rsid w:val="008312FA"/>
    <w:rsid w:val="00833175"/>
    <w:rsid w:val="008342F8"/>
    <w:rsid w:val="00836009"/>
    <w:rsid w:val="008503C8"/>
    <w:rsid w:val="008514CC"/>
    <w:rsid w:val="008572FA"/>
    <w:rsid w:val="00880257"/>
    <w:rsid w:val="00883DB6"/>
    <w:rsid w:val="00885861"/>
    <w:rsid w:val="00886EAA"/>
    <w:rsid w:val="0089511A"/>
    <w:rsid w:val="008A54C1"/>
    <w:rsid w:val="008B5C17"/>
    <w:rsid w:val="008B7590"/>
    <w:rsid w:val="008C2FB6"/>
    <w:rsid w:val="008D1FA4"/>
    <w:rsid w:val="008D360C"/>
    <w:rsid w:val="008E3DB5"/>
    <w:rsid w:val="008E5E12"/>
    <w:rsid w:val="008E786D"/>
    <w:rsid w:val="008F1018"/>
    <w:rsid w:val="008F1498"/>
    <w:rsid w:val="009128F8"/>
    <w:rsid w:val="00916921"/>
    <w:rsid w:val="0092316D"/>
    <w:rsid w:val="00925C47"/>
    <w:rsid w:val="00935BEC"/>
    <w:rsid w:val="00943A15"/>
    <w:rsid w:val="009464B9"/>
    <w:rsid w:val="009468AF"/>
    <w:rsid w:val="00947347"/>
    <w:rsid w:val="00955019"/>
    <w:rsid w:val="00961034"/>
    <w:rsid w:val="00965C1B"/>
    <w:rsid w:val="00966BCE"/>
    <w:rsid w:val="00975C38"/>
    <w:rsid w:val="00995D2B"/>
    <w:rsid w:val="009976BD"/>
    <w:rsid w:val="009A369B"/>
    <w:rsid w:val="009B2506"/>
    <w:rsid w:val="009B42C1"/>
    <w:rsid w:val="009B61A1"/>
    <w:rsid w:val="009B7540"/>
    <w:rsid w:val="009C467F"/>
    <w:rsid w:val="009D7278"/>
    <w:rsid w:val="009E0DAE"/>
    <w:rsid w:val="009E77CD"/>
    <w:rsid w:val="009F03DC"/>
    <w:rsid w:val="00A01127"/>
    <w:rsid w:val="00A03BDB"/>
    <w:rsid w:val="00A05F17"/>
    <w:rsid w:val="00A10E76"/>
    <w:rsid w:val="00A12071"/>
    <w:rsid w:val="00A1294D"/>
    <w:rsid w:val="00A1761E"/>
    <w:rsid w:val="00A214F9"/>
    <w:rsid w:val="00A22094"/>
    <w:rsid w:val="00A22B26"/>
    <w:rsid w:val="00A256AA"/>
    <w:rsid w:val="00A43698"/>
    <w:rsid w:val="00A5166B"/>
    <w:rsid w:val="00A575C3"/>
    <w:rsid w:val="00A57C14"/>
    <w:rsid w:val="00A60EAC"/>
    <w:rsid w:val="00A90E84"/>
    <w:rsid w:val="00A911A8"/>
    <w:rsid w:val="00A9159E"/>
    <w:rsid w:val="00A9316B"/>
    <w:rsid w:val="00A93A3C"/>
    <w:rsid w:val="00A948DB"/>
    <w:rsid w:val="00A94AA7"/>
    <w:rsid w:val="00A95EC2"/>
    <w:rsid w:val="00A95EC8"/>
    <w:rsid w:val="00AA234F"/>
    <w:rsid w:val="00AA3920"/>
    <w:rsid w:val="00AB1D7C"/>
    <w:rsid w:val="00AB6D72"/>
    <w:rsid w:val="00AC4DE7"/>
    <w:rsid w:val="00AC7C48"/>
    <w:rsid w:val="00AD14CC"/>
    <w:rsid w:val="00AD1622"/>
    <w:rsid w:val="00AD39D5"/>
    <w:rsid w:val="00AD5AA3"/>
    <w:rsid w:val="00AD6CFC"/>
    <w:rsid w:val="00AE688B"/>
    <w:rsid w:val="00AE6F7A"/>
    <w:rsid w:val="00AE7F3D"/>
    <w:rsid w:val="00AF5689"/>
    <w:rsid w:val="00AF5911"/>
    <w:rsid w:val="00B059DC"/>
    <w:rsid w:val="00B07326"/>
    <w:rsid w:val="00B13A3C"/>
    <w:rsid w:val="00B14280"/>
    <w:rsid w:val="00B16503"/>
    <w:rsid w:val="00B16FFD"/>
    <w:rsid w:val="00B30D48"/>
    <w:rsid w:val="00B40C00"/>
    <w:rsid w:val="00B41F8C"/>
    <w:rsid w:val="00B434B3"/>
    <w:rsid w:val="00B4509D"/>
    <w:rsid w:val="00B51247"/>
    <w:rsid w:val="00B54076"/>
    <w:rsid w:val="00B71ECF"/>
    <w:rsid w:val="00B7787B"/>
    <w:rsid w:val="00B81251"/>
    <w:rsid w:val="00BA1443"/>
    <w:rsid w:val="00BA39F3"/>
    <w:rsid w:val="00BA7628"/>
    <w:rsid w:val="00BB4DF3"/>
    <w:rsid w:val="00BC5B57"/>
    <w:rsid w:val="00BD127F"/>
    <w:rsid w:val="00BD6CDD"/>
    <w:rsid w:val="00BD70AB"/>
    <w:rsid w:val="00BE3409"/>
    <w:rsid w:val="00BE61EB"/>
    <w:rsid w:val="00BE7FC1"/>
    <w:rsid w:val="00BF3DC2"/>
    <w:rsid w:val="00C064F8"/>
    <w:rsid w:val="00C11665"/>
    <w:rsid w:val="00C2177D"/>
    <w:rsid w:val="00C22959"/>
    <w:rsid w:val="00C26ADC"/>
    <w:rsid w:val="00C27665"/>
    <w:rsid w:val="00C302D8"/>
    <w:rsid w:val="00C3408E"/>
    <w:rsid w:val="00C3651C"/>
    <w:rsid w:val="00C4672C"/>
    <w:rsid w:val="00C51B83"/>
    <w:rsid w:val="00C533E2"/>
    <w:rsid w:val="00C65802"/>
    <w:rsid w:val="00C7726B"/>
    <w:rsid w:val="00C800FF"/>
    <w:rsid w:val="00C96695"/>
    <w:rsid w:val="00C9687B"/>
    <w:rsid w:val="00CA7345"/>
    <w:rsid w:val="00CB0DC7"/>
    <w:rsid w:val="00CB60A3"/>
    <w:rsid w:val="00CB7893"/>
    <w:rsid w:val="00CD570A"/>
    <w:rsid w:val="00CE420F"/>
    <w:rsid w:val="00CE6130"/>
    <w:rsid w:val="00CF5BC5"/>
    <w:rsid w:val="00CF6B76"/>
    <w:rsid w:val="00D00A3B"/>
    <w:rsid w:val="00D00ABB"/>
    <w:rsid w:val="00D0696E"/>
    <w:rsid w:val="00D10817"/>
    <w:rsid w:val="00D1242F"/>
    <w:rsid w:val="00D315EE"/>
    <w:rsid w:val="00D319C5"/>
    <w:rsid w:val="00D348CA"/>
    <w:rsid w:val="00D4083E"/>
    <w:rsid w:val="00D4359F"/>
    <w:rsid w:val="00D54E07"/>
    <w:rsid w:val="00D559D5"/>
    <w:rsid w:val="00D57471"/>
    <w:rsid w:val="00D676B4"/>
    <w:rsid w:val="00D75183"/>
    <w:rsid w:val="00D959EE"/>
    <w:rsid w:val="00DB5438"/>
    <w:rsid w:val="00DC0139"/>
    <w:rsid w:val="00DC2467"/>
    <w:rsid w:val="00DD04EC"/>
    <w:rsid w:val="00DD2052"/>
    <w:rsid w:val="00DD21BE"/>
    <w:rsid w:val="00DE1048"/>
    <w:rsid w:val="00DE4570"/>
    <w:rsid w:val="00DE5B51"/>
    <w:rsid w:val="00DF07A0"/>
    <w:rsid w:val="00DF657A"/>
    <w:rsid w:val="00E03092"/>
    <w:rsid w:val="00E07115"/>
    <w:rsid w:val="00E16B13"/>
    <w:rsid w:val="00E17037"/>
    <w:rsid w:val="00E204C6"/>
    <w:rsid w:val="00E3233A"/>
    <w:rsid w:val="00E466A0"/>
    <w:rsid w:val="00E4719D"/>
    <w:rsid w:val="00E57883"/>
    <w:rsid w:val="00E620FC"/>
    <w:rsid w:val="00E6268B"/>
    <w:rsid w:val="00E72717"/>
    <w:rsid w:val="00E80D33"/>
    <w:rsid w:val="00E83266"/>
    <w:rsid w:val="00E83A34"/>
    <w:rsid w:val="00E83AA5"/>
    <w:rsid w:val="00E83E33"/>
    <w:rsid w:val="00E83F21"/>
    <w:rsid w:val="00E8423B"/>
    <w:rsid w:val="00E85696"/>
    <w:rsid w:val="00E9137D"/>
    <w:rsid w:val="00E91F84"/>
    <w:rsid w:val="00E939F8"/>
    <w:rsid w:val="00EA2EFD"/>
    <w:rsid w:val="00EA4BA7"/>
    <w:rsid w:val="00EB280C"/>
    <w:rsid w:val="00EB281A"/>
    <w:rsid w:val="00EB6950"/>
    <w:rsid w:val="00EB7F3D"/>
    <w:rsid w:val="00ED5531"/>
    <w:rsid w:val="00ED554A"/>
    <w:rsid w:val="00ED6C74"/>
    <w:rsid w:val="00EE21D7"/>
    <w:rsid w:val="00EE62AF"/>
    <w:rsid w:val="00EE7426"/>
    <w:rsid w:val="00EF5DD9"/>
    <w:rsid w:val="00F107F3"/>
    <w:rsid w:val="00F10F18"/>
    <w:rsid w:val="00F167AF"/>
    <w:rsid w:val="00F208A3"/>
    <w:rsid w:val="00F2161A"/>
    <w:rsid w:val="00F231F1"/>
    <w:rsid w:val="00F24702"/>
    <w:rsid w:val="00F24D21"/>
    <w:rsid w:val="00F43ACB"/>
    <w:rsid w:val="00F46587"/>
    <w:rsid w:val="00F51B94"/>
    <w:rsid w:val="00F6189A"/>
    <w:rsid w:val="00F661A0"/>
    <w:rsid w:val="00F71975"/>
    <w:rsid w:val="00F83C97"/>
    <w:rsid w:val="00F85D2A"/>
    <w:rsid w:val="00F85DC0"/>
    <w:rsid w:val="00F923C2"/>
    <w:rsid w:val="00F93829"/>
    <w:rsid w:val="00F979DD"/>
    <w:rsid w:val="00FA1E99"/>
    <w:rsid w:val="00FA5CD5"/>
    <w:rsid w:val="00FB1FD3"/>
    <w:rsid w:val="00FC6AE7"/>
    <w:rsid w:val="00FD0AAE"/>
    <w:rsid w:val="00FD228F"/>
    <w:rsid w:val="00FD7329"/>
    <w:rsid w:val="00FE25BB"/>
    <w:rsid w:val="00FE6FA0"/>
    <w:rsid w:val="00FF17E3"/>
    <w:rsid w:val="00FF55CF"/>
    <w:rsid w:val="00FF64E6"/>
    <w:rsid w:val="00FF6997"/>
    <w:rsid w:val="00FF6D7B"/>
    <w:rsid w:val="00FF6F63"/>
    <w:rsid w:val="00FF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EF83"/>
  <w15:docId w15:val="{B6A6A0ED-62A8-466F-ABD1-CEBF53D0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2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F4C0F"/>
    <w:pPr>
      <w:keepNext/>
      <w:tabs>
        <w:tab w:val="center" w:pos="6521"/>
      </w:tabs>
      <w:jc w:val="both"/>
      <w:outlineLvl w:val="0"/>
    </w:pPr>
    <w:rPr>
      <w:rFonts w:ascii="VNI-Times" w:hAnsi="VNI-Times"/>
      <w:b/>
      <w:sz w:val="28"/>
      <w:szCs w:val="20"/>
    </w:rPr>
  </w:style>
  <w:style w:type="paragraph" w:styleId="Heading5">
    <w:name w:val="heading 5"/>
    <w:basedOn w:val="Normal"/>
    <w:next w:val="Normal"/>
    <w:link w:val="Heading5Char"/>
    <w:semiHidden/>
    <w:unhideWhenUsed/>
    <w:qFormat/>
    <w:rsid w:val="005F4C0F"/>
    <w:pPr>
      <w:spacing w:before="240" w:after="60"/>
      <w:outlineLvl w:val="4"/>
    </w:pPr>
    <w:rPr>
      <w:rFonts w:ascii="Calibri" w:hAnsi="Calibri"/>
      <w:b/>
      <w:bCs/>
      <w:i/>
      <w:iCs/>
      <w:sz w:val="26"/>
      <w:szCs w:val="26"/>
    </w:rPr>
  </w:style>
  <w:style w:type="paragraph" w:styleId="Heading9">
    <w:name w:val="heading 9"/>
    <w:basedOn w:val="Normal"/>
    <w:next w:val="Normal"/>
    <w:link w:val="Heading9Char"/>
    <w:unhideWhenUsed/>
    <w:qFormat/>
    <w:rsid w:val="005F4C0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4C0F"/>
    <w:rPr>
      <w:rFonts w:ascii="VNI-Times" w:eastAsia="Times New Roman" w:hAnsi="VNI-Times" w:cs="Times New Roman"/>
      <w:b/>
      <w:sz w:val="28"/>
      <w:szCs w:val="20"/>
    </w:rPr>
  </w:style>
  <w:style w:type="character" w:customStyle="1" w:styleId="Heading5Char">
    <w:name w:val="Heading 5 Char"/>
    <w:basedOn w:val="DefaultParagraphFont"/>
    <w:link w:val="Heading5"/>
    <w:semiHidden/>
    <w:rsid w:val="005F4C0F"/>
    <w:rPr>
      <w:rFonts w:ascii="Calibri" w:eastAsia="Times New Roman" w:hAnsi="Calibri" w:cs="Times New Roman"/>
      <w:b/>
      <w:bCs/>
      <w:i/>
      <w:iCs/>
      <w:sz w:val="26"/>
      <w:szCs w:val="26"/>
    </w:rPr>
  </w:style>
  <w:style w:type="character" w:customStyle="1" w:styleId="Heading9Char">
    <w:name w:val="Heading 9 Char"/>
    <w:basedOn w:val="DefaultParagraphFont"/>
    <w:link w:val="Heading9"/>
    <w:rsid w:val="005F4C0F"/>
    <w:rPr>
      <w:rFonts w:ascii="Cambria" w:eastAsia="Times New Roman" w:hAnsi="Cambria" w:cs="Times New Roman"/>
    </w:rPr>
  </w:style>
  <w:style w:type="paragraph" w:styleId="BodyTextIndent3">
    <w:name w:val="Body Text Indent 3"/>
    <w:basedOn w:val="Normal"/>
    <w:link w:val="BodyTextIndent3Char"/>
    <w:semiHidden/>
    <w:unhideWhenUsed/>
    <w:rsid w:val="005F4C0F"/>
    <w:pPr>
      <w:ind w:firstLine="284"/>
      <w:jc w:val="both"/>
    </w:pPr>
    <w:rPr>
      <w:rFonts w:ascii="VNI-Times" w:hAnsi="VNI-Times"/>
      <w:b/>
      <w:sz w:val="28"/>
      <w:szCs w:val="20"/>
    </w:rPr>
  </w:style>
  <w:style w:type="character" w:customStyle="1" w:styleId="BodyTextIndent3Char">
    <w:name w:val="Body Text Indent 3 Char"/>
    <w:basedOn w:val="DefaultParagraphFont"/>
    <w:link w:val="BodyTextIndent3"/>
    <w:semiHidden/>
    <w:rsid w:val="005F4C0F"/>
    <w:rPr>
      <w:rFonts w:ascii="VNI-Times" w:eastAsia="Times New Roman" w:hAnsi="VNI-Times" w:cs="Times New Roman"/>
      <w:b/>
      <w:sz w:val="28"/>
      <w:szCs w:val="20"/>
    </w:rPr>
  </w:style>
  <w:style w:type="paragraph" w:styleId="Header">
    <w:name w:val="header"/>
    <w:basedOn w:val="Normal"/>
    <w:link w:val="HeaderChar"/>
    <w:uiPriority w:val="99"/>
    <w:unhideWhenUsed/>
    <w:rsid w:val="00796931"/>
    <w:pPr>
      <w:tabs>
        <w:tab w:val="center" w:pos="4680"/>
        <w:tab w:val="right" w:pos="9360"/>
      </w:tabs>
    </w:pPr>
  </w:style>
  <w:style w:type="character" w:customStyle="1" w:styleId="HeaderChar">
    <w:name w:val="Header Char"/>
    <w:basedOn w:val="DefaultParagraphFont"/>
    <w:link w:val="Header"/>
    <w:uiPriority w:val="99"/>
    <w:rsid w:val="007969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6931"/>
    <w:pPr>
      <w:tabs>
        <w:tab w:val="center" w:pos="4680"/>
        <w:tab w:val="right" w:pos="9360"/>
      </w:tabs>
    </w:pPr>
  </w:style>
  <w:style w:type="character" w:customStyle="1" w:styleId="FooterChar">
    <w:name w:val="Footer Char"/>
    <w:basedOn w:val="DefaultParagraphFont"/>
    <w:link w:val="Footer"/>
    <w:uiPriority w:val="99"/>
    <w:rsid w:val="00796931"/>
    <w:rPr>
      <w:rFonts w:ascii="Times New Roman" w:eastAsia="Times New Roman" w:hAnsi="Times New Roman" w:cs="Times New Roman"/>
      <w:sz w:val="24"/>
      <w:szCs w:val="24"/>
    </w:rPr>
  </w:style>
  <w:style w:type="paragraph" w:styleId="ListParagraph">
    <w:name w:val="List Paragraph"/>
    <w:basedOn w:val="Normal"/>
    <w:uiPriority w:val="34"/>
    <w:qFormat/>
    <w:rsid w:val="00B54076"/>
    <w:pPr>
      <w:ind w:left="720"/>
      <w:contextualSpacing/>
    </w:pPr>
    <w:rPr>
      <w:rFonts w:ascii="VNI-Times" w:hAnsi="VNI-Times"/>
      <w:sz w:val="28"/>
      <w:szCs w:val="20"/>
    </w:rPr>
  </w:style>
  <w:style w:type="paragraph" w:styleId="BodyText">
    <w:name w:val="Body Text"/>
    <w:basedOn w:val="Normal"/>
    <w:link w:val="BodyTextChar"/>
    <w:uiPriority w:val="99"/>
    <w:semiHidden/>
    <w:unhideWhenUsed/>
    <w:rsid w:val="00AE6F7A"/>
    <w:pPr>
      <w:spacing w:after="120"/>
    </w:pPr>
  </w:style>
  <w:style w:type="character" w:customStyle="1" w:styleId="BodyTextChar">
    <w:name w:val="Body Text Char"/>
    <w:basedOn w:val="DefaultParagraphFont"/>
    <w:link w:val="BodyText"/>
    <w:uiPriority w:val="99"/>
    <w:semiHidden/>
    <w:rsid w:val="00AE6F7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6587"/>
    <w:rPr>
      <w:rFonts w:ascii="Tahoma" w:hAnsi="Tahoma" w:cs="Tahoma"/>
      <w:sz w:val="16"/>
      <w:szCs w:val="16"/>
    </w:rPr>
  </w:style>
  <w:style w:type="character" w:customStyle="1" w:styleId="BalloonTextChar">
    <w:name w:val="Balloon Text Char"/>
    <w:basedOn w:val="DefaultParagraphFont"/>
    <w:link w:val="BalloonText"/>
    <w:uiPriority w:val="99"/>
    <w:semiHidden/>
    <w:rsid w:val="00F46587"/>
    <w:rPr>
      <w:rFonts w:ascii="Tahoma" w:eastAsia="Times New Roman" w:hAnsi="Tahoma" w:cs="Tahoma"/>
      <w:sz w:val="16"/>
      <w:szCs w:val="16"/>
    </w:rPr>
  </w:style>
  <w:style w:type="character" w:customStyle="1" w:styleId="fontstyle01">
    <w:name w:val="fontstyle01"/>
    <w:basedOn w:val="DefaultParagraphFont"/>
    <w:rsid w:val="008C2FB6"/>
    <w:rPr>
      <w:rFonts w:ascii="TimesNewRoman" w:hAnsi="TimesNew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5683">
      <w:bodyDiv w:val="1"/>
      <w:marLeft w:val="0"/>
      <w:marRight w:val="0"/>
      <w:marTop w:val="0"/>
      <w:marBottom w:val="0"/>
      <w:divBdr>
        <w:top w:val="none" w:sz="0" w:space="0" w:color="auto"/>
        <w:left w:val="none" w:sz="0" w:space="0" w:color="auto"/>
        <w:bottom w:val="none" w:sz="0" w:space="0" w:color="auto"/>
        <w:right w:val="none" w:sz="0" w:space="0" w:color="auto"/>
      </w:divBdr>
    </w:div>
    <w:div w:id="994916207">
      <w:bodyDiv w:val="1"/>
      <w:marLeft w:val="0"/>
      <w:marRight w:val="0"/>
      <w:marTop w:val="0"/>
      <w:marBottom w:val="0"/>
      <w:divBdr>
        <w:top w:val="none" w:sz="0" w:space="0" w:color="auto"/>
        <w:left w:val="none" w:sz="0" w:space="0" w:color="auto"/>
        <w:bottom w:val="none" w:sz="0" w:space="0" w:color="auto"/>
        <w:right w:val="none" w:sz="0" w:space="0" w:color="auto"/>
      </w:divBdr>
    </w:div>
    <w:div w:id="1062144397">
      <w:bodyDiv w:val="1"/>
      <w:marLeft w:val="0"/>
      <w:marRight w:val="0"/>
      <w:marTop w:val="0"/>
      <w:marBottom w:val="0"/>
      <w:divBdr>
        <w:top w:val="none" w:sz="0" w:space="0" w:color="auto"/>
        <w:left w:val="none" w:sz="0" w:space="0" w:color="auto"/>
        <w:bottom w:val="none" w:sz="0" w:space="0" w:color="auto"/>
        <w:right w:val="none" w:sz="0" w:space="0" w:color="auto"/>
      </w:divBdr>
    </w:div>
    <w:div w:id="132378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79E6C-87D3-44CC-92B2-3E7218D24CBA}">
  <ds:schemaRefs>
    <ds:schemaRef ds:uri="http://schemas.openxmlformats.org/officeDocument/2006/bibliography"/>
  </ds:schemaRefs>
</ds:datastoreItem>
</file>

<file path=customXml/itemProps2.xml><?xml version="1.0" encoding="utf-8"?>
<ds:datastoreItem xmlns:ds="http://schemas.openxmlformats.org/officeDocument/2006/customXml" ds:itemID="{E902AB0F-B1D6-4DBE-85CA-3DD305FAD10E}"/>
</file>

<file path=customXml/itemProps3.xml><?xml version="1.0" encoding="utf-8"?>
<ds:datastoreItem xmlns:ds="http://schemas.openxmlformats.org/officeDocument/2006/customXml" ds:itemID="{C5263069-2C4A-445C-B616-C11EA6D36BA6}"/>
</file>

<file path=customXml/itemProps4.xml><?xml version="1.0" encoding="utf-8"?>
<ds:datastoreItem xmlns:ds="http://schemas.openxmlformats.org/officeDocument/2006/customXml" ds:itemID="{97A2B4FC-10A2-482D-A9BE-CFEED8B0C153}"/>
</file>

<file path=docProps/app.xml><?xml version="1.0" encoding="utf-8"?>
<Properties xmlns="http://schemas.openxmlformats.org/officeDocument/2006/extended-properties" xmlns:vt="http://schemas.openxmlformats.org/officeDocument/2006/docPropsVTypes">
  <Template>Normal</Template>
  <TotalTime>0</TotalTime>
  <Pages>10</Pages>
  <Words>3531</Words>
  <Characters>20132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Thi Son Tra</cp:lastModifiedBy>
  <cp:revision>2</cp:revision>
  <cp:lastPrinted>2020-09-10T08:58:00Z</cp:lastPrinted>
  <dcterms:created xsi:type="dcterms:W3CDTF">2020-09-18T09:14:00Z</dcterms:created>
  <dcterms:modified xsi:type="dcterms:W3CDTF">2020-09-18T09:14:00Z</dcterms:modified>
</cp:coreProperties>
</file>