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CellSpacing w:w="0" w:type="dxa"/>
        <w:shd w:val="clear" w:color="auto" w:fill="FFFFFF"/>
        <w:tblCellMar>
          <w:left w:w="0" w:type="dxa"/>
          <w:right w:w="0" w:type="dxa"/>
        </w:tblCellMar>
        <w:tblLook w:val="0000" w:firstRow="0" w:lastRow="0" w:firstColumn="0" w:lastColumn="0" w:noHBand="0" w:noVBand="0"/>
      </w:tblPr>
      <w:tblGrid>
        <w:gridCol w:w="3012"/>
        <w:gridCol w:w="6216"/>
      </w:tblGrid>
      <w:tr w:rsidR="00C440B5" w:rsidRPr="008A72B3" w:rsidTr="00CA0468">
        <w:trPr>
          <w:tblCellSpacing w:w="0" w:type="dxa"/>
        </w:trPr>
        <w:tc>
          <w:tcPr>
            <w:tcW w:w="3012" w:type="dxa"/>
            <w:shd w:val="clear" w:color="auto" w:fill="FFFFFF"/>
            <w:tcMar>
              <w:top w:w="0" w:type="dxa"/>
              <w:left w:w="108" w:type="dxa"/>
              <w:bottom w:w="0" w:type="dxa"/>
              <w:right w:w="108" w:type="dxa"/>
            </w:tcMar>
          </w:tcPr>
          <w:p w:rsidR="00C440B5" w:rsidRPr="008A72B3" w:rsidRDefault="00C440B5" w:rsidP="00CA0468">
            <w:pPr>
              <w:spacing w:after="120" w:line="234" w:lineRule="atLeast"/>
              <w:jc w:val="center"/>
              <w:rPr>
                <w:sz w:val="18"/>
                <w:szCs w:val="18"/>
              </w:rPr>
            </w:pPr>
            <w:r>
              <w:rPr>
                <w:noProof/>
              </w:rPr>
              <w:pict>
                <v:line id="Line 18" o:spid="_x0000_s1029"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4.5pt" to="10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"/>
              </w:pict>
            </w:r>
            <w:r w:rsidRPr="008A72B3">
              <w:rPr>
                <w:b/>
                <w:bCs/>
                <w:sz w:val="26"/>
                <w:szCs w:val="26"/>
              </w:rPr>
              <w:t xml:space="preserve">   ỦY BAN NHÂN DÂN</w:t>
            </w:r>
            <w:r w:rsidRPr="008A72B3">
              <w:rPr>
                <w:b/>
                <w:bCs/>
                <w:sz w:val="26"/>
                <w:szCs w:val="26"/>
              </w:rPr>
              <w:br/>
              <w:t xml:space="preserve">  TỈNH HẢI DƯƠNG</w:t>
            </w:r>
            <w:r w:rsidRPr="008A72B3">
              <w:rPr>
                <w:b/>
                <w:bCs/>
                <w:sz w:val="18"/>
                <w:szCs w:val="18"/>
              </w:rPr>
              <w:br/>
            </w:r>
          </w:p>
        </w:tc>
        <w:tc>
          <w:tcPr>
            <w:tcW w:w="6216" w:type="dxa"/>
            <w:shd w:val="clear" w:color="auto" w:fill="FFFFFF"/>
            <w:tcMar>
              <w:top w:w="0" w:type="dxa"/>
              <w:left w:w="108" w:type="dxa"/>
              <w:bottom w:w="0" w:type="dxa"/>
              <w:right w:w="108" w:type="dxa"/>
            </w:tcMar>
          </w:tcPr>
          <w:p w:rsidR="00C440B5" w:rsidRPr="008A72B3" w:rsidRDefault="00C440B5" w:rsidP="00CA0468">
            <w:pPr>
              <w:spacing w:after="120" w:line="234" w:lineRule="atLeast"/>
              <w:jc w:val="center"/>
              <w:rPr>
                <w:sz w:val="18"/>
                <w:szCs w:val="18"/>
              </w:rPr>
            </w:pPr>
            <w:r>
              <w:rPr>
                <w:noProof/>
              </w:rPr>
              <w:pict>
                <v:line id="Line 19" o:spid="_x0000_s1030"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3pt" to="232.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o3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"/>
              </w:pict>
            </w:r>
            <w:r w:rsidRPr="008A72B3">
              <w:rPr>
                <w:b/>
                <w:bCs/>
                <w:sz w:val="26"/>
                <w:szCs w:val="26"/>
              </w:rPr>
              <w:t xml:space="preserve">CỘNG HÒA XÃ HỘI CHỦ NGHĨA VIỆT </w:t>
            </w:r>
            <w:smartTag w:uri="urn:schemas-microsoft-com:office:smarttags" w:element="country-region">
              <w:smartTag w:uri="urn:schemas-microsoft-com:office:smarttags" w:element="place">
                <w:r w:rsidRPr="008A72B3">
                  <w:rPr>
                    <w:b/>
                    <w:bCs/>
                    <w:sz w:val="26"/>
                    <w:szCs w:val="26"/>
                  </w:rPr>
                  <w:t>NAM</w:t>
                </w:r>
              </w:smartTag>
            </w:smartTag>
            <w:r w:rsidRPr="008A72B3">
              <w:rPr>
                <w:b/>
                <w:bCs/>
                <w:sz w:val="26"/>
                <w:szCs w:val="26"/>
              </w:rPr>
              <w:br/>
            </w:r>
            <w:r w:rsidRPr="00EA2D09">
              <w:rPr>
                <w:b/>
                <w:bCs/>
                <w:sz w:val="28"/>
                <w:szCs w:val="28"/>
              </w:rPr>
              <w:t>Độc lập - Tự do - Hạnh phúc</w:t>
            </w:r>
            <w:r w:rsidRPr="00EA2D09">
              <w:rPr>
                <w:b/>
                <w:bCs/>
                <w:sz w:val="30"/>
                <w:szCs w:val="26"/>
              </w:rPr>
              <w:t> </w:t>
            </w:r>
            <w:r w:rsidRPr="00EA2D09">
              <w:rPr>
                <w:b/>
                <w:bCs/>
                <w:sz w:val="30"/>
                <w:szCs w:val="26"/>
              </w:rPr>
              <w:br/>
            </w:r>
          </w:p>
        </w:tc>
      </w:tr>
      <w:tr w:rsidR="00C440B5" w:rsidRPr="008A72B3" w:rsidTr="00CA0468">
        <w:trPr>
          <w:tblCellSpacing w:w="0" w:type="dxa"/>
        </w:trPr>
        <w:tc>
          <w:tcPr>
            <w:tcW w:w="3012" w:type="dxa"/>
            <w:shd w:val="clear" w:color="auto" w:fill="FFFFFF"/>
            <w:tcMar>
              <w:top w:w="0" w:type="dxa"/>
              <w:left w:w="108" w:type="dxa"/>
              <w:bottom w:w="0" w:type="dxa"/>
              <w:right w:w="108" w:type="dxa"/>
            </w:tcMar>
          </w:tcPr>
          <w:p w:rsidR="00C440B5" w:rsidRPr="007E06B0" w:rsidRDefault="00C440B5" w:rsidP="00CA0468">
            <w:pPr>
              <w:spacing w:after="120" w:line="234" w:lineRule="atLeast"/>
              <w:jc w:val="center"/>
              <w:rPr>
                <w:sz w:val="26"/>
                <w:szCs w:val="26"/>
              </w:rPr>
            </w:pPr>
            <w:r w:rsidRPr="008A72B3">
              <w:rPr>
                <w:sz w:val="26"/>
                <w:szCs w:val="26"/>
              </w:rPr>
              <w:t>Số:</w:t>
            </w:r>
            <w:r>
              <w:rPr>
                <w:sz w:val="26"/>
                <w:szCs w:val="26"/>
              </w:rPr>
              <w:t xml:space="preserve">  </w:t>
            </w:r>
            <w:r>
              <w:rPr>
                <w:sz w:val="26"/>
                <w:szCs w:val="26"/>
                <w:lang w:val="en-US"/>
              </w:rPr>
              <w:t>47</w:t>
            </w:r>
            <w:r>
              <w:rPr>
                <w:sz w:val="26"/>
                <w:szCs w:val="26"/>
              </w:rPr>
              <w:t>/2020</w:t>
            </w:r>
            <w:r w:rsidRPr="008A72B3">
              <w:rPr>
                <w:sz w:val="26"/>
                <w:szCs w:val="26"/>
              </w:rPr>
              <w:t>/QĐ-UBND</w:t>
            </w:r>
          </w:p>
        </w:tc>
        <w:tc>
          <w:tcPr>
            <w:tcW w:w="6216" w:type="dxa"/>
            <w:shd w:val="clear" w:color="auto" w:fill="FFFFFF"/>
            <w:tcMar>
              <w:top w:w="0" w:type="dxa"/>
              <w:left w:w="108" w:type="dxa"/>
              <w:bottom w:w="0" w:type="dxa"/>
              <w:right w:w="108" w:type="dxa"/>
            </w:tcMar>
          </w:tcPr>
          <w:p w:rsidR="00C440B5" w:rsidRPr="008A72B3" w:rsidRDefault="00C440B5" w:rsidP="00C440B5">
            <w:pPr>
              <w:spacing w:after="120" w:line="234" w:lineRule="atLeast"/>
              <w:jc w:val="right"/>
              <w:rPr>
                <w:szCs w:val="28"/>
              </w:rPr>
            </w:pPr>
            <w:r w:rsidRPr="008A72B3">
              <w:rPr>
                <w:i/>
                <w:iCs/>
                <w:szCs w:val="28"/>
              </w:rPr>
              <w:t>Hải Dương, ngày</w:t>
            </w:r>
            <w:r>
              <w:rPr>
                <w:i/>
                <w:iCs/>
                <w:szCs w:val="28"/>
              </w:rPr>
              <w:t xml:space="preserve"> </w:t>
            </w:r>
            <w:r>
              <w:rPr>
                <w:i/>
                <w:iCs/>
                <w:szCs w:val="28"/>
                <w:lang w:val="en-US"/>
              </w:rPr>
              <w:t>13</w:t>
            </w:r>
            <w:r>
              <w:rPr>
                <w:i/>
                <w:iCs/>
                <w:szCs w:val="28"/>
                <w:lang w:val="en-US"/>
              </w:rPr>
              <w:t xml:space="preserve"> </w:t>
            </w:r>
            <w:r w:rsidRPr="008A72B3">
              <w:rPr>
                <w:i/>
                <w:iCs/>
                <w:szCs w:val="28"/>
              </w:rPr>
              <w:t>tháng</w:t>
            </w:r>
            <w:r>
              <w:rPr>
                <w:i/>
                <w:iCs/>
                <w:szCs w:val="28"/>
              </w:rPr>
              <w:t xml:space="preserve"> </w:t>
            </w:r>
            <w:r>
              <w:rPr>
                <w:i/>
                <w:iCs/>
                <w:szCs w:val="28"/>
                <w:lang w:val="en-US"/>
              </w:rPr>
              <w:t>10</w:t>
            </w:r>
            <w:r>
              <w:rPr>
                <w:i/>
                <w:iCs/>
                <w:szCs w:val="28"/>
              </w:rPr>
              <w:t xml:space="preserve"> </w:t>
            </w:r>
            <w:r w:rsidRPr="008A72B3">
              <w:rPr>
                <w:i/>
                <w:iCs/>
                <w:szCs w:val="28"/>
              </w:rPr>
              <w:t>năm 20</w:t>
            </w:r>
            <w:r>
              <w:rPr>
                <w:i/>
                <w:iCs/>
                <w:szCs w:val="28"/>
              </w:rPr>
              <w:t>20</w:t>
            </w:r>
          </w:p>
        </w:tc>
      </w:tr>
    </w:tbl>
    <w:p w:rsidR="00AB7A5F" w:rsidRDefault="00C440B5">
      <w:pPr>
        <w:pStyle w:val="Heading10"/>
        <w:keepNext/>
        <w:keepLines/>
        <w:shd w:val="clear" w:color="auto" w:fill="auto"/>
        <w:spacing w:before="0"/>
      </w:pPr>
      <w:bookmarkStart w:id="0" w:name="bookmark0"/>
      <w:r>
        <w:t>QUYẾT ĐỊNH</w:t>
      </w:r>
      <w:bookmarkEnd w:id="0"/>
    </w:p>
    <w:p w:rsidR="00AB7A5F" w:rsidRDefault="00C440B5">
      <w:pPr>
        <w:pStyle w:val="Bodytext30"/>
        <w:shd w:val="clear" w:color="auto" w:fill="auto"/>
        <w:spacing w:after="707" w:line="322" w:lineRule="exact"/>
        <w:jc w:val="center"/>
      </w:pPr>
      <w:r>
        <w:t>Quy định cụ thể giá dịch vụ xe ra, vào Bến xe Kinh Môn</w:t>
      </w:r>
      <w:r>
        <w:br/>
        <w:t>do Công ty trách nhiệm hữu hạn Vận tải</w:t>
      </w:r>
      <w:r>
        <w:t xml:space="preserve"> Năm Thu đang quản lý</w:t>
      </w:r>
      <w:r>
        <w:br/>
        <w:t>trên địa bàn phường Thất Hùng, thị xã Kinh Môn</w:t>
      </w:r>
    </w:p>
    <w:p w:rsidR="00AB7A5F" w:rsidRDefault="00C440B5">
      <w:pPr>
        <w:pStyle w:val="Heading10"/>
        <w:keepNext/>
        <w:keepLines/>
        <w:shd w:val="clear" w:color="auto" w:fill="auto"/>
        <w:spacing w:before="0" w:after="290" w:line="288" w:lineRule="exact"/>
      </w:pPr>
      <w:bookmarkStart w:id="1" w:name="bookmark1"/>
      <w:r>
        <w:t>ỦY BAN NHÂN DÂN TỈNH HẢI DƯƠNG</w:t>
      </w:r>
      <w:bookmarkEnd w:id="1"/>
    </w:p>
    <w:p w:rsidR="00AB7A5F" w:rsidRDefault="00C440B5">
      <w:pPr>
        <w:pStyle w:val="Bodytext20"/>
        <w:shd w:val="clear" w:color="auto" w:fill="auto"/>
        <w:spacing w:before="0" w:after="0" w:line="350" w:lineRule="exact"/>
        <w:ind w:firstLine="760"/>
      </w:pPr>
      <w:r>
        <w:t>Căn cứ Luật Tổ chức chính quyền địa phương ngày 19 tháng 6 năm 2015;</w:t>
      </w:r>
    </w:p>
    <w:p w:rsidR="00AB7A5F" w:rsidRDefault="00C440B5">
      <w:pPr>
        <w:pStyle w:val="Bodytext20"/>
        <w:shd w:val="clear" w:color="auto" w:fill="auto"/>
        <w:spacing w:before="0" w:after="0" w:line="350" w:lineRule="exact"/>
        <w:ind w:firstLine="760"/>
      </w:pPr>
      <w:r>
        <w:t>Căn cứ Luật Giá ngày 20 tháng 6 năm 2012;</w:t>
      </w:r>
    </w:p>
    <w:p w:rsidR="00AB7A5F" w:rsidRDefault="00C440B5">
      <w:pPr>
        <w:pStyle w:val="Bodytext20"/>
        <w:shd w:val="clear" w:color="auto" w:fill="auto"/>
        <w:spacing w:before="0" w:after="0" w:line="350" w:lineRule="exact"/>
        <w:ind w:firstLine="760"/>
      </w:pPr>
      <w:r>
        <w:t>Căn cứ Nghị định số 177/2013/NĐ-CP ngày 14 th</w:t>
      </w:r>
      <w:r>
        <w:t>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w:t>
      </w:r>
      <w:r>
        <w:t>hính phủ quy định chi tiết và hướng dẫn thi hành một số điều của Luật Giá;</w:t>
      </w:r>
    </w:p>
    <w:p w:rsidR="00AB7A5F" w:rsidRDefault="00C440B5">
      <w:pPr>
        <w:pStyle w:val="Bodytext20"/>
        <w:shd w:val="clear" w:color="auto" w:fill="auto"/>
        <w:spacing w:before="0" w:after="0" w:line="350" w:lineRule="exact"/>
        <w:ind w:firstLine="760"/>
      </w:pPr>
      <w:r>
        <w:t>Căn cứ Thông tư số 56/2014/TT-BTC ngày 28 tháng 4 năm 2014 của Bộ Tài chính Hướng dân thực hiện Nghị định số 177/2013/NĐ-CP ngày 14 tháng 11 năm 2013 của Chính phủ quy định chi tiết</w:t>
      </w:r>
      <w:r>
        <w:t xml:space="preserve"> và hướng dân thi hành một số điều của Luật Giá; Thông tư số 233/2016/TT-BTC ngày 11 tháng 11 năm 2016 của Bộ Tài chính sửa đổi, bổ sung một số điều của Thông tư 56/2014/TT-BTC ngày 28 tháng 4 năm 2014 của Bộ Tài chính Hướng dân thực hiện Nghị định số 177/</w:t>
      </w:r>
      <w:r>
        <w:t>2013/NĐ-CP ngày 14 tháng 11 năm 2013 của Chính phủ quy định chi tiết và hướng dẫn thi hành một số điều của Luật Giá;</w:t>
      </w:r>
    </w:p>
    <w:p w:rsidR="00AB7A5F" w:rsidRDefault="00C440B5">
      <w:pPr>
        <w:pStyle w:val="Bodytext20"/>
        <w:shd w:val="clear" w:color="auto" w:fill="auto"/>
        <w:spacing w:before="0" w:after="0" w:line="350" w:lineRule="exact"/>
        <w:ind w:firstLine="760"/>
      </w:pPr>
      <w:r>
        <w:t>Căn cứ Thông tư số 25/2014/TT-BTC ngày 17 tháng 02 năm 2014 của Bộ Tài chính quy định phương pháp định giá chung đối với hàng hóa dịch vụ;</w:t>
      </w:r>
    </w:p>
    <w:p w:rsidR="00AB7A5F" w:rsidRDefault="00C440B5">
      <w:pPr>
        <w:pStyle w:val="Bodytext20"/>
        <w:shd w:val="clear" w:color="auto" w:fill="auto"/>
        <w:spacing w:before="0" w:after="0" w:line="350" w:lineRule="exact"/>
        <w:ind w:firstLine="760"/>
      </w:pPr>
      <w:r>
        <w:t>Căn cứ Thông tư liên tịch số 152/2014/TTLT-BTC-BGTVT ngày 15 tháng 10 năm 2014 của liên Bộ Tài chính - Bộ Giao thông vận tải hướng dân thực hiện giá cước vận tải bằng xe ô tô và giá dịch vụ hỗ trợ vận tải đường bộ;</w:t>
      </w:r>
    </w:p>
    <w:p w:rsidR="00AB7A5F" w:rsidRDefault="00C440B5">
      <w:pPr>
        <w:pStyle w:val="Bodytext20"/>
        <w:shd w:val="clear" w:color="auto" w:fill="auto"/>
        <w:spacing w:before="0" w:after="390" w:line="350" w:lineRule="exact"/>
        <w:ind w:firstLine="760"/>
      </w:pPr>
      <w:r>
        <w:t>Theo đề nghị của Giám đốc Sở Tài chính,</w:t>
      </w:r>
    </w:p>
    <w:p w:rsidR="00AB7A5F" w:rsidRDefault="00C440B5">
      <w:pPr>
        <w:pStyle w:val="Heading10"/>
        <w:keepNext/>
        <w:keepLines/>
        <w:shd w:val="clear" w:color="auto" w:fill="auto"/>
        <w:spacing w:before="0" w:after="302" w:line="288" w:lineRule="exact"/>
      </w:pPr>
      <w:bookmarkStart w:id="2" w:name="bookmark2"/>
      <w:r>
        <w:t>QUYẾT ĐỊNH:</w:t>
      </w:r>
      <w:bookmarkEnd w:id="2"/>
    </w:p>
    <w:p w:rsidR="00AB7A5F" w:rsidRDefault="00C440B5">
      <w:pPr>
        <w:pStyle w:val="Bodytext40"/>
        <w:shd w:val="clear" w:color="auto" w:fill="auto"/>
        <w:spacing w:before="0"/>
        <w:ind w:firstLine="760"/>
      </w:pPr>
      <w:r>
        <w:rPr>
          <w:rStyle w:val="Bodytext4Bold"/>
        </w:rPr>
        <w:t xml:space="preserve">Điều 1. </w:t>
      </w:r>
      <w:r>
        <w:t>Quy định cụ thể giá dịch vụ xe ra, vào Bến xe Kinh Môn do Công ty trách nhiệm hữu hạn Vận tải Năm Thu đang quản lý trên địa bàn phường Thất Hùng, thị xã Kinh Môn, cụ thể như sau:</w:t>
      </w:r>
      <w:r>
        <w:br w:type="page"/>
      </w:r>
    </w:p>
    <w:p w:rsidR="00AB7A5F" w:rsidRDefault="00C440B5">
      <w:pPr>
        <w:pStyle w:val="Tablecaption0"/>
        <w:framePr w:w="9086" w:wrap="notBeside" w:vAnchor="text" w:hAnchor="text" w:xAlign="center" w:y="1"/>
        <w:shd w:val="clear" w:color="auto" w:fill="auto"/>
      </w:pPr>
      <w:r>
        <w:lastRenderedPageBreak/>
        <w:t>Đơn vị tính: đồng/ chuyến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6523"/>
        <w:gridCol w:w="1992"/>
      </w:tblGrid>
      <w:tr w:rsidR="00AB7A5F">
        <w:tblPrEx>
          <w:tblCellMar>
            <w:top w:w="0" w:type="dxa"/>
            <w:bottom w:w="0" w:type="dxa"/>
          </w:tblCellMar>
        </w:tblPrEx>
        <w:trPr>
          <w:trHeight w:hRule="exact" w:val="893"/>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
              </w:rPr>
              <w:t>TT</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center"/>
            </w:pPr>
            <w:r>
              <w:rPr>
                <w:rStyle w:val="Bodytext212pt"/>
              </w:rPr>
              <w:t>Danh mục</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60" w:line="266" w:lineRule="exact"/>
              <w:jc w:val="center"/>
            </w:pPr>
            <w:r>
              <w:rPr>
                <w:rStyle w:val="Bodytext212pt"/>
              </w:rPr>
              <w:t>Mức thu</w:t>
            </w:r>
          </w:p>
          <w:p w:rsidR="00AB7A5F" w:rsidRDefault="00C440B5">
            <w:pPr>
              <w:pStyle w:val="Bodytext20"/>
              <w:framePr w:w="9086" w:wrap="notBeside" w:vAnchor="text" w:hAnchor="text" w:xAlign="center" w:y="1"/>
              <w:shd w:val="clear" w:color="auto" w:fill="auto"/>
              <w:spacing w:before="60" w:after="0" w:line="266" w:lineRule="exact"/>
              <w:ind w:left="220"/>
              <w:jc w:val="left"/>
            </w:pPr>
            <w:r>
              <w:rPr>
                <w:rStyle w:val="Bodytext212pt0"/>
              </w:rPr>
              <w:t xml:space="preserve">(Bến xe </w:t>
            </w:r>
            <w:r>
              <w:rPr>
                <w:rStyle w:val="Bodytext212pt0"/>
              </w:rPr>
              <w:t>loại 4)</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tcPr>
          <w:p w:rsidR="00AB7A5F" w:rsidRDefault="00AB7A5F">
            <w:pPr>
              <w:framePr w:w="9086" w:wrap="notBeside" w:vAnchor="text" w:hAnchor="text" w:xAlign="center" w:y="1"/>
              <w:rPr>
                <w:sz w:val="10"/>
                <w:szCs w:val="10"/>
              </w:rPr>
            </w:pP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
              </w:rPr>
              <w:t>Xe chạy theo tuyến cố định</w:t>
            </w:r>
          </w:p>
        </w:tc>
        <w:tc>
          <w:tcPr>
            <w:tcW w:w="1992" w:type="dxa"/>
            <w:tcBorders>
              <w:top w:val="single" w:sz="4" w:space="0" w:color="auto"/>
              <w:left w:val="single" w:sz="4" w:space="0" w:color="auto"/>
              <w:right w:val="single" w:sz="4" w:space="0" w:color="auto"/>
            </w:tcBorders>
            <w:shd w:val="clear" w:color="auto" w:fill="FFFFFF"/>
          </w:tcPr>
          <w:p w:rsidR="00AB7A5F" w:rsidRDefault="00AB7A5F">
            <w:pPr>
              <w:framePr w:w="9086" w:wrap="notBeside" w:vAnchor="text" w:hAnchor="text" w:xAlign="center" w:y="1"/>
              <w:rPr>
                <w:sz w:val="10"/>
                <w:szCs w:val="10"/>
              </w:rPr>
            </w:pPr>
          </w:p>
        </w:tc>
      </w:tr>
      <w:tr w:rsidR="00AB7A5F">
        <w:tblPrEx>
          <w:tblCellMar>
            <w:top w:w="0" w:type="dxa"/>
            <w:bottom w:w="0" w:type="dxa"/>
          </w:tblCellMar>
        </w:tblPrEx>
        <w:trPr>
          <w:trHeight w:hRule="exact" w:val="547"/>
          <w:jc w:val="center"/>
        </w:trPr>
        <w:tc>
          <w:tcPr>
            <w:tcW w:w="571" w:type="dxa"/>
            <w:tcBorders>
              <w:top w:val="single" w:sz="4" w:space="0" w:color="auto"/>
              <w:left w:val="single" w:sz="4" w:space="0" w:color="auto"/>
            </w:tcBorders>
            <w:shd w:val="clear" w:color="auto" w:fill="FFFFFF"/>
            <w:vAlign w:val="bottom"/>
          </w:tcPr>
          <w:p w:rsidR="00AB7A5F" w:rsidRDefault="00C440B5">
            <w:pPr>
              <w:pStyle w:val="Bodytext20"/>
              <w:framePr w:w="9086" w:wrap="notBeside" w:vAnchor="text" w:hAnchor="text" w:xAlign="center" w:y="1"/>
              <w:shd w:val="clear" w:color="auto" w:fill="auto"/>
              <w:spacing w:before="0" w:after="0" w:line="266" w:lineRule="exact"/>
              <w:ind w:left="240"/>
              <w:jc w:val="left"/>
            </w:pPr>
            <w:r>
              <w:rPr>
                <w:rStyle w:val="Bodytext212pt"/>
              </w:rPr>
              <w:t>1</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
              </w:rPr>
              <w:t>Tuyến có cự ly vận chuyển từ 0 Km đến dưới 200Km</w:t>
            </w:r>
          </w:p>
        </w:tc>
        <w:tc>
          <w:tcPr>
            <w:tcW w:w="1992" w:type="dxa"/>
            <w:tcBorders>
              <w:top w:val="single" w:sz="4" w:space="0" w:color="auto"/>
              <w:left w:val="single" w:sz="4" w:space="0" w:color="auto"/>
              <w:right w:val="single" w:sz="4" w:space="0" w:color="auto"/>
            </w:tcBorders>
            <w:shd w:val="clear" w:color="auto" w:fill="FFFFFF"/>
          </w:tcPr>
          <w:p w:rsidR="00AB7A5F" w:rsidRDefault="00AB7A5F">
            <w:pPr>
              <w:framePr w:w="9086" w:wrap="notBeside" w:vAnchor="text" w:hAnchor="text" w:xAlign="center" w:y="1"/>
              <w:rPr>
                <w:sz w:val="10"/>
                <w:szCs w:val="10"/>
              </w:rPr>
            </w:pP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1.1</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16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16.000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1.2</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25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31.000</w:t>
            </w:r>
          </w:p>
        </w:tc>
      </w:tr>
      <w:tr w:rsidR="00AB7A5F">
        <w:tblPrEx>
          <w:tblCellMar>
            <w:top w:w="0" w:type="dxa"/>
            <w:bottom w:w="0" w:type="dxa"/>
          </w:tblCellMar>
        </w:tblPrEx>
        <w:trPr>
          <w:trHeight w:hRule="exact" w:val="547"/>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1.3</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29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34.000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1.4</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 xml:space="preserve">Xe có tải trọng thiết kế 34 </w:t>
            </w:r>
            <w:r>
              <w:rPr>
                <w:rStyle w:val="Bodytext212pt0"/>
              </w:rPr>
              <w:t>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36.000</w:t>
            </w:r>
          </w:p>
        </w:tc>
      </w:tr>
      <w:tr w:rsidR="00AB7A5F">
        <w:tblPrEx>
          <w:tblCellMar>
            <w:top w:w="0" w:type="dxa"/>
            <w:bottom w:w="0" w:type="dxa"/>
          </w:tblCellMar>
        </w:tblPrEx>
        <w:trPr>
          <w:trHeight w:hRule="exact" w:val="547"/>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1.5</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45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38.000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1.6</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51 ghế và xe giường nằm</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41.000</w:t>
            </w:r>
          </w:p>
        </w:tc>
      </w:tr>
      <w:tr w:rsidR="00AB7A5F">
        <w:tblPrEx>
          <w:tblCellMar>
            <w:top w:w="0" w:type="dxa"/>
            <w:bottom w:w="0" w:type="dxa"/>
          </w:tblCellMar>
        </w:tblPrEx>
        <w:trPr>
          <w:trHeight w:hRule="exact" w:val="547"/>
          <w:jc w:val="center"/>
        </w:trPr>
        <w:tc>
          <w:tcPr>
            <w:tcW w:w="571" w:type="dxa"/>
            <w:tcBorders>
              <w:top w:val="single" w:sz="4" w:space="0" w:color="auto"/>
              <w:left w:val="single" w:sz="4" w:space="0" w:color="auto"/>
            </w:tcBorders>
            <w:shd w:val="clear" w:color="auto" w:fill="FFFFFF"/>
            <w:vAlign w:val="bottom"/>
          </w:tcPr>
          <w:p w:rsidR="00AB7A5F" w:rsidRDefault="00C440B5">
            <w:pPr>
              <w:pStyle w:val="Bodytext20"/>
              <w:framePr w:w="9086" w:wrap="notBeside" w:vAnchor="text" w:hAnchor="text" w:xAlign="center" w:y="1"/>
              <w:shd w:val="clear" w:color="auto" w:fill="auto"/>
              <w:spacing w:before="0" w:after="0" w:line="266" w:lineRule="exact"/>
              <w:ind w:left="240"/>
              <w:jc w:val="left"/>
            </w:pPr>
            <w:r>
              <w:rPr>
                <w:rStyle w:val="Bodytext212pt"/>
              </w:rPr>
              <w:t>2</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
              </w:rPr>
              <w:t>Tuyến có cự ly vận chuyển từ 200 Km đến dưới 500Km</w:t>
            </w:r>
          </w:p>
        </w:tc>
        <w:tc>
          <w:tcPr>
            <w:tcW w:w="1992" w:type="dxa"/>
            <w:tcBorders>
              <w:top w:val="single" w:sz="4" w:space="0" w:color="auto"/>
              <w:left w:val="single" w:sz="4" w:space="0" w:color="auto"/>
              <w:right w:val="single" w:sz="4" w:space="0" w:color="auto"/>
            </w:tcBorders>
            <w:shd w:val="clear" w:color="auto" w:fill="FFFFFF"/>
          </w:tcPr>
          <w:p w:rsidR="00AB7A5F" w:rsidRDefault="00AB7A5F">
            <w:pPr>
              <w:framePr w:w="9086" w:wrap="notBeside" w:vAnchor="text" w:hAnchor="text" w:xAlign="center" w:y="1"/>
              <w:rPr>
                <w:sz w:val="10"/>
                <w:szCs w:val="10"/>
              </w:rPr>
            </w:pP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2.1</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16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18.000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2.2</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25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33.000</w:t>
            </w:r>
          </w:p>
        </w:tc>
      </w:tr>
      <w:tr w:rsidR="00AB7A5F">
        <w:tblPrEx>
          <w:tblCellMar>
            <w:top w:w="0" w:type="dxa"/>
            <w:bottom w:w="0" w:type="dxa"/>
          </w:tblCellMar>
        </w:tblPrEx>
        <w:trPr>
          <w:trHeight w:hRule="exact" w:val="547"/>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2.3</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29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37.000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2.4</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34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41.000</w:t>
            </w:r>
          </w:p>
        </w:tc>
      </w:tr>
      <w:tr w:rsidR="00AB7A5F">
        <w:tblPrEx>
          <w:tblCellMar>
            <w:top w:w="0" w:type="dxa"/>
            <w:bottom w:w="0" w:type="dxa"/>
          </w:tblCellMar>
        </w:tblPrEx>
        <w:trPr>
          <w:trHeight w:hRule="exact" w:val="547"/>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2.5</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45 ghế</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44.000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2.6</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Xe có tải trọng thiết kế 51 ghế và xe giường nằm</w:t>
            </w:r>
          </w:p>
        </w:tc>
        <w:tc>
          <w:tcPr>
            <w:tcW w:w="1992" w:type="dxa"/>
            <w:tcBorders>
              <w:top w:val="single" w:sz="4" w:space="0" w:color="auto"/>
              <w:left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48.000</w:t>
            </w:r>
          </w:p>
        </w:tc>
      </w:tr>
      <w:tr w:rsidR="00AB7A5F">
        <w:tblPrEx>
          <w:tblCellMar>
            <w:top w:w="0" w:type="dxa"/>
            <w:bottom w:w="0" w:type="dxa"/>
          </w:tblCellMar>
        </w:tblPrEx>
        <w:trPr>
          <w:trHeight w:hRule="exact" w:val="552"/>
          <w:jc w:val="center"/>
        </w:trPr>
        <w:tc>
          <w:tcPr>
            <w:tcW w:w="571"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240"/>
              <w:jc w:val="left"/>
            </w:pPr>
            <w:r>
              <w:rPr>
                <w:rStyle w:val="Bodytext212pt"/>
              </w:rPr>
              <w:t>3</w:t>
            </w:r>
          </w:p>
        </w:tc>
        <w:tc>
          <w:tcPr>
            <w:tcW w:w="6523" w:type="dxa"/>
            <w:tcBorders>
              <w:top w:val="single" w:sz="4" w:space="0" w:color="auto"/>
              <w:lef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
              </w:rPr>
              <w:t>Tuyến có cự ly vận chuyển từ 500 Km trở lên</w:t>
            </w:r>
          </w:p>
        </w:tc>
        <w:tc>
          <w:tcPr>
            <w:tcW w:w="1992" w:type="dxa"/>
            <w:tcBorders>
              <w:top w:val="single" w:sz="4" w:space="0" w:color="auto"/>
              <w:left w:val="single" w:sz="4" w:space="0" w:color="auto"/>
              <w:right w:val="single" w:sz="4" w:space="0" w:color="auto"/>
            </w:tcBorders>
            <w:shd w:val="clear" w:color="auto" w:fill="FFFFFF"/>
          </w:tcPr>
          <w:p w:rsidR="00AB7A5F" w:rsidRDefault="00AB7A5F">
            <w:pPr>
              <w:framePr w:w="9086" w:wrap="notBeside" w:vAnchor="text" w:hAnchor="text" w:xAlign="center" w:y="1"/>
              <w:rPr>
                <w:sz w:val="10"/>
                <w:szCs w:val="10"/>
              </w:rPr>
            </w:pPr>
          </w:p>
        </w:tc>
      </w:tr>
      <w:tr w:rsidR="00AB7A5F">
        <w:tblPrEx>
          <w:tblCellMar>
            <w:top w:w="0" w:type="dxa"/>
            <w:bottom w:w="0" w:type="dxa"/>
          </w:tblCellMar>
        </w:tblPrEx>
        <w:trPr>
          <w:trHeight w:hRule="exact" w:val="557"/>
          <w:jc w:val="center"/>
        </w:trPr>
        <w:tc>
          <w:tcPr>
            <w:tcW w:w="571" w:type="dxa"/>
            <w:tcBorders>
              <w:top w:val="single" w:sz="4" w:space="0" w:color="auto"/>
              <w:left w:val="single" w:sz="4" w:space="0" w:color="auto"/>
              <w:bottom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ind w:left="140"/>
              <w:jc w:val="left"/>
            </w:pPr>
            <w:r>
              <w:rPr>
                <w:rStyle w:val="Bodytext212pt0"/>
              </w:rPr>
              <w:t>3.1</w:t>
            </w:r>
          </w:p>
        </w:tc>
        <w:tc>
          <w:tcPr>
            <w:tcW w:w="6523" w:type="dxa"/>
            <w:tcBorders>
              <w:top w:val="single" w:sz="4" w:space="0" w:color="auto"/>
              <w:left w:val="single" w:sz="4" w:space="0" w:color="auto"/>
              <w:bottom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left"/>
            </w:pPr>
            <w:r>
              <w:rPr>
                <w:rStyle w:val="Bodytext212pt0"/>
              </w:rPr>
              <w:t xml:space="preserve">Xe </w:t>
            </w:r>
            <w:r>
              <w:rPr>
                <w:rStyle w:val="Bodytext212pt0"/>
              </w:rPr>
              <w:t>có tải trọng thiết kế 45 ghế trở lên (hoặc xe giường nằm)</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AB7A5F" w:rsidRDefault="00C440B5">
            <w:pPr>
              <w:pStyle w:val="Bodytext20"/>
              <w:framePr w:w="9086" w:wrap="notBeside" w:vAnchor="text" w:hAnchor="text" w:xAlign="center" w:y="1"/>
              <w:shd w:val="clear" w:color="auto" w:fill="auto"/>
              <w:spacing w:before="0" w:after="0" w:line="266" w:lineRule="exact"/>
              <w:jc w:val="right"/>
            </w:pPr>
            <w:r>
              <w:rPr>
                <w:rStyle w:val="Bodytext212pt0"/>
              </w:rPr>
              <w:t>162.000</w:t>
            </w:r>
          </w:p>
        </w:tc>
      </w:tr>
    </w:tbl>
    <w:p w:rsidR="00AB7A5F" w:rsidRDefault="00AB7A5F">
      <w:pPr>
        <w:framePr w:w="9086" w:wrap="notBeside" w:vAnchor="text" w:hAnchor="text" w:xAlign="center" w:y="1"/>
        <w:rPr>
          <w:sz w:val="2"/>
          <w:szCs w:val="2"/>
        </w:rPr>
      </w:pPr>
    </w:p>
    <w:p w:rsidR="00AB7A5F" w:rsidRDefault="00AB7A5F">
      <w:pPr>
        <w:rPr>
          <w:sz w:val="2"/>
          <w:szCs w:val="2"/>
        </w:rPr>
      </w:pPr>
    </w:p>
    <w:p w:rsidR="00AB7A5F" w:rsidRDefault="00C440B5">
      <w:pPr>
        <w:pStyle w:val="Bodytext40"/>
        <w:shd w:val="clear" w:color="auto" w:fill="auto"/>
        <w:spacing w:before="187" w:line="384" w:lineRule="exact"/>
        <w:ind w:firstLine="760"/>
      </w:pPr>
      <w:r>
        <w:rPr>
          <w:rStyle w:val="Bodytext4Bold"/>
        </w:rPr>
        <w:t xml:space="preserve">Điều 2. </w:t>
      </w:r>
      <w:r>
        <w:t xml:space="preserve">Các mức giá trên chưa bao gồm thuế giá trị gia tăng, Công ty trách nhiệm hữu hạn Vận tải Năm Thu có trách nhiệm thực hiện các nghĩa vụ thuế với Nhà nước theo quy định; thực hiện </w:t>
      </w:r>
      <w:r>
        <w:t>niêm yết giá, công khai thông tin về giá theo quy định của pháp luật về giá.</w:t>
      </w:r>
    </w:p>
    <w:p w:rsidR="00AB7A5F" w:rsidRDefault="00C440B5">
      <w:pPr>
        <w:pStyle w:val="Bodytext40"/>
        <w:shd w:val="clear" w:color="auto" w:fill="auto"/>
        <w:spacing w:before="0" w:after="43" w:line="288" w:lineRule="exact"/>
        <w:ind w:firstLine="760"/>
      </w:pPr>
      <w:r>
        <w:rPr>
          <w:rStyle w:val="Bodytext4Bold"/>
        </w:rPr>
        <w:t xml:space="preserve">Điều 3. </w:t>
      </w:r>
      <w:r>
        <w:t>Quyết định này có hiệu lực thi hành kể từ ngày 01 tháng 11 năm 2020.</w:t>
      </w:r>
    </w:p>
    <w:p w:rsidR="00AB7A5F" w:rsidRDefault="00C440B5">
      <w:pPr>
        <w:pStyle w:val="Bodytext40"/>
        <w:shd w:val="clear" w:color="auto" w:fill="auto"/>
        <w:spacing w:before="0" w:line="384" w:lineRule="exact"/>
        <w:ind w:firstLine="760"/>
      </w:pPr>
      <w:r>
        <w:t>Giao Sở Tài chính phối hợp với Sở Giao thông vận tải và các ngành, đơn vị liên quan hướng dẫn, kiểm tr</w:t>
      </w:r>
      <w:r>
        <w:t>a, giám sát thực hiện Quyết định này theo đúng các quy định hiện hành.</w:t>
      </w:r>
      <w:r>
        <w:br w:type="page"/>
      </w:r>
    </w:p>
    <w:p w:rsidR="00AB7A5F" w:rsidRDefault="00C440B5">
      <w:pPr>
        <w:pStyle w:val="Bodytext40"/>
        <w:shd w:val="clear" w:color="auto" w:fill="auto"/>
        <w:spacing w:before="0" w:after="177" w:line="384" w:lineRule="exact"/>
        <w:ind w:left="140"/>
        <w:rPr>
          <w:lang w:val="en-US"/>
        </w:rPr>
      </w:pPr>
      <w:r>
        <w:rPr>
          <w:rStyle w:val="Bodytext4Bold"/>
        </w:rPr>
        <w:lastRenderedPageBreak/>
        <w:t xml:space="preserve">Điều 4. </w:t>
      </w:r>
      <w:r>
        <w:t xml:space="preserve">Chánh Văn phòng Uỷ ban nhân dân tỉnh; Giám đốc các Sở: Tài chính, Giao thông vận tải; Thủ trưởng các ngành, đơn vị liên quan; Chủ tịch Uỷ ban nhân dân các cấp; các tổ chức, cá </w:t>
      </w:r>
      <w:r>
        <w:t>nhân liên quan; Người đại diện theo pháp luật của Công ty trách nhiệm hữu hạn Vận tải Năm Thu căn cứ Quyết định thi hành./.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20"/>
      </w:tblGrid>
      <w:tr w:rsidR="00C440B5" w:rsidRPr="00C440B5" w:rsidTr="00CA0468">
        <w:tc>
          <w:tcPr>
            <w:tcW w:w="4860" w:type="dxa"/>
          </w:tcPr>
          <w:p w:rsidR="00C440B5" w:rsidRPr="00C440B5" w:rsidRDefault="00C440B5" w:rsidP="00C440B5">
            <w:pPr>
              <w:tabs>
                <w:tab w:val="left" w:pos="612"/>
              </w:tabs>
              <w:spacing w:line="250" w:lineRule="exact"/>
              <w:ind w:firstLine="252"/>
              <w:rPr>
                <w:b/>
                <w:bCs/>
                <w:i/>
                <w:iCs/>
                <w:color w:val="auto"/>
                <w:sz w:val="22"/>
                <w:szCs w:val="22"/>
              </w:rPr>
            </w:pPr>
            <w:r w:rsidRPr="00C440B5">
              <w:rPr>
                <w:b/>
                <w:bCs/>
                <w:i/>
                <w:iCs/>
                <w:color w:val="auto"/>
                <w:sz w:val="22"/>
                <w:szCs w:val="22"/>
              </w:rPr>
              <w:t>Nơi nhận:</w:t>
            </w:r>
          </w:p>
          <w:p w:rsidR="00C440B5" w:rsidRPr="00C440B5" w:rsidRDefault="00C440B5" w:rsidP="00C440B5">
            <w:pPr>
              <w:numPr>
                <w:ilvl w:val="0"/>
                <w:numId w:val="2"/>
              </w:numPr>
              <w:tabs>
                <w:tab w:val="left" w:pos="432"/>
                <w:tab w:val="left" w:pos="1233"/>
              </w:tabs>
              <w:spacing w:line="250" w:lineRule="exact"/>
            </w:pPr>
            <w:r w:rsidRPr="00C440B5">
              <w:t>Như Điều 2;</w:t>
            </w:r>
          </w:p>
          <w:p w:rsidR="00C440B5" w:rsidRPr="00C440B5" w:rsidRDefault="00C440B5" w:rsidP="00C440B5">
            <w:pPr>
              <w:numPr>
                <w:ilvl w:val="0"/>
                <w:numId w:val="2"/>
              </w:numPr>
              <w:tabs>
                <w:tab w:val="left" w:pos="432"/>
                <w:tab w:val="left" w:pos="1233"/>
              </w:tabs>
              <w:spacing w:line="250" w:lineRule="exact"/>
            </w:pPr>
            <w:r w:rsidRPr="00C440B5">
              <w:rPr>
                <w:color w:val="101016"/>
                <w:lang w:val="en-US"/>
              </w:rPr>
              <w:t xml:space="preserve">Bộ </w:t>
            </w:r>
            <w:r>
              <w:rPr>
                <w:color w:val="101016"/>
                <w:lang w:val="en-US"/>
              </w:rPr>
              <w:t>Tài chính</w:t>
            </w:r>
            <w:r w:rsidRPr="00C440B5">
              <w:rPr>
                <w:color w:val="101016"/>
              </w:rPr>
              <w:t>;</w:t>
            </w:r>
          </w:p>
          <w:p w:rsidR="00C440B5" w:rsidRPr="00C440B5" w:rsidRDefault="00C440B5" w:rsidP="00C440B5">
            <w:pPr>
              <w:numPr>
                <w:ilvl w:val="0"/>
                <w:numId w:val="2"/>
              </w:numPr>
              <w:tabs>
                <w:tab w:val="left" w:pos="432"/>
                <w:tab w:val="left" w:pos="1233"/>
              </w:tabs>
              <w:spacing w:line="250" w:lineRule="exact"/>
            </w:pPr>
            <w:r>
              <w:rPr>
                <w:color w:val="101016"/>
                <w:lang w:val="en-US"/>
              </w:rPr>
              <w:t>Bộ Giao thông vận tải;</w:t>
            </w:r>
          </w:p>
          <w:p w:rsidR="00C440B5" w:rsidRPr="00C440B5" w:rsidRDefault="00C440B5" w:rsidP="00C440B5">
            <w:pPr>
              <w:numPr>
                <w:ilvl w:val="0"/>
                <w:numId w:val="2"/>
              </w:numPr>
              <w:tabs>
                <w:tab w:val="left" w:pos="432"/>
                <w:tab w:val="left" w:pos="1238"/>
              </w:tabs>
              <w:spacing w:line="250" w:lineRule="exact"/>
            </w:pPr>
            <w:r w:rsidRPr="00C440B5">
              <w:rPr>
                <w:color w:val="101016"/>
              </w:rPr>
              <w:t xml:space="preserve">Cục Kiểm tra </w:t>
            </w:r>
            <w:r w:rsidRPr="00C440B5">
              <w:t xml:space="preserve">văn bản QPPL </w:t>
            </w:r>
            <w:r w:rsidRPr="00C440B5">
              <w:rPr>
                <w:color w:val="101016"/>
              </w:rPr>
              <w:t xml:space="preserve">- </w:t>
            </w:r>
            <w:r w:rsidRPr="00C440B5">
              <w:t>Bộ Tư pháp;</w:t>
            </w:r>
          </w:p>
          <w:p w:rsidR="00C440B5" w:rsidRPr="00C440B5" w:rsidRDefault="00C440B5" w:rsidP="00C440B5">
            <w:pPr>
              <w:numPr>
                <w:ilvl w:val="0"/>
                <w:numId w:val="2"/>
              </w:numPr>
              <w:tabs>
                <w:tab w:val="left" w:pos="432"/>
                <w:tab w:val="left" w:pos="1238"/>
              </w:tabs>
              <w:spacing w:line="250" w:lineRule="exact"/>
            </w:pPr>
            <w:r>
              <w:rPr>
                <w:color w:val="101016"/>
                <w:lang w:val="en-US"/>
              </w:rPr>
              <w:t>Thường trực HĐND tỉnh;</w:t>
            </w:r>
          </w:p>
          <w:p w:rsidR="00C440B5" w:rsidRPr="00C440B5" w:rsidRDefault="00C440B5" w:rsidP="00C440B5">
            <w:pPr>
              <w:numPr>
                <w:ilvl w:val="0"/>
                <w:numId w:val="2"/>
              </w:numPr>
              <w:tabs>
                <w:tab w:val="left" w:pos="432"/>
                <w:tab w:val="left" w:pos="1238"/>
              </w:tabs>
              <w:spacing w:line="250" w:lineRule="exact"/>
            </w:pPr>
            <w:r w:rsidRPr="00C440B5">
              <w:rPr>
                <w:color w:val="101016"/>
              </w:rPr>
              <w:t xml:space="preserve">Chủ tịch, các </w:t>
            </w:r>
            <w:r w:rsidRPr="00C440B5">
              <w:t xml:space="preserve">Phó </w:t>
            </w:r>
            <w:r w:rsidRPr="00C440B5">
              <w:rPr>
                <w:color w:val="101016"/>
              </w:rPr>
              <w:t>Chủ tịch UBND tinh;</w:t>
            </w:r>
          </w:p>
          <w:p w:rsidR="00C440B5" w:rsidRPr="00C440B5" w:rsidRDefault="00C440B5" w:rsidP="00C440B5">
            <w:pPr>
              <w:numPr>
                <w:ilvl w:val="0"/>
                <w:numId w:val="2"/>
              </w:numPr>
              <w:tabs>
                <w:tab w:val="left" w:pos="432"/>
                <w:tab w:val="left" w:pos="1238"/>
              </w:tabs>
              <w:spacing w:line="250" w:lineRule="exact"/>
            </w:pPr>
            <w:r w:rsidRPr="00C440B5">
              <w:rPr>
                <w:color w:val="101016"/>
                <w:lang w:val="en-US"/>
              </w:rPr>
              <w:t>Lãnh đạo VP UBND tỉnh;</w:t>
            </w:r>
            <w:bookmarkStart w:id="3" w:name="_GoBack"/>
            <w:bookmarkEnd w:id="3"/>
          </w:p>
          <w:p w:rsidR="00C440B5" w:rsidRPr="00C440B5" w:rsidRDefault="00C440B5" w:rsidP="00C440B5">
            <w:pPr>
              <w:numPr>
                <w:ilvl w:val="0"/>
                <w:numId w:val="2"/>
              </w:numPr>
              <w:tabs>
                <w:tab w:val="left" w:pos="432"/>
                <w:tab w:val="left" w:pos="1242"/>
              </w:tabs>
              <w:spacing w:line="250" w:lineRule="exact"/>
            </w:pPr>
            <w:r w:rsidRPr="00C440B5">
              <w:t>Trung tâm CNTT - VP</w:t>
            </w:r>
            <w:r w:rsidRPr="00C440B5">
              <w:rPr>
                <w:color w:val="101016"/>
              </w:rPr>
              <w:t xml:space="preserve">UBND </w:t>
            </w:r>
            <w:r w:rsidRPr="00C440B5">
              <w:t>tỉnh;</w:t>
            </w:r>
          </w:p>
          <w:p w:rsidR="00C440B5" w:rsidRPr="00C440B5" w:rsidRDefault="00C440B5" w:rsidP="00C440B5">
            <w:pPr>
              <w:numPr>
                <w:ilvl w:val="0"/>
                <w:numId w:val="2"/>
              </w:numPr>
              <w:tabs>
                <w:tab w:val="left" w:pos="432"/>
                <w:tab w:val="left" w:pos="1242"/>
              </w:tabs>
              <w:spacing w:line="250" w:lineRule="exact"/>
            </w:pPr>
            <w:r w:rsidRPr="00C440B5">
              <w:rPr>
                <w:color w:val="101016"/>
              </w:rPr>
              <w:t xml:space="preserve">Lưu: VT, </w:t>
            </w:r>
            <w:r w:rsidRPr="00C440B5">
              <w:rPr>
                <w:color w:val="101016"/>
                <w:lang w:val="en-US"/>
              </w:rPr>
              <w:t>NC</w:t>
            </w:r>
          </w:p>
          <w:p w:rsidR="00C440B5" w:rsidRPr="00C440B5" w:rsidRDefault="00C440B5" w:rsidP="00C440B5">
            <w:pPr>
              <w:keepNext/>
              <w:keepLines/>
              <w:spacing w:before="380" w:line="317" w:lineRule="exact"/>
              <w:ind w:right="320"/>
              <w:jc w:val="center"/>
              <w:outlineLvl w:val="0"/>
              <w:rPr>
                <w:sz w:val="26"/>
                <w:szCs w:val="26"/>
                <w:lang w:val="en-US"/>
              </w:rPr>
            </w:pPr>
          </w:p>
        </w:tc>
        <w:tc>
          <w:tcPr>
            <w:tcW w:w="4320" w:type="dxa"/>
          </w:tcPr>
          <w:p w:rsidR="00C440B5" w:rsidRPr="00C440B5" w:rsidRDefault="00C440B5" w:rsidP="00C440B5">
            <w:pPr>
              <w:keepNext/>
              <w:keepLines/>
              <w:spacing w:before="380" w:line="317" w:lineRule="exact"/>
              <w:ind w:right="320"/>
              <w:jc w:val="center"/>
              <w:outlineLvl w:val="0"/>
              <w:rPr>
                <w:sz w:val="26"/>
                <w:szCs w:val="26"/>
                <w:lang w:val="en-US"/>
              </w:rPr>
            </w:pPr>
            <w:r w:rsidRPr="00C440B5">
              <w:rPr>
                <w:b/>
                <w:bCs/>
                <w:sz w:val="26"/>
                <w:szCs w:val="26"/>
                <w:lang w:val="en-US"/>
              </w:rPr>
              <w:t>TM. ỦY BAN NHÂN DÂN TỈNH</w:t>
            </w:r>
          </w:p>
          <w:p w:rsidR="00C440B5" w:rsidRPr="00C440B5" w:rsidRDefault="00C440B5" w:rsidP="00C440B5">
            <w:pPr>
              <w:keepNext/>
              <w:keepLines/>
              <w:spacing w:before="380" w:line="317" w:lineRule="exact"/>
              <w:ind w:right="320"/>
              <w:jc w:val="center"/>
              <w:outlineLvl w:val="0"/>
              <w:rPr>
                <w:sz w:val="26"/>
                <w:szCs w:val="26"/>
                <w:lang w:val="en-US"/>
              </w:rPr>
            </w:pPr>
            <w:r w:rsidRPr="00C440B5">
              <w:rPr>
                <w:b/>
                <w:bCs/>
                <w:sz w:val="26"/>
                <w:szCs w:val="26"/>
                <w:lang w:val="en-US"/>
              </w:rPr>
              <w:t>CHỦ TỊCH</w:t>
            </w:r>
          </w:p>
          <w:p w:rsidR="00C440B5" w:rsidRPr="00C440B5" w:rsidRDefault="00C440B5" w:rsidP="00C440B5">
            <w:pPr>
              <w:keepNext/>
              <w:keepLines/>
              <w:spacing w:before="380" w:line="317" w:lineRule="exact"/>
              <w:ind w:right="320"/>
              <w:jc w:val="center"/>
              <w:outlineLvl w:val="0"/>
              <w:rPr>
                <w:b/>
                <w:bCs/>
                <w:sz w:val="26"/>
                <w:szCs w:val="26"/>
                <w:lang w:val="en-US"/>
              </w:rPr>
            </w:pPr>
          </w:p>
          <w:p w:rsidR="00C440B5" w:rsidRPr="00C440B5" w:rsidRDefault="00C440B5" w:rsidP="00C440B5">
            <w:pPr>
              <w:keepNext/>
              <w:keepLines/>
              <w:spacing w:before="380" w:line="317" w:lineRule="exact"/>
              <w:ind w:right="320"/>
              <w:jc w:val="center"/>
              <w:outlineLvl w:val="0"/>
              <w:rPr>
                <w:b/>
                <w:bCs/>
                <w:sz w:val="26"/>
                <w:szCs w:val="26"/>
                <w:lang w:val="en-US"/>
              </w:rPr>
            </w:pPr>
          </w:p>
          <w:p w:rsidR="00C440B5" w:rsidRPr="00C440B5" w:rsidRDefault="00C440B5" w:rsidP="00C440B5">
            <w:pPr>
              <w:keepNext/>
              <w:keepLines/>
              <w:spacing w:before="380" w:line="317" w:lineRule="exact"/>
              <w:ind w:right="320"/>
              <w:jc w:val="center"/>
              <w:outlineLvl w:val="0"/>
              <w:rPr>
                <w:sz w:val="26"/>
                <w:szCs w:val="26"/>
                <w:lang w:val="en-US"/>
              </w:rPr>
            </w:pPr>
            <w:r w:rsidRPr="00C440B5">
              <w:rPr>
                <w:b/>
                <w:bCs/>
                <w:sz w:val="26"/>
                <w:szCs w:val="26"/>
                <w:lang w:val="en-US"/>
              </w:rPr>
              <w:t>Nguyễn Dương Thái</w:t>
            </w:r>
          </w:p>
        </w:tc>
      </w:tr>
    </w:tbl>
    <w:p w:rsidR="00C440B5" w:rsidRPr="00C440B5" w:rsidRDefault="00C440B5">
      <w:pPr>
        <w:pStyle w:val="Bodytext40"/>
        <w:shd w:val="clear" w:color="auto" w:fill="auto"/>
        <w:spacing w:before="0" w:after="177" w:line="384" w:lineRule="exact"/>
        <w:ind w:left="140"/>
        <w:rPr>
          <w:lang w:val="en-US"/>
        </w:rPr>
      </w:pPr>
    </w:p>
    <w:sectPr w:rsidR="00C440B5" w:rsidRPr="00C440B5">
      <w:pgSz w:w="12240" w:h="18720"/>
      <w:pgMar w:top="2048" w:right="1234" w:bottom="2144" w:left="17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0B5">
      <w:r>
        <w:separator/>
      </w:r>
    </w:p>
  </w:endnote>
  <w:endnote w:type="continuationSeparator" w:id="0">
    <w:p w:rsidR="00000000" w:rsidRDefault="00C4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5F" w:rsidRDefault="00AB7A5F"/>
  </w:footnote>
  <w:footnote w:type="continuationSeparator" w:id="0">
    <w:p w:rsidR="00AB7A5F" w:rsidRDefault="00AB7A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049"/>
    <w:multiLevelType w:val="multilevel"/>
    <w:tmpl w:val="C68207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21E0A"/>
    <w:multiLevelType w:val="multilevel"/>
    <w:tmpl w:val="212A9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B7A5F"/>
    <w:rsid w:val="00AB7A5F"/>
    <w:rsid w:val="00C44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Exact">
    <w:name w:val="Body text (5) Exact"/>
    <w:basedOn w:val="DefaultParagraphFont"/>
    <w:link w:val="Bodytext5"/>
    <w:rPr>
      <w:b w:val="0"/>
      <w:bCs w:val="0"/>
      <w:i w:val="0"/>
      <w:iCs w:val="0"/>
      <w:smallCaps w:val="0"/>
      <w:strike w:val="0"/>
      <w:sz w:val="21"/>
      <w:szCs w:val="21"/>
      <w:u w:val="none"/>
    </w:rPr>
  </w:style>
  <w:style w:type="character" w:customStyle="1" w:styleId="Bodytext3">
    <w:name w:val="Body text (3)_"/>
    <w:basedOn w:val="DefaultParagraphFont"/>
    <w:link w:val="Bodytext30"/>
    <w:rPr>
      <w:b/>
      <w:bCs/>
      <w:i w:val="0"/>
      <w:iCs w:val="0"/>
      <w:smallCaps w:val="0"/>
      <w:strike w:val="0"/>
      <w:sz w:val="26"/>
      <w:szCs w:val="26"/>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Pr>
      <w:b w:val="0"/>
      <w:bCs w:val="0"/>
      <w:i/>
      <w:iCs/>
      <w:smallCaps w:val="0"/>
      <w:strike w:val="0"/>
      <w:sz w:val="26"/>
      <w:szCs w:val="26"/>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Pr>
      <w:b/>
      <w:bCs/>
      <w:i w:val="0"/>
      <w:iCs w:val="0"/>
      <w:smallCaps w:val="0"/>
      <w:strike w:val="0"/>
      <w:sz w:val="26"/>
      <w:szCs w:val="26"/>
      <w:u w:val="none"/>
    </w:rPr>
  </w:style>
  <w:style w:type="character" w:customStyle="1" w:styleId="Bodytext4">
    <w:name w:val="Body text (4)_"/>
    <w:basedOn w:val="DefaultParagraphFont"/>
    <w:link w:val="Bodytext40"/>
    <w:rPr>
      <w:b w:val="0"/>
      <w:bCs w:val="0"/>
      <w:i w:val="0"/>
      <w:iCs w:val="0"/>
      <w:smallCaps w:val="0"/>
      <w:strike w:val="0"/>
      <w:sz w:val="26"/>
      <w:szCs w:val="26"/>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ablecaption">
    <w:name w:val="Table caption_"/>
    <w:basedOn w:val="DefaultParagraphFont"/>
    <w:link w:val="Tablecaption0"/>
    <w:rPr>
      <w:b w:val="0"/>
      <w:bCs w:val="0"/>
      <w:i w:val="0"/>
      <w:iCs w:val="0"/>
      <w:smallCaps w:val="0"/>
      <w:strike w:val="0"/>
      <w:sz w:val="26"/>
      <w:szCs w:val="26"/>
      <w:u w:val="none"/>
    </w:rPr>
  </w:style>
  <w:style w:type="character" w:customStyle="1" w:styleId="Bodytext212pt">
    <w:name w:val="Body text (2) + 12 pt"/>
    <w:aliases w:val="Bold,Not 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2pt0">
    <w:name w:val="Body text (2) + 12 pt"/>
    <w:aliases w:val="Not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2pt">
    <w:name w:val="Body text (3) + 12 pt"/>
    <w:aliases w:val="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312pt0">
    <w:name w:val="Body text (3) + 12 pt"/>
    <w:aliases w:val="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Bodytext5">
    <w:name w:val="Body text (5)"/>
    <w:basedOn w:val="Normal"/>
    <w:link w:val="Bodytext5Exact"/>
    <w:pPr>
      <w:shd w:val="clear" w:color="auto" w:fill="FFFFFF"/>
      <w:spacing w:line="250" w:lineRule="exact"/>
    </w:pPr>
    <w:rPr>
      <w:sz w:val="21"/>
      <w:szCs w:val="21"/>
    </w:rPr>
  </w:style>
  <w:style w:type="paragraph" w:customStyle="1" w:styleId="Bodytext30">
    <w:name w:val="Body text (3)"/>
    <w:basedOn w:val="Normal"/>
    <w:link w:val="Bodytext3"/>
    <w:pPr>
      <w:shd w:val="clear" w:color="auto" w:fill="FFFFFF"/>
      <w:spacing w:line="288" w:lineRule="exact"/>
      <w:jc w:val="both"/>
    </w:pPr>
    <w:rPr>
      <w:b/>
      <w:bCs/>
      <w:sz w:val="26"/>
      <w:szCs w:val="26"/>
    </w:rPr>
  </w:style>
  <w:style w:type="paragraph" w:customStyle="1" w:styleId="Bodytext20">
    <w:name w:val="Body text (2)"/>
    <w:basedOn w:val="Normal"/>
    <w:link w:val="Bodytext2"/>
    <w:pPr>
      <w:shd w:val="clear" w:color="auto" w:fill="FFFFFF"/>
      <w:spacing w:before="460" w:after="680" w:line="288" w:lineRule="exact"/>
      <w:jc w:val="both"/>
    </w:pPr>
    <w:rPr>
      <w:i/>
      <w:iCs/>
      <w:sz w:val="26"/>
      <w:szCs w:val="26"/>
    </w:rPr>
  </w:style>
  <w:style w:type="paragraph" w:customStyle="1" w:styleId="Heading10">
    <w:name w:val="Heading #1"/>
    <w:basedOn w:val="Normal"/>
    <w:link w:val="Heading1"/>
    <w:pPr>
      <w:shd w:val="clear" w:color="auto" w:fill="FFFFFF"/>
      <w:spacing w:before="680" w:line="322" w:lineRule="exact"/>
      <w:jc w:val="center"/>
      <w:outlineLvl w:val="0"/>
    </w:pPr>
    <w:rPr>
      <w:b/>
      <w:bCs/>
      <w:sz w:val="26"/>
      <w:szCs w:val="26"/>
    </w:rPr>
  </w:style>
  <w:style w:type="paragraph" w:customStyle="1" w:styleId="Bodytext40">
    <w:name w:val="Body text (4)"/>
    <w:basedOn w:val="Normal"/>
    <w:link w:val="Bodytext4"/>
    <w:pPr>
      <w:shd w:val="clear" w:color="auto" w:fill="FFFFFF"/>
      <w:spacing w:before="340" w:line="336" w:lineRule="exact"/>
      <w:ind w:firstLine="700"/>
      <w:jc w:val="both"/>
    </w:pPr>
    <w:rPr>
      <w:sz w:val="26"/>
      <w:szCs w:val="26"/>
    </w:rPr>
  </w:style>
  <w:style w:type="paragraph" w:customStyle="1" w:styleId="Tablecaption0">
    <w:name w:val="Table caption"/>
    <w:basedOn w:val="Normal"/>
    <w:link w:val="Tablecaption"/>
    <w:pPr>
      <w:shd w:val="clear" w:color="auto" w:fill="FFFFFF"/>
      <w:spacing w:line="288" w:lineRule="exact"/>
    </w:pPr>
    <w:rPr>
      <w:sz w:val="26"/>
      <w:szCs w:val="26"/>
    </w:rPr>
  </w:style>
  <w:style w:type="table" w:styleId="TableGrid">
    <w:name w:val="Table Grid"/>
    <w:basedOn w:val="TableNormal"/>
    <w:uiPriority w:val="59"/>
    <w:rsid w:val="00C44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FD2DE-11DF-4235-94E9-3B8159A9CD48}"/>
</file>

<file path=customXml/itemProps2.xml><?xml version="1.0" encoding="utf-8"?>
<ds:datastoreItem xmlns:ds="http://schemas.openxmlformats.org/officeDocument/2006/customXml" ds:itemID="{EF00D489-CA0B-4862-A251-27DD9B5C52B3}"/>
</file>

<file path=customXml/itemProps3.xml><?xml version="1.0" encoding="utf-8"?>
<ds:datastoreItem xmlns:ds="http://schemas.openxmlformats.org/officeDocument/2006/customXml" ds:itemID="{B0397F38-A011-4313-943C-23402D606136}"/>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ntvi</dc:creator>
  <cp:keywords/>
  <cp:lastModifiedBy>Nguyen Duy Hien</cp:lastModifiedBy>
  <cp:revision>2</cp:revision>
  <dcterms:created xsi:type="dcterms:W3CDTF">2020-10-19T06:45:00Z</dcterms:created>
  <dcterms:modified xsi:type="dcterms:W3CDTF">2020-10-19T06:48:00Z</dcterms:modified>
</cp:coreProperties>
</file>