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1E0"/>
      </w:tblPr>
      <w:tblGrid>
        <w:gridCol w:w="3790"/>
        <w:gridCol w:w="5781"/>
      </w:tblGrid>
      <w:tr w:rsidR="00027B89" w:rsidTr="002043F0">
        <w:trPr>
          <w:trHeight w:val="851"/>
        </w:trPr>
        <w:tc>
          <w:tcPr>
            <w:tcW w:w="3790" w:type="dxa"/>
          </w:tcPr>
          <w:p w:rsidR="00027B89" w:rsidRDefault="00027B89" w:rsidP="002043F0">
            <w:pPr>
              <w:tabs>
                <w:tab w:val="left" w:pos="1140"/>
              </w:tabs>
              <w:jc w:val="center"/>
              <w:rPr>
                <w:b/>
                <w:bCs/>
                <w:sz w:val="26"/>
                <w:szCs w:val="26"/>
              </w:rPr>
            </w:pPr>
            <w:r>
              <w:rPr>
                <w:b/>
                <w:bCs/>
                <w:sz w:val="26"/>
                <w:szCs w:val="26"/>
              </w:rPr>
              <w:t xml:space="preserve">ỦY BAN NHÂN DÂN </w:t>
            </w:r>
          </w:p>
          <w:p w:rsidR="00027B89" w:rsidRDefault="00027B89" w:rsidP="002043F0">
            <w:pPr>
              <w:tabs>
                <w:tab w:val="left" w:pos="1140"/>
              </w:tabs>
              <w:jc w:val="center"/>
              <w:rPr>
                <w:sz w:val="26"/>
                <w:szCs w:val="26"/>
              </w:rPr>
            </w:pPr>
            <w:r>
              <w:pict>
                <v:line id="_x0000_s1031" style="position:absolute;left:0;text-align:left;z-index:377489155" from="52.6pt,15.75pt" to="115.6pt,15.75pt"/>
              </w:pict>
            </w:r>
            <w:r>
              <w:rPr>
                <w:b/>
                <w:bCs/>
                <w:sz w:val="26"/>
                <w:szCs w:val="26"/>
              </w:rPr>
              <w:t>TỈNH THANH HOÁ</w:t>
            </w:r>
          </w:p>
        </w:tc>
        <w:tc>
          <w:tcPr>
            <w:tcW w:w="5781" w:type="dxa"/>
          </w:tcPr>
          <w:p w:rsidR="00027B89" w:rsidRDefault="00027B89" w:rsidP="002043F0">
            <w:pPr>
              <w:rPr>
                <w:b/>
                <w:sz w:val="26"/>
                <w:szCs w:val="26"/>
              </w:rPr>
            </w:pPr>
            <w:r>
              <w:rPr>
                <w:b/>
                <w:sz w:val="26"/>
                <w:szCs w:val="26"/>
              </w:rPr>
              <w:t>CỘNG HÒA XÃ HỘI CHỦ NGHĨA VIỆT NAM</w:t>
            </w:r>
          </w:p>
          <w:p w:rsidR="00027B89" w:rsidRDefault="00027B89" w:rsidP="002043F0">
            <w:pPr>
              <w:jc w:val="center"/>
              <w:rPr>
                <w:szCs w:val="28"/>
              </w:rPr>
            </w:pPr>
            <w:r>
              <w:pict>
                <v:line id="_x0000_s1032" style="position:absolute;left:0;text-align:left;z-index:377490179" from="63.05pt,17.15pt" to="210.05pt,17.15pt"/>
              </w:pict>
            </w:r>
            <w:r>
              <w:rPr>
                <w:b/>
              </w:rPr>
              <w:t>Độc lập - Tự do - Hạnh Phúc</w:t>
            </w:r>
          </w:p>
        </w:tc>
      </w:tr>
      <w:tr w:rsidR="00027B89" w:rsidTr="002043F0">
        <w:tc>
          <w:tcPr>
            <w:tcW w:w="3790" w:type="dxa"/>
          </w:tcPr>
          <w:p w:rsidR="00027B89" w:rsidRDefault="00407C7E" w:rsidP="002043F0">
            <w:pPr>
              <w:jc w:val="center"/>
              <w:rPr>
                <w:sz w:val="28"/>
                <w:szCs w:val="28"/>
              </w:rPr>
            </w:pPr>
            <w:r>
              <w:rPr>
                <w:sz w:val="28"/>
                <w:szCs w:val="28"/>
              </w:rPr>
              <w:t xml:space="preserve">Số: </w:t>
            </w:r>
            <w:r>
              <w:rPr>
                <w:sz w:val="28"/>
                <w:szCs w:val="28"/>
                <w:lang w:val="en-US"/>
              </w:rPr>
              <w:t>385</w:t>
            </w:r>
            <w:r w:rsidR="00027B89">
              <w:rPr>
                <w:sz w:val="28"/>
                <w:szCs w:val="28"/>
              </w:rPr>
              <w:t>/202</w:t>
            </w:r>
            <w:r>
              <w:rPr>
                <w:sz w:val="28"/>
                <w:szCs w:val="28"/>
                <w:lang w:val="en-US"/>
              </w:rPr>
              <w:t>1</w:t>
            </w:r>
            <w:r w:rsidR="00027B89">
              <w:rPr>
                <w:sz w:val="28"/>
                <w:szCs w:val="28"/>
              </w:rPr>
              <w:t>/</w:t>
            </w:r>
            <w:r>
              <w:rPr>
                <w:sz w:val="28"/>
                <w:szCs w:val="28"/>
                <w:lang w:val="en-US"/>
              </w:rPr>
              <w:t>NQ</w:t>
            </w:r>
            <w:r w:rsidR="00027B89">
              <w:rPr>
                <w:sz w:val="28"/>
                <w:szCs w:val="28"/>
              </w:rPr>
              <w:t>-</w:t>
            </w:r>
            <w:r>
              <w:rPr>
                <w:sz w:val="28"/>
                <w:szCs w:val="28"/>
                <w:lang w:val="en-US"/>
              </w:rPr>
              <w:t>HĐN</w:t>
            </w:r>
            <w:r w:rsidR="00027B89">
              <w:rPr>
                <w:sz w:val="28"/>
                <w:szCs w:val="28"/>
              </w:rPr>
              <w:t>D</w:t>
            </w:r>
            <w:r w:rsidR="00027B89">
              <w:rPr>
                <w:i/>
                <w:iCs/>
                <w:sz w:val="28"/>
                <w:szCs w:val="28"/>
              </w:rPr>
              <w:t xml:space="preserve">                         </w:t>
            </w:r>
          </w:p>
          <w:p w:rsidR="00027B89" w:rsidRDefault="00027B89" w:rsidP="002043F0">
            <w:pPr>
              <w:jc w:val="center"/>
              <w:rPr>
                <w:sz w:val="28"/>
              </w:rPr>
            </w:pPr>
          </w:p>
        </w:tc>
        <w:tc>
          <w:tcPr>
            <w:tcW w:w="5781" w:type="dxa"/>
          </w:tcPr>
          <w:p w:rsidR="00027B89" w:rsidRPr="00407C7E" w:rsidRDefault="00027B89" w:rsidP="00407C7E">
            <w:pPr>
              <w:jc w:val="center"/>
              <w:rPr>
                <w:i/>
                <w:sz w:val="28"/>
                <w:szCs w:val="26"/>
                <w:lang w:val="en-US"/>
              </w:rPr>
            </w:pPr>
            <w:r>
              <w:rPr>
                <w:i/>
                <w:sz w:val="28"/>
                <w:szCs w:val="26"/>
              </w:rPr>
              <w:t xml:space="preserve">Thanh Hóa, ngày </w:t>
            </w:r>
            <w:r w:rsidR="00407C7E">
              <w:rPr>
                <w:i/>
                <w:sz w:val="28"/>
                <w:szCs w:val="26"/>
                <w:lang w:val="en-US"/>
              </w:rPr>
              <w:t>26</w:t>
            </w:r>
            <w:r>
              <w:rPr>
                <w:i/>
                <w:sz w:val="28"/>
                <w:szCs w:val="26"/>
              </w:rPr>
              <w:t xml:space="preserve"> tháng </w:t>
            </w:r>
            <w:r w:rsidR="00407C7E">
              <w:rPr>
                <w:i/>
                <w:sz w:val="28"/>
                <w:szCs w:val="26"/>
                <w:lang w:val="en-US"/>
              </w:rPr>
              <w:t>4</w:t>
            </w:r>
            <w:r>
              <w:rPr>
                <w:i/>
                <w:sz w:val="28"/>
                <w:szCs w:val="26"/>
              </w:rPr>
              <w:t xml:space="preserve"> năm 202</w:t>
            </w:r>
            <w:r w:rsidR="00407C7E">
              <w:rPr>
                <w:i/>
                <w:sz w:val="28"/>
                <w:szCs w:val="26"/>
                <w:lang w:val="en-US"/>
              </w:rPr>
              <w:t>1</w:t>
            </w:r>
          </w:p>
        </w:tc>
      </w:tr>
    </w:tbl>
    <w:p w:rsidR="008A1499" w:rsidRDefault="008A1499" w:rsidP="00D361DF">
      <w:pPr>
        <w:jc w:val="center"/>
        <w:rPr>
          <w:b/>
          <w:bCs/>
          <w:sz w:val="28"/>
          <w:szCs w:val="28"/>
          <w:lang w:val="en-US"/>
        </w:rPr>
      </w:pPr>
      <w:bookmarkStart w:id="0" w:name="loai_1"/>
      <w:r>
        <w:rPr>
          <w:b/>
          <w:bCs/>
          <w:sz w:val="28"/>
          <w:szCs w:val="28"/>
          <w:lang w:val="en-US"/>
        </w:rPr>
        <w:t xml:space="preserve">NGHỊ </w:t>
      </w:r>
      <w:r w:rsidR="00027B89" w:rsidRPr="00EE2AA9">
        <w:rPr>
          <w:b/>
          <w:bCs/>
          <w:sz w:val="28"/>
          <w:szCs w:val="28"/>
        </w:rPr>
        <w:t xml:space="preserve">QUYẾT </w:t>
      </w:r>
      <w:bookmarkStart w:id="1" w:name="loai_1_name"/>
      <w:bookmarkEnd w:id="0"/>
    </w:p>
    <w:p w:rsidR="00BF2444" w:rsidRDefault="00027B89" w:rsidP="00D361DF">
      <w:pPr>
        <w:jc w:val="center"/>
        <w:rPr>
          <w:b/>
          <w:sz w:val="28"/>
          <w:szCs w:val="28"/>
          <w:lang w:val="en-US"/>
        </w:rPr>
      </w:pPr>
      <w:r>
        <w:rPr>
          <w:b/>
          <w:bCs/>
          <w:noProof/>
          <w:lang w:eastAsia="ja-JP"/>
        </w:rPr>
        <w:pict>
          <v:line id="_x0000_s1033" style="position:absolute;left:0;text-align:left;z-index:377491203" from="171pt,36.25pt" to="261pt,36.25pt"/>
        </w:pict>
      </w:r>
      <w:r w:rsidRPr="00F93D62">
        <w:rPr>
          <w:b/>
          <w:sz w:val="28"/>
          <w:szCs w:val="28"/>
        </w:rPr>
        <w:t xml:space="preserve">Về việc </w:t>
      </w:r>
      <w:r w:rsidR="008A1499">
        <w:rPr>
          <w:b/>
          <w:sz w:val="28"/>
          <w:szCs w:val="28"/>
          <w:lang w:val="en-US"/>
        </w:rPr>
        <w:t xml:space="preserve">ban hành cơ chế, chính sách hỗ trợ phát triển cây gai xanh nguyên </w:t>
      </w:r>
    </w:p>
    <w:p w:rsidR="00027B89" w:rsidRDefault="00BF2444" w:rsidP="00D361DF">
      <w:pPr>
        <w:jc w:val="center"/>
        <w:rPr>
          <w:b/>
          <w:sz w:val="28"/>
          <w:szCs w:val="28"/>
        </w:rPr>
      </w:pPr>
      <w:r>
        <w:rPr>
          <w:b/>
          <w:sz w:val="28"/>
          <w:szCs w:val="28"/>
          <w:lang w:val="en-US"/>
        </w:rPr>
        <w:t>liệu trên địa bàn tỉnh Thanh Hóa, giai đoạn 2021-2023</w:t>
      </w:r>
      <w:r w:rsidR="00027B89">
        <w:rPr>
          <w:b/>
          <w:sz w:val="28"/>
          <w:szCs w:val="28"/>
        </w:rPr>
        <w:t xml:space="preserve"> </w:t>
      </w:r>
    </w:p>
    <w:p w:rsidR="00027B89" w:rsidRPr="00127BD7" w:rsidRDefault="00027B89" w:rsidP="00027B89">
      <w:pPr>
        <w:spacing w:before="120" w:after="280" w:afterAutospacing="1"/>
        <w:jc w:val="center"/>
        <w:rPr>
          <w:b/>
          <w:sz w:val="6"/>
          <w:szCs w:val="28"/>
        </w:rPr>
      </w:pPr>
    </w:p>
    <w:bookmarkEnd w:id="1"/>
    <w:p w:rsidR="00027B89" w:rsidRDefault="00485377" w:rsidP="00485377">
      <w:pPr>
        <w:jc w:val="center"/>
        <w:rPr>
          <w:b/>
          <w:bCs/>
          <w:sz w:val="28"/>
          <w:szCs w:val="28"/>
          <w:lang w:val="en-US"/>
        </w:rPr>
      </w:pPr>
      <w:r>
        <w:rPr>
          <w:b/>
          <w:bCs/>
          <w:sz w:val="28"/>
          <w:szCs w:val="28"/>
          <w:lang w:val="en-US"/>
        </w:rPr>
        <w:t>HỘI ĐỒNG NHÂN DÂN TỈNH THANH HÓA</w:t>
      </w:r>
    </w:p>
    <w:p w:rsidR="00485377" w:rsidRPr="00485377" w:rsidRDefault="00485377" w:rsidP="00485377">
      <w:pPr>
        <w:jc w:val="center"/>
        <w:rPr>
          <w:sz w:val="28"/>
          <w:szCs w:val="28"/>
          <w:lang w:val="en-US"/>
        </w:rPr>
      </w:pPr>
      <w:r>
        <w:rPr>
          <w:b/>
          <w:bCs/>
          <w:sz w:val="28"/>
          <w:szCs w:val="28"/>
          <w:lang w:val="en-US"/>
        </w:rPr>
        <w:t>KHÓA XVII, KỲ HỌP THỨ 15</w:t>
      </w:r>
    </w:p>
    <w:p w:rsidR="00485377" w:rsidRDefault="00485377" w:rsidP="00027B89">
      <w:pPr>
        <w:spacing w:before="120" w:after="120" w:line="320" w:lineRule="exact"/>
        <w:ind w:firstLine="567"/>
        <w:jc w:val="both"/>
        <w:rPr>
          <w:i/>
          <w:iCs/>
          <w:sz w:val="28"/>
          <w:szCs w:val="28"/>
          <w:lang w:val="en-US"/>
        </w:rPr>
      </w:pPr>
    </w:p>
    <w:p w:rsidR="00E82585" w:rsidRPr="00E82585" w:rsidRDefault="00027B89" w:rsidP="00D361DF">
      <w:pPr>
        <w:spacing w:before="120" w:after="120" w:line="320" w:lineRule="exact"/>
        <w:ind w:firstLine="567"/>
        <w:jc w:val="both"/>
        <w:rPr>
          <w:i/>
          <w:sz w:val="28"/>
          <w:szCs w:val="28"/>
          <w:lang w:val="en-US"/>
        </w:rPr>
      </w:pPr>
      <w:r w:rsidRPr="00E82585">
        <w:rPr>
          <w:i/>
          <w:iCs/>
          <w:sz w:val="28"/>
          <w:szCs w:val="28"/>
        </w:rPr>
        <w:t xml:space="preserve">Căn cứ Luật Tổ chức chính quyền địa phương </w:t>
      </w:r>
      <w:r w:rsidR="00181A2F">
        <w:rPr>
          <w:i/>
          <w:iCs/>
          <w:sz w:val="28"/>
          <w:szCs w:val="28"/>
          <w:lang w:val="en-US"/>
        </w:rPr>
        <w:t xml:space="preserve">năm </w:t>
      </w:r>
      <w:r w:rsidRPr="00E82585">
        <w:rPr>
          <w:i/>
          <w:iCs/>
          <w:sz w:val="28"/>
          <w:szCs w:val="28"/>
        </w:rPr>
        <w:t>2015</w:t>
      </w:r>
      <w:r w:rsidR="00E82585" w:rsidRPr="00E82585">
        <w:rPr>
          <w:i/>
          <w:iCs/>
          <w:sz w:val="28"/>
          <w:szCs w:val="28"/>
        </w:rPr>
        <w:t xml:space="preserve">; </w:t>
      </w:r>
      <w:r w:rsidR="00181A2F">
        <w:rPr>
          <w:i/>
          <w:sz w:val="28"/>
          <w:szCs w:val="28"/>
        </w:rPr>
        <w:t>Luật sửa đ</w:t>
      </w:r>
      <w:r w:rsidR="00181A2F">
        <w:rPr>
          <w:i/>
          <w:sz w:val="28"/>
          <w:szCs w:val="28"/>
          <w:lang w:val="en-US"/>
        </w:rPr>
        <w:t>ổ</w:t>
      </w:r>
      <w:r w:rsidR="00496C35" w:rsidRPr="00E82585">
        <w:rPr>
          <w:i/>
          <w:sz w:val="28"/>
          <w:szCs w:val="28"/>
        </w:rPr>
        <w:t>i, b</w:t>
      </w:r>
      <w:r w:rsidR="00181A2F">
        <w:rPr>
          <w:i/>
          <w:sz w:val="28"/>
          <w:szCs w:val="28"/>
          <w:lang w:val="en-US"/>
        </w:rPr>
        <w:t>ổ</w:t>
      </w:r>
      <w:r w:rsidR="00496C35" w:rsidRPr="00E82585">
        <w:rPr>
          <w:i/>
          <w:sz w:val="28"/>
          <w:szCs w:val="28"/>
        </w:rPr>
        <w:t xml:space="preserve"> sung một số đi</w:t>
      </w:r>
      <w:r w:rsidR="00181A2F">
        <w:rPr>
          <w:i/>
          <w:sz w:val="28"/>
          <w:szCs w:val="28"/>
          <w:lang w:val="en-US"/>
        </w:rPr>
        <w:t>ề</w:t>
      </w:r>
      <w:r w:rsidR="00496C35" w:rsidRPr="00E82585">
        <w:rPr>
          <w:i/>
          <w:sz w:val="28"/>
          <w:szCs w:val="28"/>
        </w:rPr>
        <w:t>u của Luật T</w:t>
      </w:r>
      <w:r w:rsidR="00181A2F">
        <w:rPr>
          <w:i/>
          <w:sz w:val="28"/>
          <w:szCs w:val="28"/>
          <w:lang w:val="en-US"/>
        </w:rPr>
        <w:t xml:space="preserve">ổ </w:t>
      </w:r>
      <w:r w:rsidR="00496C35" w:rsidRPr="00E82585">
        <w:rPr>
          <w:i/>
          <w:sz w:val="28"/>
          <w:szCs w:val="28"/>
        </w:rPr>
        <w:t>chức Chính phủ và Luật T</w:t>
      </w:r>
      <w:r w:rsidR="00181A2F">
        <w:rPr>
          <w:i/>
          <w:sz w:val="28"/>
          <w:szCs w:val="28"/>
          <w:lang w:val="en-US"/>
        </w:rPr>
        <w:t>ổ</w:t>
      </w:r>
      <w:r w:rsidR="00496C35" w:rsidRPr="00E82585">
        <w:rPr>
          <w:i/>
          <w:sz w:val="28"/>
          <w:szCs w:val="28"/>
        </w:rPr>
        <w:t xml:space="preserve"> chức chính quy</w:t>
      </w:r>
      <w:r w:rsidR="00181A2F">
        <w:rPr>
          <w:i/>
          <w:sz w:val="28"/>
          <w:szCs w:val="28"/>
          <w:lang w:val="en-US"/>
        </w:rPr>
        <w:t>ề</w:t>
      </w:r>
      <w:r w:rsidR="00496C35" w:rsidRPr="00E82585">
        <w:rPr>
          <w:i/>
          <w:sz w:val="28"/>
          <w:szCs w:val="28"/>
        </w:rPr>
        <w:t>n địa phương ngày 22 th</w:t>
      </w:r>
      <w:r w:rsidR="00181A2F">
        <w:rPr>
          <w:i/>
          <w:sz w:val="28"/>
          <w:szCs w:val="28"/>
          <w:lang w:val="en-US"/>
        </w:rPr>
        <w:t>á</w:t>
      </w:r>
      <w:r w:rsidR="00496C35" w:rsidRPr="00E82585">
        <w:rPr>
          <w:i/>
          <w:sz w:val="28"/>
          <w:szCs w:val="28"/>
        </w:rPr>
        <w:t>ng 11 năm 2019;</w:t>
      </w:r>
    </w:p>
    <w:p w:rsidR="00E82585" w:rsidRPr="00E82585" w:rsidRDefault="00496C35" w:rsidP="00D361DF">
      <w:pPr>
        <w:spacing w:before="120" w:after="120" w:line="320" w:lineRule="exact"/>
        <w:ind w:firstLine="567"/>
        <w:jc w:val="both"/>
        <w:rPr>
          <w:i/>
          <w:sz w:val="28"/>
          <w:szCs w:val="28"/>
          <w:lang w:val="en-US"/>
        </w:rPr>
      </w:pPr>
      <w:r w:rsidRPr="00E82585">
        <w:rPr>
          <w:i/>
          <w:sz w:val="28"/>
          <w:szCs w:val="28"/>
        </w:rPr>
        <w:t>Căn cứ Luật Ban hành văn bản quy phạm pháp luật năm 2015; Luật sửa đ</w:t>
      </w:r>
      <w:r w:rsidR="00181A2F">
        <w:rPr>
          <w:i/>
          <w:sz w:val="28"/>
          <w:szCs w:val="28"/>
          <w:lang w:val="en-US"/>
        </w:rPr>
        <w:t>ổ</w:t>
      </w:r>
      <w:r w:rsidRPr="00E82585">
        <w:rPr>
          <w:i/>
          <w:sz w:val="28"/>
          <w:szCs w:val="28"/>
        </w:rPr>
        <w:t>i, b</w:t>
      </w:r>
      <w:r w:rsidR="00181A2F">
        <w:rPr>
          <w:i/>
          <w:sz w:val="28"/>
          <w:szCs w:val="28"/>
          <w:lang w:val="en-US"/>
        </w:rPr>
        <w:t>ổ</w:t>
      </w:r>
      <w:r w:rsidRPr="00E82585">
        <w:rPr>
          <w:i/>
          <w:sz w:val="28"/>
          <w:szCs w:val="28"/>
        </w:rPr>
        <w:t xml:space="preserve"> sung một số đi</w:t>
      </w:r>
      <w:r w:rsidR="00181A2F">
        <w:rPr>
          <w:i/>
          <w:sz w:val="28"/>
          <w:szCs w:val="28"/>
          <w:lang w:val="en-US"/>
        </w:rPr>
        <w:t>ề</w:t>
      </w:r>
      <w:r w:rsidRPr="00E82585">
        <w:rPr>
          <w:i/>
          <w:sz w:val="28"/>
          <w:szCs w:val="28"/>
        </w:rPr>
        <w:t>u của Luật Ban hành văn bản quy phạm pháp luật ngày 18 tháng 6 năm 2020;</w:t>
      </w:r>
    </w:p>
    <w:p w:rsidR="00E82585" w:rsidRPr="00E82585" w:rsidRDefault="00496C35" w:rsidP="00D361DF">
      <w:pPr>
        <w:spacing w:before="120" w:after="120" w:line="320" w:lineRule="exact"/>
        <w:ind w:firstLine="567"/>
        <w:jc w:val="both"/>
        <w:rPr>
          <w:i/>
          <w:sz w:val="28"/>
          <w:szCs w:val="28"/>
          <w:lang w:val="en-US"/>
        </w:rPr>
      </w:pPr>
      <w:r w:rsidRPr="00E82585">
        <w:rPr>
          <w:i/>
          <w:sz w:val="28"/>
          <w:szCs w:val="28"/>
        </w:rPr>
        <w:t>Căn cứ Luật Đất đai ngày 29 tháng 11 năm 2013;</w:t>
      </w:r>
    </w:p>
    <w:p w:rsidR="00E82585" w:rsidRPr="00E82585" w:rsidRDefault="00496C35" w:rsidP="00D361DF">
      <w:pPr>
        <w:spacing w:before="120" w:after="120" w:line="320" w:lineRule="exact"/>
        <w:ind w:firstLine="567"/>
        <w:jc w:val="both"/>
        <w:rPr>
          <w:i/>
          <w:sz w:val="28"/>
          <w:szCs w:val="28"/>
          <w:lang w:val="en-US"/>
        </w:rPr>
      </w:pPr>
      <w:r w:rsidRPr="00E82585">
        <w:rPr>
          <w:i/>
          <w:sz w:val="28"/>
          <w:szCs w:val="28"/>
        </w:rPr>
        <w:t>Căn cứ Luật Ngân sách nhà nước ngày 25 tháng 6 năm 2015;</w:t>
      </w:r>
    </w:p>
    <w:p w:rsidR="00E82585" w:rsidRPr="00E82585" w:rsidRDefault="00496C35" w:rsidP="00D361DF">
      <w:pPr>
        <w:spacing w:before="120" w:after="120" w:line="320" w:lineRule="exact"/>
        <w:ind w:firstLine="567"/>
        <w:jc w:val="both"/>
        <w:rPr>
          <w:i/>
          <w:sz w:val="28"/>
          <w:szCs w:val="28"/>
          <w:lang w:val="en-US"/>
        </w:rPr>
      </w:pPr>
      <w:r w:rsidRPr="00E82585">
        <w:rPr>
          <w:i/>
          <w:sz w:val="28"/>
          <w:szCs w:val="28"/>
        </w:rPr>
        <w:t>Căn cứ Nghị định s</w:t>
      </w:r>
      <w:r w:rsidR="00181A2F">
        <w:rPr>
          <w:i/>
          <w:sz w:val="28"/>
          <w:szCs w:val="28"/>
          <w:lang w:val="en-US"/>
        </w:rPr>
        <w:t xml:space="preserve">ố </w:t>
      </w:r>
      <w:r w:rsidRPr="00E82585">
        <w:rPr>
          <w:i/>
          <w:sz w:val="28"/>
          <w:szCs w:val="28"/>
        </w:rPr>
        <w:t>57/2018/NĐ-CP ngày 17 tháng 4 năm 2018 của Chính phủ về cơ chế, chính sách khuy</w:t>
      </w:r>
      <w:r w:rsidR="00181A2F">
        <w:rPr>
          <w:i/>
          <w:sz w:val="28"/>
          <w:szCs w:val="28"/>
          <w:lang w:val="en-US"/>
        </w:rPr>
        <w:t>ế</w:t>
      </w:r>
      <w:r w:rsidRPr="00E82585">
        <w:rPr>
          <w:i/>
          <w:sz w:val="28"/>
          <w:szCs w:val="28"/>
        </w:rPr>
        <w:t>n khích doanh nghiệp đ</w:t>
      </w:r>
      <w:r w:rsidR="00181A2F">
        <w:rPr>
          <w:i/>
          <w:sz w:val="28"/>
          <w:szCs w:val="28"/>
          <w:lang w:val="en-US"/>
        </w:rPr>
        <w:t>ầ</w:t>
      </w:r>
      <w:r w:rsidRPr="00E82585">
        <w:rPr>
          <w:i/>
          <w:sz w:val="28"/>
          <w:szCs w:val="28"/>
        </w:rPr>
        <w:t>u tư vào nông nghiệp, nông thôn;</w:t>
      </w:r>
    </w:p>
    <w:p w:rsidR="00496C35" w:rsidRPr="00E82585" w:rsidRDefault="00496C35" w:rsidP="00D361DF">
      <w:pPr>
        <w:spacing w:before="120" w:after="120" w:line="320" w:lineRule="exact"/>
        <w:ind w:firstLine="567"/>
        <w:jc w:val="both"/>
        <w:rPr>
          <w:i/>
          <w:iCs/>
          <w:sz w:val="28"/>
          <w:szCs w:val="28"/>
          <w:lang w:val="en-US"/>
        </w:rPr>
      </w:pPr>
      <w:r w:rsidRPr="00E82585">
        <w:rPr>
          <w:i/>
          <w:sz w:val="28"/>
          <w:szCs w:val="28"/>
        </w:rPr>
        <w:t xml:space="preserve">Xét Tờ trình số 35/TTr-UBND ngày 15 tháng 4 năm 2021 của </w:t>
      </w:r>
      <w:r w:rsidR="00181A2F">
        <w:rPr>
          <w:i/>
          <w:sz w:val="28"/>
          <w:szCs w:val="28"/>
          <w:lang w:val="en-US"/>
        </w:rPr>
        <w:t>Ủ</w:t>
      </w:r>
      <w:r w:rsidRPr="00E82585">
        <w:rPr>
          <w:i/>
          <w:sz w:val="28"/>
          <w:szCs w:val="28"/>
        </w:rPr>
        <w:t>y ban nhân dân tỉnh về việc ban hành cơ chế, chính sách h</w:t>
      </w:r>
      <w:r w:rsidR="00181A2F">
        <w:rPr>
          <w:i/>
          <w:sz w:val="28"/>
          <w:szCs w:val="28"/>
          <w:lang w:val="en-US"/>
        </w:rPr>
        <w:t>ỗ</w:t>
      </w:r>
      <w:r w:rsidRPr="00E82585">
        <w:rPr>
          <w:i/>
          <w:sz w:val="28"/>
          <w:szCs w:val="28"/>
        </w:rPr>
        <w:t xml:space="preserve"> trợ phát tri</w:t>
      </w:r>
      <w:r w:rsidR="00181A2F">
        <w:rPr>
          <w:i/>
          <w:sz w:val="28"/>
          <w:szCs w:val="28"/>
          <w:lang w:val="en-US"/>
        </w:rPr>
        <w:t>ể</w:t>
      </w:r>
      <w:r w:rsidRPr="00E82585">
        <w:rPr>
          <w:i/>
          <w:sz w:val="28"/>
          <w:szCs w:val="28"/>
        </w:rPr>
        <w:t>n cây gai xanh nguyên liệu trên địa bàn tỉnh Thanh Hóa, giai đoạn 2021 - 2023; Báo cáo s</w:t>
      </w:r>
      <w:r w:rsidR="00181A2F">
        <w:rPr>
          <w:i/>
          <w:sz w:val="28"/>
          <w:szCs w:val="28"/>
          <w:lang w:val="en-US"/>
        </w:rPr>
        <w:t>ố</w:t>
      </w:r>
      <w:r w:rsidRPr="00E82585">
        <w:rPr>
          <w:i/>
          <w:sz w:val="28"/>
          <w:szCs w:val="28"/>
        </w:rPr>
        <w:t xml:space="preserve"> 173/BC-HĐND ngày 15 tháng 4 năm 2021 của Ban Kinh tế - Ngân sách Hội đ</w:t>
      </w:r>
      <w:r w:rsidR="00181A2F">
        <w:rPr>
          <w:i/>
          <w:sz w:val="28"/>
          <w:szCs w:val="28"/>
          <w:lang w:val="en-US"/>
        </w:rPr>
        <w:t>ồ</w:t>
      </w:r>
      <w:r w:rsidRPr="00E82585">
        <w:rPr>
          <w:i/>
          <w:sz w:val="28"/>
          <w:szCs w:val="28"/>
        </w:rPr>
        <w:t>ng nhân dân tỉnh th</w:t>
      </w:r>
      <w:r w:rsidR="00181A2F">
        <w:rPr>
          <w:i/>
          <w:sz w:val="28"/>
          <w:szCs w:val="28"/>
          <w:lang w:val="en-US"/>
        </w:rPr>
        <w:t>ẩ</w:t>
      </w:r>
      <w:r w:rsidRPr="00E82585">
        <w:rPr>
          <w:i/>
          <w:sz w:val="28"/>
          <w:szCs w:val="28"/>
        </w:rPr>
        <w:t>m tra dự thảo Nghị quyết v</w:t>
      </w:r>
      <w:r w:rsidR="00A60FFE">
        <w:rPr>
          <w:i/>
          <w:sz w:val="28"/>
          <w:szCs w:val="28"/>
          <w:lang w:val="en-US"/>
        </w:rPr>
        <w:t>ề</w:t>
      </w:r>
      <w:r w:rsidRPr="00E82585">
        <w:rPr>
          <w:i/>
          <w:sz w:val="28"/>
          <w:szCs w:val="28"/>
        </w:rPr>
        <w:t xml:space="preserve"> việc ban hành cơ ch</w:t>
      </w:r>
      <w:r w:rsidR="00A60FFE">
        <w:rPr>
          <w:i/>
          <w:sz w:val="28"/>
          <w:szCs w:val="28"/>
          <w:lang w:val="en-US"/>
        </w:rPr>
        <w:t>ế</w:t>
      </w:r>
      <w:r w:rsidRPr="00E82585">
        <w:rPr>
          <w:i/>
          <w:sz w:val="28"/>
          <w:szCs w:val="28"/>
        </w:rPr>
        <w:t>, chính sách h</w:t>
      </w:r>
      <w:r w:rsidR="00A60FFE">
        <w:rPr>
          <w:i/>
          <w:sz w:val="28"/>
          <w:szCs w:val="28"/>
          <w:lang w:val="en-US"/>
        </w:rPr>
        <w:t>ỗ</w:t>
      </w:r>
      <w:r w:rsidR="00A60FFE">
        <w:rPr>
          <w:i/>
          <w:sz w:val="28"/>
          <w:szCs w:val="28"/>
        </w:rPr>
        <w:t xml:space="preserve"> trợ phát tr</w:t>
      </w:r>
      <w:r w:rsidR="00A60FFE">
        <w:rPr>
          <w:i/>
          <w:sz w:val="28"/>
          <w:szCs w:val="28"/>
          <w:lang w:val="en-US"/>
        </w:rPr>
        <w:t>iể</w:t>
      </w:r>
      <w:r w:rsidRPr="00E82585">
        <w:rPr>
          <w:i/>
          <w:sz w:val="28"/>
          <w:szCs w:val="28"/>
        </w:rPr>
        <w:t>n cây gai xanh nguyên liệu trên địa bàn tỉnh Thanh Hóa, giai đoạn 2021 - 2023; ý kiến thảo luận của các đại bi</w:t>
      </w:r>
      <w:r w:rsidR="00A60FFE">
        <w:rPr>
          <w:i/>
          <w:sz w:val="28"/>
          <w:szCs w:val="28"/>
          <w:lang w:val="en-US"/>
        </w:rPr>
        <w:t>ể</w:t>
      </w:r>
      <w:r w:rsidRPr="00E82585">
        <w:rPr>
          <w:i/>
          <w:sz w:val="28"/>
          <w:szCs w:val="28"/>
        </w:rPr>
        <w:t>u Hội đồng nhân dân tỉnh tại kỳ họp.</w:t>
      </w:r>
    </w:p>
    <w:p w:rsidR="003C4232" w:rsidRPr="003C4232" w:rsidRDefault="003C4232" w:rsidP="00176C8E">
      <w:pPr>
        <w:spacing w:before="120" w:after="100" w:afterAutospacing="1"/>
        <w:jc w:val="center"/>
        <w:rPr>
          <w:b/>
          <w:bCs/>
          <w:sz w:val="2"/>
          <w:szCs w:val="28"/>
          <w:lang w:val="en-US"/>
        </w:rPr>
      </w:pPr>
    </w:p>
    <w:p w:rsidR="00176C8E" w:rsidRPr="003C4232" w:rsidRDefault="00027B89" w:rsidP="00176C8E">
      <w:pPr>
        <w:spacing w:before="120" w:after="100" w:afterAutospacing="1"/>
        <w:jc w:val="center"/>
        <w:rPr>
          <w:b/>
          <w:bCs/>
          <w:sz w:val="28"/>
          <w:szCs w:val="28"/>
          <w:lang w:val="en-US"/>
        </w:rPr>
      </w:pPr>
      <w:r w:rsidRPr="003C4232">
        <w:rPr>
          <w:b/>
          <w:bCs/>
          <w:sz w:val="28"/>
          <w:szCs w:val="28"/>
        </w:rPr>
        <w:t xml:space="preserve">QUYẾT </w:t>
      </w:r>
      <w:r w:rsidR="00176C8E" w:rsidRPr="003C4232">
        <w:rPr>
          <w:b/>
          <w:bCs/>
          <w:sz w:val="28"/>
          <w:szCs w:val="28"/>
          <w:lang w:val="en-US"/>
        </w:rPr>
        <w:t>NGHỊ</w:t>
      </w:r>
      <w:r w:rsidRPr="003C4232">
        <w:rPr>
          <w:b/>
          <w:bCs/>
          <w:sz w:val="28"/>
          <w:szCs w:val="28"/>
        </w:rPr>
        <w:t>:</w:t>
      </w:r>
      <w:bookmarkStart w:id="2" w:name="dieu_1"/>
    </w:p>
    <w:p w:rsidR="00176C8E" w:rsidRPr="00176C8E" w:rsidRDefault="00027B89" w:rsidP="003C4232">
      <w:pPr>
        <w:spacing w:before="120" w:after="120" w:line="320" w:lineRule="exact"/>
        <w:ind w:firstLine="567"/>
        <w:jc w:val="both"/>
        <w:rPr>
          <w:b/>
          <w:bCs/>
          <w:sz w:val="28"/>
          <w:szCs w:val="28"/>
        </w:rPr>
      </w:pPr>
      <w:r w:rsidRPr="00176C8E">
        <w:rPr>
          <w:b/>
          <w:bCs/>
          <w:sz w:val="28"/>
          <w:szCs w:val="28"/>
        </w:rPr>
        <w:t>Điều 1.</w:t>
      </w:r>
      <w:bookmarkEnd w:id="2"/>
      <w:r w:rsidRPr="00176C8E">
        <w:rPr>
          <w:b/>
          <w:bCs/>
          <w:sz w:val="28"/>
          <w:szCs w:val="28"/>
        </w:rPr>
        <w:t xml:space="preserve"> </w:t>
      </w:r>
      <w:r w:rsidR="00176C8E" w:rsidRPr="00176C8E">
        <w:rPr>
          <w:sz w:val="28"/>
          <w:szCs w:val="28"/>
        </w:rPr>
        <w:t>Ban hành cơ chế, chính sách hỗ trợ phát triển cây gai xanh nguyên liệu trên địa bàn tỉnh Thanh Hóa, giai đoạn 2021 - 2023, cụ thể như sau:</w:t>
      </w:r>
    </w:p>
    <w:p w:rsidR="00176C8E" w:rsidRPr="00176C8E" w:rsidRDefault="00176C8E" w:rsidP="003C4232">
      <w:pPr>
        <w:pStyle w:val="Bodytext20"/>
        <w:shd w:val="clear" w:color="auto" w:fill="auto"/>
        <w:spacing w:before="120" w:after="120" w:line="320" w:lineRule="exact"/>
        <w:ind w:firstLine="567"/>
        <w:rPr>
          <w:sz w:val="28"/>
          <w:szCs w:val="28"/>
        </w:rPr>
      </w:pPr>
      <w:r w:rsidRPr="00176C8E">
        <w:rPr>
          <w:sz w:val="28"/>
          <w:szCs w:val="28"/>
        </w:rPr>
        <w:t>1. Đối tượng hỗ trợ</w:t>
      </w:r>
    </w:p>
    <w:p w:rsidR="00462497" w:rsidRDefault="00C74005" w:rsidP="003C4232">
      <w:pPr>
        <w:pStyle w:val="Bodytext20"/>
        <w:shd w:val="clear" w:color="auto" w:fill="auto"/>
        <w:spacing w:before="120" w:after="120" w:line="320" w:lineRule="exact"/>
        <w:ind w:right="140" w:firstLine="567"/>
        <w:rPr>
          <w:sz w:val="28"/>
          <w:szCs w:val="28"/>
          <w:lang w:val="en-US"/>
        </w:rPr>
      </w:pPr>
      <w:r>
        <w:rPr>
          <w:sz w:val="28"/>
          <w:szCs w:val="28"/>
        </w:rPr>
        <w:t>Doanh nghiệp, hợp tác xã, tổ h</w:t>
      </w:r>
      <w:r>
        <w:rPr>
          <w:sz w:val="28"/>
          <w:szCs w:val="28"/>
          <w:lang w:val="en-US"/>
        </w:rPr>
        <w:t>ợ</w:t>
      </w:r>
      <w:r w:rsidR="00176C8E" w:rsidRPr="00176C8E">
        <w:rPr>
          <w:sz w:val="28"/>
          <w:szCs w:val="28"/>
        </w:rPr>
        <w:t>p tác, hộ gia đình, cá nhân trồng cây gai xanh làm nguyên liệu sản xuất sợi dệt trên địa bàn tỉnh thuộc phạm vi Đ</w:t>
      </w:r>
      <w:r>
        <w:rPr>
          <w:sz w:val="28"/>
          <w:szCs w:val="28"/>
          <w:lang w:val="en-US"/>
        </w:rPr>
        <w:t>ề</w:t>
      </w:r>
      <w:r w:rsidR="00176C8E" w:rsidRPr="00176C8E">
        <w:rPr>
          <w:sz w:val="28"/>
          <w:szCs w:val="28"/>
        </w:rPr>
        <w:t xml:space="preserve"> án phát tri</w:t>
      </w:r>
      <w:r>
        <w:rPr>
          <w:sz w:val="28"/>
          <w:szCs w:val="28"/>
          <w:lang w:val="en-US"/>
        </w:rPr>
        <w:t>ể</w:t>
      </w:r>
      <w:r w:rsidR="00176C8E" w:rsidRPr="00176C8E">
        <w:rPr>
          <w:sz w:val="28"/>
          <w:szCs w:val="28"/>
        </w:rPr>
        <w:t>n vùng nguyên liệu cây gai xanh phục vụ Nhà máy sản xuất sợi gai An Phước</w:t>
      </w:r>
      <w:r>
        <w:rPr>
          <w:sz w:val="28"/>
          <w:szCs w:val="28"/>
          <w:lang w:val="en-US"/>
        </w:rPr>
        <w:t xml:space="preserve"> </w:t>
      </w:r>
      <w:r w:rsidR="00176C8E" w:rsidRPr="00176C8E">
        <w:rPr>
          <w:sz w:val="28"/>
          <w:szCs w:val="28"/>
        </w:rPr>
        <w:t xml:space="preserve">tại xã Cẩm Tú, huyện </w:t>
      </w:r>
      <w:r w:rsidR="00462497">
        <w:rPr>
          <w:sz w:val="28"/>
          <w:szCs w:val="28"/>
          <w:lang w:val="en-US"/>
        </w:rPr>
        <w:t>C</w:t>
      </w:r>
      <w:r w:rsidR="00176C8E" w:rsidRPr="00176C8E">
        <w:rPr>
          <w:sz w:val="28"/>
          <w:szCs w:val="28"/>
        </w:rPr>
        <w:t xml:space="preserve">ẩm Thủy đến 2025, định hướng đến 2030 đã </w:t>
      </w:r>
      <w:r w:rsidR="00176C8E" w:rsidRPr="00176C8E">
        <w:rPr>
          <w:sz w:val="28"/>
          <w:szCs w:val="28"/>
        </w:rPr>
        <w:lastRenderedPageBreak/>
        <w:t>được cấp có thẩm quyền phê duyệt.</w:t>
      </w:r>
    </w:p>
    <w:p w:rsidR="00462497" w:rsidRDefault="00176C8E" w:rsidP="003C4232">
      <w:pPr>
        <w:pStyle w:val="Bodytext20"/>
        <w:shd w:val="clear" w:color="auto" w:fill="auto"/>
        <w:spacing w:before="120" w:after="120" w:line="320" w:lineRule="exact"/>
        <w:ind w:right="140" w:firstLine="567"/>
        <w:rPr>
          <w:sz w:val="28"/>
          <w:szCs w:val="28"/>
          <w:lang w:val="en-US"/>
        </w:rPr>
      </w:pPr>
      <w:r w:rsidRPr="00176C8E">
        <w:rPr>
          <w:sz w:val="28"/>
          <w:szCs w:val="28"/>
        </w:rPr>
        <w:t>2. Nội dung hỗ trợ và mức hỗ trợ</w:t>
      </w:r>
    </w:p>
    <w:p w:rsidR="00972270" w:rsidRDefault="00462497"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2.1. </w:t>
      </w:r>
      <w:r w:rsidR="00176C8E" w:rsidRPr="00176C8E">
        <w:rPr>
          <w:sz w:val="28"/>
          <w:szCs w:val="28"/>
        </w:rPr>
        <w:t>Hỗ trợ chi phí chuyển đổi trồng cây lâu năm kém hiệu quả sang trồng cây gai xanh nguyên liệu</w:t>
      </w:r>
    </w:p>
    <w:p w:rsidR="00972270" w:rsidRDefault="00972270"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a) </w:t>
      </w:r>
      <w:r w:rsidR="00176C8E" w:rsidRPr="00176C8E">
        <w:rPr>
          <w:sz w:val="28"/>
          <w:szCs w:val="28"/>
        </w:rPr>
        <w:t>Điều kiện hỗ trợ</w:t>
      </w:r>
    </w:p>
    <w:p w:rsidR="00972270" w:rsidRDefault="00972270"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Đã hoàn thành việc trồng cây gai xanh nguyên liệu trên diện tích đất chuyển đổi, được UBND cấp xã xác nhận.</w:t>
      </w:r>
    </w:p>
    <w:p w:rsidR="00972270" w:rsidRDefault="00972270"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Các loại cây lâu năm phải được trồng trước 31/12/2020 trên diện tích đất thuộc phạm vi Đ</w:t>
      </w:r>
      <w:r>
        <w:rPr>
          <w:sz w:val="28"/>
          <w:szCs w:val="28"/>
          <w:lang w:val="en-US"/>
        </w:rPr>
        <w:t>ề</w:t>
      </w:r>
      <w:r w:rsidR="00176C8E" w:rsidRPr="00176C8E">
        <w:rPr>
          <w:sz w:val="28"/>
          <w:szCs w:val="28"/>
        </w:rPr>
        <w:t xml:space="preserve"> án phát triển vùng nguyên liệu cây gai xanh phục vụ Nhà máy sản xuất sợi gai An Phước tại xã </w:t>
      </w:r>
      <w:r>
        <w:rPr>
          <w:sz w:val="28"/>
          <w:szCs w:val="28"/>
          <w:lang w:val="en-US"/>
        </w:rPr>
        <w:t>C</w:t>
      </w:r>
      <w:r w:rsidR="00176C8E" w:rsidRPr="00176C8E">
        <w:rPr>
          <w:sz w:val="28"/>
          <w:szCs w:val="28"/>
        </w:rPr>
        <w:t xml:space="preserve">ẩm Tú, huyện </w:t>
      </w:r>
      <w:r>
        <w:rPr>
          <w:sz w:val="28"/>
          <w:szCs w:val="28"/>
          <w:lang w:val="en-US"/>
        </w:rPr>
        <w:t>C</w:t>
      </w:r>
      <w:r w:rsidR="00176C8E" w:rsidRPr="00176C8E">
        <w:rPr>
          <w:sz w:val="28"/>
          <w:szCs w:val="28"/>
        </w:rPr>
        <w:t>ẩm Thủy đến 2025, định hướng đến 2030 đã được cấp có thẩm quyền phê duyệt.</w:t>
      </w:r>
    </w:p>
    <w:p w:rsidR="00CF1B30" w:rsidRDefault="00972270"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Diện tích được chuyển đổi từ đất đang trồng cây lâu năm kém hiệu quả sang trồng cây gai xanh nguyên liệu phải đảm bảo từ 05 ha trở lên đối với</w:t>
      </w:r>
      <w:r w:rsidR="00CF1B30">
        <w:rPr>
          <w:sz w:val="28"/>
          <w:szCs w:val="28"/>
        </w:rPr>
        <w:t xml:space="preserve"> doanh nghiệp, họp tác xã, tổ h</w:t>
      </w:r>
      <w:r w:rsidR="00CF1B30">
        <w:rPr>
          <w:sz w:val="28"/>
          <w:szCs w:val="28"/>
          <w:lang w:val="en-US"/>
        </w:rPr>
        <w:t>ợ</w:t>
      </w:r>
      <w:r w:rsidR="00176C8E" w:rsidRPr="00176C8E">
        <w:rPr>
          <w:sz w:val="28"/>
          <w:szCs w:val="28"/>
        </w:rPr>
        <w:t>p tác và từ 0,5 ha trở lên đối với hộ gia đình, cá nhân.</w:t>
      </w:r>
    </w:p>
    <w:p w:rsidR="008552F8" w:rsidRDefault="00CF1B30"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 xml:space="preserve">Có hợp đồng liên kết sản xuất và tiêu thụ sản phẩm với Nhà máy sản xuất sợi gai An Phước kết hợp phát triển vùng nguyên liệu cây gai tại xã </w:t>
      </w:r>
      <w:r>
        <w:rPr>
          <w:sz w:val="28"/>
          <w:szCs w:val="28"/>
          <w:lang w:val="en-US"/>
        </w:rPr>
        <w:t>Cẩ</w:t>
      </w:r>
      <w:r>
        <w:rPr>
          <w:sz w:val="28"/>
          <w:szCs w:val="28"/>
        </w:rPr>
        <w:t xml:space="preserve">m Tú, huyện </w:t>
      </w:r>
      <w:r>
        <w:rPr>
          <w:sz w:val="28"/>
          <w:szCs w:val="28"/>
          <w:lang w:val="en-US"/>
        </w:rPr>
        <w:t>C</w:t>
      </w:r>
      <w:r w:rsidR="00176C8E" w:rsidRPr="00176C8E">
        <w:rPr>
          <w:sz w:val="28"/>
          <w:szCs w:val="28"/>
        </w:rPr>
        <w:t>ẩm Thủy.</w:t>
      </w:r>
    </w:p>
    <w:p w:rsidR="008552F8" w:rsidRDefault="008552F8"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b) </w:t>
      </w:r>
      <w:r w:rsidR="00176C8E" w:rsidRPr="00176C8E">
        <w:rPr>
          <w:sz w:val="28"/>
          <w:szCs w:val="28"/>
        </w:rPr>
        <w:t>Mức hỗ trợ</w:t>
      </w:r>
    </w:p>
    <w:p w:rsidR="008552F8" w:rsidRDefault="00176C8E" w:rsidP="003C4232">
      <w:pPr>
        <w:pStyle w:val="Bodytext20"/>
        <w:shd w:val="clear" w:color="auto" w:fill="auto"/>
        <w:spacing w:before="120" w:after="120" w:line="320" w:lineRule="exact"/>
        <w:ind w:right="140" w:firstLine="567"/>
        <w:rPr>
          <w:sz w:val="28"/>
          <w:szCs w:val="28"/>
          <w:lang w:val="en-US"/>
        </w:rPr>
      </w:pPr>
      <w:r w:rsidRPr="00176C8E">
        <w:rPr>
          <w:sz w:val="28"/>
          <w:szCs w:val="28"/>
        </w:rPr>
        <w:t>Hỗ trợ một lần với mức 10 triệu đồng/ha diện tích đất chuyển đổi từ trồng cây lâu năm kém hiệu quả sang trồng cây gai xanh nguyên liệu.</w:t>
      </w:r>
    </w:p>
    <w:p w:rsidR="00473657" w:rsidRDefault="008552F8"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2.2. </w:t>
      </w:r>
      <w:r w:rsidR="00176C8E" w:rsidRPr="00176C8E">
        <w:rPr>
          <w:sz w:val="28"/>
          <w:szCs w:val="28"/>
        </w:rPr>
        <w:t>Hỗ trợ chi phí mua giống cây gai xanh</w:t>
      </w:r>
    </w:p>
    <w:p w:rsidR="00473657" w:rsidRDefault="00473657"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a) </w:t>
      </w:r>
      <w:r w:rsidR="00176C8E" w:rsidRPr="00176C8E">
        <w:rPr>
          <w:sz w:val="28"/>
          <w:szCs w:val="28"/>
        </w:rPr>
        <w:t>Điều kiện hỗ trợ</w:t>
      </w:r>
    </w:p>
    <w:p w:rsidR="00473657" w:rsidRDefault="00473657"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Đã hoàn thành việc trồng cây gai xanh, được UBND cấp xã xác nhận.</w:t>
      </w:r>
    </w:p>
    <w:p w:rsidR="00D43BBD" w:rsidRDefault="00473657"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Doanh nghiệp, h</w:t>
      </w:r>
      <w:r>
        <w:rPr>
          <w:sz w:val="28"/>
          <w:szCs w:val="28"/>
          <w:lang w:val="en-US"/>
        </w:rPr>
        <w:t>ợ</w:t>
      </w:r>
      <w:r w:rsidR="00176C8E" w:rsidRPr="00176C8E">
        <w:rPr>
          <w:sz w:val="28"/>
          <w:szCs w:val="28"/>
        </w:rPr>
        <w:t>p tác xã, tổ h</w:t>
      </w:r>
      <w:r w:rsidR="002666E9">
        <w:rPr>
          <w:sz w:val="28"/>
          <w:szCs w:val="28"/>
          <w:lang w:val="en-US"/>
        </w:rPr>
        <w:t>ợ</w:t>
      </w:r>
      <w:r w:rsidR="00176C8E" w:rsidRPr="00176C8E">
        <w:rPr>
          <w:sz w:val="28"/>
          <w:szCs w:val="28"/>
        </w:rPr>
        <w:t>p tác có diện tí</w:t>
      </w:r>
      <w:r w:rsidR="00D43BBD">
        <w:rPr>
          <w:sz w:val="28"/>
          <w:szCs w:val="28"/>
        </w:rPr>
        <w:t xml:space="preserve">ch trồng cây gai xanh từ 05 ha </w:t>
      </w:r>
      <w:r w:rsidR="00D43BBD">
        <w:rPr>
          <w:sz w:val="28"/>
          <w:szCs w:val="28"/>
          <w:lang w:val="en-US"/>
        </w:rPr>
        <w:t>tr</w:t>
      </w:r>
      <w:r w:rsidR="00176C8E" w:rsidRPr="00176C8E">
        <w:rPr>
          <w:sz w:val="28"/>
          <w:szCs w:val="28"/>
        </w:rPr>
        <w:t>ở lên; hộ gia đình, cá nhân có diện tích trồng cây gai xanh từ 0,1 ha trở lên.</w:t>
      </w:r>
    </w:p>
    <w:p w:rsidR="00D43BBD" w:rsidRDefault="00D43BBD"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Gi</w:t>
      </w:r>
      <w:r>
        <w:rPr>
          <w:sz w:val="28"/>
          <w:szCs w:val="28"/>
          <w:lang w:val="en-US"/>
        </w:rPr>
        <w:t>ố</w:t>
      </w:r>
      <w:r w:rsidR="00176C8E" w:rsidRPr="00176C8E">
        <w:rPr>
          <w:sz w:val="28"/>
          <w:szCs w:val="28"/>
        </w:rPr>
        <w:t xml:space="preserve">ng gai xanh đã </w:t>
      </w:r>
      <w:r>
        <w:rPr>
          <w:sz w:val="28"/>
          <w:szCs w:val="28"/>
        </w:rPr>
        <w:t>được Bộ Nông nghiệp và Phát tri</w:t>
      </w:r>
      <w:r>
        <w:rPr>
          <w:sz w:val="28"/>
          <w:szCs w:val="28"/>
          <w:lang w:val="en-US"/>
        </w:rPr>
        <w:t>ể</w:t>
      </w:r>
      <w:r w:rsidR="00176C8E" w:rsidRPr="00176C8E">
        <w:rPr>
          <w:sz w:val="28"/>
          <w:szCs w:val="28"/>
        </w:rPr>
        <w:t>n nông thôn công nhận lưu hành; được đơn vị có chức năng sản xuất, kinh doanh giống gai xanh cung cấp và xác nhận nguồn gốc giống.</w:t>
      </w:r>
    </w:p>
    <w:p w:rsidR="00926A3A" w:rsidRDefault="00D43BBD"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b) </w:t>
      </w:r>
      <w:r w:rsidR="00176C8E" w:rsidRPr="00176C8E">
        <w:rPr>
          <w:sz w:val="28"/>
          <w:szCs w:val="28"/>
        </w:rPr>
        <w:t xml:space="preserve">Mức hỗ trợ: Hỗ trợ một lần với mức 50% chi phí mua giống cây gai xanh được Bộ Nông nghiệp và Phát triển nông thôn công nhận lưu hành, nhưng tối đa không quá 10 triệu </w:t>
      </w:r>
      <w:r>
        <w:rPr>
          <w:sz w:val="28"/>
          <w:szCs w:val="28"/>
        </w:rPr>
        <w:t>đồng/ha đối với doanh nghiệp, h</w:t>
      </w:r>
      <w:r>
        <w:rPr>
          <w:sz w:val="28"/>
          <w:szCs w:val="28"/>
          <w:lang w:val="en-US"/>
        </w:rPr>
        <w:t>ợ</w:t>
      </w:r>
      <w:r>
        <w:rPr>
          <w:sz w:val="28"/>
          <w:szCs w:val="28"/>
        </w:rPr>
        <w:t>p tác xã, tổ h</w:t>
      </w:r>
      <w:r>
        <w:rPr>
          <w:sz w:val="28"/>
          <w:szCs w:val="28"/>
          <w:lang w:val="en-US"/>
        </w:rPr>
        <w:t>ợ</w:t>
      </w:r>
      <w:r w:rsidR="00176C8E" w:rsidRPr="00176C8E">
        <w:rPr>
          <w:sz w:val="28"/>
          <w:szCs w:val="28"/>
        </w:rPr>
        <w:t>p tác (không quá 1 triệu đồng/0,1 ha đối với hộ gia đình, cá nhân) trồng cây gai xanh.</w:t>
      </w:r>
    </w:p>
    <w:p w:rsidR="00926A3A" w:rsidRDefault="00926A3A"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2.3. </w:t>
      </w:r>
      <w:r w:rsidR="00176C8E" w:rsidRPr="00176C8E">
        <w:rPr>
          <w:sz w:val="28"/>
          <w:szCs w:val="28"/>
        </w:rPr>
        <w:t>Hỗ trợ chi phí mua máy tước vỏ cây gai xanh</w:t>
      </w:r>
    </w:p>
    <w:p w:rsidR="00926A3A" w:rsidRDefault="00926A3A" w:rsidP="003C4232">
      <w:pPr>
        <w:pStyle w:val="Bodytext20"/>
        <w:shd w:val="clear" w:color="auto" w:fill="auto"/>
        <w:spacing w:before="120" w:after="120" w:line="320" w:lineRule="exact"/>
        <w:ind w:right="140" w:firstLine="567"/>
        <w:rPr>
          <w:sz w:val="28"/>
          <w:szCs w:val="28"/>
          <w:lang w:val="en-US"/>
        </w:rPr>
      </w:pPr>
      <w:r>
        <w:rPr>
          <w:sz w:val="28"/>
          <w:szCs w:val="28"/>
        </w:rPr>
        <w:t>a) Điều kiện hỗ tr</w:t>
      </w:r>
      <w:r>
        <w:rPr>
          <w:sz w:val="28"/>
          <w:szCs w:val="28"/>
          <w:lang w:val="en-US"/>
        </w:rPr>
        <w:t>ợ</w:t>
      </w:r>
    </w:p>
    <w:p w:rsidR="001C1006" w:rsidRDefault="00926A3A"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Doanh nghiệp, hợp tác xã, tổ h</w:t>
      </w:r>
      <w:r w:rsidR="001C1006">
        <w:rPr>
          <w:sz w:val="28"/>
          <w:szCs w:val="28"/>
          <w:lang w:val="en-US"/>
        </w:rPr>
        <w:t>ợ</w:t>
      </w:r>
      <w:r w:rsidR="00176C8E" w:rsidRPr="00176C8E">
        <w:rPr>
          <w:sz w:val="28"/>
          <w:szCs w:val="28"/>
        </w:rPr>
        <w:t xml:space="preserve">p tác, phải trồng cây gai xanh từ 05 ha </w:t>
      </w:r>
      <w:r w:rsidR="00176C8E" w:rsidRPr="00176C8E">
        <w:rPr>
          <w:sz w:val="28"/>
          <w:szCs w:val="28"/>
        </w:rPr>
        <w:lastRenderedPageBreak/>
        <w:t>trở lên; hộ gia đình, cá nhân phải trồng cây gai xanh từ 01 ha trở lên, được UBND câp xã xác nhận.</w:t>
      </w:r>
    </w:p>
    <w:p w:rsidR="004D245F" w:rsidRDefault="001C1006"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Máy tước vỏ cây gai xanh phải đạt công suất tước tối thiểu từ 02 tấn vỏ</w:t>
      </w:r>
      <w:r>
        <w:rPr>
          <w:sz w:val="28"/>
          <w:szCs w:val="28"/>
          <w:lang w:val="en-US"/>
        </w:rPr>
        <w:t xml:space="preserve"> </w:t>
      </w:r>
      <w:r w:rsidR="00176C8E" w:rsidRPr="00176C8E">
        <w:rPr>
          <w:sz w:val="28"/>
          <w:szCs w:val="28"/>
        </w:rPr>
        <w:t>tươi/ngày trở lên</w:t>
      </w:r>
      <w:r>
        <w:rPr>
          <w:sz w:val="28"/>
          <w:szCs w:val="28"/>
          <w:lang w:val="en-US"/>
        </w:rPr>
        <w:t>.</w:t>
      </w:r>
      <w:r w:rsidR="00176C8E" w:rsidRPr="00176C8E">
        <w:rPr>
          <w:sz w:val="28"/>
          <w:szCs w:val="28"/>
        </w:rPr>
        <w:tab/>
      </w:r>
      <w:r w:rsidR="00176C8E" w:rsidRPr="00176C8E">
        <w:rPr>
          <w:sz w:val="28"/>
          <w:szCs w:val="28"/>
        </w:rPr>
        <w:tab/>
      </w:r>
      <w:r w:rsidR="00176C8E" w:rsidRPr="00176C8E">
        <w:rPr>
          <w:sz w:val="28"/>
          <w:szCs w:val="28"/>
        </w:rPr>
        <w:tab/>
      </w:r>
    </w:p>
    <w:p w:rsidR="004D245F" w:rsidRDefault="00176C8E" w:rsidP="003C4232">
      <w:pPr>
        <w:pStyle w:val="Bodytext20"/>
        <w:shd w:val="clear" w:color="auto" w:fill="auto"/>
        <w:spacing w:before="120" w:after="120" w:line="320" w:lineRule="exact"/>
        <w:ind w:right="140" w:firstLine="567"/>
        <w:rPr>
          <w:sz w:val="28"/>
          <w:szCs w:val="28"/>
          <w:lang w:val="en-US"/>
        </w:rPr>
      </w:pPr>
      <w:r w:rsidRPr="00176C8E">
        <w:rPr>
          <w:sz w:val="28"/>
          <w:szCs w:val="28"/>
        </w:rPr>
        <w:t>b) Mức hỗ trợ</w:t>
      </w:r>
    </w:p>
    <w:p w:rsidR="004D245F" w:rsidRDefault="004D245F"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Đối với doanh nghiệp, hợp tác xã, tổ hợp tác: Có diện tích trồng cây gai xanh từ 05 ha đến 10 ha được hỗ trợ mua 01 máy; từ ha thứ 11 trở đi, cứ trồng tăng thêm được 05 ha thì được hỗ trợ mua thêm 01 máy.</w:t>
      </w:r>
    </w:p>
    <w:p w:rsidR="005029E9" w:rsidRDefault="004D245F"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Đối với hộ gia đình, cá nhân: Có diện tích trồng cây gai xanh từ 01 ha đến 05 ha được hỗ trợ mua 01 máy; từ ha thứ 06 trở đi, cứ trồng tăng thêm được 05 ha thì được hỗ trợ mua thêm 01 máy.</w:t>
      </w:r>
    </w:p>
    <w:p w:rsidR="005029E9" w:rsidRPr="005029E9" w:rsidRDefault="005029E9" w:rsidP="003C4232">
      <w:pPr>
        <w:pStyle w:val="Bodytext20"/>
        <w:shd w:val="clear" w:color="auto" w:fill="auto"/>
        <w:spacing w:before="120" w:after="120" w:line="320" w:lineRule="exact"/>
        <w:ind w:right="140" w:firstLine="567"/>
        <w:rPr>
          <w:sz w:val="28"/>
          <w:szCs w:val="28"/>
          <w:lang w:val="en-US"/>
        </w:rPr>
      </w:pPr>
      <w:r>
        <w:rPr>
          <w:sz w:val="28"/>
          <w:szCs w:val="28"/>
          <w:lang w:val="en-US"/>
        </w:rPr>
        <w:t xml:space="preserve">- </w:t>
      </w:r>
      <w:r w:rsidR="00176C8E" w:rsidRPr="00176C8E">
        <w:rPr>
          <w:sz w:val="28"/>
          <w:szCs w:val="28"/>
        </w:rPr>
        <w:t>Mức hỗ trợ chi phí mua máy tước vỏ cây</w:t>
      </w:r>
      <w:r>
        <w:rPr>
          <w:sz w:val="28"/>
          <w:szCs w:val="28"/>
        </w:rPr>
        <w:t xml:space="preserve"> gai xanh: 05 triệu đồng/01 máy</w:t>
      </w:r>
      <w:r>
        <w:rPr>
          <w:sz w:val="28"/>
          <w:szCs w:val="28"/>
          <w:lang w:val="en-US"/>
        </w:rPr>
        <w:t>.</w:t>
      </w:r>
    </w:p>
    <w:p w:rsidR="006E677D" w:rsidRDefault="00176C8E" w:rsidP="003C4232">
      <w:pPr>
        <w:pStyle w:val="Bodytext20"/>
        <w:shd w:val="clear" w:color="auto" w:fill="auto"/>
        <w:spacing w:before="120" w:after="120" w:line="320" w:lineRule="exact"/>
        <w:ind w:right="140" w:firstLine="567"/>
        <w:rPr>
          <w:b/>
          <w:sz w:val="28"/>
          <w:szCs w:val="28"/>
          <w:lang w:val="en-US"/>
        </w:rPr>
      </w:pPr>
      <w:r w:rsidRPr="006E677D">
        <w:rPr>
          <w:b/>
          <w:sz w:val="28"/>
          <w:szCs w:val="28"/>
        </w:rPr>
        <w:t>Điều 2. Nguồn kinh phí thực hiện chính sách</w:t>
      </w:r>
    </w:p>
    <w:p w:rsidR="006E677D" w:rsidRDefault="00176C8E" w:rsidP="003C4232">
      <w:pPr>
        <w:pStyle w:val="Bodytext20"/>
        <w:shd w:val="clear" w:color="auto" w:fill="auto"/>
        <w:spacing w:before="120" w:after="120" w:line="320" w:lineRule="exact"/>
        <w:ind w:right="140" w:firstLine="567"/>
        <w:rPr>
          <w:sz w:val="28"/>
          <w:szCs w:val="28"/>
          <w:lang w:val="en-US"/>
        </w:rPr>
      </w:pPr>
      <w:r w:rsidRPr="00176C8E">
        <w:rPr>
          <w:sz w:val="28"/>
          <w:szCs w:val="28"/>
        </w:rPr>
        <w:t>Nguồn kinh phí thực hiện chính sách được</w:t>
      </w:r>
      <w:r w:rsidR="006E677D">
        <w:rPr>
          <w:sz w:val="28"/>
          <w:szCs w:val="28"/>
        </w:rPr>
        <w:t xml:space="preserve"> bố trí từ nguồn ngân sách tỉnh</w:t>
      </w:r>
    </w:p>
    <w:p w:rsidR="006E677D" w:rsidRPr="006E677D" w:rsidRDefault="00176C8E" w:rsidP="003C4232">
      <w:pPr>
        <w:pStyle w:val="Bodytext20"/>
        <w:shd w:val="clear" w:color="auto" w:fill="auto"/>
        <w:spacing w:before="120" w:after="120" w:line="320" w:lineRule="exact"/>
        <w:ind w:right="140" w:firstLine="567"/>
        <w:rPr>
          <w:b/>
          <w:sz w:val="28"/>
          <w:szCs w:val="28"/>
          <w:lang w:val="en-US"/>
        </w:rPr>
      </w:pPr>
      <w:r w:rsidRPr="006E677D">
        <w:rPr>
          <w:b/>
          <w:sz w:val="28"/>
          <w:szCs w:val="28"/>
        </w:rPr>
        <w:t>Điều 3. Thời gian thực hiện chính sách</w:t>
      </w:r>
    </w:p>
    <w:p w:rsidR="006E677D" w:rsidRDefault="00176C8E" w:rsidP="003C4232">
      <w:pPr>
        <w:pStyle w:val="Bodytext20"/>
        <w:shd w:val="clear" w:color="auto" w:fill="auto"/>
        <w:spacing w:before="120" w:after="120" w:line="320" w:lineRule="exact"/>
        <w:ind w:right="140" w:firstLine="567"/>
        <w:rPr>
          <w:sz w:val="28"/>
          <w:szCs w:val="28"/>
          <w:lang w:val="en-US"/>
        </w:rPr>
      </w:pPr>
      <w:r w:rsidRPr="00176C8E">
        <w:rPr>
          <w:sz w:val="28"/>
          <w:szCs w:val="28"/>
        </w:rPr>
        <w:t>Từ ngày 01 tháng 01 năm 2021 đến hết ngày 31 tháng 12 năm 2023.</w:t>
      </w:r>
    </w:p>
    <w:p w:rsidR="006E677D" w:rsidRPr="006E677D" w:rsidRDefault="00176C8E" w:rsidP="003C4232">
      <w:pPr>
        <w:pStyle w:val="Bodytext20"/>
        <w:shd w:val="clear" w:color="auto" w:fill="auto"/>
        <w:spacing w:before="120" w:after="120" w:line="320" w:lineRule="exact"/>
        <w:ind w:right="140" w:firstLine="567"/>
        <w:rPr>
          <w:b/>
          <w:sz w:val="28"/>
          <w:szCs w:val="28"/>
          <w:lang w:val="en-US"/>
        </w:rPr>
      </w:pPr>
      <w:r w:rsidRPr="006E677D">
        <w:rPr>
          <w:b/>
          <w:sz w:val="28"/>
          <w:szCs w:val="28"/>
        </w:rPr>
        <w:t>Điều 4. Tổ chức thực hiện</w:t>
      </w:r>
    </w:p>
    <w:p w:rsidR="006E677D" w:rsidRDefault="006E677D" w:rsidP="003C4232">
      <w:pPr>
        <w:pStyle w:val="Bodytext20"/>
        <w:shd w:val="clear" w:color="auto" w:fill="auto"/>
        <w:spacing w:before="120" w:after="120" w:line="320" w:lineRule="exact"/>
        <w:ind w:right="140" w:firstLine="567"/>
        <w:rPr>
          <w:b/>
          <w:sz w:val="28"/>
          <w:szCs w:val="28"/>
          <w:lang w:val="en-US"/>
        </w:rPr>
      </w:pPr>
      <w:r w:rsidRPr="006E677D">
        <w:rPr>
          <w:sz w:val="28"/>
          <w:szCs w:val="28"/>
          <w:lang w:val="en-US"/>
        </w:rPr>
        <w:t>1.</w:t>
      </w:r>
      <w:r>
        <w:rPr>
          <w:b/>
          <w:sz w:val="28"/>
          <w:szCs w:val="28"/>
          <w:lang w:val="en-US"/>
        </w:rPr>
        <w:t xml:space="preserve"> </w:t>
      </w:r>
      <w:r w:rsidR="00176C8E" w:rsidRPr="00176C8E">
        <w:rPr>
          <w:sz w:val="28"/>
          <w:szCs w:val="28"/>
        </w:rPr>
        <w:t xml:space="preserve">Giao </w:t>
      </w:r>
      <w:r w:rsidR="00A96711">
        <w:rPr>
          <w:sz w:val="28"/>
          <w:szCs w:val="28"/>
          <w:lang w:val="en-US"/>
        </w:rPr>
        <w:t>Ủ</w:t>
      </w:r>
      <w:r w:rsidR="00176C8E" w:rsidRPr="00176C8E">
        <w:rPr>
          <w:sz w:val="28"/>
          <w:szCs w:val="28"/>
        </w:rPr>
        <w:t>y ban nhân dân tỉnh căn cứ Nghị quyết này và các quy định hiện hành của pháp luật, tổ chức triển khai thực hiện.</w:t>
      </w:r>
    </w:p>
    <w:p w:rsidR="00A96711" w:rsidRDefault="006E677D" w:rsidP="003C4232">
      <w:pPr>
        <w:pStyle w:val="Bodytext20"/>
        <w:shd w:val="clear" w:color="auto" w:fill="auto"/>
        <w:spacing w:before="120" w:after="120" w:line="320" w:lineRule="exact"/>
        <w:ind w:right="140" w:firstLine="567"/>
        <w:rPr>
          <w:sz w:val="28"/>
          <w:szCs w:val="28"/>
          <w:lang w:val="en-US"/>
        </w:rPr>
      </w:pPr>
      <w:r w:rsidRPr="006E677D">
        <w:rPr>
          <w:sz w:val="28"/>
          <w:szCs w:val="28"/>
          <w:lang w:val="en-US"/>
        </w:rPr>
        <w:t>2.</w:t>
      </w:r>
      <w:r>
        <w:rPr>
          <w:b/>
          <w:sz w:val="28"/>
          <w:szCs w:val="28"/>
          <w:lang w:val="en-US"/>
        </w:rPr>
        <w:t xml:space="preserve"> </w:t>
      </w:r>
      <w:r w:rsidR="00176C8E" w:rsidRPr="00176C8E">
        <w:rPr>
          <w:sz w:val="28"/>
          <w:szCs w:val="28"/>
        </w:rPr>
        <w:t>Thường trực Hội đồng nhân dân tỉnh, các Ban của Hội đồng nhân dân tỉnh, các đại biểu Hội đồng nhân dân tỉnh, trong phạm vi chức năng, nhiệm vụ và quyền hạn của mình giám sát việc thực hiện Nghị quyết này.</w:t>
      </w:r>
    </w:p>
    <w:p w:rsidR="00A96711" w:rsidRPr="00A96711" w:rsidRDefault="00176C8E" w:rsidP="003C4232">
      <w:pPr>
        <w:pStyle w:val="Bodytext20"/>
        <w:shd w:val="clear" w:color="auto" w:fill="auto"/>
        <w:spacing w:before="120" w:after="120" w:line="320" w:lineRule="exact"/>
        <w:ind w:right="140" w:firstLine="567"/>
        <w:rPr>
          <w:b/>
          <w:sz w:val="28"/>
          <w:szCs w:val="28"/>
          <w:lang w:val="en-US"/>
        </w:rPr>
      </w:pPr>
      <w:r w:rsidRPr="00A96711">
        <w:rPr>
          <w:b/>
          <w:sz w:val="28"/>
          <w:szCs w:val="28"/>
        </w:rPr>
        <w:t>Điều 5. Hiệu lực thi hành</w:t>
      </w:r>
    </w:p>
    <w:p w:rsidR="00176C8E" w:rsidRPr="00A96711" w:rsidRDefault="00176C8E" w:rsidP="003C4232">
      <w:pPr>
        <w:pStyle w:val="Bodytext20"/>
        <w:shd w:val="clear" w:color="auto" w:fill="auto"/>
        <w:spacing w:before="120" w:after="120" w:line="320" w:lineRule="exact"/>
        <w:ind w:right="140" w:firstLine="567"/>
        <w:rPr>
          <w:b/>
          <w:sz w:val="28"/>
          <w:szCs w:val="28"/>
          <w:lang w:val="en-US"/>
        </w:rPr>
      </w:pPr>
      <w:r w:rsidRPr="00176C8E">
        <w:rPr>
          <w:sz w:val="28"/>
          <w:szCs w:val="28"/>
        </w:rPr>
        <w:t>Nghị quyết này đã được Hội đồng nhân dân tỉnh khoá XVII, Kỳ họp thứ 15 thông qua ngày 26 tháng 4 năm 2021 và có hiệu lực thi hành kể từ ngày 06 tháng 5 năm 2021./.</w:t>
      </w:r>
    </w:p>
    <w:tbl>
      <w:tblPr>
        <w:tblW w:w="9039" w:type="dxa"/>
        <w:tblBorders>
          <w:top w:val="nil"/>
          <w:bottom w:val="nil"/>
          <w:insideH w:val="nil"/>
          <w:insideV w:val="nil"/>
        </w:tblBorders>
        <w:tblCellMar>
          <w:left w:w="0" w:type="dxa"/>
          <w:right w:w="0" w:type="dxa"/>
        </w:tblCellMar>
        <w:tblLook w:val="04A0"/>
      </w:tblPr>
      <w:tblGrid>
        <w:gridCol w:w="5495"/>
        <w:gridCol w:w="3544"/>
      </w:tblGrid>
      <w:tr w:rsidR="00027B89" w:rsidTr="00E8052E">
        <w:trPr>
          <w:trHeight w:val="3149"/>
        </w:trPr>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rsidR="00027B89" w:rsidRDefault="00027B89" w:rsidP="002043F0">
            <w:pPr>
              <w:rPr>
                <w:b/>
                <w:bCs/>
                <w:i/>
                <w:iCs/>
                <w:szCs w:val="22"/>
              </w:rPr>
            </w:pPr>
          </w:p>
          <w:p w:rsidR="00B56DBA" w:rsidRDefault="00027B89" w:rsidP="00EA6B41">
            <w:pPr>
              <w:pStyle w:val="Bodytext60"/>
              <w:shd w:val="clear" w:color="auto" w:fill="auto"/>
              <w:tabs>
                <w:tab w:val="left" w:pos="693"/>
              </w:tabs>
              <w:rPr>
                <w:lang w:val="en-US"/>
              </w:rPr>
            </w:pPr>
            <w:r w:rsidRPr="00EA7E9F">
              <w:rPr>
                <w:b/>
                <w:bCs/>
                <w:i/>
                <w:iCs/>
                <w:szCs w:val="22"/>
              </w:rPr>
              <w:t>Nơi nhận:</w:t>
            </w:r>
            <w:r w:rsidRPr="00C66E68">
              <w:rPr>
                <w:b/>
                <w:bCs/>
                <w:i/>
                <w:iCs/>
                <w:sz w:val="22"/>
                <w:szCs w:val="22"/>
              </w:rPr>
              <w:br/>
            </w:r>
            <w:r w:rsidRPr="00C66E68">
              <w:rPr>
                <w:sz w:val="22"/>
                <w:szCs w:val="22"/>
              </w:rPr>
              <w:t>-</w:t>
            </w:r>
            <w:r w:rsidR="00B56DBA">
              <w:rPr>
                <w:sz w:val="22"/>
                <w:szCs w:val="22"/>
                <w:lang w:val="en-US"/>
              </w:rPr>
              <w:t xml:space="preserve"> </w:t>
            </w:r>
            <w:r w:rsidR="00B56DBA">
              <w:t>Như Điều 4;</w:t>
            </w:r>
          </w:p>
          <w:p w:rsidR="00B56DBA" w:rsidRDefault="00B56DBA" w:rsidP="00EA6B41">
            <w:pPr>
              <w:pStyle w:val="Bodytext60"/>
              <w:shd w:val="clear" w:color="auto" w:fill="auto"/>
              <w:tabs>
                <w:tab w:val="left" w:pos="693"/>
              </w:tabs>
              <w:rPr>
                <w:lang w:val="en-US"/>
              </w:rPr>
            </w:pPr>
            <w:r w:rsidRPr="00B56DBA">
              <w:rPr>
                <w:b/>
                <w:bCs/>
                <w:i/>
                <w:iCs/>
                <w:szCs w:val="22"/>
                <w:lang w:val="en-US"/>
              </w:rPr>
              <w:t>-</w:t>
            </w:r>
            <w:r>
              <w:t xml:space="preserve"> </w:t>
            </w:r>
            <w:r>
              <w:rPr>
                <w:lang w:val="en-US"/>
              </w:rPr>
              <w:t xml:space="preserve"> Ủ</w:t>
            </w:r>
            <w:r>
              <w:t>y ban Thường vụ Quốc hội;</w:t>
            </w:r>
          </w:p>
          <w:p w:rsidR="00B56DBA" w:rsidRDefault="00B56DBA" w:rsidP="00EA6B41">
            <w:pPr>
              <w:pStyle w:val="Bodytext60"/>
              <w:shd w:val="clear" w:color="auto" w:fill="auto"/>
              <w:tabs>
                <w:tab w:val="left" w:pos="693"/>
              </w:tabs>
              <w:rPr>
                <w:lang w:val="en-US"/>
              </w:rPr>
            </w:pPr>
            <w:r>
              <w:rPr>
                <w:b/>
                <w:bCs/>
                <w:i/>
                <w:iCs/>
                <w:szCs w:val="22"/>
                <w:lang w:val="en-US"/>
              </w:rPr>
              <w:t>-</w:t>
            </w:r>
            <w:r>
              <w:rPr>
                <w:lang w:val="en-US"/>
              </w:rPr>
              <w:t xml:space="preserve"> </w:t>
            </w:r>
            <w:r>
              <w:t>Chính phủ;</w:t>
            </w:r>
          </w:p>
          <w:p w:rsidR="00B56DBA" w:rsidRDefault="00B56DBA" w:rsidP="00EA6B41">
            <w:pPr>
              <w:pStyle w:val="Bodytext60"/>
              <w:shd w:val="clear" w:color="auto" w:fill="auto"/>
              <w:tabs>
                <w:tab w:val="left" w:pos="693"/>
              </w:tabs>
              <w:rPr>
                <w:lang w:val="en-US"/>
              </w:rPr>
            </w:pPr>
            <w:r>
              <w:rPr>
                <w:b/>
                <w:bCs/>
                <w:i/>
                <w:iCs/>
                <w:szCs w:val="22"/>
                <w:lang w:val="en-US"/>
              </w:rPr>
              <w:t>-</w:t>
            </w:r>
            <w:r>
              <w:rPr>
                <w:lang w:val="en-US"/>
              </w:rPr>
              <w:t xml:space="preserve"> </w:t>
            </w:r>
            <w:r>
              <w:t>Bộ Nông nghiệp và PTNT;</w:t>
            </w:r>
          </w:p>
          <w:p w:rsidR="00B56DBA" w:rsidRDefault="00B56DBA" w:rsidP="00EA6B41">
            <w:pPr>
              <w:pStyle w:val="Bodytext60"/>
              <w:shd w:val="clear" w:color="auto" w:fill="auto"/>
              <w:tabs>
                <w:tab w:val="left" w:pos="698"/>
              </w:tabs>
              <w:rPr>
                <w:lang w:val="en-US"/>
              </w:rPr>
            </w:pPr>
            <w:r>
              <w:rPr>
                <w:b/>
                <w:bCs/>
                <w:i/>
                <w:iCs/>
                <w:szCs w:val="22"/>
                <w:lang w:val="en-US"/>
              </w:rPr>
              <w:t>-</w:t>
            </w:r>
            <w:r>
              <w:rPr>
                <w:lang w:val="en-US"/>
              </w:rPr>
              <w:t xml:space="preserve"> </w:t>
            </w:r>
            <w:r>
              <w:t>Cục Kiểm tra văn bản - Bộ Tư pháp;</w:t>
            </w:r>
          </w:p>
          <w:p w:rsidR="00B56DBA" w:rsidRDefault="00B56DBA" w:rsidP="00EA6B41">
            <w:pPr>
              <w:pStyle w:val="Bodytext60"/>
              <w:shd w:val="clear" w:color="auto" w:fill="auto"/>
              <w:tabs>
                <w:tab w:val="left" w:pos="698"/>
              </w:tabs>
              <w:rPr>
                <w:lang w:val="en-US"/>
              </w:rPr>
            </w:pPr>
            <w:r>
              <w:rPr>
                <w:b/>
                <w:bCs/>
                <w:i/>
                <w:iCs/>
                <w:szCs w:val="22"/>
                <w:lang w:val="en-US"/>
              </w:rPr>
              <w:t>-</w:t>
            </w:r>
            <w:r>
              <w:rPr>
                <w:lang w:val="en-US"/>
              </w:rPr>
              <w:t xml:space="preserve"> </w:t>
            </w:r>
            <w:r>
              <w:t>Thường trực Tỉnh ủy;</w:t>
            </w:r>
          </w:p>
          <w:p w:rsidR="00B56DBA" w:rsidRDefault="00B56DBA" w:rsidP="00EA6B41">
            <w:pPr>
              <w:pStyle w:val="Bodytext60"/>
              <w:shd w:val="clear" w:color="auto" w:fill="auto"/>
              <w:tabs>
                <w:tab w:val="left" w:pos="698"/>
              </w:tabs>
              <w:rPr>
                <w:lang w:val="en-US"/>
              </w:rPr>
            </w:pPr>
            <w:r>
              <w:rPr>
                <w:b/>
                <w:bCs/>
                <w:i/>
                <w:iCs/>
                <w:szCs w:val="22"/>
                <w:lang w:val="en-US"/>
              </w:rPr>
              <w:t>-</w:t>
            </w:r>
            <w:r>
              <w:rPr>
                <w:lang w:val="en-US"/>
              </w:rPr>
              <w:t xml:space="preserve"> </w:t>
            </w:r>
            <w:r>
              <w:t>Đoàn đại biểu Quốc hội tỉnh;</w:t>
            </w:r>
          </w:p>
          <w:p w:rsidR="00B56DBA" w:rsidRDefault="00B56DBA" w:rsidP="00EA6B41">
            <w:pPr>
              <w:pStyle w:val="Bodytext60"/>
              <w:shd w:val="clear" w:color="auto" w:fill="auto"/>
              <w:tabs>
                <w:tab w:val="left" w:pos="698"/>
              </w:tabs>
              <w:rPr>
                <w:lang w:val="en-US"/>
              </w:rPr>
            </w:pPr>
            <w:r>
              <w:rPr>
                <w:lang w:val="en-US"/>
              </w:rPr>
              <w:t>- Ủ</w:t>
            </w:r>
            <w:r>
              <w:t>y ban MTTQ tỉnh và các đoàn thể cấp t</w:t>
            </w:r>
            <w:r>
              <w:rPr>
                <w:lang w:val="en-US"/>
              </w:rPr>
              <w:t>ỉ</w:t>
            </w:r>
            <w:r>
              <w:t>nh;</w:t>
            </w:r>
          </w:p>
          <w:p w:rsidR="00B56DBA" w:rsidRDefault="00B56DBA" w:rsidP="00EA6B41">
            <w:pPr>
              <w:pStyle w:val="Bodytext60"/>
              <w:shd w:val="clear" w:color="auto" w:fill="auto"/>
              <w:tabs>
                <w:tab w:val="left" w:pos="698"/>
              </w:tabs>
              <w:rPr>
                <w:lang w:val="en-US"/>
              </w:rPr>
            </w:pPr>
            <w:r>
              <w:rPr>
                <w:lang w:val="en-US"/>
              </w:rPr>
              <w:t xml:space="preserve">- </w:t>
            </w:r>
            <w:r>
              <w:t>C</w:t>
            </w:r>
            <w:r>
              <w:rPr>
                <w:lang w:val="en-US"/>
              </w:rPr>
              <w:t>á</w:t>
            </w:r>
            <w:r>
              <w:t>c VP: Tỉnh ủy, Đoàn ĐBQH, HĐND tỉnh, UBN</w:t>
            </w:r>
            <w:r>
              <w:rPr>
                <w:lang w:val="en-US"/>
              </w:rPr>
              <w:t>D tỉnh;</w:t>
            </w:r>
          </w:p>
          <w:p w:rsidR="001F653E" w:rsidRDefault="00B56DBA" w:rsidP="00EA6B41">
            <w:pPr>
              <w:pStyle w:val="Bodytext60"/>
              <w:shd w:val="clear" w:color="auto" w:fill="auto"/>
              <w:tabs>
                <w:tab w:val="left" w:pos="698"/>
              </w:tabs>
              <w:rPr>
                <w:lang w:val="en-US"/>
              </w:rPr>
            </w:pPr>
            <w:r>
              <w:rPr>
                <w:lang w:val="en-US"/>
              </w:rPr>
              <w:t xml:space="preserve">- </w:t>
            </w:r>
            <w:r>
              <w:t>Các sở, ban, ngành c</w:t>
            </w:r>
            <w:r>
              <w:rPr>
                <w:lang w:val="en-US"/>
              </w:rPr>
              <w:t>ấp</w:t>
            </w:r>
            <w:r>
              <w:t xml:space="preserve"> tỉnh;</w:t>
            </w:r>
          </w:p>
          <w:p w:rsidR="001F653E" w:rsidRDefault="001F653E" w:rsidP="00EA6B41">
            <w:pPr>
              <w:pStyle w:val="Bodytext60"/>
              <w:shd w:val="clear" w:color="auto" w:fill="auto"/>
              <w:tabs>
                <w:tab w:val="left" w:pos="698"/>
              </w:tabs>
              <w:rPr>
                <w:lang w:val="en-US"/>
              </w:rPr>
            </w:pPr>
            <w:r>
              <w:rPr>
                <w:lang w:val="en-US"/>
              </w:rPr>
              <w:t xml:space="preserve">- </w:t>
            </w:r>
            <w:r w:rsidR="00B56DBA">
              <w:t xml:space="preserve">Thường trực HĐND; UBND các huyện, thị xã, </w:t>
            </w:r>
            <w:r>
              <w:rPr>
                <w:lang w:val="en-US"/>
              </w:rPr>
              <w:t>th</w:t>
            </w:r>
            <w:r w:rsidR="00B56DBA">
              <w:t xml:space="preserve">ành </w:t>
            </w:r>
            <w:r>
              <w:rPr>
                <w:lang w:val="en-US"/>
              </w:rPr>
              <w:t xml:space="preserve"> </w:t>
            </w:r>
            <w:r w:rsidR="00B56DBA">
              <w:t>phố;</w:t>
            </w:r>
          </w:p>
          <w:p w:rsidR="00B56DBA" w:rsidRPr="001F653E" w:rsidRDefault="001F653E" w:rsidP="00EA6B41">
            <w:pPr>
              <w:pStyle w:val="Bodytext60"/>
              <w:shd w:val="clear" w:color="auto" w:fill="auto"/>
              <w:tabs>
                <w:tab w:val="left" w:pos="698"/>
              </w:tabs>
              <w:rPr>
                <w:lang w:val="en-US"/>
              </w:rPr>
            </w:pPr>
            <w:r>
              <w:rPr>
                <w:lang w:val="en-US"/>
              </w:rPr>
              <w:t xml:space="preserve">- </w:t>
            </w:r>
            <w:r w:rsidR="00B56DBA">
              <w:t>Lưu: VT.</w:t>
            </w:r>
          </w:p>
          <w:p w:rsidR="00027B89" w:rsidRPr="00426B43" w:rsidRDefault="00027B89" w:rsidP="002043F0">
            <w:pPr>
              <w:rPr>
                <w:sz w:val="22"/>
                <w:szCs w:val="22"/>
              </w:rPr>
            </w:pPr>
          </w:p>
        </w:tc>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027B89" w:rsidRDefault="00027B89" w:rsidP="002043F0">
            <w:pPr>
              <w:jc w:val="center"/>
              <w:rPr>
                <w:b/>
                <w:bCs/>
                <w:sz w:val="28"/>
              </w:rPr>
            </w:pPr>
          </w:p>
          <w:p w:rsidR="00027B89" w:rsidRPr="003B7CC3" w:rsidRDefault="00027B89" w:rsidP="003B7CC3">
            <w:pPr>
              <w:jc w:val="center"/>
              <w:rPr>
                <w:lang w:val="en-US"/>
              </w:rPr>
            </w:pPr>
            <w:r w:rsidRPr="009C6404">
              <w:rPr>
                <w:b/>
                <w:bCs/>
                <w:sz w:val="28"/>
              </w:rPr>
              <w:t>CHỦ TỊCH</w:t>
            </w:r>
            <w:r w:rsidRPr="009C6404">
              <w:rPr>
                <w:b/>
                <w:bCs/>
                <w:sz w:val="28"/>
              </w:rPr>
              <w:br/>
            </w:r>
            <w:r w:rsidRPr="009C6404">
              <w:rPr>
                <w:b/>
                <w:bCs/>
                <w:sz w:val="28"/>
              </w:rPr>
              <w:br/>
            </w:r>
            <w:r w:rsidRPr="009C6404">
              <w:rPr>
                <w:b/>
                <w:bCs/>
                <w:sz w:val="28"/>
              </w:rPr>
              <w:br/>
            </w:r>
            <w:r w:rsidR="003B7CC3">
              <w:rPr>
                <w:b/>
                <w:bCs/>
                <w:sz w:val="28"/>
                <w:lang w:val="en-US"/>
              </w:rPr>
              <w:t>(Đã ký)</w:t>
            </w:r>
            <w:r w:rsidRPr="009C6404">
              <w:rPr>
                <w:b/>
                <w:bCs/>
                <w:sz w:val="28"/>
              </w:rPr>
              <w:br/>
            </w:r>
            <w:r w:rsidRPr="009C6404">
              <w:rPr>
                <w:sz w:val="28"/>
              </w:rPr>
              <w:br/>
            </w:r>
            <w:r w:rsidR="003B7CC3">
              <w:rPr>
                <w:b/>
                <w:bCs/>
                <w:sz w:val="28"/>
                <w:lang w:val="en-US"/>
              </w:rPr>
              <w:t>Đỗ Trọng Hưng</w:t>
            </w:r>
          </w:p>
        </w:tc>
      </w:tr>
    </w:tbl>
    <w:p w:rsidR="00D643E4" w:rsidRDefault="00D643E4" w:rsidP="009032BD">
      <w:pPr>
        <w:pStyle w:val="Bodytext50"/>
        <w:shd w:val="clear" w:color="auto" w:fill="auto"/>
        <w:spacing w:before="0"/>
        <w:ind w:left="440"/>
      </w:pPr>
    </w:p>
    <w:sectPr w:rsidR="00D643E4" w:rsidSect="00973E2F">
      <w:pgSz w:w="11907" w:h="16840" w:code="9"/>
      <w:pgMar w:top="1134" w:right="1134"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556" w:rsidRDefault="00E96556" w:rsidP="00D643E4">
      <w:r>
        <w:separator/>
      </w:r>
    </w:p>
  </w:endnote>
  <w:endnote w:type="continuationSeparator" w:id="1">
    <w:p w:rsidR="00E96556" w:rsidRDefault="00E96556" w:rsidP="00D64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556" w:rsidRDefault="00E96556"/>
  </w:footnote>
  <w:footnote w:type="continuationSeparator" w:id="1">
    <w:p w:rsidR="00E96556" w:rsidRDefault="00E9655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7A4C"/>
    <w:multiLevelType w:val="multilevel"/>
    <w:tmpl w:val="18608F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E25590"/>
    <w:multiLevelType w:val="multilevel"/>
    <w:tmpl w:val="7EB09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666C93"/>
    <w:multiLevelType w:val="multilevel"/>
    <w:tmpl w:val="550C2D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8D5A31"/>
    <w:multiLevelType w:val="multilevel"/>
    <w:tmpl w:val="A016E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D810CE"/>
    <w:multiLevelType w:val="multilevel"/>
    <w:tmpl w:val="CA281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643E4"/>
    <w:rsid w:val="0000377A"/>
    <w:rsid w:val="00027B89"/>
    <w:rsid w:val="00176C8E"/>
    <w:rsid w:val="00181A2F"/>
    <w:rsid w:val="001C1006"/>
    <w:rsid w:val="001F653E"/>
    <w:rsid w:val="002666E9"/>
    <w:rsid w:val="003B7CC3"/>
    <w:rsid w:val="003C4232"/>
    <w:rsid w:val="00407C7E"/>
    <w:rsid w:val="00462497"/>
    <w:rsid w:val="00473657"/>
    <w:rsid w:val="00485377"/>
    <w:rsid w:val="00496C35"/>
    <w:rsid w:val="004D245F"/>
    <w:rsid w:val="005029E9"/>
    <w:rsid w:val="006E677D"/>
    <w:rsid w:val="0071075D"/>
    <w:rsid w:val="008552F8"/>
    <w:rsid w:val="008A1499"/>
    <w:rsid w:val="009032BD"/>
    <w:rsid w:val="00926A3A"/>
    <w:rsid w:val="00972270"/>
    <w:rsid w:val="00973E2F"/>
    <w:rsid w:val="00A60FFE"/>
    <w:rsid w:val="00A71BAB"/>
    <w:rsid w:val="00A96711"/>
    <w:rsid w:val="00B56DBA"/>
    <w:rsid w:val="00B677BD"/>
    <w:rsid w:val="00BF2444"/>
    <w:rsid w:val="00C74005"/>
    <w:rsid w:val="00C75722"/>
    <w:rsid w:val="00CF1B30"/>
    <w:rsid w:val="00D361DF"/>
    <w:rsid w:val="00D43BBD"/>
    <w:rsid w:val="00D643E4"/>
    <w:rsid w:val="00E8052E"/>
    <w:rsid w:val="00E82585"/>
    <w:rsid w:val="00E96556"/>
    <w:rsid w:val="00EA6B41"/>
    <w:rsid w:val="00F70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43E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rsid w:val="00D643E4"/>
    <w:rPr>
      <w:b/>
      <w:bCs/>
      <w:i w:val="0"/>
      <w:iCs w:val="0"/>
      <w:smallCaps w:val="0"/>
      <w:strike w:val="0"/>
      <w:sz w:val="26"/>
      <w:szCs w:val="26"/>
      <w:u w:val="none"/>
    </w:rPr>
  </w:style>
  <w:style w:type="character" w:customStyle="1" w:styleId="PicturecaptionExact">
    <w:name w:val="Picture caption Exact"/>
    <w:basedOn w:val="DefaultParagraphFont"/>
    <w:link w:val="Picturecaption"/>
    <w:rsid w:val="00D643E4"/>
    <w:rPr>
      <w:b/>
      <w:bCs/>
      <w:i w:val="0"/>
      <w:iCs w:val="0"/>
      <w:smallCaps w:val="0"/>
      <w:strike w:val="0"/>
      <w:sz w:val="26"/>
      <w:szCs w:val="26"/>
      <w:u w:val="none"/>
    </w:rPr>
  </w:style>
  <w:style w:type="character" w:customStyle="1" w:styleId="Heading1">
    <w:name w:val="Heading #1_"/>
    <w:basedOn w:val="DefaultParagraphFont"/>
    <w:link w:val="Heading10"/>
    <w:rsid w:val="00D643E4"/>
    <w:rPr>
      <w:b/>
      <w:bCs/>
      <w:i w:val="0"/>
      <w:iCs w:val="0"/>
      <w:smallCaps w:val="0"/>
      <w:strike w:val="0"/>
      <w:sz w:val="26"/>
      <w:szCs w:val="26"/>
      <w:u w:val="none"/>
    </w:rPr>
  </w:style>
  <w:style w:type="character" w:customStyle="1" w:styleId="Heading11">
    <w:name w:val="Heading #1"/>
    <w:basedOn w:val="Heading1"/>
    <w:rsid w:val="00D643E4"/>
    <w:rPr>
      <w:rFonts w:ascii="Times New Roman" w:eastAsia="Times New Roman" w:hAnsi="Times New Roman" w:cs="Times New Roman"/>
      <w:color w:val="000000"/>
      <w:spacing w:val="0"/>
      <w:w w:val="100"/>
      <w:position w:val="0"/>
      <w:u w:val="single"/>
      <w:lang w:val="vi-VN" w:eastAsia="vi-VN" w:bidi="vi-VN"/>
    </w:rPr>
  </w:style>
  <w:style w:type="character" w:customStyle="1" w:styleId="Bodytext3">
    <w:name w:val="Body text (3)_"/>
    <w:basedOn w:val="DefaultParagraphFont"/>
    <w:link w:val="Bodytext30"/>
    <w:uiPriority w:val="99"/>
    <w:rsid w:val="00D643E4"/>
    <w:rPr>
      <w:b w:val="0"/>
      <w:bCs w:val="0"/>
      <w:i/>
      <w:iCs/>
      <w:smallCaps w:val="0"/>
      <w:strike w:val="0"/>
      <w:sz w:val="26"/>
      <w:szCs w:val="26"/>
      <w:u w:val="none"/>
    </w:rPr>
  </w:style>
  <w:style w:type="character" w:customStyle="1" w:styleId="Bodytext3NotItalic">
    <w:name w:val="Body text (3) + Not Italic"/>
    <w:basedOn w:val="Bodytext3"/>
    <w:rsid w:val="00D643E4"/>
    <w:rPr>
      <w:rFonts w:ascii="Times New Roman" w:eastAsia="Times New Roman" w:hAnsi="Times New Roman" w:cs="Times New Roman"/>
      <w:i/>
      <w:iCs/>
      <w:color w:val="000000"/>
      <w:spacing w:val="0"/>
      <w:w w:val="100"/>
      <w:position w:val="0"/>
      <w:lang w:val="vi-VN" w:eastAsia="vi-VN" w:bidi="vi-VN"/>
    </w:rPr>
  </w:style>
  <w:style w:type="character" w:customStyle="1" w:styleId="Bodytext4">
    <w:name w:val="Body text (4)_"/>
    <w:basedOn w:val="DefaultParagraphFont"/>
    <w:link w:val="Bodytext40"/>
    <w:rsid w:val="00D643E4"/>
    <w:rPr>
      <w:b/>
      <w:bCs/>
      <w:i w:val="0"/>
      <w:iCs w:val="0"/>
      <w:smallCaps w:val="0"/>
      <w:strike w:val="0"/>
      <w:sz w:val="26"/>
      <w:szCs w:val="26"/>
      <w:u w:val="none"/>
    </w:rPr>
  </w:style>
  <w:style w:type="character" w:customStyle="1" w:styleId="Bodytext2">
    <w:name w:val="Body text (2)_"/>
    <w:basedOn w:val="DefaultParagraphFont"/>
    <w:link w:val="Bodytext20"/>
    <w:uiPriority w:val="99"/>
    <w:rsid w:val="00D643E4"/>
    <w:rPr>
      <w:b w:val="0"/>
      <w:bCs w:val="0"/>
      <w:i w:val="0"/>
      <w:iCs w:val="0"/>
      <w:smallCaps w:val="0"/>
      <w:strike w:val="0"/>
      <w:sz w:val="26"/>
      <w:szCs w:val="26"/>
      <w:u w:val="none"/>
    </w:rPr>
  </w:style>
  <w:style w:type="character" w:customStyle="1" w:styleId="Bodytext2Bold">
    <w:name w:val="Body text (2) + Bold"/>
    <w:aliases w:val="Spacing 1 pt"/>
    <w:basedOn w:val="Bodytext2"/>
    <w:uiPriority w:val="99"/>
    <w:rsid w:val="00D643E4"/>
    <w:rPr>
      <w:rFonts w:ascii="Times New Roman" w:eastAsia="Times New Roman" w:hAnsi="Times New Roman" w:cs="Times New Roman"/>
      <w:b/>
      <w:bCs/>
      <w:color w:val="000000"/>
      <w:spacing w:val="0"/>
      <w:w w:val="100"/>
      <w:position w:val="0"/>
      <w:lang w:val="vi-VN" w:eastAsia="vi-VN" w:bidi="vi-VN"/>
    </w:rPr>
  </w:style>
  <w:style w:type="character" w:customStyle="1" w:styleId="Bodytext5">
    <w:name w:val="Body text (5)_"/>
    <w:basedOn w:val="DefaultParagraphFont"/>
    <w:link w:val="Bodytext50"/>
    <w:rsid w:val="00D643E4"/>
    <w:rPr>
      <w:b/>
      <w:bCs/>
      <w:i/>
      <w:iCs/>
      <w:smallCaps w:val="0"/>
      <w:strike w:val="0"/>
      <w:u w:val="none"/>
    </w:rPr>
  </w:style>
  <w:style w:type="character" w:customStyle="1" w:styleId="Bodytext6">
    <w:name w:val="Body text (6)_"/>
    <w:basedOn w:val="DefaultParagraphFont"/>
    <w:link w:val="Bodytext60"/>
    <w:rsid w:val="00D643E4"/>
    <w:rPr>
      <w:b w:val="0"/>
      <w:bCs w:val="0"/>
      <w:i w:val="0"/>
      <w:iCs w:val="0"/>
      <w:smallCaps w:val="0"/>
      <w:strike w:val="0"/>
      <w:sz w:val="21"/>
      <w:szCs w:val="21"/>
      <w:u w:val="none"/>
    </w:rPr>
  </w:style>
  <w:style w:type="character" w:customStyle="1" w:styleId="Bodytext64pt">
    <w:name w:val="Body text (6) + 4 pt"/>
    <w:aliases w:val="Italic"/>
    <w:basedOn w:val="Bodytext6"/>
    <w:rsid w:val="00D643E4"/>
    <w:rPr>
      <w:rFonts w:ascii="Times New Roman" w:eastAsia="Times New Roman" w:hAnsi="Times New Roman" w:cs="Times New Roman"/>
      <w:i/>
      <w:iCs/>
      <w:color w:val="000000"/>
      <w:spacing w:val="0"/>
      <w:w w:val="100"/>
      <w:position w:val="0"/>
      <w:sz w:val="8"/>
      <w:szCs w:val="8"/>
      <w:lang w:val="vi-VN" w:eastAsia="vi-VN" w:bidi="vi-VN"/>
    </w:rPr>
  </w:style>
  <w:style w:type="paragraph" w:customStyle="1" w:styleId="Bodytext40">
    <w:name w:val="Body text (4)"/>
    <w:basedOn w:val="Normal"/>
    <w:link w:val="Bodytext4"/>
    <w:rsid w:val="00D643E4"/>
    <w:pPr>
      <w:shd w:val="clear" w:color="auto" w:fill="FFFFFF"/>
      <w:spacing w:after="400" w:line="322" w:lineRule="exact"/>
      <w:jc w:val="center"/>
    </w:pPr>
    <w:rPr>
      <w:b/>
      <w:bCs/>
      <w:sz w:val="26"/>
      <w:szCs w:val="26"/>
    </w:rPr>
  </w:style>
  <w:style w:type="paragraph" w:customStyle="1" w:styleId="Picturecaption">
    <w:name w:val="Picture caption"/>
    <w:basedOn w:val="Normal"/>
    <w:link w:val="PicturecaptionExact"/>
    <w:rsid w:val="00D643E4"/>
    <w:pPr>
      <w:shd w:val="clear" w:color="auto" w:fill="FFFFFF"/>
      <w:spacing w:line="288" w:lineRule="exact"/>
    </w:pPr>
    <w:rPr>
      <w:b/>
      <w:bCs/>
      <w:sz w:val="26"/>
      <w:szCs w:val="26"/>
    </w:rPr>
  </w:style>
  <w:style w:type="paragraph" w:customStyle="1" w:styleId="Heading10">
    <w:name w:val="Heading #1"/>
    <w:basedOn w:val="Normal"/>
    <w:link w:val="Heading1"/>
    <w:rsid w:val="00D643E4"/>
    <w:pPr>
      <w:shd w:val="clear" w:color="auto" w:fill="FFFFFF"/>
      <w:spacing w:after="220" w:line="317" w:lineRule="exact"/>
      <w:jc w:val="center"/>
      <w:outlineLvl w:val="0"/>
    </w:pPr>
    <w:rPr>
      <w:b/>
      <w:bCs/>
      <w:sz w:val="26"/>
      <w:szCs w:val="26"/>
    </w:rPr>
  </w:style>
  <w:style w:type="paragraph" w:customStyle="1" w:styleId="Bodytext30">
    <w:name w:val="Body text (3)"/>
    <w:basedOn w:val="Normal"/>
    <w:link w:val="Bodytext3"/>
    <w:rsid w:val="00D643E4"/>
    <w:pPr>
      <w:shd w:val="clear" w:color="auto" w:fill="FFFFFF"/>
      <w:spacing w:before="220" w:after="580" w:line="288" w:lineRule="exact"/>
      <w:jc w:val="both"/>
    </w:pPr>
    <w:rPr>
      <w:i/>
      <w:iCs/>
      <w:sz w:val="26"/>
      <w:szCs w:val="26"/>
    </w:rPr>
  </w:style>
  <w:style w:type="paragraph" w:customStyle="1" w:styleId="Bodytext20">
    <w:name w:val="Body text (2)"/>
    <w:basedOn w:val="Normal"/>
    <w:link w:val="Bodytext2"/>
    <w:rsid w:val="00D643E4"/>
    <w:pPr>
      <w:shd w:val="clear" w:color="auto" w:fill="FFFFFF"/>
      <w:spacing w:before="400" w:after="80" w:line="341" w:lineRule="exact"/>
      <w:jc w:val="both"/>
    </w:pPr>
    <w:rPr>
      <w:sz w:val="26"/>
      <w:szCs w:val="26"/>
    </w:rPr>
  </w:style>
  <w:style w:type="paragraph" w:customStyle="1" w:styleId="Bodytext50">
    <w:name w:val="Body text (5)"/>
    <w:basedOn w:val="Normal"/>
    <w:link w:val="Bodytext5"/>
    <w:rsid w:val="00D643E4"/>
    <w:pPr>
      <w:shd w:val="clear" w:color="auto" w:fill="FFFFFF"/>
      <w:spacing w:before="400" w:line="250" w:lineRule="exact"/>
    </w:pPr>
    <w:rPr>
      <w:b/>
      <w:bCs/>
      <w:i/>
      <w:iCs/>
    </w:rPr>
  </w:style>
  <w:style w:type="paragraph" w:customStyle="1" w:styleId="Bodytext60">
    <w:name w:val="Body text (6)"/>
    <w:basedOn w:val="Normal"/>
    <w:link w:val="Bodytext6"/>
    <w:rsid w:val="00D643E4"/>
    <w:pPr>
      <w:shd w:val="clear" w:color="auto" w:fill="FFFFFF"/>
      <w:spacing w:line="250" w:lineRule="exact"/>
    </w:pPr>
    <w:rPr>
      <w:sz w:val="21"/>
      <w:szCs w:val="21"/>
    </w:rPr>
  </w:style>
  <w:style w:type="paragraph" w:styleId="Header">
    <w:name w:val="header"/>
    <w:basedOn w:val="Normal"/>
    <w:link w:val="HeaderChar"/>
    <w:uiPriority w:val="99"/>
    <w:semiHidden/>
    <w:unhideWhenUsed/>
    <w:rsid w:val="00027B89"/>
    <w:pPr>
      <w:tabs>
        <w:tab w:val="center" w:pos="4680"/>
        <w:tab w:val="right" w:pos="9360"/>
      </w:tabs>
    </w:pPr>
  </w:style>
  <w:style w:type="character" w:customStyle="1" w:styleId="HeaderChar">
    <w:name w:val="Header Char"/>
    <w:basedOn w:val="DefaultParagraphFont"/>
    <w:link w:val="Header"/>
    <w:uiPriority w:val="99"/>
    <w:semiHidden/>
    <w:rsid w:val="00027B89"/>
    <w:rPr>
      <w:color w:val="000000"/>
    </w:rPr>
  </w:style>
  <w:style w:type="paragraph" w:styleId="Footer">
    <w:name w:val="footer"/>
    <w:basedOn w:val="Normal"/>
    <w:link w:val="FooterChar"/>
    <w:uiPriority w:val="99"/>
    <w:semiHidden/>
    <w:unhideWhenUsed/>
    <w:rsid w:val="00027B89"/>
    <w:pPr>
      <w:tabs>
        <w:tab w:val="center" w:pos="4680"/>
        <w:tab w:val="right" w:pos="9360"/>
      </w:tabs>
    </w:pPr>
  </w:style>
  <w:style w:type="character" w:customStyle="1" w:styleId="FooterChar">
    <w:name w:val="Footer Char"/>
    <w:basedOn w:val="DefaultParagraphFont"/>
    <w:link w:val="Footer"/>
    <w:uiPriority w:val="99"/>
    <w:semiHidden/>
    <w:rsid w:val="00027B89"/>
    <w:rPr>
      <w:color w:val="000000"/>
    </w:rPr>
  </w:style>
  <w:style w:type="paragraph" w:customStyle="1" w:styleId="Bodytext31">
    <w:name w:val="Body text (3)1"/>
    <w:basedOn w:val="Normal"/>
    <w:uiPriority w:val="99"/>
    <w:rsid w:val="00027B89"/>
    <w:pPr>
      <w:shd w:val="clear" w:color="auto" w:fill="FFFFFF"/>
      <w:spacing w:before="120" w:after="700" w:line="288" w:lineRule="exact"/>
    </w:pPr>
    <w:rPr>
      <w:rFonts w:eastAsia="Calibri"/>
      <w:i/>
      <w:iCs/>
      <w:color w:val="auto"/>
      <w:sz w:val="26"/>
      <w:szCs w:val="26"/>
      <w:lang w:val="en-US" w:eastAsia="en-US" w:bidi="ar-SA"/>
    </w:rPr>
  </w:style>
  <w:style w:type="character" w:customStyle="1" w:styleId="Bodytext2Italic">
    <w:name w:val="Body text (2) + Italic"/>
    <w:basedOn w:val="Bodytext2"/>
    <w:uiPriority w:val="99"/>
    <w:rsid w:val="00027B89"/>
    <w:rPr>
      <w:i/>
      <w:iCs/>
      <w:shd w:val="clear" w:color="auto" w:fill="FFFFFF"/>
    </w:rPr>
  </w:style>
  <w:style w:type="paragraph" w:customStyle="1" w:styleId="Bodytext21">
    <w:name w:val="Body text (2)1"/>
    <w:basedOn w:val="Normal"/>
    <w:uiPriority w:val="99"/>
    <w:rsid w:val="00027B89"/>
    <w:pPr>
      <w:shd w:val="clear" w:color="auto" w:fill="FFFFFF"/>
      <w:spacing w:before="220" w:after="120" w:line="317" w:lineRule="exact"/>
      <w:ind w:firstLine="760"/>
      <w:jc w:val="both"/>
    </w:pPr>
    <w:rPr>
      <w:rFonts w:eastAsia="Calibri"/>
      <w:color w:val="auto"/>
      <w:sz w:val="26"/>
      <w:szCs w:val="26"/>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86D52-E974-456F-9DC1-09AC130539CC}"/>
</file>

<file path=customXml/itemProps2.xml><?xml version="1.0" encoding="utf-8"?>
<ds:datastoreItem xmlns:ds="http://schemas.openxmlformats.org/officeDocument/2006/customXml" ds:itemID="{AEA4F0F1-8E7E-46B9-9C28-97F8B2E67529}"/>
</file>

<file path=customXml/itemProps3.xml><?xml version="1.0" encoding="utf-8"?>
<ds:datastoreItem xmlns:ds="http://schemas.openxmlformats.org/officeDocument/2006/customXml" ds:itemID="{2D386EBD-44E2-46C5-BC52-23DC1458862F}"/>
</file>

<file path=docProps/app.xml><?xml version="1.0" encoding="utf-8"?>
<Properties xmlns="http://schemas.openxmlformats.org/officeDocument/2006/extended-properties" xmlns:vt="http://schemas.openxmlformats.org/officeDocument/2006/docPropsVTypes">
  <Template>Normal</Template>
  <TotalTime>29</TotalTime>
  <Pages>3</Pages>
  <Words>880</Words>
  <Characters>5021</Characters>
  <Application>Microsoft Office Word</Application>
  <DocSecurity>0</DocSecurity>
  <Lines>41</Lines>
  <Paragraphs>11</Paragraphs>
  <ScaleCrop>false</ScaleCrop>
  <Company>MADE IN VIET NAM</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43</cp:revision>
  <dcterms:created xsi:type="dcterms:W3CDTF">2021-09-17T08:00:00Z</dcterms:created>
  <dcterms:modified xsi:type="dcterms:W3CDTF">2021-09-17T08:31:00Z</dcterms:modified>
</cp:coreProperties>
</file>