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63" w:rsidRPr="00513763" w:rsidRDefault="00513763" w:rsidP="00513763">
      <w:pPr>
        <w:tabs>
          <w:tab w:val="center" w:pos="1560"/>
          <w:tab w:val="center" w:pos="6663"/>
        </w:tabs>
        <w:spacing w:after="0" w:line="240" w:lineRule="auto"/>
        <w:rPr>
          <w:rFonts w:ascii="Times New Roman" w:eastAsia="Calibri" w:hAnsi="Times New Roman" w:cs="Times New Roman"/>
          <w:b/>
          <w:sz w:val="26"/>
          <w:szCs w:val="26"/>
        </w:rPr>
      </w:pPr>
      <w:r w:rsidRPr="00513763">
        <w:rPr>
          <w:rFonts w:ascii="Times New Roman" w:eastAsia="Calibri" w:hAnsi="Times New Roman" w:cs="Times New Roman"/>
          <w:b/>
          <w:sz w:val="26"/>
          <w:szCs w:val="26"/>
        </w:rPr>
        <w:tab/>
        <w:t>HỘI ĐỒNG NHÂN DÂN</w:t>
      </w:r>
      <w:r w:rsidRPr="00513763">
        <w:rPr>
          <w:rFonts w:ascii="Times New Roman" w:eastAsia="Calibri" w:hAnsi="Times New Roman" w:cs="Times New Roman"/>
          <w:b/>
          <w:sz w:val="26"/>
          <w:szCs w:val="26"/>
        </w:rPr>
        <w:tab/>
        <w:t>CỘNG HÒA XÃ HỘI CHỦ NGHĨA VIỆT NAM</w:t>
      </w:r>
    </w:p>
    <w:p w:rsidR="00513763" w:rsidRPr="00513763" w:rsidRDefault="00513763" w:rsidP="00513763">
      <w:pPr>
        <w:tabs>
          <w:tab w:val="center" w:pos="1560"/>
          <w:tab w:val="center" w:pos="6663"/>
        </w:tabs>
        <w:spacing w:after="0" w:line="240" w:lineRule="auto"/>
        <w:rPr>
          <w:rFonts w:ascii="Times New Roman" w:eastAsia="Calibri" w:hAnsi="Times New Roman" w:cs="Times New Roman"/>
          <w:b/>
          <w:sz w:val="28"/>
          <w:szCs w:val="28"/>
        </w:rPr>
      </w:pPr>
      <w:r w:rsidRPr="00513763">
        <w:rPr>
          <w:rFonts w:ascii="Times New Roman" w:eastAsia="Calibri" w:hAnsi="Times New Roman" w:cs="Times New Roman"/>
          <w:b/>
          <w:sz w:val="26"/>
          <w:szCs w:val="26"/>
        </w:rPr>
        <w:tab/>
        <w:t>TỈNH LONG AN</w:t>
      </w:r>
      <w:r w:rsidRPr="00513763">
        <w:rPr>
          <w:rFonts w:ascii="Times New Roman" w:eastAsia="Calibri" w:hAnsi="Times New Roman" w:cs="Times New Roman"/>
          <w:b/>
          <w:sz w:val="28"/>
          <w:szCs w:val="28"/>
        </w:rPr>
        <w:tab/>
      </w:r>
      <w:r w:rsidRPr="00513763">
        <w:rPr>
          <w:rFonts w:ascii="Times New Roman" w:eastAsia="Calibri" w:hAnsi="Times New Roman" w:cs="Times New Roman"/>
          <w:b/>
          <w:sz w:val="28"/>
          <w:szCs w:val="24"/>
        </w:rPr>
        <w:t>Độc lập - Tự do - Hạnh phúc</w:t>
      </w:r>
    </w:p>
    <w:p w:rsidR="00513763" w:rsidRPr="00F75DFA" w:rsidRDefault="001D3362" w:rsidP="00F75DFA">
      <w:pPr>
        <w:tabs>
          <w:tab w:val="center" w:pos="1560"/>
          <w:tab w:val="center" w:pos="6663"/>
        </w:tabs>
        <w:spacing w:before="240" w:after="0"/>
        <w:rPr>
          <w:rFonts w:ascii="Times New Roman" w:eastAsia="Calibri" w:hAnsi="Times New Roman" w:cs="Times New Roman"/>
          <w:i/>
          <w:sz w:val="28"/>
          <w:szCs w:val="28"/>
        </w:rPr>
      </w:pPr>
      <w:r w:rsidRPr="001D3362">
        <w:rPr>
          <w:rFonts w:ascii="Calibri" w:eastAsia="Calibri" w:hAnsi="Calibri" w:cs="Times New Roman"/>
          <w:noProof/>
          <w:lang w:eastAsia="zh-CN"/>
        </w:rPr>
        <w:pict>
          <v:line id="Straight Connector 2" o:spid="_x0000_s1026" style="position:absolute;z-index:251660288;visibility:visible;mso-width-relative:margin" from="251.3pt,2.4pt" to="41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"/>
        </w:pict>
      </w:r>
      <w:r w:rsidRPr="001D3362">
        <w:rPr>
          <w:rFonts w:ascii="Calibri" w:eastAsia="Calibri" w:hAnsi="Calibri" w:cs="Times New Roman"/>
          <w:noProof/>
          <w:lang w:eastAsia="zh-CN"/>
        </w:rPr>
        <w:pict>
          <v:line id="Straight Connector 1" o:spid="_x0000_s1028" style="position:absolute;z-index:251659264;visibility:visible" from="43.3pt,2.4pt" to="10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"/>
        </w:pict>
      </w:r>
      <w:r w:rsidR="00513763" w:rsidRPr="00F75DFA">
        <w:rPr>
          <w:rFonts w:ascii="Times New Roman" w:eastAsia="Calibri" w:hAnsi="Times New Roman" w:cs="Times New Roman"/>
          <w:sz w:val="28"/>
          <w:szCs w:val="28"/>
        </w:rPr>
        <w:tab/>
        <w:t xml:space="preserve">Số:   </w:t>
      </w:r>
      <w:r w:rsidR="00D946A2">
        <w:rPr>
          <w:rFonts w:ascii="Times New Roman" w:eastAsia="Calibri" w:hAnsi="Times New Roman" w:cs="Times New Roman"/>
          <w:sz w:val="28"/>
          <w:szCs w:val="28"/>
        </w:rPr>
        <w:t>52</w:t>
      </w:r>
      <w:r w:rsidR="00513763" w:rsidRPr="00F75DFA">
        <w:rPr>
          <w:rFonts w:ascii="Times New Roman" w:eastAsia="Calibri" w:hAnsi="Times New Roman" w:cs="Times New Roman"/>
          <w:sz w:val="28"/>
          <w:szCs w:val="28"/>
        </w:rPr>
        <w:t xml:space="preserve">   /2016/NQ-HĐND</w:t>
      </w:r>
      <w:r w:rsidR="00513763" w:rsidRPr="00F75DFA">
        <w:rPr>
          <w:rFonts w:ascii="Times New Roman" w:eastAsia="Calibri" w:hAnsi="Times New Roman" w:cs="Times New Roman"/>
          <w:sz w:val="28"/>
          <w:szCs w:val="28"/>
        </w:rPr>
        <w:tab/>
      </w:r>
      <w:r w:rsidR="00513763" w:rsidRPr="00F75DFA">
        <w:rPr>
          <w:rFonts w:ascii="Times New Roman" w:eastAsia="Calibri" w:hAnsi="Times New Roman" w:cs="Times New Roman"/>
          <w:i/>
          <w:sz w:val="28"/>
          <w:szCs w:val="28"/>
        </w:rPr>
        <w:t xml:space="preserve">Long An, ngày   </w:t>
      </w:r>
      <w:r w:rsidR="00D946A2">
        <w:rPr>
          <w:rFonts w:ascii="Times New Roman" w:eastAsia="Calibri" w:hAnsi="Times New Roman" w:cs="Times New Roman"/>
          <w:i/>
          <w:sz w:val="28"/>
          <w:szCs w:val="28"/>
        </w:rPr>
        <w:t>08</w:t>
      </w:r>
      <w:r w:rsidR="00513763" w:rsidRPr="00F75DFA">
        <w:rPr>
          <w:rFonts w:ascii="Times New Roman" w:eastAsia="Calibri" w:hAnsi="Times New Roman" w:cs="Times New Roman"/>
          <w:i/>
          <w:sz w:val="28"/>
          <w:szCs w:val="28"/>
        </w:rPr>
        <w:t xml:space="preserve">   tháng </w:t>
      </w:r>
      <w:r w:rsidR="004A3660">
        <w:rPr>
          <w:rFonts w:ascii="Times New Roman" w:eastAsia="Calibri" w:hAnsi="Times New Roman" w:cs="Times New Roman"/>
          <w:i/>
          <w:sz w:val="28"/>
          <w:szCs w:val="28"/>
        </w:rPr>
        <w:t>12</w:t>
      </w:r>
      <w:r w:rsidR="00513763" w:rsidRPr="00F75DFA">
        <w:rPr>
          <w:rFonts w:ascii="Times New Roman" w:eastAsia="Calibri" w:hAnsi="Times New Roman" w:cs="Times New Roman"/>
          <w:i/>
          <w:sz w:val="28"/>
          <w:szCs w:val="28"/>
        </w:rPr>
        <w:t xml:space="preserve"> năm 2016</w:t>
      </w:r>
    </w:p>
    <w:p w:rsidR="00513763" w:rsidRPr="00513763" w:rsidRDefault="00513763" w:rsidP="0091539A">
      <w:pPr>
        <w:spacing w:before="240" w:after="0" w:line="240" w:lineRule="auto"/>
        <w:jc w:val="center"/>
        <w:rPr>
          <w:rFonts w:ascii="Times New Roman" w:eastAsia="Calibri" w:hAnsi="Times New Roman" w:cs="Times New Roman"/>
          <w:b/>
          <w:sz w:val="28"/>
          <w:szCs w:val="28"/>
        </w:rPr>
      </w:pPr>
      <w:r w:rsidRPr="00513763">
        <w:rPr>
          <w:rFonts w:ascii="Times New Roman" w:eastAsia="Calibri" w:hAnsi="Times New Roman" w:cs="Times New Roman"/>
          <w:b/>
          <w:sz w:val="28"/>
          <w:szCs w:val="28"/>
        </w:rPr>
        <w:t>NGHỊ QUYẾT</w:t>
      </w:r>
    </w:p>
    <w:p w:rsidR="00513763" w:rsidRPr="00513763" w:rsidRDefault="00513763" w:rsidP="00513763">
      <w:pPr>
        <w:spacing w:after="0" w:line="240" w:lineRule="auto"/>
        <w:jc w:val="center"/>
        <w:rPr>
          <w:rFonts w:ascii="Times New Roman" w:eastAsia="Calibri" w:hAnsi="Times New Roman" w:cs="Times New Roman"/>
          <w:b/>
          <w:sz w:val="28"/>
          <w:szCs w:val="28"/>
        </w:rPr>
      </w:pPr>
      <w:r w:rsidRPr="00513763">
        <w:rPr>
          <w:rFonts w:ascii="Times New Roman" w:eastAsia="Calibri" w:hAnsi="Times New Roman" w:cs="Times New Roman"/>
          <w:b/>
          <w:sz w:val="28"/>
          <w:szCs w:val="28"/>
        </w:rPr>
        <w:t xml:space="preserve">Về quy định chế độ trợ cấp đặc thù cho </w:t>
      </w:r>
    </w:p>
    <w:p w:rsidR="00513763" w:rsidRPr="00513763" w:rsidRDefault="00513763" w:rsidP="00513763">
      <w:pPr>
        <w:spacing w:after="0" w:line="240" w:lineRule="auto"/>
        <w:jc w:val="center"/>
        <w:rPr>
          <w:rFonts w:ascii="Times New Roman" w:eastAsia="Calibri" w:hAnsi="Times New Roman" w:cs="Times New Roman"/>
          <w:b/>
          <w:sz w:val="28"/>
          <w:szCs w:val="28"/>
        </w:rPr>
      </w:pPr>
      <w:r w:rsidRPr="00513763">
        <w:rPr>
          <w:rFonts w:ascii="Times New Roman" w:eastAsia="Calibri" w:hAnsi="Times New Roman" w:cs="Times New Roman"/>
          <w:b/>
          <w:sz w:val="28"/>
          <w:szCs w:val="28"/>
        </w:rPr>
        <w:t>công chức, viên chức, người lao động làm việc tại</w:t>
      </w:r>
    </w:p>
    <w:p w:rsidR="00513763" w:rsidRPr="00513763" w:rsidRDefault="00513763" w:rsidP="00513763">
      <w:pPr>
        <w:spacing w:after="0" w:line="240" w:lineRule="auto"/>
        <w:jc w:val="center"/>
        <w:rPr>
          <w:rFonts w:ascii="Times New Roman" w:eastAsia="Calibri" w:hAnsi="Times New Roman" w:cs="Times New Roman"/>
          <w:b/>
          <w:sz w:val="28"/>
          <w:szCs w:val="28"/>
        </w:rPr>
      </w:pPr>
      <w:r w:rsidRPr="00513763">
        <w:rPr>
          <w:rFonts w:ascii="Times New Roman" w:eastAsia="Calibri" w:hAnsi="Times New Roman" w:cs="Times New Roman"/>
          <w:b/>
          <w:sz w:val="28"/>
          <w:szCs w:val="28"/>
        </w:rPr>
        <w:t xml:space="preserve"> Trung tâm Chữa bệnh - Giáo dục </w:t>
      </w:r>
      <w:r w:rsidR="001B7B9E">
        <w:rPr>
          <w:rFonts w:ascii="Times New Roman" w:eastAsia="Calibri" w:hAnsi="Times New Roman" w:cs="Times New Roman"/>
          <w:b/>
          <w:sz w:val="28"/>
          <w:szCs w:val="28"/>
        </w:rPr>
        <w:t xml:space="preserve">- </w:t>
      </w:r>
      <w:r w:rsidRPr="00513763">
        <w:rPr>
          <w:rFonts w:ascii="Times New Roman" w:eastAsia="Calibri" w:hAnsi="Times New Roman" w:cs="Times New Roman"/>
          <w:b/>
          <w:sz w:val="28"/>
          <w:szCs w:val="28"/>
        </w:rPr>
        <w:t>Lao động xã hội</w:t>
      </w:r>
    </w:p>
    <w:p w:rsidR="00513763" w:rsidRPr="00513763" w:rsidRDefault="001D3362" w:rsidP="00122FE1">
      <w:pPr>
        <w:spacing w:before="480" w:after="0" w:line="240" w:lineRule="auto"/>
        <w:jc w:val="center"/>
        <w:rPr>
          <w:rFonts w:ascii="Times New Roman" w:eastAsia="Calibri" w:hAnsi="Times New Roman" w:cs="Times New Roman"/>
          <w:b/>
          <w:sz w:val="28"/>
          <w:szCs w:val="28"/>
        </w:rPr>
      </w:pPr>
      <w:r w:rsidRPr="001D3362">
        <w:rPr>
          <w:rFonts w:ascii="Calibri" w:eastAsia="Calibri" w:hAnsi="Calibri" w:cs="Times New Roman"/>
          <w:noProof/>
          <w:lang w:eastAsia="zh-CN"/>
        </w:rPr>
        <w:pict>
          <v:line id="Straight Connector 3" o:spid="_x0000_s1027" style="position:absolute;left:0;text-align:left;z-index:251661312;visibility:visible;mso-width-relative:margin" from="176.7pt,2.1pt" to="27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"/>
        </w:pict>
      </w:r>
      <w:r w:rsidR="00513763" w:rsidRPr="00513763">
        <w:rPr>
          <w:rFonts w:ascii="Times New Roman" w:eastAsia="Calibri" w:hAnsi="Times New Roman" w:cs="Times New Roman"/>
          <w:b/>
          <w:sz w:val="28"/>
          <w:szCs w:val="28"/>
        </w:rPr>
        <w:t>HỘI ĐỒNG NHÂN DÂN TỈNH LONG AN</w:t>
      </w:r>
    </w:p>
    <w:p w:rsidR="00513763" w:rsidRPr="00513763" w:rsidRDefault="00513763" w:rsidP="00513763">
      <w:pPr>
        <w:spacing w:after="0" w:line="240" w:lineRule="auto"/>
        <w:jc w:val="center"/>
        <w:rPr>
          <w:rFonts w:ascii="Times New Roman" w:eastAsia="Calibri" w:hAnsi="Times New Roman" w:cs="Times New Roman"/>
          <w:b/>
          <w:sz w:val="28"/>
          <w:szCs w:val="28"/>
        </w:rPr>
      </w:pPr>
      <w:r w:rsidRPr="00513763">
        <w:rPr>
          <w:rFonts w:ascii="Times New Roman" w:eastAsia="Calibri" w:hAnsi="Times New Roman" w:cs="Times New Roman"/>
          <w:b/>
          <w:sz w:val="28"/>
          <w:szCs w:val="28"/>
        </w:rPr>
        <w:t xml:space="preserve">KHÓA IX - KỲ HỌP THỨ </w:t>
      </w:r>
      <w:r w:rsidR="00534193">
        <w:rPr>
          <w:rFonts w:ascii="Times New Roman" w:eastAsia="Calibri" w:hAnsi="Times New Roman" w:cs="Times New Roman"/>
          <w:b/>
          <w:sz w:val="28"/>
          <w:szCs w:val="28"/>
        </w:rPr>
        <w:t>4</w:t>
      </w:r>
    </w:p>
    <w:p w:rsidR="00513763" w:rsidRPr="003535E9" w:rsidRDefault="00513763" w:rsidP="0091539A">
      <w:pPr>
        <w:spacing w:before="360" w:after="120"/>
        <w:ind w:firstLine="720"/>
        <w:jc w:val="both"/>
        <w:rPr>
          <w:rFonts w:ascii="Times New Roman" w:eastAsia="Calibri" w:hAnsi="Times New Roman" w:cs="Times New Roman"/>
          <w:i/>
          <w:sz w:val="28"/>
          <w:szCs w:val="28"/>
        </w:rPr>
      </w:pPr>
      <w:r w:rsidRPr="003535E9">
        <w:rPr>
          <w:rFonts w:ascii="Times New Roman" w:eastAsia="Calibri" w:hAnsi="Times New Roman" w:cs="Times New Roman"/>
          <w:i/>
          <w:sz w:val="28"/>
          <w:szCs w:val="28"/>
        </w:rPr>
        <w:t>Căn cứ Luật Tổ chức chính quyền địa phương ngày 19/6/2015;</w:t>
      </w:r>
    </w:p>
    <w:p w:rsidR="00513763" w:rsidRPr="003535E9" w:rsidRDefault="00513763" w:rsidP="0091539A">
      <w:pPr>
        <w:spacing w:before="120" w:after="120"/>
        <w:ind w:firstLine="720"/>
        <w:jc w:val="both"/>
        <w:rPr>
          <w:rFonts w:ascii="Times New Roman" w:eastAsia="Calibri" w:hAnsi="Times New Roman" w:cs="Times New Roman"/>
          <w:i/>
          <w:sz w:val="28"/>
          <w:szCs w:val="28"/>
        </w:rPr>
      </w:pPr>
      <w:r w:rsidRPr="003535E9">
        <w:rPr>
          <w:rFonts w:ascii="Times New Roman" w:eastAsia="Calibri" w:hAnsi="Times New Roman" w:cs="Times New Roman"/>
          <w:i/>
          <w:sz w:val="28"/>
          <w:szCs w:val="28"/>
        </w:rPr>
        <w:t>Căn cứ Nghị định số 26/2016/NĐ-CP ngày 06/4/2016 của Chính phủ quy định chế độ trợ cấp, phụ cấp đối với công chức, viên chức, người lao động làm việc tại cơ sở quản lý người nghiện ma túy, người sau cai nghiện ma túy và cơ sở trợ giúp xã hội công lập;</w:t>
      </w:r>
    </w:p>
    <w:p w:rsidR="00513763" w:rsidRPr="003535E9" w:rsidRDefault="00513763" w:rsidP="0091539A">
      <w:pPr>
        <w:spacing w:before="120" w:after="120"/>
        <w:ind w:firstLine="720"/>
        <w:jc w:val="both"/>
        <w:rPr>
          <w:rFonts w:ascii="Times New Roman" w:eastAsia="Times New Roman" w:hAnsi="Times New Roman" w:cs="Times New Roman"/>
          <w:i/>
          <w:spacing w:val="-4"/>
          <w:sz w:val="28"/>
          <w:szCs w:val="32"/>
        </w:rPr>
      </w:pPr>
      <w:r w:rsidRPr="003535E9">
        <w:rPr>
          <w:rFonts w:ascii="Times New Roman" w:eastAsia="Times New Roman" w:hAnsi="Times New Roman" w:cs="Times New Roman"/>
          <w:i/>
          <w:spacing w:val="-4"/>
          <w:sz w:val="28"/>
          <w:szCs w:val="32"/>
          <w:lang w:val="vi-VN"/>
        </w:rPr>
        <w:t xml:space="preserve">Căn cứ Thông tư 05/2016/TT-BLĐTBXH ngày 28/4/2016 của Bộ Lao động – Thương binh và Xã hội hướng dẫn thi hành một số điều của </w:t>
      </w:r>
      <w:r w:rsidRPr="003535E9">
        <w:rPr>
          <w:rFonts w:ascii="Times New Roman" w:eastAsia="Times New Roman" w:hAnsi="Times New Roman" w:cs="Times New Roman"/>
          <w:i/>
          <w:spacing w:val="-4"/>
          <w:sz w:val="28"/>
          <w:szCs w:val="32"/>
        </w:rPr>
        <w:t xml:space="preserve">Nghị định số </w:t>
      </w:r>
      <w:r w:rsidRPr="003535E9">
        <w:rPr>
          <w:rFonts w:ascii="Times New Roman" w:eastAsia="Times New Roman" w:hAnsi="Times New Roman" w:cs="Times New Roman"/>
          <w:i/>
          <w:spacing w:val="-4"/>
          <w:sz w:val="28"/>
          <w:szCs w:val="32"/>
          <w:lang w:val="vi-VN"/>
        </w:rPr>
        <w:t>26</w:t>
      </w:r>
      <w:r w:rsidRPr="003535E9">
        <w:rPr>
          <w:rFonts w:ascii="Times New Roman" w:eastAsia="Times New Roman" w:hAnsi="Times New Roman" w:cs="Times New Roman"/>
          <w:i/>
          <w:spacing w:val="-4"/>
          <w:sz w:val="28"/>
          <w:szCs w:val="32"/>
        </w:rPr>
        <w:t>/20</w:t>
      </w:r>
      <w:r w:rsidRPr="003535E9">
        <w:rPr>
          <w:rFonts w:ascii="Times New Roman" w:eastAsia="Times New Roman" w:hAnsi="Times New Roman" w:cs="Times New Roman"/>
          <w:i/>
          <w:spacing w:val="-4"/>
          <w:sz w:val="28"/>
          <w:szCs w:val="32"/>
          <w:lang w:val="vi-VN"/>
        </w:rPr>
        <w:t>16</w:t>
      </w:r>
      <w:r w:rsidRPr="003535E9">
        <w:rPr>
          <w:rFonts w:ascii="Times New Roman" w:eastAsia="Times New Roman" w:hAnsi="Times New Roman" w:cs="Times New Roman"/>
          <w:i/>
          <w:spacing w:val="-4"/>
          <w:sz w:val="28"/>
          <w:szCs w:val="32"/>
        </w:rPr>
        <w:t xml:space="preserve">/NĐ-CP ngày </w:t>
      </w:r>
      <w:r w:rsidRPr="003535E9">
        <w:rPr>
          <w:rFonts w:ascii="Times New Roman" w:eastAsia="Times New Roman" w:hAnsi="Times New Roman" w:cs="Times New Roman"/>
          <w:i/>
          <w:spacing w:val="-4"/>
          <w:sz w:val="28"/>
          <w:szCs w:val="32"/>
          <w:lang w:val="vi-VN"/>
        </w:rPr>
        <w:t>06/4/2016</w:t>
      </w:r>
      <w:r w:rsidRPr="003535E9">
        <w:rPr>
          <w:rFonts w:ascii="Times New Roman" w:eastAsia="Times New Roman" w:hAnsi="Times New Roman" w:cs="Times New Roman"/>
          <w:i/>
          <w:spacing w:val="-4"/>
          <w:sz w:val="28"/>
          <w:szCs w:val="32"/>
        </w:rPr>
        <w:t xml:space="preserve"> của Chính phủ quy định chế độ </w:t>
      </w:r>
      <w:r w:rsidRPr="003535E9">
        <w:rPr>
          <w:rFonts w:ascii="Times New Roman" w:eastAsia="Times New Roman" w:hAnsi="Times New Roman" w:cs="Times New Roman"/>
          <w:i/>
          <w:spacing w:val="-4"/>
          <w:sz w:val="28"/>
          <w:szCs w:val="32"/>
          <w:lang w:val="vi-VN"/>
        </w:rPr>
        <w:t>trợ</w:t>
      </w:r>
      <w:r w:rsidRPr="003535E9">
        <w:rPr>
          <w:rFonts w:ascii="Times New Roman" w:eastAsia="Times New Roman" w:hAnsi="Times New Roman" w:cs="Times New Roman"/>
          <w:i/>
          <w:spacing w:val="-4"/>
          <w:sz w:val="28"/>
          <w:szCs w:val="32"/>
        </w:rPr>
        <w:t xml:space="preserve"> cấp</w:t>
      </w:r>
      <w:r w:rsidRPr="003535E9">
        <w:rPr>
          <w:rFonts w:ascii="Times New Roman" w:eastAsia="Times New Roman" w:hAnsi="Times New Roman" w:cs="Times New Roman"/>
          <w:i/>
          <w:spacing w:val="-4"/>
          <w:sz w:val="28"/>
          <w:szCs w:val="32"/>
          <w:lang w:val="vi-VN"/>
        </w:rPr>
        <w:t>, phụ cấp</w:t>
      </w:r>
      <w:r w:rsidRPr="003535E9">
        <w:rPr>
          <w:rFonts w:ascii="Times New Roman" w:eastAsia="Times New Roman" w:hAnsi="Times New Roman" w:cs="Times New Roman"/>
          <w:i/>
          <w:spacing w:val="-4"/>
          <w:sz w:val="28"/>
          <w:szCs w:val="32"/>
        </w:rPr>
        <w:t xml:space="preserve"> đối với</w:t>
      </w:r>
      <w:r w:rsidRPr="003535E9">
        <w:rPr>
          <w:rFonts w:ascii="Times New Roman" w:eastAsia="Times New Roman" w:hAnsi="Times New Roman" w:cs="Times New Roman"/>
          <w:i/>
          <w:spacing w:val="-4"/>
          <w:sz w:val="28"/>
          <w:szCs w:val="32"/>
          <w:lang w:val="vi-VN"/>
        </w:rPr>
        <w:t xml:space="preserve"> công chức</w:t>
      </w:r>
      <w:r w:rsidRPr="003535E9">
        <w:rPr>
          <w:rFonts w:ascii="Times New Roman" w:eastAsia="Times New Roman" w:hAnsi="Times New Roman" w:cs="Times New Roman"/>
          <w:i/>
          <w:spacing w:val="-4"/>
          <w:sz w:val="28"/>
          <w:szCs w:val="32"/>
        </w:rPr>
        <w:t>, viên chức</w:t>
      </w:r>
      <w:r w:rsidRPr="003535E9">
        <w:rPr>
          <w:rFonts w:ascii="Times New Roman" w:eastAsia="Times New Roman" w:hAnsi="Times New Roman" w:cs="Times New Roman"/>
          <w:i/>
          <w:spacing w:val="-4"/>
          <w:sz w:val="28"/>
          <w:szCs w:val="32"/>
          <w:lang w:val="vi-VN"/>
        </w:rPr>
        <w:t>, người lao động</w:t>
      </w:r>
      <w:r w:rsidRPr="003535E9">
        <w:rPr>
          <w:rFonts w:ascii="Times New Roman" w:eastAsia="Times New Roman" w:hAnsi="Times New Roman" w:cs="Times New Roman"/>
          <w:i/>
          <w:spacing w:val="-4"/>
          <w:sz w:val="28"/>
          <w:szCs w:val="32"/>
        </w:rPr>
        <w:t xml:space="preserve"> làm việc tại cơ sở quản lý người nghiện ma túy, người sau cai nghiện ma túy</w:t>
      </w:r>
      <w:r w:rsidRPr="003535E9">
        <w:rPr>
          <w:rFonts w:ascii="Times New Roman" w:eastAsia="Times New Roman" w:hAnsi="Times New Roman" w:cs="Times New Roman"/>
          <w:i/>
          <w:spacing w:val="-4"/>
          <w:sz w:val="28"/>
          <w:szCs w:val="32"/>
          <w:lang w:val="vi-VN"/>
        </w:rPr>
        <w:t xml:space="preserve"> và cơ sở trợ giúp xã hội công lập</w:t>
      </w:r>
      <w:r w:rsidRPr="003535E9">
        <w:rPr>
          <w:rFonts w:ascii="Times New Roman" w:eastAsia="Times New Roman" w:hAnsi="Times New Roman" w:cs="Times New Roman"/>
          <w:i/>
          <w:spacing w:val="-4"/>
          <w:sz w:val="28"/>
          <w:szCs w:val="32"/>
        </w:rPr>
        <w:t>;</w:t>
      </w:r>
    </w:p>
    <w:p w:rsidR="00513763" w:rsidRPr="003535E9" w:rsidRDefault="00534193" w:rsidP="0091539A">
      <w:pPr>
        <w:spacing w:before="120" w:after="120"/>
        <w:ind w:firstLine="720"/>
        <w:jc w:val="both"/>
        <w:rPr>
          <w:rFonts w:ascii="Times New Roman" w:eastAsia="Times New Roman" w:hAnsi="Times New Roman" w:cs="Times New Roman"/>
          <w:i/>
          <w:sz w:val="28"/>
          <w:szCs w:val="32"/>
        </w:rPr>
      </w:pPr>
      <w:r w:rsidRPr="003535E9">
        <w:rPr>
          <w:rFonts w:ascii="Times New Roman" w:eastAsia="Times New Roman" w:hAnsi="Times New Roman" w:cs="Times New Roman"/>
          <w:i/>
          <w:sz w:val="28"/>
          <w:szCs w:val="32"/>
        </w:rPr>
        <w:t xml:space="preserve">Sau khi xem xét </w:t>
      </w:r>
      <w:r w:rsidR="00513763" w:rsidRPr="003535E9">
        <w:rPr>
          <w:rFonts w:ascii="Times New Roman" w:eastAsia="Times New Roman" w:hAnsi="Times New Roman" w:cs="Times New Roman"/>
          <w:i/>
          <w:sz w:val="28"/>
          <w:szCs w:val="32"/>
        </w:rPr>
        <w:t>Tờ trình số</w:t>
      </w:r>
      <w:r w:rsidR="008F5195" w:rsidRPr="003535E9">
        <w:rPr>
          <w:rFonts w:ascii="Times New Roman" w:eastAsia="Times New Roman" w:hAnsi="Times New Roman" w:cs="Times New Roman"/>
          <w:i/>
          <w:sz w:val="28"/>
          <w:szCs w:val="32"/>
        </w:rPr>
        <w:t xml:space="preserve"> 4669</w:t>
      </w:r>
      <w:r w:rsidR="00513763" w:rsidRPr="003535E9">
        <w:rPr>
          <w:rFonts w:ascii="Times New Roman" w:eastAsia="Times New Roman" w:hAnsi="Times New Roman" w:cs="Times New Roman"/>
          <w:i/>
          <w:sz w:val="28"/>
          <w:szCs w:val="32"/>
        </w:rPr>
        <w:t xml:space="preserve">/TTr-UBND ngày </w:t>
      </w:r>
      <w:r w:rsidR="008F5195" w:rsidRPr="003535E9">
        <w:rPr>
          <w:rFonts w:ascii="Times New Roman" w:eastAsia="Times New Roman" w:hAnsi="Times New Roman" w:cs="Times New Roman"/>
          <w:i/>
          <w:sz w:val="28"/>
          <w:szCs w:val="32"/>
        </w:rPr>
        <w:t>11/11/</w:t>
      </w:r>
      <w:r w:rsidR="00513763" w:rsidRPr="003535E9">
        <w:rPr>
          <w:rFonts w:ascii="Times New Roman" w:eastAsia="Times New Roman" w:hAnsi="Times New Roman" w:cs="Times New Roman"/>
          <w:i/>
          <w:sz w:val="28"/>
          <w:szCs w:val="32"/>
        </w:rPr>
        <w:t>2016</w:t>
      </w:r>
      <w:r w:rsidRPr="003535E9">
        <w:rPr>
          <w:rFonts w:ascii="Times New Roman" w:eastAsia="Times New Roman" w:hAnsi="Times New Roman" w:cs="Times New Roman"/>
          <w:i/>
          <w:sz w:val="28"/>
          <w:szCs w:val="32"/>
        </w:rPr>
        <w:t xml:space="preserve"> của UBND tỉnh về</w:t>
      </w:r>
      <w:r w:rsidR="005F5608" w:rsidRPr="003535E9">
        <w:rPr>
          <w:rFonts w:ascii="Times New Roman" w:hAnsi="Times New Roman" w:cs="Times New Roman"/>
          <w:i/>
          <w:sz w:val="28"/>
          <w:szCs w:val="28"/>
        </w:rPr>
        <w:t>quy định chế độ trợ cấp đặc thù cho công chức, viên chức, người lao động làm việc tại Trung tâm Chữa bệnh - Giáo dục - Lao động xã hội</w:t>
      </w:r>
      <w:r w:rsidR="00513763" w:rsidRPr="003535E9">
        <w:rPr>
          <w:rFonts w:ascii="Times New Roman" w:eastAsia="Times New Roman" w:hAnsi="Times New Roman" w:cs="Times New Roman"/>
          <w:i/>
          <w:sz w:val="28"/>
          <w:szCs w:val="32"/>
        </w:rPr>
        <w:t xml:space="preserve">; </w:t>
      </w:r>
      <w:r w:rsidR="008F5195" w:rsidRPr="003535E9">
        <w:rPr>
          <w:rFonts w:ascii="Times New Roman" w:eastAsia="Times New Roman" w:hAnsi="Times New Roman" w:cs="Times New Roman"/>
          <w:i/>
          <w:sz w:val="28"/>
          <w:szCs w:val="32"/>
        </w:rPr>
        <w:t>B</w:t>
      </w:r>
      <w:r w:rsidR="00513763" w:rsidRPr="003535E9">
        <w:rPr>
          <w:rFonts w:ascii="Times New Roman" w:eastAsia="Times New Roman" w:hAnsi="Times New Roman" w:cs="Times New Roman"/>
          <w:i/>
          <w:sz w:val="28"/>
          <w:szCs w:val="32"/>
        </w:rPr>
        <w:t xml:space="preserve">áo cáo thẩm tra của </w:t>
      </w:r>
      <w:r w:rsidR="005F5608" w:rsidRPr="003535E9">
        <w:rPr>
          <w:rFonts w:ascii="Times New Roman" w:hAnsi="Times New Roman" w:cs="Times New Roman"/>
          <w:i/>
          <w:sz w:val="28"/>
          <w:szCs w:val="28"/>
        </w:rPr>
        <w:t xml:space="preserve">Ban văn hóa - xã hội HĐND tỉnh và ý kiến </w:t>
      </w:r>
      <w:r w:rsidR="000E35F8">
        <w:rPr>
          <w:rFonts w:ascii="Times New Roman" w:hAnsi="Times New Roman" w:cs="Times New Roman"/>
          <w:i/>
          <w:sz w:val="28"/>
          <w:szCs w:val="28"/>
        </w:rPr>
        <w:t xml:space="preserve">thảo luận </w:t>
      </w:r>
      <w:r w:rsidR="005F5608" w:rsidRPr="003535E9">
        <w:rPr>
          <w:rFonts w:ascii="Times New Roman" w:hAnsi="Times New Roman" w:cs="Times New Roman"/>
          <w:i/>
          <w:sz w:val="28"/>
          <w:szCs w:val="28"/>
        </w:rPr>
        <w:t xml:space="preserve">của đại biểu HĐND </w:t>
      </w:r>
      <w:r w:rsidR="000E35F8">
        <w:rPr>
          <w:rFonts w:ascii="Times New Roman" w:hAnsi="Times New Roman" w:cs="Times New Roman"/>
          <w:i/>
          <w:sz w:val="28"/>
          <w:szCs w:val="28"/>
        </w:rPr>
        <w:t>tại kỳ họp</w:t>
      </w:r>
      <w:r w:rsidR="003535E9" w:rsidRPr="003535E9">
        <w:rPr>
          <w:rFonts w:ascii="Times New Roman" w:hAnsi="Times New Roman" w:cs="Times New Roman"/>
          <w:i/>
          <w:sz w:val="28"/>
          <w:szCs w:val="28"/>
        </w:rPr>
        <w:t>.</w:t>
      </w:r>
    </w:p>
    <w:p w:rsidR="00513763" w:rsidRPr="00513763" w:rsidRDefault="00513763" w:rsidP="0091539A">
      <w:pPr>
        <w:spacing w:before="120" w:after="120"/>
        <w:jc w:val="center"/>
        <w:rPr>
          <w:rFonts w:ascii="Times New Roman" w:eastAsia="Calibri" w:hAnsi="Times New Roman" w:cs="Times New Roman"/>
          <w:b/>
          <w:sz w:val="28"/>
          <w:szCs w:val="28"/>
        </w:rPr>
      </w:pPr>
      <w:r w:rsidRPr="00513763">
        <w:rPr>
          <w:rFonts w:ascii="Times New Roman" w:eastAsia="Calibri" w:hAnsi="Times New Roman" w:cs="Times New Roman"/>
          <w:b/>
          <w:sz w:val="28"/>
          <w:szCs w:val="28"/>
        </w:rPr>
        <w:t>QUYẾT NGHỊ:</w:t>
      </w:r>
    </w:p>
    <w:p w:rsidR="00513763" w:rsidRPr="00513763" w:rsidRDefault="00513763" w:rsidP="0091539A">
      <w:pPr>
        <w:spacing w:before="120" w:after="120"/>
        <w:ind w:firstLine="720"/>
        <w:jc w:val="both"/>
        <w:rPr>
          <w:rFonts w:ascii="Times New Roman" w:eastAsia="Times New Roman" w:hAnsi="Times New Roman" w:cs="Times New Roman"/>
          <w:sz w:val="28"/>
          <w:szCs w:val="32"/>
        </w:rPr>
      </w:pPr>
      <w:r w:rsidRPr="00513763">
        <w:rPr>
          <w:rFonts w:ascii="Times New Roman" w:eastAsia="Times New Roman" w:hAnsi="Times New Roman" w:cs="Times New Roman"/>
          <w:b/>
          <w:bCs/>
          <w:sz w:val="28"/>
          <w:szCs w:val="28"/>
        </w:rPr>
        <w:t>Điều 1.</w:t>
      </w:r>
      <w:r w:rsidRPr="00513763">
        <w:rPr>
          <w:rFonts w:ascii="Times New Roman" w:eastAsia="Times New Roman" w:hAnsi="Times New Roman" w:cs="Times New Roman"/>
          <w:sz w:val="28"/>
          <w:szCs w:val="28"/>
        </w:rPr>
        <w:t xml:space="preserve"> Hội đồng nhân dân tỉnh thống nhất quy định chế độ </w:t>
      </w:r>
      <w:r w:rsidRPr="00513763">
        <w:rPr>
          <w:rFonts w:ascii="Times New Roman" w:eastAsia="Times New Roman" w:hAnsi="Times New Roman" w:cs="Times New Roman"/>
          <w:bCs/>
          <w:sz w:val="28"/>
          <w:szCs w:val="32"/>
          <w:lang w:val="vi-VN"/>
        </w:rPr>
        <w:t>trợ</w:t>
      </w:r>
      <w:r w:rsidRPr="00513763">
        <w:rPr>
          <w:rFonts w:ascii="Times New Roman" w:eastAsia="Times New Roman" w:hAnsi="Times New Roman" w:cs="Times New Roman"/>
          <w:bCs/>
          <w:sz w:val="28"/>
          <w:szCs w:val="32"/>
        </w:rPr>
        <w:t xml:space="preserve"> cấp đặc thù cho công chức, viên chức, người lao động làm việc tại Trung tâm </w:t>
      </w:r>
      <w:r w:rsidRPr="00513763">
        <w:rPr>
          <w:rFonts w:ascii="Times New Roman" w:eastAsia="Times New Roman" w:hAnsi="Times New Roman" w:cs="Times New Roman"/>
          <w:bCs/>
          <w:sz w:val="28"/>
          <w:szCs w:val="32"/>
          <w:lang w:val="vi-VN"/>
        </w:rPr>
        <w:t xml:space="preserve">Chữa bệnh - </w:t>
      </w:r>
      <w:r w:rsidRPr="00513763">
        <w:rPr>
          <w:rFonts w:ascii="Times New Roman" w:eastAsia="Times New Roman" w:hAnsi="Times New Roman" w:cs="Times New Roman"/>
          <w:bCs/>
          <w:sz w:val="28"/>
          <w:szCs w:val="32"/>
        </w:rPr>
        <w:t xml:space="preserve">Giáo dục </w:t>
      </w:r>
      <w:r w:rsidR="00D52919">
        <w:rPr>
          <w:rFonts w:ascii="Times New Roman" w:eastAsia="Times New Roman" w:hAnsi="Times New Roman" w:cs="Times New Roman"/>
          <w:bCs/>
          <w:sz w:val="28"/>
          <w:szCs w:val="32"/>
        </w:rPr>
        <w:t xml:space="preserve">- </w:t>
      </w:r>
      <w:r w:rsidRPr="00513763">
        <w:rPr>
          <w:rFonts w:ascii="Times New Roman" w:eastAsia="Times New Roman" w:hAnsi="Times New Roman" w:cs="Times New Roman"/>
          <w:bCs/>
          <w:sz w:val="28"/>
          <w:szCs w:val="32"/>
          <w:lang w:val="vi-VN"/>
        </w:rPr>
        <w:t>L</w:t>
      </w:r>
      <w:r w:rsidRPr="00513763">
        <w:rPr>
          <w:rFonts w:ascii="Times New Roman" w:eastAsia="Times New Roman" w:hAnsi="Times New Roman" w:cs="Times New Roman"/>
          <w:bCs/>
          <w:sz w:val="28"/>
          <w:szCs w:val="32"/>
        </w:rPr>
        <w:t xml:space="preserve">ao động </w:t>
      </w:r>
      <w:r w:rsidRPr="00513763">
        <w:rPr>
          <w:rFonts w:ascii="Times New Roman" w:eastAsia="Times New Roman" w:hAnsi="Times New Roman" w:cs="Times New Roman"/>
          <w:bCs/>
          <w:sz w:val="28"/>
          <w:szCs w:val="32"/>
          <w:lang w:val="vi-VN"/>
        </w:rPr>
        <w:t xml:space="preserve">xã hội </w:t>
      </w:r>
      <w:r w:rsidRPr="00513763">
        <w:rPr>
          <w:rFonts w:ascii="Times New Roman" w:eastAsia="Times New Roman" w:hAnsi="Times New Roman" w:cs="Times New Roman"/>
          <w:sz w:val="28"/>
          <w:szCs w:val="32"/>
        </w:rPr>
        <w:t>như sau:</w:t>
      </w:r>
    </w:p>
    <w:p w:rsidR="00513763" w:rsidRPr="00513763" w:rsidRDefault="00513763" w:rsidP="0091539A">
      <w:pPr>
        <w:spacing w:before="120" w:after="120"/>
        <w:ind w:firstLine="720"/>
        <w:jc w:val="both"/>
        <w:rPr>
          <w:rFonts w:ascii="Times New Roman" w:eastAsia="Times New Roman" w:hAnsi="Times New Roman" w:cs="Times New Roman"/>
          <w:sz w:val="28"/>
          <w:szCs w:val="24"/>
        </w:rPr>
      </w:pPr>
      <w:r w:rsidRPr="00513763">
        <w:rPr>
          <w:rFonts w:ascii="Times New Roman" w:eastAsia="Times New Roman" w:hAnsi="Times New Roman" w:cs="Times New Roman"/>
          <w:sz w:val="28"/>
          <w:szCs w:val="24"/>
        </w:rPr>
        <w:t>- Lãnh đạo Trung tâm, bác sĩ: 1.</w:t>
      </w:r>
      <w:r w:rsidRPr="00513763">
        <w:rPr>
          <w:rFonts w:ascii="Times New Roman" w:eastAsia="Times New Roman" w:hAnsi="Times New Roman" w:cs="Times New Roman"/>
          <w:sz w:val="28"/>
          <w:szCs w:val="24"/>
          <w:lang w:val="vi-VN"/>
        </w:rPr>
        <w:t>6</w:t>
      </w:r>
      <w:r w:rsidRPr="00513763">
        <w:rPr>
          <w:rFonts w:ascii="Times New Roman" w:eastAsia="Times New Roman" w:hAnsi="Times New Roman" w:cs="Times New Roman"/>
          <w:sz w:val="28"/>
          <w:szCs w:val="24"/>
        </w:rPr>
        <w:t>00.000 đồng/người/tháng.</w:t>
      </w:r>
    </w:p>
    <w:p w:rsidR="00513763" w:rsidRPr="00513763" w:rsidRDefault="00513763" w:rsidP="0091539A">
      <w:pPr>
        <w:spacing w:before="120" w:after="120"/>
        <w:ind w:firstLine="720"/>
        <w:jc w:val="both"/>
        <w:rPr>
          <w:rFonts w:ascii="Times New Roman" w:eastAsia="Times New Roman" w:hAnsi="Times New Roman" w:cs="Times New Roman"/>
          <w:sz w:val="28"/>
          <w:szCs w:val="24"/>
        </w:rPr>
      </w:pPr>
      <w:r w:rsidRPr="00513763">
        <w:rPr>
          <w:rFonts w:ascii="Times New Roman" w:eastAsia="Times New Roman" w:hAnsi="Times New Roman" w:cs="Times New Roman"/>
          <w:sz w:val="28"/>
          <w:szCs w:val="24"/>
        </w:rPr>
        <w:t>- Viên chức, người lao động: 1.</w:t>
      </w:r>
      <w:r w:rsidRPr="00513763">
        <w:rPr>
          <w:rFonts w:ascii="Times New Roman" w:eastAsia="Times New Roman" w:hAnsi="Times New Roman" w:cs="Times New Roman"/>
          <w:sz w:val="28"/>
          <w:szCs w:val="24"/>
          <w:lang w:val="vi-VN"/>
        </w:rPr>
        <w:t>1</w:t>
      </w:r>
      <w:r w:rsidRPr="00513763">
        <w:rPr>
          <w:rFonts w:ascii="Times New Roman" w:eastAsia="Times New Roman" w:hAnsi="Times New Roman" w:cs="Times New Roman"/>
          <w:sz w:val="28"/>
          <w:szCs w:val="24"/>
        </w:rPr>
        <w:t>00.000 đồng/người/tháng.</w:t>
      </w:r>
    </w:p>
    <w:p w:rsidR="005F5608" w:rsidRPr="005F5608" w:rsidRDefault="006E5F73" w:rsidP="0091539A">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5F5608" w:rsidRPr="005F5608">
        <w:rPr>
          <w:rFonts w:ascii="Times New Roman" w:eastAsia="Times New Roman" w:hAnsi="Times New Roman" w:cs="Times New Roman"/>
          <w:b/>
          <w:sz w:val="28"/>
          <w:szCs w:val="28"/>
        </w:rPr>
        <w:t>Điều 2.</w:t>
      </w:r>
      <w:r w:rsidR="00901007">
        <w:rPr>
          <w:rFonts w:ascii="Times New Roman" w:eastAsia="Times New Roman" w:hAnsi="Times New Roman" w:cs="Times New Roman"/>
          <w:b/>
          <w:sz w:val="28"/>
          <w:szCs w:val="28"/>
        </w:rPr>
        <w:t xml:space="preserve"> </w:t>
      </w:r>
      <w:r w:rsidR="005F5608" w:rsidRPr="00B17837">
        <w:rPr>
          <w:rFonts w:ascii="Times New Roman" w:eastAsia="Times New Roman" w:hAnsi="Times New Roman" w:cs="Times New Roman"/>
          <w:sz w:val="28"/>
          <w:szCs w:val="28"/>
        </w:rPr>
        <w:t>Hội đồng nhân dân tỉnh giao Ủy ban nhân dân tỉnh tổ chức triển khai thực hiện.</w:t>
      </w:r>
    </w:p>
    <w:p w:rsidR="005F5608" w:rsidRPr="00B17837" w:rsidRDefault="006E5F73" w:rsidP="0091539A">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b/>
      </w:r>
      <w:r w:rsidR="005F5608" w:rsidRPr="005F5608">
        <w:rPr>
          <w:rFonts w:ascii="Times New Roman" w:eastAsia="Times New Roman" w:hAnsi="Times New Roman" w:cs="Times New Roman"/>
          <w:b/>
          <w:sz w:val="28"/>
          <w:szCs w:val="28"/>
        </w:rPr>
        <w:t>Điều 3.</w:t>
      </w:r>
      <w:r w:rsidR="00901007">
        <w:rPr>
          <w:rFonts w:ascii="Times New Roman" w:eastAsia="Times New Roman" w:hAnsi="Times New Roman" w:cs="Times New Roman"/>
          <w:b/>
          <w:sz w:val="28"/>
          <w:szCs w:val="28"/>
        </w:rPr>
        <w:t xml:space="preserve"> </w:t>
      </w:r>
      <w:r w:rsidR="005F5608" w:rsidRPr="00B17837">
        <w:rPr>
          <w:rFonts w:ascii="Times New Roman" w:eastAsia="Times New Roman" w:hAnsi="Times New Roman" w:cs="Times New Roman"/>
          <w:sz w:val="28"/>
          <w:szCs w:val="28"/>
        </w:rPr>
        <w:t>Hội đồng nhân dân tỉnh giao Thường trực, các Ban và đại biểu Hội đồng nhân dân tỉnh giám sát việc thực hiện nghị quyết này.</w:t>
      </w:r>
    </w:p>
    <w:p w:rsidR="00B17837" w:rsidRDefault="00B17837" w:rsidP="0091539A">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F5608" w:rsidRPr="00B17837">
        <w:rPr>
          <w:rFonts w:ascii="Times New Roman" w:eastAsia="Times New Roman" w:hAnsi="Times New Roman" w:cs="Times New Roman"/>
          <w:sz w:val="28"/>
          <w:szCs w:val="28"/>
        </w:rPr>
        <w:t>Nghị quyết này đã được Hội đồng nhân dân tỉnh Long An khóa IX,</w:t>
      </w:r>
      <w:r w:rsidR="000E35F8">
        <w:rPr>
          <w:rFonts w:ascii="Times New Roman" w:eastAsia="Times New Roman" w:hAnsi="Times New Roman" w:cs="Times New Roman"/>
          <w:sz w:val="28"/>
          <w:szCs w:val="28"/>
        </w:rPr>
        <w:t xml:space="preserve"> kỳ họp thứ 4 thông qua ngày 08 tháng 12 năm </w:t>
      </w:r>
      <w:r w:rsidR="005F5608" w:rsidRPr="00B17837">
        <w:rPr>
          <w:rFonts w:ascii="Times New Roman" w:eastAsia="Times New Roman" w:hAnsi="Times New Roman" w:cs="Times New Roman"/>
          <w:sz w:val="28"/>
          <w:szCs w:val="28"/>
        </w:rPr>
        <w:t xml:space="preserve">2016 và có hiệu lực kể từ ngày </w:t>
      </w:r>
      <w:r w:rsidR="00430911">
        <w:rPr>
          <w:rFonts w:ascii="Times New Roman" w:eastAsia="Times New Roman" w:hAnsi="Times New Roman" w:cs="Times New Roman"/>
          <w:sz w:val="28"/>
          <w:szCs w:val="28"/>
        </w:rPr>
        <w:t>01/01/2017</w:t>
      </w:r>
      <w:r w:rsidR="005F5608" w:rsidRPr="00B17837">
        <w:rPr>
          <w:rFonts w:ascii="Times New Roman" w:eastAsia="Times New Roman" w:hAnsi="Times New Roman" w:cs="Times New Roman"/>
          <w:sz w:val="28"/>
          <w:szCs w:val="28"/>
        </w:rPr>
        <w:t>.</w:t>
      </w:r>
    </w:p>
    <w:tbl>
      <w:tblPr>
        <w:tblW w:w="9394" w:type="dxa"/>
        <w:tblInd w:w="-72" w:type="dxa"/>
        <w:tblLook w:val="01E0"/>
      </w:tblPr>
      <w:tblGrid>
        <w:gridCol w:w="5992"/>
        <w:gridCol w:w="3402"/>
      </w:tblGrid>
      <w:tr w:rsidR="006E5F73" w:rsidRPr="006E5F73" w:rsidTr="00DF5F05">
        <w:trPr>
          <w:trHeight w:val="1134"/>
        </w:trPr>
        <w:tc>
          <w:tcPr>
            <w:tcW w:w="5992" w:type="dxa"/>
            <w:hideMark/>
          </w:tcPr>
          <w:p w:rsidR="006E5F73" w:rsidRPr="006E5F73" w:rsidRDefault="006E5F73" w:rsidP="0091539A">
            <w:pPr>
              <w:tabs>
                <w:tab w:val="left" w:pos="3210"/>
              </w:tabs>
              <w:spacing w:before="240" w:after="0" w:line="240" w:lineRule="auto"/>
              <w:rPr>
                <w:rFonts w:ascii="Times New Roman" w:hAnsi="Times New Roman" w:cs="Times New Roman"/>
                <w:b/>
                <w:i/>
                <w:w w:val="95"/>
                <w:sz w:val="24"/>
                <w:szCs w:val="24"/>
                <w:lang w:val="nl-NL"/>
              </w:rPr>
            </w:pPr>
            <w:r w:rsidRPr="006E5F73">
              <w:rPr>
                <w:rFonts w:ascii="Times New Roman" w:hAnsi="Times New Roman" w:cs="Times New Roman"/>
                <w:b/>
                <w:i/>
                <w:w w:val="95"/>
                <w:sz w:val="24"/>
                <w:szCs w:val="24"/>
                <w:lang w:val="nl-NL"/>
              </w:rPr>
              <w:t>Nơi nhận:</w:t>
            </w:r>
          </w:p>
          <w:p w:rsidR="006E5F73" w:rsidRPr="006E5F73" w:rsidRDefault="006E5F73" w:rsidP="006E5F73">
            <w:pPr>
              <w:spacing w:after="0" w:line="240" w:lineRule="auto"/>
              <w:rPr>
                <w:rFonts w:ascii="Times New Roman" w:hAnsi="Times New Roman" w:cs="Times New Roman"/>
                <w:lang w:val="nl-NL"/>
              </w:rPr>
            </w:pPr>
            <w:r w:rsidRPr="006E5F73">
              <w:rPr>
                <w:rFonts w:ascii="Times New Roman" w:hAnsi="Times New Roman" w:cs="Times New Roman"/>
                <w:lang w:val="nl-NL"/>
              </w:rPr>
              <w:t>- UB Thường vụ Quốc hội (b/c);</w:t>
            </w:r>
          </w:p>
          <w:p w:rsidR="006E5F73" w:rsidRPr="006E5F73" w:rsidRDefault="006E5F73" w:rsidP="006E5F73">
            <w:pPr>
              <w:spacing w:after="0" w:line="240" w:lineRule="auto"/>
              <w:rPr>
                <w:rFonts w:ascii="Times New Roman" w:hAnsi="Times New Roman" w:cs="Times New Roman"/>
                <w:lang w:val="nl-NL"/>
              </w:rPr>
            </w:pPr>
            <w:r w:rsidRPr="006E5F73">
              <w:rPr>
                <w:rFonts w:ascii="Times New Roman" w:hAnsi="Times New Roman" w:cs="Times New Roman"/>
                <w:lang w:val="nl-NL"/>
              </w:rPr>
              <w:t>- Chính phủ (b/c);</w:t>
            </w:r>
          </w:p>
          <w:p w:rsidR="006E5F73" w:rsidRPr="006E5F73" w:rsidRDefault="006E5F73" w:rsidP="006E5F73">
            <w:pPr>
              <w:spacing w:after="0" w:line="240" w:lineRule="auto"/>
              <w:rPr>
                <w:rFonts w:ascii="Times New Roman" w:hAnsi="Times New Roman" w:cs="Times New Roman"/>
                <w:lang w:val="nl-NL"/>
              </w:rPr>
            </w:pPr>
            <w:r w:rsidRPr="006E5F73">
              <w:rPr>
                <w:rFonts w:ascii="Times New Roman" w:hAnsi="Times New Roman" w:cs="Times New Roman"/>
                <w:lang w:val="nl-NL"/>
              </w:rPr>
              <w:t>- VP.QH, VP.CP “TP.HCM” (b/c);</w:t>
            </w:r>
          </w:p>
          <w:p w:rsidR="006E5F73" w:rsidRPr="006E5F73" w:rsidRDefault="002A0A80" w:rsidP="006E5F73">
            <w:pPr>
              <w:spacing w:after="0" w:line="240" w:lineRule="auto"/>
              <w:rPr>
                <w:rFonts w:ascii="Times New Roman" w:hAnsi="Times New Roman" w:cs="Times New Roman"/>
                <w:lang w:val="nl-NL"/>
              </w:rPr>
            </w:pPr>
            <w:r>
              <w:rPr>
                <w:rFonts w:ascii="Times New Roman" w:hAnsi="Times New Roman" w:cs="Times New Roman"/>
                <w:lang w:val="nl-NL"/>
              </w:rPr>
              <w:t>- Ban Công tác đại biểu của</w:t>
            </w:r>
            <w:r w:rsidR="006E5F73" w:rsidRPr="006E5F73">
              <w:rPr>
                <w:rFonts w:ascii="Times New Roman" w:hAnsi="Times New Roman" w:cs="Times New Roman"/>
                <w:lang w:val="nl-NL"/>
              </w:rPr>
              <w:t xml:space="preserve"> UBTVQH (b/c);</w:t>
            </w:r>
          </w:p>
          <w:p w:rsidR="006E5F73" w:rsidRPr="006E5F73" w:rsidRDefault="006E5F73" w:rsidP="006E5F73">
            <w:pPr>
              <w:spacing w:after="0" w:line="240" w:lineRule="auto"/>
              <w:rPr>
                <w:rFonts w:ascii="Times New Roman" w:hAnsi="Times New Roman" w:cs="Times New Roman"/>
                <w:lang w:val="nl-NL"/>
              </w:rPr>
            </w:pPr>
            <w:r w:rsidRPr="006E5F73">
              <w:rPr>
                <w:rFonts w:ascii="Times New Roman" w:hAnsi="Times New Roman" w:cs="Times New Roman"/>
                <w:lang w:val="nl-NL"/>
              </w:rPr>
              <w:t>- Cục Kiểm tra văn bản quy phạm pháp luật - Bộ Tư pháp;</w:t>
            </w:r>
          </w:p>
          <w:p w:rsidR="006E5F73" w:rsidRPr="006E5F73" w:rsidRDefault="006E5F73" w:rsidP="006E5F73">
            <w:pPr>
              <w:spacing w:after="0" w:line="240" w:lineRule="auto"/>
              <w:rPr>
                <w:rFonts w:ascii="Times New Roman" w:hAnsi="Times New Roman" w:cs="Times New Roman"/>
                <w:lang w:val="nl-NL"/>
              </w:rPr>
            </w:pPr>
            <w:r w:rsidRPr="006E5F73">
              <w:rPr>
                <w:rFonts w:ascii="Times New Roman" w:hAnsi="Times New Roman" w:cs="Times New Roman"/>
                <w:lang w:val="nl-NL"/>
              </w:rPr>
              <w:t>- TT.TU (b/c);</w:t>
            </w:r>
          </w:p>
          <w:p w:rsidR="006E5F73" w:rsidRPr="006E5F73" w:rsidRDefault="006E5F73" w:rsidP="006E5F73">
            <w:pPr>
              <w:spacing w:after="0" w:line="240" w:lineRule="auto"/>
              <w:rPr>
                <w:rFonts w:ascii="Times New Roman" w:hAnsi="Times New Roman" w:cs="Times New Roman"/>
                <w:lang w:val="nl-NL"/>
              </w:rPr>
            </w:pPr>
            <w:r w:rsidRPr="006E5F73">
              <w:rPr>
                <w:rFonts w:ascii="Times New Roman" w:hAnsi="Times New Roman" w:cs="Times New Roman"/>
                <w:lang w:val="nl-NL"/>
              </w:rPr>
              <w:t xml:space="preserve">- UBND tỉnh, UBMTTQ tỉnh; </w:t>
            </w:r>
          </w:p>
          <w:p w:rsidR="006E5F73" w:rsidRPr="006E5F73" w:rsidRDefault="006E5F73" w:rsidP="006E5F73">
            <w:pPr>
              <w:spacing w:after="0" w:line="240" w:lineRule="auto"/>
              <w:rPr>
                <w:rFonts w:ascii="Times New Roman" w:hAnsi="Times New Roman" w:cs="Times New Roman"/>
                <w:lang w:val="nl-NL"/>
              </w:rPr>
            </w:pPr>
            <w:r w:rsidRPr="006E5F73">
              <w:rPr>
                <w:rFonts w:ascii="Times New Roman" w:hAnsi="Times New Roman" w:cs="Times New Roman"/>
                <w:lang w:val="nl-NL"/>
              </w:rPr>
              <w:t xml:space="preserve">- Đại biểu QH đơn vị tỉnh Long An;                                             </w:t>
            </w:r>
          </w:p>
          <w:p w:rsidR="006E5F73" w:rsidRPr="006E5F73" w:rsidRDefault="006E5F73" w:rsidP="006E5F73">
            <w:pPr>
              <w:spacing w:after="0" w:line="240" w:lineRule="auto"/>
              <w:rPr>
                <w:rFonts w:ascii="Times New Roman" w:hAnsi="Times New Roman" w:cs="Times New Roman"/>
                <w:lang w:val="nl-NL"/>
              </w:rPr>
            </w:pPr>
            <w:r w:rsidRPr="006E5F73">
              <w:rPr>
                <w:rFonts w:ascii="Times New Roman" w:hAnsi="Times New Roman" w:cs="Times New Roman"/>
                <w:lang w:val="nl-NL"/>
              </w:rPr>
              <w:t xml:space="preserve">- Đại biểu HĐND tỉnh khóa IX;                                                                     </w:t>
            </w:r>
          </w:p>
          <w:p w:rsidR="006E5F73" w:rsidRPr="006E5F73" w:rsidRDefault="006E5F73" w:rsidP="006E5F73">
            <w:pPr>
              <w:spacing w:after="0" w:line="240" w:lineRule="auto"/>
              <w:rPr>
                <w:rFonts w:ascii="Times New Roman" w:hAnsi="Times New Roman" w:cs="Times New Roman"/>
                <w:lang w:val="nl-NL"/>
              </w:rPr>
            </w:pPr>
            <w:r w:rsidRPr="006E5F73">
              <w:rPr>
                <w:rFonts w:ascii="Times New Roman" w:hAnsi="Times New Roman" w:cs="Times New Roman"/>
                <w:lang w:val="nl-NL"/>
              </w:rPr>
              <w:t>- Các sở ngành, đoàn thể tỉnh;</w:t>
            </w:r>
          </w:p>
          <w:p w:rsidR="006E5F73" w:rsidRPr="006E5F73" w:rsidRDefault="006E5F73" w:rsidP="006E5F73">
            <w:pPr>
              <w:spacing w:after="0" w:line="240" w:lineRule="auto"/>
              <w:rPr>
                <w:rFonts w:ascii="Times New Roman" w:hAnsi="Times New Roman" w:cs="Times New Roman"/>
                <w:lang w:val="nl-NL"/>
              </w:rPr>
            </w:pPr>
            <w:r w:rsidRPr="006E5F73">
              <w:rPr>
                <w:rFonts w:ascii="Times New Roman" w:hAnsi="Times New Roman" w:cs="Times New Roman"/>
                <w:lang w:val="nl-NL"/>
              </w:rPr>
              <w:t>- TT.HĐND, UBND huyện, thị xã, thành phố;</w:t>
            </w:r>
          </w:p>
          <w:p w:rsidR="006E5F73" w:rsidRPr="006E5F73" w:rsidRDefault="006E5F73" w:rsidP="006E5F73">
            <w:pPr>
              <w:spacing w:after="0" w:line="240" w:lineRule="auto"/>
              <w:rPr>
                <w:rFonts w:ascii="Times New Roman" w:hAnsi="Times New Roman" w:cs="Times New Roman"/>
                <w:lang w:val="nl-NL"/>
              </w:rPr>
            </w:pPr>
            <w:r w:rsidRPr="006E5F73">
              <w:rPr>
                <w:rFonts w:ascii="Times New Roman" w:hAnsi="Times New Roman" w:cs="Times New Roman"/>
                <w:lang w:val="nl-NL"/>
              </w:rPr>
              <w:t>- VP.UBND tỉnh;</w:t>
            </w:r>
          </w:p>
          <w:p w:rsidR="002A0A80" w:rsidRDefault="006E5F73" w:rsidP="006E5F73">
            <w:pPr>
              <w:spacing w:after="0" w:line="240" w:lineRule="auto"/>
              <w:rPr>
                <w:rFonts w:ascii="Times New Roman" w:hAnsi="Times New Roman" w:cs="Times New Roman"/>
                <w:lang w:val="nl-NL"/>
              </w:rPr>
            </w:pPr>
            <w:r w:rsidRPr="006E5F73">
              <w:rPr>
                <w:rFonts w:ascii="Times New Roman" w:hAnsi="Times New Roman" w:cs="Times New Roman"/>
                <w:lang w:val="nl-NL"/>
              </w:rPr>
              <w:t>- LĐ và CV VP. HĐND tỉ</w:t>
            </w:r>
            <w:r w:rsidR="002A0A80">
              <w:rPr>
                <w:rFonts w:ascii="Times New Roman" w:hAnsi="Times New Roman" w:cs="Times New Roman"/>
                <w:lang w:val="nl-NL"/>
              </w:rPr>
              <w:t>nh;</w:t>
            </w:r>
          </w:p>
          <w:p w:rsidR="00725054" w:rsidRDefault="002A0A80" w:rsidP="006E5F73">
            <w:pPr>
              <w:spacing w:after="0" w:line="240" w:lineRule="auto"/>
              <w:rPr>
                <w:rFonts w:ascii="Times New Roman" w:hAnsi="Times New Roman" w:cs="Times New Roman"/>
                <w:lang w:val="nl-NL"/>
              </w:rPr>
            </w:pPr>
            <w:r>
              <w:rPr>
                <w:rFonts w:ascii="Times New Roman" w:hAnsi="Times New Roman" w:cs="Times New Roman"/>
                <w:lang w:val="nl-NL"/>
              </w:rPr>
              <w:t>- Trang thông tin điện tử HĐND tỉ</w:t>
            </w:r>
            <w:r w:rsidR="00725054">
              <w:rPr>
                <w:rFonts w:ascii="Times New Roman" w:hAnsi="Times New Roman" w:cs="Times New Roman"/>
                <w:lang w:val="nl-NL"/>
              </w:rPr>
              <w:t>nh;</w:t>
            </w:r>
          </w:p>
          <w:p w:rsidR="006E5F73" w:rsidRPr="006E5F73" w:rsidRDefault="00725054" w:rsidP="006E5F73">
            <w:pPr>
              <w:spacing w:after="0" w:line="240" w:lineRule="auto"/>
              <w:rPr>
                <w:rFonts w:ascii="Times New Roman" w:hAnsi="Times New Roman" w:cs="Times New Roman"/>
                <w:lang w:val="nl-NL"/>
              </w:rPr>
            </w:pPr>
            <w:r>
              <w:rPr>
                <w:rFonts w:ascii="Times New Roman" w:hAnsi="Times New Roman" w:cs="Times New Roman"/>
                <w:lang w:val="nl-NL"/>
              </w:rPr>
              <w:t>- Phòng Công báo - VP. UBND tỉnh;</w:t>
            </w:r>
          </w:p>
          <w:p w:rsidR="006E5F73" w:rsidRPr="006E5F73" w:rsidRDefault="006E5F73" w:rsidP="006E5F73">
            <w:pPr>
              <w:widowControl w:val="0"/>
              <w:spacing w:after="0" w:line="240" w:lineRule="auto"/>
              <w:jc w:val="both"/>
              <w:rPr>
                <w:rFonts w:ascii="Times New Roman" w:hAnsi="Times New Roman" w:cs="Times New Roman"/>
                <w:w w:val="95"/>
                <w:lang w:val="nl-NL"/>
              </w:rPr>
            </w:pPr>
            <w:r w:rsidRPr="006E5F73">
              <w:rPr>
                <w:rFonts w:ascii="Times New Roman" w:hAnsi="Times New Roman" w:cs="Times New Roman"/>
                <w:lang w:val="nl-NL"/>
              </w:rPr>
              <w:t>- Lưu: VT.</w:t>
            </w:r>
          </w:p>
        </w:tc>
        <w:tc>
          <w:tcPr>
            <w:tcW w:w="3402" w:type="dxa"/>
          </w:tcPr>
          <w:p w:rsidR="006E5F73" w:rsidRPr="006E5F73" w:rsidRDefault="006E5F73" w:rsidP="0091539A">
            <w:pPr>
              <w:spacing w:before="240" w:after="0" w:line="240" w:lineRule="auto"/>
              <w:jc w:val="center"/>
              <w:rPr>
                <w:rFonts w:ascii="Times New Roman" w:hAnsi="Times New Roman" w:cs="Times New Roman"/>
                <w:b/>
                <w:sz w:val="28"/>
                <w:szCs w:val="28"/>
                <w:lang w:val="nl-NL"/>
              </w:rPr>
            </w:pPr>
            <w:r w:rsidRPr="006E5F73">
              <w:rPr>
                <w:rFonts w:ascii="Times New Roman" w:hAnsi="Times New Roman" w:cs="Times New Roman"/>
                <w:b/>
                <w:sz w:val="28"/>
                <w:szCs w:val="28"/>
                <w:lang w:val="nl-NL"/>
              </w:rPr>
              <w:t>CHỦ TỊCH</w:t>
            </w:r>
          </w:p>
          <w:p w:rsidR="006E5F73" w:rsidRPr="006E5F73" w:rsidRDefault="006E5F73" w:rsidP="006E5F73">
            <w:pPr>
              <w:spacing w:after="0" w:line="240" w:lineRule="auto"/>
              <w:jc w:val="center"/>
              <w:rPr>
                <w:rFonts w:ascii="Times New Roman" w:hAnsi="Times New Roman" w:cs="Times New Roman"/>
                <w:b/>
                <w:sz w:val="28"/>
                <w:szCs w:val="28"/>
                <w:lang w:val="nl-NL"/>
              </w:rPr>
            </w:pPr>
          </w:p>
          <w:p w:rsidR="006E5F73" w:rsidRPr="006E5F73" w:rsidRDefault="006E5F73" w:rsidP="006E5F73">
            <w:pPr>
              <w:spacing w:after="0" w:line="240" w:lineRule="auto"/>
              <w:jc w:val="center"/>
              <w:rPr>
                <w:rFonts w:ascii="Times New Roman" w:hAnsi="Times New Roman" w:cs="Times New Roman"/>
                <w:b/>
                <w:sz w:val="28"/>
                <w:szCs w:val="28"/>
                <w:lang w:val="nl-NL"/>
              </w:rPr>
            </w:pPr>
          </w:p>
          <w:p w:rsidR="006E5F73" w:rsidRPr="006E5F73" w:rsidRDefault="006E5F73" w:rsidP="006E5F73">
            <w:pPr>
              <w:spacing w:after="0" w:line="240" w:lineRule="auto"/>
              <w:jc w:val="center"/>
              <w:rPr>
                <w:rFonts w:ascii="Times New Roman" w:hAnsi="Times New Roman" w:cs="Times New Roman"/>
                <w:b/>
                <w:sz w:val="28"/>
                <w:szCs w:val="28"/>
                <w:lang w:val="nl-NL"/>
              </w:rPr>
            </w:pPr>
          </w:p>
          <w:p w:rsidR="006E5F73" w:rsidRPr="006E5F73" w:rsidRDefault="006E5F73" w:rsidP="006E5F73">
            <w:pPr>
              <w:spacing w:after="0" w:line="240" w:lineRule="auto"/>
              <w:jc w:val="center"/>
              <w:rPr>
                <w:rFonts w:ascii="Times New Roman" w:hAnsi="Times New Roman" w:cs="Times New Roman"/>
                <w:b/>
                <w:sz w:val="28"/>
                <w:szCs w:val="28"/>
                <w:lang w:val="nl-NL"/>
              </w:rPr>
            </w:pPr>
          </w:p>
          <w:p w:rsidR="006E5F73" w:rsidRPr="006E5F73" w:rsidRDefault="006E5F73" w:rsidP="006E5F73">
            <w:pPr>
              <w:spacing w:after="0" w:line="240" w:lineRule="auto"/>
              <w:jc w:val="center"/>
              <w:rPr>
                <w:rFonts w:ascii="Times New Roman" w:hAnsi="Times New Roman" w:cs="Times New Roman"/>
                <w:b/>
                <w:sz w:val="28"/>
                <w:szCs w:val="28"/>
                <w:lang w:val="nl-NL"/>
              </w:rPr>
            </w:pPr>
            <w:r w:rsidRPr="006E5F73">
              <w:rPr>
                <w:rFonts w:ascii="Times New Roman" w:hAnsi="Times New Roman" w:cs="Times New Roman"/>
                <w:b/>
                <w:sz w:val="28"/>
                <w:szCs w:val="28"/>
                <w:lang w:val="nl-NL"/>
              </w:rPr>
              <w:t>Phạm Văn Rạnh</w:t>
            </w:r>
          </w:p>
          <w:p w:rsidR="006E5F73" w:rsidRPr="006E5F73" w:rsidRDefault="006E5F73" w:rsidP="006E5F73">
            <w:pPr>
              <w:widowControl w:val="0"/>
              <w:spacing w:after="0" w:line="240" w:lineRule="auto"/>
              <w:ind w:firstLine="567"/>
              <w:jc w:val="center"/>
              <w:rPr>
                <w:rFonts w:ascii="Times New Roman" w:hAnsi="Times New Roman" w:cs="Times New Roman"/>
                <w:b/>
                <w:sz w:val="28"/>
                <w:szCs w:val="28"/>
                <w:lang w:val="nl-NL"/>
              </w:rPr>
            </w:pPr>
          </w:p>
        </w:tc>
      </w:tr>
    </w:tbl>
    <w:p w:rsidR="00513763" w:rsidRPr="00513763" w:rsidRDefault="00513763" w:rsidP="006E5F73">
      <w:pPr>
        <w:spacing w:after="0" w:line="240" w:lineRule="auto"/>
        <w:jc w:val="both"/>
        <w:rPr>
          <w:rFonts w:ascii="Times New Roman" w:eastAsia="Times New Roman" w:hAnsi="Times New Roman" w:cs="Times New Roman"/>
        </w:rPr>
      </w:pPr>
      <w:bookmarkStart w:id="0" w:name="_GoBack"/>
      <w:bookmarkEnd w:id="0"/>
    </w:p>
    <w:sectPr w:rsidR="00513763" w:rsidRPr="00513763" w:rsidSect="00734AFE">
      <w:footerReference w:type="default" r:id="rId6"/>
      <w:pgSz w:w="11907" w:h="16840" w:code="9"/>
      <w:pgMar w:top="1304" w:right="1134" w:bottom="1134" w:left="1701" w:header="454"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5A8" w:rsidRDefault="00BC25A8" w:rsidP="0091539A">
      <w:pPr>
        <w:spacing w:after="0" w:line="240" w:lineRule="auto"/>
      </w:pPr>
      <w:r>
        <w:separator/>
      </w:r>
    </w:p>
  </w:endnote>
  <w:endnote w:type="continuationSeparator" w:id="1">
    <w:p w:rsidR="00BC25A8" w:rsidRDefault="00BC25A8" w:rsidP="00915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213601"/>
      <w:docPartObj>
        <w:docPartGallery w:val="Page Numbers (Bottom of Page)"/>
        <w:docPartUnique/>
      </w:docPartObj>
    </w:sdtPr>
    <w:sdtEndPr>
      <w:rPr>
        <w:rFonts w:ascii="Times New Roman" w:hAnsi="Times New Roman" w:cs="Times New Roman"/>
        <w:noProof/>
      </w:rPr>
    </w:sdtEndPr>
    <w:sdtContent>
      <w:p w:rsidR="0091539A" w:rsidRPr="0091539A" w:rsidRDefault="001D3362">
        <w:pPr>
          <w:pStyle w:val="Footer"/>
          <w:jc w:val="center"/>
          <w:rPr>
            <w:rFonts w:ascii="Times New Roman" w:hAnsi="Times New Roman" w:cs="Times New Roman"/>
          </w:rPr>
        </w:pPr>
        <w:r w:rsidRPr="0091539A">
          <w:rPr>
            <w:rFonts w:ascii="Times New Roman" w:hAnsi="Times New Roman" w:cs="Times New Roman"/>
          </w:rPr>
          <w:fldChar w:fldCharType="begin"/>
        </w:r>
        <w:r w:rsidR="0091539A" w:rsidRPr="0091539A">
          <w:rPr>
            <w:rFonts w:ascii="Times New Roman" w:hAnsi="Times New Roman" w:cs="Times New Roman"/>
          </w:rPr>
          <w:instrText xml:space="preserve"> PAGE   \* MERGEFORMAT </w:instrText>
        </w:r>
        <w:r w:rsidRPr="0091539A">
          <w:rPr>
            <w:rFonts w:ascii="Times New Roman" w:hAnsi="Times New Roman" w:cs="Times New Roman"/>
          </w:rPr>
          <w:fldChar w:fldCharType="separate"/>
        </w:r>
        <w:r w:rsidR="00D946A2">
          <w:rPr>
            <w:rFonts w:ascii="Times New Roman" w:hAnsi="Times New Roman" w:cs="Times New Roman"/>
            <w:noProof/>
          </w:rPr>
          <w:t>1</w:t>
        </w:r>
        <w:r w:rsidRPr="0091539A">
          <w:rPr>
            <w:rFonts w:ascii="Times New Roman" w:hAnsi="Times New Roman" w:cs="Times New Roman"/>
            <w:noProof/>
          </w:rPr>
          <w:fldChar w:fldCharType="end"/>
        </w:r>
      </w:p>
    </w:sdtContent>
  </w:sdt>
  <w:p w:rsidR="0091539A" w:rsidRDefault="00915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5A8" w:rsidRDefault="00BC25A8" w:rsidP="0091539A">
      <w:pPr>
        <w:spacing w:after="0" w:line="240" w:lineRule="auto"/>
      </w:pPr>
      <w:r>
        <w:separator/>
      </w:r>
    </w:p>
  </w:footnote>
  <w:footnote w:type="continuationSeparator" w:id="1">
    <w:p w:rsidR="00BC25A8" w:rsidRDefault="00BC25A8" w:rsidP="009153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13763"/>
    <w:rsid w:val="000539E1"/>
    <w:rsid w:val="000E35F8"/>
    <w:rsid w:val="00122FE1"/>
    <w:rsid w:val="001B7B9E"/>
    <w:rsid w:val="001D3362"/>
    <w:rsid w:val="002A0A80"/>
    <w:rsid w:val="003535E9"/>
    <w:rsid w:val="003E5C5E"/>
    <w:rsid w:val="00412548"/>
    <w:rsid w:val="00427F30"/>
    <w:rsid w:val="00430911"/>
    <w:rsid w:val="004A3660"/>
    <w:rsid w:val="00513763"/>
    <w:rsid w:val="00534193"/>
    <w:rsid w:val="00536F6C"/>
    <w:rsid w:val="005F5608"/>
    <w:rsid w:val="006E5F73"/>
    <w:rsid w:val="00725054"/>
    <w:rsid w:val="00734AFE"/>
    <w:rsid w:val="007C5101"/>
    <w:rsid w:val="008F5195"/>
    <w:rsid w:val="00901007"/>
    <w:rsid w:val="0091539A"/>
    <w:rsid w:val="00B17837"/>
    <w:rsid w:val="00BC25A8"/>
    <w:rsid w:val="00BD0B12"/>
    <w:rsid w:val="00D52919"/>
    <w:rsid w:val="00D946A2"/>
    <w:rsid w:val="00F75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B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39A"/>
  </w:style>
  <w:style w:type="paragraph" w:styleId="Footer">
    <w:name w:val="footer"/>
    <w:basedOn w:val="Normal"/>
    <w:link w:val="FooterChar"/>
    <w:uiPriority w:val="99"/>
    <w:unhideWhenUsed/>
    <w:rsid w:val="00915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39A"/>
  </w:style>
  <w:style w:type="paragraph" w:styleId="Footer">
    <w:name w:val="footer"/>
    <w:basedOn w:val="Normal"/>
    <w:link w:val="FooterChar"/>
    <w:uiPriority w:val="99"/>
    <w:unhideWhenUsed/>
    <w:rsid w:val="00915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39A"/>
  </w:style>
</w:styles>
</file>

<file path=word/webSettings.xml><?xml version="1.0" encoding="utf-8"?>
<w:webSettings xmlns:r="http://schemas.openxmlformats.org/officeDocument/2006/relationships" xmlns:w="http://schemas.openxmlformats.org/wordprocessingml/2006/main">
  <w:divs>
    <w:div w:id="3434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1F109-E659-498E-A12D-5B71A9EEA437}"/>
</file>

<file path=customXml/itemProps2.xml><?xml version="1.0" encoding="utf-8"?>
<ds:datastoreItem xmlns:ds="http://schemas.openxmlformats.org/officeDocument/2006/customXml" ds:itemID="{482CD07B-7C09-4391-AB55-D0BE5B78D2C3}"/>
</file>

<file path=customXml/itemProps3.xml><?xml version="1.0" encoding="utf-8"?>
<ds:datastoreItem xmlns:ds="http://schemas.openxmlformats.org/officeDocument/2006/customXml" ds:itemID="{A7A565D4-A25F-47CE-9AE8-FD67774D4D3E}"/>
</file>

<file path=docProps/app.xml><?xml version="1.0" encoding="utf-8"?>
<Properties xmlns="http://schemas.openxmlformats.org/officeDocument/2006/extended-properties" xmlns:vt="http://schemas.openxmlformats.org/officeDocument/2006/docPropsVTypes">
  <Template>Normal.dotm</Template>
  <TotalTime>1055</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cp:lastModifiedBy>HDND</cp:lastModifiedBy>
  <cp:revision>13</cp:revision>
  <cp:lastPrinted>2016-12-13T01:21:00Z</cp:lastPrinted>
  <dcterms:created xsi:type="dcterms:W3CDTF">2016-11-10T02:13:00Z</dcterms:created>
  <dcterms:modified xsi:type="dcterms:W3CDTF">2017-02-08T02:43:00Z</dcterms:modified>
</cp:coreProperties>
</file>