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ook w:val="01E0"/>
      </w:tblPr>
      <w:tblGrid>
        <w:gridCol w:w="3672"/>
        <w:gridCol w:w="6251"/>
      </w:tblGrid>
      <w:tr w:rsidR="00271ADF" w:rsidRPr="00CF10A5" w:rsidTr="00740D3B">
        <w:trPr>
          <w:trHeight w:val="1421"/>
        </w:trPr>
        <w:tc>
          <w:tcPr>
            <w:tcW w:w="3672" w:type="dxa"/>
          </w:tcPr>
          <w:p w:rsidR="00271ADF" w:rsidRPr="00CF10A5" w:rsidRDefault="00271ADF" w:rsidP="00CF10A5">
            <w:pPr>
              <w:spacing w:before="120"/>
              <w:jc w:val="center"/>
              <w:rPr>
                <w:rFonts w:ascii="Arial" w:hAnsi="Arial" w:cs="Arial"/>
                <w:b/>
                <w:sz w:val="20"/>
                <w:szCs w:val="20"/>
              </w:rPr>
            </w:pPr>
            <w:r w:rsidRPr="00CF10A5">
              <w:rPr>
                <w:rFonts w:ascii="Arial" w:hAnsi="Arial" w:cs="Arial"/>
                <w:sz w:val="20"/>
                <w:szCs w:val="20"/>
              </w:rPr>
              <w:br w:type="page"/>
            </w:r>
            <w:r w:rsidRPr="00CF10A5">
              <w:rPr>
                <w:rFonts w:ascii="Arial" w:hAnsi="Arial" w:cs="Arial"/>
                <w:b/>
                <w:sz w:val="20"/>
                <w:szCs w:val="20"/>
              </w:rPr>
              <w:t>ỦY BAN NHÂN DÂN</w:t>
            </w:r>
          </w:p>
          <w:p w:rsidR="00271ADF" w:rsidRPr="00CF10A5" w:rsidRDefault="00271ADF" w:rsidP="00CF10A5">
            <w:pPr>
              <w:spacing w:before="120"/>
              <w:jc w:val="center"/>
              <w:rPr>
                <w:rFonts w:ascii="Arial" w:hAnsi="Arial" w:cs="Arial"/>
                <w:b/>
                <w:sz w:val="20"/>
                <w:szCs w:val="20"/>
              </w:rPr>
            </w:pPr>
            <w:r w:rsidRPr="00CF10A5">
              <w:rPr>
                <w:rFonts w:ascii="Arial" w:hAnsi="Arial" w:cs="Arial"/>
                <w:b/>
                <w:sz w:val="20"/>
                <w:szCs w:val="20"/>
              </w:rPr>
              <w:t>TỈNH THỪA THIÊN HUẾ</w:t>
            </w:r>
          </w:p>
          <w:p w:rsidR="00271ADF" w:rsidRPr="00CF10A5" w:rsidRDefault="00CF10A5" w:rsidP="00CF10A5">
            <w:pPr>
              <w:spacing w:before="120"/>
              <w:jc w:val="center"/>
              <w:rPr>
                <w:rFonts w:ascii="Arial" w:hAnsi="Arial" w:cs="Arial"/>
                <w:sz w:val="20"/>
                <w:szCs w:val="20"/>
                <w:lang w:val="en-US"/>
              </w:rPr>
            </w:pPr>
            <w:r>
              <w:rPr>
                <w:rFonts w:ascii="Arial" w:hAnsi="Arial" w:cs="Arial"/>
                <w:sz w:val="20"/>
                <w:szCs w:val="20"/>
                <w:lang w:val="en-US"/>
              </w:rPr>
              <w:t xml:space="preserve">____________ </w:t>
            </w:r>
          </w:p>
          <w:p w:rsidR="00271ADF" w:rsidRPr="00CF10A5" w:rsidRDefault="00271ADF" w:rsidP="00CF10A5">
            <w:pPr>
              <w:spacing w:before="120"/>
              <w:jc w:val="center"/>
              <w:rPr>
                <w:rFonts w:ascii="Arial" w:hAnsi="Arial" w:cs="Arial"/>
                <w:sz w:val="20"/>
                <w:szCs w:val="20"/>
              </w:rPr>
            </w:pPr>
            <w:r w:rsidRPr="00CF10A5">
              <w:rPr>
                <w:rFonts w:ascii="Arial" w:hAnsi="Arial" w:cs="Arial"/>
                <w:sz w:val="20"/>
                <w:szCs w:val="20"/>
              </w:rPr>
              <w:t>Số: 50/2017/QĐ-UBND</w:t>
            </w:r>
          </w:p>
        </w:tc>
        <w:tc>
          <w:tcPr>
            <w:tcW w:w="6251" w:type="dxa"/>
          </w:tcPr>
          <w:p w:rsidR="00271ADF" w:rsidRPr="00CF10A5" w:rsidRDefault="00271ADF" w:rsidP="00CF10A5">
            <w:pPr>
              <w:spacing w:before="120"/>
              <w:jc w:val="center"/>
              <w:rPr>
                <w:rFonts w:ascii="Arial" w:hAnsi="Arial" w:cs="Arial"/>
                <w:b/>
                <w:sz w:val="20"/>
                <w:szCs w:val="20"/>
              </w:rPr>
            </w:pPr>
            <w:r w:rsidRPr="00CF10A5">
              <w:rPr>
                <w:rFonts w:ascii="Arial" w:hAnsi="Arial" w:cs="Arial"/>
                <w:b/>
                <w:sz w:val="20"/>
                <w:szCs w:val="20"/>
              </w:rPr>
              <w:t>CỘNG HÒA XÃ HỘI CHỦ NGHĨA VIỆT NAM</w:t>
            </w:r>
          </w:p>
          <w:p w:rsidR="00271ADF" w:rsidRPr="00CF10A5" w:rsidRDefault="00271ADF" w:rsidP="00CF10A5">
            <w:pPr>
              <w:spacing w:before="120"/>
              <w:jc w:val="center"/>
              <w:rPr>
                <w:rFonts w:ascii="Arial" w:hAnsi="Arial" w:cs="Arial"/>
                <w:b/>
                <w:sz w:val="20"/>
                <w:szCs w:val="20"/>
              </w:rPr>
            </w:pPr>
            <w:r w:rsidRPr="00CF10A5">
              <w:rPr>
                <w:rFonts w:ascii="Arial" w:hAnsi="Arial" w:cs="Arial"/>
                <w:b/>
                <w:sz w:val="20"/>
                <w:szCs w:val="20"/>
              </w:rPr>
              <w:t xml:space="preserve">  Độc lập - Tự do - Hạnh phúc</w:t>
            </w:r>
          </w:p>
          <w:p w:rsidR="00271ADF" w:rsidRPr="00CF10A5" w:rsidRDefault="00CF10A5" w:rsidP="00CF10A5">
            <w:pPr>
              <w:spacing w:before="120"/>
              <w:jc w:val="center"/>
              <w:rPr>
                <w:rFonts w:ascii="Arial" w:hAnsi="Arial" w:cs="Arial"/>
                <w:sz w:val="20"/>
                <w:szCs w:val="20"/>
                <w:lang w:val="en-US"/>
              </w:rPr>
            </w:pPr>
            <w:r>
              <w:rPr>
                <w:rFonts w:ascii="Arial" w:hAnsi="Arial" w:cs="Arial"/>
                <w:sz w:val="20"/>
                <w:szCs w:val="20"/>
                <w:lang w:val="en-US"/>
              </w:rPr>
              <w:t xml:space="preserve">______________________ </w:t>
            </w:r>
          </w:p>
          <w:p w:rsidR="00271ADF" w:rsidRPr="00CF10A5" w:rsidRDefault="00271ADF" w:rsidP="00CF10A5">
            <w:pPr>
              <w:spacing w:before="120"/>
              <w:jc w:val="center"/>
              <w:rPr>
                <w:rFonts w:ascii="Arial" w:hAnsi="Arial" w:cs="Arial"/>
                <w:i/>
                <w:sz w:val="20"/>
                <w:szCs w:val="20"/>
              </w:rPr>
            </w:pPr>
            <w:r w:rsidRPr="00CF10A5">
              <w:rPr>
                <w:rFonts w:ascii="Arial" w:hAnsi="Arial" w:cs="Arial"/>
                <w:i/>
                <w:sz w:val="20"/>
                <w:szCs w:val="20"/>
              </w:rPr>
              <w:t>Thừa Thiên Huế, ngày 05 tháng 7 năm 2017</w:t>
            </w:r>
          </w:p>
        </w:tc>
      </w:tr>
    </w:tbl>
    <w:p w:rsidR="00D841EA" w:rsidRDefault="00D841EA" w:rsidP="00CF10A5">
      <w:pPr>
        <w:spacing w:before="120"/>
        <w:jc w:val="center"/>
        <w:rPr>
          <w:rFonts w:ascii="Arial" w:hAnsi="Arial" w:cs="Arial"/>
          <w:b/>
          <w:sz w:val="20"/>
          <w:szCs w:val="20"/>
          <w:lang w:val="en-US"/>
        </w:rPr>
      </w:pPr>
    </w:p>
    <w:p w:rsidR="00271ADF" w:rsidRPr="00CF10A5" w:rsidRDefault="00271ADF" w:rsidP="00CF10A5">
      <w:pPr>
        <w:spacing w:before="120"/>
        <w:jc w:val="center"/>
        <w:rPr>
          <w:rFonts w:ascii="Arial" w:hAnsi="Arial" w:cs="Arial"/>
          <w:b/>
          <w:sz w:val="20"/>
          <w:szCs w:val="20"/>
        </w:rPr>
      </w:pPr>
      <w:r w:rsidRPr="00CF10A5">
        <w:rPr>
          <w:rFonts w:ascii="Arial" w:hAnsi="Arial" w:cs="Arial"/>
          <w:b/>
          <w:sz w:val="20"/>
          <w:szCs w:val="20"/>
        </w:rPr>
        <w:t>QUYẾT ĐỊNH</w:t>
      </w:r>
    </w:p>
    <w:p w:rsidR="00271ADF" w:rsidRPr="00CF10A5" w:rsidRDefault="00271ADF" w:rsidP="00CF10A5">
      <w:pPr>
        <w:spacing w:before="120"/>
        <w:jc w:val="center"/>
        <w:rPr>
          <w:rFonts w:ascii="Arial" w:hAnsi="Arial" w:cs="Arial"/>
          <w:b/>
          <w:iCs/>
          <w:sz w:val="20"/>
          <w:szCs w:val="20"/>
        </w:rPr>
      </w:pPr>
      <w:r w:rsidRPr="00CF10A5">
        <w:rPr>
          <w:rFonts w:ascii="Arial" w:hAnsi="Arial" w:cs="Arial"/>
          <w:b/>
          <w:iCs/>
          <w:sz w:val="20"/>
          <w:szCs w:val="20"/>
        </w:rPr>
        <w:t xml:space="preserve">Sửa đổi, bổ sung một số điều của Quy chế phối hợp lập hồ sơ và tổ chức </w:t>
      </w:r>
    </w:p>
    <w:p w:rsidR="00271ADF" w:rsidRPr="00CF10A5" w:rsidRDefault="00271ADF" w:rsidP="00CF10A5">
      <w:pPr>
        <w:spacing w:before="120"/>
        <w:jc w:val="center"/>
        <w:rPr>
          <w:rFonts w:ascii="Arial" w:hAnsi="Arial" w:cs="Arial"/>
          <w:b/>
          <w:noProof/>
          <w:sz w:val="20"/>
          <w:szCs w:val="20"/>
        </w:rPr>
      </w:pPr>
      <w:r w:rsidRPr="00CF10A5">
        <w:rPr>
          <w:rFonts w:ascii="Arial" w:hAnsi="Arial" w:cs="Arial"/>
          <w:b/>
          <w:iCs/>
          <w:sz w:val="20"/>
          <w:szCs w:val="20"/>
        </w:rPr>
        <w:t>cai nghiện ma túy trên địa bàn tỉnh Thừa Thiên Huế</w:t>
      </w:r>
      <w:r w:rsidRPr="00CF10A5">
        <w:rPr>
          <w:rFonts w:ascii="Arial" w:hAnsi="Arial" w:cs="Arial"/>
          <w:b/>
          <w:noProof/>
          <w:sz w:val="20"/>
          <w:szCs w:val="20"/>
        </w:rPr>
        <w:t xml:space="preserve"> ban hành kèm theo </w:t>
      </w:r>
    </w:p>
    <w:p w:rsidR="00271ADF" w:rsidRPr="00CF10A5" w:rsidRDefault="00271ADF" w:rsidP="00CF10A5">
      <w:pPr>
        <w:spacing w:before="120"/>
        <w:jc w:val="center"/>
        <w:rPr>
          <w:rFonts w:ascii="Arial" w:hAnsi="Arial" w:cs="Arial"/>
          <w:b/>
          <w:iCs/>
          <w:sz w:val="20"/>
          <w:szCs w:val="20"/>
        </w:rPr>
      </w:pPr>
      <w:r w:rsidRPr="00CF10A5">
        <w:rPr>
          <w:rFonts w:ascii="Arial" w:hAnsi="Arial" w:cs="Arial"/>
          <w:b/>
          <w:noProof/>
          <w:sz w:val="20"/>
          <w:szCs w:val="20"/>
        </w:rPr>
        <w:t xml:space="preserve">Quyết định số </w:t>
      </w:r>
      <w:r w:rsidRPr="00CF10A5">
        <w:rPr>
          <w:rFonts w:ascii="Arial" w:hAnsi="Arial" w:cs="Arial"/>
          <w:b/>
          <w:iCs/>
          <w:sz w:val="20"/>
          <w:szCs w:val="20"/>
        </w:rPr>
        <w:t>47/2015/QĐ-UBND ngày 07/10/2015 của UBND tỉnh</w:t>
      </w:r>
    </w:p>
    <w:p w:rsidR="00271ADF" w:rsidRDefault="00CF10A5" w:rsidP="00CF10A5">
      <w:pPr>
        <w:spacing w:before="120"/>
        <w:jc w:val="center"/>
        <w:rPr>
          <w:rFonts w:ascii="Arial" w:hAnsi="Arial" w:cs="Arial"/>
          <w:iCs/>
          <w:sz w:val="20"/>
          <w:szCs w:val="20"/>
          <w:lang w:val="en-US"/>
        </w:rPr>
      </w:pPr>
      <w:r>
        <w:rPr>
          <w:rFonts w:ascii="Arial" w:hAnsi="Arial" w:cs="Arial"/>
          <w:iCs/>
          <w:sz w:val="20"/>
          <w:szCs w:val="20"/>
          <w:lang w:val="en-US"/>
        </w:rPr>
        <w:t xml:space="preserve">____________________ </w:t>
      </w:r>
    </w:p>
    <w:p w:rsidR="00D841EA" w:rsidRPr="00CF10A5" w:rsidRDefault="00D841EA" w:rsidP="00CF10A5">
      <w:pPr>
        <w:spacing w:before="120"/>
        <w:jc w:val="center"/>
        <w:rPr>
          <w:rFonts w:ascii="Arial" w:hAnsi="Arial" w:cs="Arial"/>
          <w:iCs/>
          <w:sz w:val="20"/>
          <w:szCs w:val="20"/>
          <w:lang w:val="en-US"/>
        </w:rPr>
      </w:pPr>
    </w:p>
    <w:p w:rsidR="00271ADF" w:rsidRDefault="00271ADF" w:rsidP="00CF10A5">
      <w:pPr>
        <w:spacing w:before="120"/>
        <w:jc w:val="center"/>
        <w:rPr>
          <w:rFonts w:ascii="Arial" w:hAnsi="Arial" w:cs="Arial"/>
          <w:b/>
          <w:iCs/>
          <w:sz w:val="20"/>
          <w:szCs w:val="20"/>
          <w:lang w:val="en-US"/>
        </w:rPr>
      </w:pPr>
      <w:r w:rsidRPr="00CF10A5">
        <w:rPr>
          <w:rFonts w:ascii="Arial" w:hAnsi="Arial" w:cs="Arial"/>
          <w:b/>
          <w:iCs/>
          <w:sz w:val="20"/>
          <w:szCs w:val="20"/>
        </w:rPr>
        <w:t>ỦY BAN NHÂN DÂN TỈNH THỪA THIÊN HUẾ</w:t>
      </w:r>
    </w:p>
    <w:p w:rsidR="00D841EA" w:rsidRPr="00D841EA" w:rsidRDefault="00D841EA" w:rsidP="00CF10A5">
      <w:pPr>
        <w:spacing w:before="120"/>
        <w:jc w:val="center"/>
        <w:rPr>
          <w:rFonts w:ascii="Arial" w:hAnsi="Arial" w:cs="Arial"/>
          <w:b/>
          <w:iCs/>
          <w:sz w:val="20"/>
          <w:szCs w:val="20"/>
          <w:lang w:val="en-US"/>
        </w:rPr>
      </w:pPr>
    </w:p>
    <w:p w:rsidR="00271ADF" w:rsidRPr="00CF10A5" w:rsidRDefault="00271ADF" w:rsidP="00CF10A5">
      <w:pPr>
        <w:spacing w:before="120"/>
        <w:ind w:firstLine="720"/>
        <w:jc w:val="both"/>
        <w:rPr>
          <w:rFonts w:ascii="Arial" w:hAnsi="Arial" w:cs="Arial"/>
          <w:i/>
          <w:spacing w:val="-6"/>
          <w:sz w:val="20"/>
          <w:szCs w:val="20"/>
        </w:rPr>
      </w:pPr>
      <w:r w:rsidRPr="00CF10A5">
        <w:rPr>
          <w:rFonts w:ascii="Arial" w:hAnsi="Arial" w:cs="Arial"/>
          <w:i/>
          <w:spacing w:val="-6"/>
          <w:sz w:val="20"/>
          <w:szCs w:val="20"/>
        </w:rPr>
        <w:t xml:space="preserve">Căn cứ Luật Tổ chức chính quyền địa phương </w:t>
      </w:r>
      <w:r w:rsidR="00EA7871" w:rsidRPr="00CF10A5">
        <w:rPr>
          <w:rFonts w:ascii="Arial" w:hAnsi="Arial" w:cs="Arial"/>
          <w:i/>
          <w:position w:val="6"/>
          <w:sz w:val="20"/>
          <w:szCs w:val="20"/>
          <w:lang w:val="nb-NO"/>
        </w:rPr>
        <w:t xml:space="preserve">số 77/2015/QH13 </w:t>
      </w:r>
      <w:r w:rsidRPr="00CF10A5">
        <w:rPr>
          <w:rFonts w:ascii="Arial" w:hAnsi="Arial" w:cs="Arial"/>
          <w:i/>
          <w:spacing w:val="-6"/>
          <w:sz w:val="20"/>
          <w:szCs w:val="20"/>
        </w:rPr>
        <w:t>ngày 19 tháng 6 năm 2015;</w:t>
      </w:r>
    </w:p>
    <w:p w:rsidR="00271ADF" w:rsidRPr="00CF10A5" w:rsidRDefault="00271ADF" w:rsidP="00CF10A5">
      <w:pPr>
        <w:spacing w:before="120"/>
        <w:ind w:firstLine="720"/>
        <w:jc w:val="both"/>
        <w:rPr>
          <w:rFonts w:ascii="Arial" w:hAnsi="Arial" w:cs="Arial"/>
          <w:i/>
          <w:iCs/>
          <w:sz w:val="20"/>
          <w:szCs w:val="20"/>
        </w:rPr>
      </w:pPr>
      <w:r w:rsidRPr="00CF10A5">
        <w:rPr>
          <w:rFonts w:ascii="Arial" w:hAnsi="Arial" w:cs="Arial"/>
          <w:i/>
          <w:iCs/>
          <w:sz w:val="20"/>
          <w:szCs w:val="20"/>
        </w:rPr>
        <w:t xml:space="preserve">Căn cứ Luật Phòng, chống ma túy </w:t>
      </w:r>
      <w:r w:rsidR="00EA7871" w:rsidRPr="00CF10A5">
        <w:rPr>
          <w:rFonts w:ascii="Arial" w:hAnsi="Arial" w:cs="Arial"/>
          <w:i/>
          <w:iCs/>
          <w:sz w:val="20"/>
          <w:szCs w:val="20"/>
          <w:lang w:val="en-US"/>
        </w:rPr>
        <w:t xml:space="preserve">số </w:t>
      </w:r>
      <w:r w:rsidR="00EA7871" w:rsidRPr="00CF10A5">
        <w:rPr>
          <w:rFonts w:ascii="Arial" w:hAnsi="Arial" w:cs="Arial"/>
          <w:color w:val="444444"/>
          <w:sz w:val="20"/>
          <w:szCs w:val="20"/>
          <w:shd w:val="clear" w:color="auto" w:fill="F9FAFC"/>
        </w:rPr>
        <w:t>23/2000/QH10</w:t>
      </w:r>
      <w:r w:rsidR="00EA7871" w:rsidRPr="00CF10A5">
        <w:rPr>
          <w:rFonts w:ascii="Arial" w:hAnsi="Arial" w:cs="Arial"/>
          <w:color w:val="444444"/>
          <w:sz w:val="20"/>
          <w:szCs w:val="20"/>
          <w:shd w:val="clear" w:color="auto" w:fill="F9FAFC"/>
          <w:lang w:val="en-US"/>
        </w:rPr>
        <w:t xml:space="preserve"> </w:t>
      </w:r>
      <w:r w:rsidRPr="00CF10A5">
        <w:rPr>
          <w:rFonts w:ascii="Arial" w:hAnsi="Arial" w:cs="Arial"/>
          <w:i/>
          <w:iCs/>
          <w:sz w:val="20"/>
          <w:szCs w:val="20"/>
          <w:bdr w:val="none" w:sz="0" w:space="0" w:color="auto" w:frame="1"/>
        </w:rPr>
        <w:t>ngày 09 tháng 12 năm 2000</w:t>
      </w:r>
      <w:r w:rsidRPr="00CF10A5">
        <w:rPr>
          <w:rFonts w:ascii="Arial" w:hAnsi="Arial" w:cs="Arial"/>
          <w:i/>
          <w:iCs/>
          <w:sz w:val="20"/>
          <w:szCs w:val="20"/>
        </w:rPr>
        <w:t>;</w:t>
      </w:r>
    </w:p>
    <w:p w:rsidR="00271ADF" w:rsidRPr="00CF10A5" w:rsidRDefault="00271ADF" w:rsidP="00CF10A5">
      <w:pPr>
        <w:spacing w:before="120"/>
        <w:ind w:firstLine="720"/>
        <w:jc w:val="both"/>
        <w:rPr>
          <w:rFonts w:ascii="Arial" w:hAnsi="Arial" w:cs="Arial"/>
          <w:i/>
          <w:iCs/>
          <w:sz w:val="20"/>
          <w:szCs w:val="20"/>
        </w:rPr>
      </w:pPr>
      <w:r w:rsidRPr="00CF10A5">
        <w:rPr>
          <w:rFonts w:ascii="Arial" w:hAnsi="Arial" w:cs="Arial"/>
          <w:i/>
          <w:iCs/>
          <w:sz w:val="20"/>
          <w:szCs w:val="20"/>
          <w:shd w:val="clear" w:color="auto" w:fill="FFFFFF"/>
        </w:rPr>
        <w:t>Căn cứ Nghị định</w:t>
      </w:r>
      <w:r w:rsidRPr="00CF10A5">
        <w:rPr>
          <w:rStyle w:val="apple-converted-space"/>
          <w:rFonts w:ascii="Arial" w:hAnsi="Arial" w:cs="Arial"/>
          <w:i/>
          <w:iCs/>
          <w:sz w:val="20"/>
          <w:szCs w:val="20"/>
          <w:shd w:val="clear" w:color="auto" w:fill="FFFFFF"/>
        </w:rPr>
        <w:t> </w:t>
      </w:r>
      <w:r w:rsidRPr="00CF10A5">
        <w:rPr>
          <w:rFonts w:ascii="Arial" w:hAnsi="Arial" w:cs="Arial"/>
          <w:i/>
          <w:iCs/>
          <w:sz w:val="20"/>
          <w:szCs w:val="20"/>
          <w:shd w:val="clear" w:color="auto" w:fill="FFFFFF"/>
        </w:rPr>
        <w:t>136/2016/NĐ-CP</w:t>
      </w:r>
      <w:r w:rsidRPr="00CF10A5">
        <w:rPr>
          <w:rStyle w:val="apple-converted-space"/>
          <w:rFonts w:ascii="Arial" w:hAnsi="Arial" w:cs="Arial"/>
          <w:i/>
          <w:iCs/>
          <w:sz w:val="20"/>
          <w:szCs w:val="20"/>
          <w:shd w:val="clear" w:color="auto" w:fill="FFFFFF"/>
        </w:rPr>
        <w:t> </w:t>
      </w:r>
      <w:r w:rsidRPr="00CF10A5">
        <w:rPr>
          <w:rFonts w:ascii="Arial" w:hAnsi="Arial" w:cs="Arial"/>
          <w:i/>
          <w:iCs/>
          <w:sz w:val="20"/>
          <w:szCs w:val="20"/>
          <w:shd w:val="clear" w:color="auto" w:fill="FFFFFF"/>
        </w:rPr>
        <w:t>ngày 09 tháng 9 năm 2016 của Chính phủ sửa đổi bổ sung một số điều của Nghị định số</w:t>
      </w:r>
      <w:r w:rsidRPr="00CF10A5">
        <w:rPr>
          <w:rStyle w:val="apple-converted-space"/>
          <w:rFonts w:ascii="Arial" w:hAnsi="Arial" w:cs="Arial"/>
          <w:i/>
          <w:iCs/>
          <w:sz w:val="20"/>
          <w:szCs w:val="20"/>
          <w:shd w:val="clear" w:color="auto" w:fill="FFFFFF"/>
        </w:rPr>
        <w:t> </w:t>
      </w:r>
      <w:r w:rsidRPr="00CF10A5">
        <w:rPr>
          <w:rFonts w:ascii="Arial" w:hAnsi="Arial" w:cs="Arial"/>
          <w:i/>
          <w:iCs/>
          <w:sz w:val="20"/>
          <w:szCs w:val="20"/>
          <w:shd w:val="clear" w:color="auto" w:fill="FFFFFF"/>
        </w:rPr>
        <w:t>221/2013/NĐ-CP</w:t>
      </w:r>
      <w:r w:rsidRPr="00CF10A5">
        <w:rPr>
          <w:rStyle w:val="apple-converted-space"/>
          <w:rFonts w:ascii="Arial" w:hAnsi="Arial" w:cs="Arial"/>
          <w:i/>
          <w:iCs/>
          <w:sz w:val="20"/>
          <w:szCs w:val="20"/>
          <w:shd w:val="clear" w:color="auto" w:fill="FFFFFF"/>
        </w:rPr>
        <w:t> </w:t>
      </w:r>
      <w:r w:rsidRPr="00CF10A5">
        <w:rPr>
          <w:rFonts w:ascii="Arial" w:hAnsi="Arial" w:cs="Arial"/>
          <w:i/>
          <w:iCs/>
          <w:sz w:val="20"/>
          <w:szCs w:val="20"/>
          <w:shd w:val="clear" w:color="auto" w:fill="FFFFFF"/>
        </w:rPr>
        <w:t xml:space="preserve">ngày 30 tháng 12 </w:t>
      </w:r>
      <w:r w:rsidRPr="00CF10A5">
        <w:rPr>
          <w:rFonts w:ascii="Arial" w:hAnsi="Arial" w:cs="Arial"/>
          <w:i/>
          <w:iCs/>
          <w:spacing w:val="-4"/>
          <w:sz w:val="20"/>
          <w:szCs w:val="20"/>
          <w:shd w:val="clear" w:color="auto" w:fill="FFFFFF"/>
        </w:rPr>
        <w:t>năm 2013 của Chính phủ quy định chế độ áp dụng biện pháp xử lý</w:t>
      </w:r>
      <w:r w:rsidRPr="00CF10A5">
        <w:rPr>
          <w:rStyle w:val="apple-converted-space"/>
          <w:rFonts w:ascii="Arial" w:hAnsi="Arial" w:cs="Arial"/>
          <w:i/>
          <w:iCs/>
          <w:spacing w:val="-4"/>
          <w:sz w:val="20"/>
          <w:szCs w:val="20"/>
          <w:shd w:val="clear" w:color="auto" w:fill="FFFFFF"/>
        </w:rPr>
        <w:t> </w:t>
      </w:r>
      <w:r w:rsidRPr="00CF10A5">
        <w:rPr>
          <w:rFonts w:ascii="Arial" w:hAnsi="Arial" w:cs="Arial"/>
          <w:i/>
          <w:iCs/>
          <w:spacing w:val="-4"/>
          <w:sz w:val="20"/>
          <w:szCs w:val="20"/>
          <w:shd w:val="clear" w:color="auto" w:fill="FFFFFF"/>
        </w:rPr>
        <w:t>hành chính đưa</w:t>
      </w:r>
      <w:r w:rsidRPr="00CF10A5">
        <w:rPr>
          <w:rFonts w:ascii="Arial" w:hAnsi="Arial" w:cs="Arial"/>
          <w:i/>
          <w:iCs/>
          <w:sz w:val="20"/>
          <w:szCs w:val="20"/>
          <w:shd w:val="clear" w:color="auto" w:fill="FFFFFF"/>
        </w:rPr>
        <w:t xml:space="preserve"> vào cơ sở cai nghiện bắt buộc;</w:t>
      </w:r>
    </w:p>
    <w:p w:rsidR="00271ADF" w:rsidRPr="00CF10A5" w:rsidRDefault="00271ADF" w:rsidP="00CF10A5">
      <w:pPr>
        <w:spacing w:before="120"/>
        <w:ind w:firstLine="720"/>
        <w:jc w:val="both"/>
        <w:rPr>
          <w:rFonts w:ascii="Arial" w:hAnsi="Arial" w:cs="Arial"/>
          <w:i/>
          <w:iCs/>
          <w:sz w:val="20"/>
          <w:szCs w:val="20"/>
        </w:rPr>
      </w:pPr>
      <w:r w:rsidRPr="00CF10A5">
        <w:rPr>
          <w:rFonts w:ascii="Arial" w:hAnsi="Arial" w:cs="Arial"/>
          <w:i/>
          <w:sz w:val="20"/>
          <w:szCs w:val="20"/>
        </w:rPr>
        <w:t xml:space="preserve"> Theo </w:t>
      </w:r>
      <w:r w:rsidRPr="00CF10A5">
        <w:rPr>
          <w:rFonts w:ascii="Arial" w:hAnsi="Arial" w:cs="Arial"/>
          <w:i/>
          <w:iCs/>
          <w:sz w:val="20"/>
          <w:szCs w:val="20"/>
        </w:rPr>
        <w:t>đề nghị của Giám đốc Sở Lao động - Thương binh và Xã hội tại Tờ trình số 1172/TTr-LĐTBXH ngày   tháng 7 năm 2017.</w:t>
      </w:r>
    </w:p>
    <w:p w:rsidR="00271ADF" w:rsidRPr="00CF10A5" w:rsidRDefault="00271ADF" w:rsidP="00CF10A5">
      <w:pPr>
        <w:pStyle w:val="NormalWeb"/>
        <w:shd w:val="clear" w:color="auto" w:fill="FFFFFF"/>
        <w:spacing w:before="120" w:beforeAutospacing="0" w:after="0" w:afterAutospacing="0"/>
        <w:jc w:val="center"/>
        <w:rPr>
          <w:rFonts w:ascii="Arial" w:hAnsi="Arial" w:cs="Arial"/>
          <w:sz w:val="20"/>
          <w:szCs w:val="20"/>
          <w:lang w:val="vi-VN"/>
        </w:rPr>
      </w:pPr>
      <w:r w:rsidRPr="00CF10A5">
        <w:rPr>
          <w:rFonts w:ascii="Arial" w:hAnsi="Arial" w:cs="Arial"/>
          <w:b/>
          <w:bCs/>
          <w:sz w:val="20"/>
          <w:szCs w:val="20"/>
          <w:lang w:val="vi-VN"/>
        </w:rPr>
        <w:t>QUYẾT ĐỊNH:</w:t>
      </w:r>
    </w:p>
    <w:p w:rsidR="00271ADF" w:rsidRPr="00CF10A5" w:rsidRDefault="00271ADF" w:rsidP="00CF10A5">
      <w:pPr>
        <w:spacing w:before="120"/>
        <w:ind w:firstLine="720"/>
        <w:jc w:val="both"/>
        <w:rPr>
          <w:rFonts w:ascii="Arial" w:hAnsi="Arial" w:cs="Arial"/>
          <w:b/>
          <w:iCs/>
          <w:sz w:val="20"/>
          <w:szCs w:val="20"/>
        </w:rPr>
      </w:pPr>
      <w:bookmarkStart w:id="0" w:name="dieu_1"/>
      <w:r w:rsidRPr="00CF10A5">
        <w:rPr>
          <w:rFonts w:ascii="Arial" w:hAnsi="Arial" w:cs="Arial"/>
          <w:b/>
          <w:bCs/>
          <w:spacing w:val="2"/>
          <w:sz w:val="20"/>
          <w:szCs w:val="20"/>
        </w:rPr>
        <w:t>Điều 1.</w:t>
      </w:r>
      <w:bookmarkEnd w:id="0"/>
      <w:r w:rsidRPr="00CF10A5">
        <w:rPr>
          <w:rStyle w:val="apple-converted-space"/>
          <w:rFonts w:ascii="Arial" w:hAnsi="Arial" w:cs="Arial"/>
          <w:spacing w:val="2"/>
          <w:sz w:val="20"/>
          <w:szCs w:val="20"/>
        </w:rPr>
        <w:t> </w:t>
      </w:r>
      <w:bookmarkStart w:id="1" w:name="dieu_2"/>
      <w:r w:rsidRPr="00CF10A5">
        <w:rPr>
          <w:rFonts w:ascii="Arial" w:hAnsi="Arial" w:cs="Arial"/>
          <w:b/>
          <w:iCs/>
          <w:spacing w:val="2"/>
          <w:sz w:val="20"/>
          <w:szCs w:val="20"/>
        </w:rPr>
        <w:t>Sửa đổi, bổ sung một số điều của Quy chế phối hợp lập hồ sơ và tổ</w:t>
      </w:r>
      <w:r w:rsidRPr="00CF10A5">
        <w:rPr>
          <w:rFonts w:ascii="Arial" w:hAnsi="Arial" w:cs="Arial"/>
          <w:b/>
          <w:iCs/>
          <w:sz w:val="20"/>
          <w:szCs w:val="20"/>
        </w:rPr>
        <w:t xml:space="preserve"> chức cai nghiện ma túy trên địa bàn tỉnh Thừa Thiên Huế</w:t>
      </w:r>
      <w:r w:rsidRPr="00CF10A5">
        <w:rPr>
          <w:rFonts w:ascii="Arial" w:hAnsi="Arial" w:cs="Arial"/>
          <w:b/>
          <w:noProof/>
          <w:sz w:val="20"/>
          <w:szCs w:val="20"/>
        </w:rPr>
        <w:t xml:space="preserve"> ban hành kèm theo Quyết định số </w:t>
      </w:r>
      <w:r w:rsidRPr="00CF10A5">
        <w:rPr>
          <w:rFonts w:ascii="Arial" w:hAnsi="Arial" w:cs="Arial"/>
          <w:b/>
          <w:iCs/>
          <w:sz w:val="20"/>
          <w:szCs w:val="20"/>
        </w:rPr>
        <w:t>47/2015/QĐ-UBND ngày 07/10/2015 của UBND tỉnh, như sau:</w:t>
      </w:r>
    </w:p>
    <w:bookmarkEnd w:id="1"/>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shd w:val="clear" w:color="auto" w:fill="FFFFFF"/>
          <w:lang w:val="vi-VN"/>
        </w:rPr>
      </w:pPr>
      <w:r w:rsidRPr="00CF10A5">
        <w:rPr>
          <w:rFonts w:ascii="Arial" w:hAnsi="Arial" w:cs="Arial"/>
          <w:sz w:val="20"/>
          <w:szCs w:val="20"/>
          <w:shd w:val="clear" w:color="auto" w:fill="FFFFFF"/>
          <w:lang w:val="vi-VN"/>
        </w:rPr>
        <w:t>1. Sửa đổi, bổ sung khoản 1, Điều 8 như sau:</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lang w:val="vi-VN"/>
        </w:rPr>
      </w:pPr>
      <w:r w:rsidRPr="00CF10A5">
        <w:rPr>
          <w:rFonts w:ascii="Arial" w:hAnsi="Arial" w:cs="Arial"/>
          <w:sz w:val="20"/>
          <w:szCs w:val="20"/>
          <w:shd w:val="clear" w:color="auto" w:fill="FFFFFF"/>
          <w:lang w:val="vi-VN"/>
        </w:rPr>
        <w:t xml:space="preserve">“1. Sau khi hoàn thành việc lập hồ sơ đề nghị áp dụng biện pháp đưa vào </w:t>
      </w:r>
      <w:r w:rsidRPr="00CF10A5">
        <w:rPr>
          <w:rFonts w:ascii="Arial" w:hAnsi="Arial" w:cs="Arial"/>
          <w:spacing w:val="2"/>
          <w:sz w:val="20"/>
          <w:szCs w:val="20"/>
          <w:shd w:val="clear" w:color="auto" w:fill="FFFFFF"/>
          <w:lang w:val="vi-VN"/>
        </w:rPr>
        <w:t xml:space="preserve">Trung tâm theo </w:t>
      </w:r>
      <w:r w:rsidRPr="00CF10A5">
        <w:rPr>
          <w:rFonts w:ascii="Arial" w:hAnsi="Arial" w:cs="Arial"/>
          <w:spacing w:val="2"/>
          <w:sz w:val="20"/>
          <w:szCs w:val="20"/>
          <w:lang w:val="vi-VN"/>
        </w:rPr>
        <w:t>quy định của Pháp luật</w:t>
      </w:r>
      <w:r w:rsidRPr="00CF10A5">
        <w:rPr>
          <w:rFonts w:ascii="Arial" w:hAnsi="Arial" w:cs="Arial"/>
          <w:spacing w:val="2"/>
          <w:sz w:val="20"/>
          <w:szCs w:val="20"/>
          <w:shd w:val="clear" w:color="auto" w:fill="FFFFFF"/>
          <w:lang w:val="vi-VN"/>
        </w:rPr>
        <w:t>, cơ quan lập hồ sơ thông báo bằng văn bản về</w:t>
      </w:r>
      <w:r w:rsidRPr="00CF10A5">
        <w:rPr>
          <w:rFonts w:ascii="Arial" w:hAnsi="Arial" w:cs="Arial"/>
          <w:sz w:val="20"/>
          <w:szCs w:val="20"/>
          <w:shd w:val="clear" w:color="auto" w:fill="FFFFFF"/>
          <w:lang w:val="vi-VN"/>
        </w:rPr>
        <w:t xml:space="preserve"> việc lập hồ sơ cho người bị đề nghị áp dụng biện pháp đưa vào Trung tâm hoặc </w:t>
      </w:r>
      <w:r w:rsidRPr="00CF10A5">
        <w:rPr>
          <w:rFonts w:ascii="Arial" w:hAnsi="Arial" w:cs="Arial"/>
          <w:spacing w:val="2"/>
          <w:sz w:val="20"/>
          <w:szCs w:val="20"/>
          <w:shd w:val="clear" w:color="auto" w:fill="FFFFFF"/>
          <w:lang w:val="vi-VN"/>
        </w:rPr>
        <w:t xml:space="preserve">người đại diện hợp pháp của họ. Đồng thời, cơ quan lập hồ sơ đánh bút lục </w:t>
      </w:r>
      <w:r w:rsidRPr="00CF10A5">
        <w:rPr>
          <w:rFonts w:ascii="Arial" w:hAnsi="Arial" w:cs="Arial"/>
          <w:spacing w:val="2"/>
          <w:sz w:val="20"/>
          <w:szCs w:val="20"/>
          <w:lang w:val="vi-VN"/>
        </w:rPr>
        <w:t xml:space="preserve">lưu trữ </w:t>
      </w:r>
      <w:r w:rsidRPr="00CF10A5">
        <w:rPr>
          <w:rFonts w:ascii="Arial" w:hAnsi="Arial" w:cs="Arial"/>
          <w:spacing w:val="4"/>
          <w:sz w:val="20"/>
          <w:szCs w:val="20"/>
          <w:lang w:val="vi-VN"/>
        </w:rPr>
        <w:t xml:space="preserve">hồ sơ theo quy định của pháp luật về lưu trữ, chuyển hồ sơ kèm theo văn bản của </w:t>
      </w:r>
      <w:r w:rsidRPr="00CF10A5">
        <w:rPr>
          <w:rFonts w:ascii="Arial" w:hAnsi="Arial" w:cs="Arial"/>
          <w:spacing w:val="-4"/>
          <w:sz w:val="20"/>
          <w:szCs w:val="20"/>
          <w:lang w:val="vi-VN"/>
        </w:rPr>
        <w:t xml:space="preserve">cơ quan lập hồ sơ đề nghị áp dụng biện pháp xử lý hành chính đưa vào cơ sở cai </w:t>
      </w:r>
      <w:r w:rsidRPr="00CF10A5">
        <w:rPr>
          <w:rFonts w:ascii="Arial" w:hAnsi="Arial" w:cs="Arial"/>
          <w:sz w:val="20"/>
          <w:szCs w:val="20"/>
          <w:lang w:val="vi-VN"/>
        </w:rPr>
        <w:t>nghiện bắt buộc, như sau:</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rPr>
      </w:pPr>
      <w:r w:rsidRPr="00CF10A5">
        <w:rPr>
          <w:rFonts w:ascii="Arial" w:hAnsi="Arial" w:cs="Arial"/>
          <w:sz w:val="20"/>
          <w:szCs w:val="20"/>
          <w:lang w:val="vi-VN"/>
        </w:rPr>
        <w:t xml:space="preserve">a) Đối với hồ sơ người nghiện ma túy có nơi cư trú ổn định được chuyển tới </w:t>
      </w:r>
      <w:r w:rsidRPr="00CF10A5">
        <w:rPr>
          <w:rFonts w:ascii="Arial" w:hAnsi="Arial" w:cs="Arial"/>
          <w:spacing w:val="-8"/>
          <w:sz w:val="20"/>
          <w:szCs w:val="20"/>
          <w:lang w:val="vi-VN"/>
        </w:rPr>
        <w:t>Trưởng phòng Tư pháp cấp huyện nơi người bị đề nghị áp dụng biện pháp xử lý hành</w:t>
      </w:r>
      <w:r w:rsidRPr="00CF10A5">
        <w:rPr>
          <w:rFonts w:ascii="Arial" w:hAnsi="Arial" w:cs="Arial"/>
          <w:sz w:val="20"/>
          <w:szCs w:val="20"/>
          <w:lang w:val="vi-VN"/>
        </w:rPr>
        <w:t xml:space="preserve"> chính cư trú để kiểm tra tính pháp lý của hồ sơ;</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rPr>
      </w:pPr>
      <w:r w:rsidRPr="00CF10A5">
        <w:rPr>
          <w:rFonts w:ascii="Arial" w:hAnsi="Arial" w:cs="Arial"/>
          <w:sz w:val="20"/>
          <w:szCs w:val="20"/>
          <w:lang w:val="vi-VN"/>
        </w:rPr>
        <w:t>b) Đối với hồ sơ người nghiện ma túy không có nơi cư trú ổn định thì chuyển hồ sơ tới Trưởng phòng Tư pháp cấp huyện nơi cơ quan lập hồ sơ đóng trụ sở để kiểm tra tính pháp lý của hồ sơ.”</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shd w:val="clear" w:color="auto" w:fill="FFFFFF"/>
          <w:lang w:val="vi-VN"/>
        </w:rPr>
      </w:pPr>
      <w:r w:rsidRPr="00CF10A5">
        <w:rPr>
          <w:rFonts w:ascii="Arial" w:hAnsi="Arial" w:cs="Arial"/>
          <w:sz w:val="20"/>
          <w:szCs w:val="20"/>
          <w:shd w:val="clear" w:color="auto" w:fill="FFFFFF"/>
          <w:lang w:val="vi-VN"/>
        </w:rPr>
        <w:t>2. Sửa đổi, bổ sung khoản 3, Điều 8 như sau:</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lang w:val="vi-VN"/>
        </w:rPr>
      </w:pPr>
      <w:r w:rsidRPr="00CF10A5">
        <w:rPr>
          <w:rFonts w:ascii="Arial" w:hAnsi="Arial" w:cs="Arial"/>
          <w:spacing w:val="-6"/>
          <w:sz w:val="20"/>
          <w:szCs w:val="20"/>
          <w:lang w:val="vi-VN"/>
        </w:rPr>
        <w:t>“3. Trong thời hạn 02 ngày, kể từ ngày nhận được hồ sơ đề nghị của Trưởng</w:t>
      </w:r>
      <w:r w:rsidRPr="00CF10A5">
        <w:rPr>
          <w:rFonts w:ascii="Arial" w:hAnsi="Arial" w:cs="Arial"/>
          <w:spacing w:val="4"/>
          <w:sz w:val="20"/>
          <w:szCs w:val="20"/>
          <w:lang w:val="vi-VN"/>
        </w:rPr>
        <w:t xml:space="preserve"> </w:t>
      </w:r>
      <w:r w:rsidRPr="00CF10A5">
        <w:rPr>
          <w:rFonts w:ascii="Arial" w:hAnsi="Arial" w:cs="Arial"/>
          <w:sz w:val="20"/>
          <w:szCs w:val="20"/>
          <w:lang w:val="vi-VN"/>
        </w:rPr>
        <w:t>phòng Tư pháp, Trưởng phòng Lao động - Thương binh và Xã hội đối chiếu hồ sơ đề nghị theo quy định với nội dung văn bản kiểm tra tính pháp lý của Trưởng phòng Tư pháp cấp huyện.</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shd w:val="clear" w:color="auto" w:fill="FFFFFF"/>
          <w:lang w:val="vi-VN"/>
        </w:rPr>
      </w:pPr>
      <w:r w:rsidRPr="00CF10A5">
        <w:rPr>
          <w:rFonts w:ascii="Arial" w:hAnsi="Arial" w:cs="Arial"/>
          <w:sz w:val="20"/>
          <w:szCs w:val="20"/>
          <w:shd w:val="clear" w:color="auto" w:fill="FFFFFF"/>
          <w:lang w:val="vi-VN"/>
        </w:rPr>
        <w:lastRenderedPageBreak/>
        <w:t xml:space="preserve">a) Trường hợp hồ sơ đầy đủ thì đánh bút lục và lập thành hai bản, bản gốc </w:t>
      </w:r>
      <w:r w:rsidRPr="00CF10A5">
        <w:rPr>
          <w:rFonts w:ascii="Arial" w:hAnsi="Arial" w:cs="Arial"/>
          <w:spacing w:val="-4"/>
          <w:sz w:val="20"/>
          <w:szCs w:val="20"/>
          <w:shd w:val="clear" w:color="auto" w:fill="FFFFFF"/>
          <w:lang w:val="vi-VN"/>
        </w:rPr>
        <w:t>chuyển cho Tòa án nhân dân cấp huyện, bản sao lưu tại phòng Lao động - Thương</w:t>
      </w:r>
      <w:r w:rsidRPr="00CF10A5">
        <w:rPr>
          <w:rFonts w:ascii="Arial" w:hAnsi="Arial" w:cs="Arial"/>
          <w:sz w:val="20"/>
          <w:szCs w:val="20"/>
          <w:shd w:val="clear" w:color="auto" w:fill="FFFFFF"/>
          <w:lang w:val="vi-VN"/>
        </w:rPr>
        <w:t xml:space="preserve"> binh và Xã hội theo quy định của pháp luật về lưu trữ;</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shd w:val="clear" w:color="auto" w:fill="FFFFFF"/>
          <w:lang w:val="vi-VN"/>
        </w:rPr>
      </w:pPr>
      <w:r w:rsidRPr="00CF10A5">
        <w:rPr>
          <w:rFonts w:ascii="Arial" w:hAnsi="Arial" w:cs="Arial"/>
          <w:spacing w:val="-6"/>
          <w:sz w:val="20"/>
          <w:szCs w:val="20"/>
          <w:shd w:val="clear" w:color="auto" w:fill="FFFFFF"/>
          <w:lang w:val="vi-VN"/>
        </w:rPr>
        <w:t>b) Trường hợp hồ sơ chưa đầy đủ thì có văn bản đề nghị cơ quan lập hồ sơ bổ</w:t>
      </w:r>
      <w:r w:rsidRPr="00CF10A5">
        <w:rPr>
          <w:rFonts w:ascii="Arial" w:hAnsi="Arial" w:cs="Arial"/>
          <w:sz w:val="20"/>
          <w:szCs w:val="20"/>
          <w:shd w:val="clear" w:color="auto" w:fill="FFFFFF"/>
          <w:lang w:val="vi-VN"/>
        </w:rPr>
        <w:t xml:space="preserve"> sung, trong đó nêu rõ lý do và các tài liệu cần bổ sung vào hồ sơ;</w:t>
      </w:r>
    </w:p>
    <w:p w:rsidR="00271ADF" w:rsidRPr="00CF10A5" w:rsidRDefault="00271ADF" w:rsidP="00CF10A5">
      <w:pPr>
        <w:pStyle w:val="NormalWeb"/>
        <w:shd w:val="clear" w:color="auto" w:fill="FFFFFF"/>
        <w:spacing w:before="120" w:beforeAutospacing="0" w:after="0" w:afterAutospacing="0"/>
        <w:ind w:firstLine="720"/>
        <w:jc w:val="both"/>
        <w:textAlignment w:val="baseline"/>
        <w:rPr>
          <w:rFonts w:ascii="Arial" w:hAnsi="Arial" w:cs="Arial"/>
          <w:sz w:val="20"/>
          <w:szCs w:val="20"/>
          <w:shd w:val="clear" w:color="auto" w:fill="FFFFFF"/>
          <w:lang w:val="vi-VN"/>
        </w:rPr>
      </w:pPr>
      <w:r w:rsidRPr="00CF10A5">
        <w:rPr>
          <w:rFonts w:ascii="Arial" w:hAnsi="Arial" w:cs="Arial"/>
          <w:spacing w:val="2"/>
          <w:sz w:val="20"/>
          <w:szCs w:val="20"/>
          <w:shd w:val="clear" w:color="auto" w:fill="FFFFFF"/>
          <w:lang w:val="vi-VN"/>
        </w:rPr>
        <w:t>c) Trong thời hạn 03 ngày làm việc, kể từ ngày nhận được văn bản đề nghị, cơ</w:t>
      </w:r>
      <w:r w:rsidRPr="00CF10A5">
        <w:rPr>
          <w:rFonts w:ascii="Arial" w:hAnsi="Arial" w:cs="Arial"/>
          <w:sz w:val="20"/>
          <w:szCs w:val="20"/>
          <w:shd w:val="clear" w:color="auto" w:fill="FFFFFF"/>
          <w:lang w:val="vi-VN"/>
        </w:rPr>
        <w:t xml:space="preserve"> quan lập hồ sơ phải bổ sung các tài liệu theo yêu cầu. Sau thời hạn trên, nếu hồ sơ không được bổ sung, Trưởng phòng Lao động - Thương binh và Xã hội trả lại hồ sơ cho cơ quan lập hồ sơ đồng thời thông báo bằng văn bản cho Trưởng phòng Tư pháp và người bị lập hồ sơ đề nghị áp dụng biện pháp đưa vào cơ sở cai nghiện bắt buộc.”</w:t>
      </w:r>
    </w:p>
    <w:p w:rsidR="00271ADF" w:rsidRPr="00CF10A5" w:rsidRDefault="00271ADF" w:rsidP="00CF10A5">
      <w:pPr>
        <w:pStyle w:val="NormalWeb"/>
        <w:shd w:val="clear" w:color="auto" w:fill="FFFFFF"/>
        <w:spacing w:before="120" w:beforeAutospacing="0" w:after="0" w:afterAutospacing="0"/>
        <w:ind w:firstLine="720"/>
        <w:jc w:val="both"/>
        <w:rPr>
          <w:rFonts w:ascii="Arial" w:hAnsi="Arial" w:cs="Arial"/>
          <w:sz w:val="20"/>
          <w:szCs w:val="20"/>
        </w:rPr>
      </w:pPr>
      <w:bookmarkStart w:id="2" w:name="dieu_3"/>
      <w:r w:rsidRPr="00CF10A5">
        <w:rPr>
          <w:rFonts w:ascii="Arial" w:hAnsi="Arial" w:cs="Arial"/>
          <w:b/>
          <w:bCs/>
          <w:sz w:val="20"/>
          <w:szCs w:val="20"/>
          <w:lang w:val="vi-VN"/>
        </w:rPr>
        <w:t>Điều 2.</w:t>
      </w:r>
      <w:bookmarkEnd w:id="2"/>
      <w:r w:rsidRPr="00CF10A5">
        <w:rPr>
          <w:rStyle w:val="apple-converted-space"/>
          <w:rFonts w:ascii="Arial" w:hAnsi="Arial" w:cs="Arial"/>
          <w:sz w:val="20"/>
          <w:szCs w:val="20"/>
          <w:lang w:val="vi-VN"/>
        </w:rPr>
        <w:t> </w:t>
      </w:r>
      <w:bookmarkStart w:id="3" w:name="dieu_3_name"/>
      <w:r w:rsidRPr="00CF10A5">
        <w:rPr>
          <w:rFonts w:ascii="Arial" w:hAnsi="Arial" w:cs="Arial"/>
          <w:sz w:val="20"/>
          <w:szCs w:val="20"/>
          <w:lang w:val="vi-VN"/>
        </w:rPr>
        <w:t>Quyết định này có hiệu lực kể từ ngày 20 tháng 7 năm 2017</w:t>
      </w:r>
      <w:bookmarkEnd w:id="3"/>
      <w:r w:rsidRPr="00CF10A5">
        <w:rPr>
          <w:rFonts w:ascii="Arial" w:hAnsi="Arial" w:cs="Arial"/>
          <w:sz w:val="20"/>
          <w:szCs w:val="20"/>
          <w:lang w:val="vi-VN"/>
        </w:rPr>
        <w:t xml:space="preserve"> và </w:t>
      </w:r>
      <w:r w:rsidRPr="00CF10A5">
        <w:rPr>
          <w:rFonts w:ascii="Arial" w:hAnsi="Arial" w:cs="Arial"/>
          <w:color w:val="FF0000"/>
          <w:sz w:val="20"/>
          <w:szCs w:val="20"/>
          <w:lang w:val="vi-VN"/>
        </w:rPr>
        <w:t>bãi bỏ K</w:t>
      </w:r>
      <w:r w:rsidRPr="00CF10A5">
        <w:rPr>
          <w:rFonts w:ascii="Arial" w:hAnsi="Arial" w:cs="Arial"/>
          <w:iCs/>
          <w:color w:val="FF0000"/>
          <w:sz w:val="20"/>
          <w:szCs w:val="20"/>
          <w:lang w:val="vi-VN"/>
        </w:rPr>
        <w:t>hoản 3, Điều 1</w:t>
      </w:r>
      <w:r w:rsidRPr="00CF10A5">
        <w:rPr>
          <w:rFonts w:ascii="Arial" w:hAnsi="Arial" w:cs="Arial"/>
          <w:iCs/>
          <w:sz w:val="20"/>
          <w:szCs w:val="20"/>
          <w:lang w:val="vi-VN"/>
        </w:rPr>
        <w:t xml:space="preserve"> của Quy chế phối hợp lập hồ sơ và tổ chức cai nghiện ma túy trên địa bàn tỉnh Thừa Thiên Huế</w:t>
      </w:r>
      <w:r w:rsidRPr="00CF10A5">
        <w:rPr>
          <w:rFonts w:ascii="Arial" w:hAnsi="Arial" w:cs="Arial"/>
          <w:noProof/>
          <w:sz w:val="20"/>
          <w:szCs w:val="20"/>
          <w:lang w:val="vi-VN"/>
        </w:rPr>
        <w:t xml:space="preserve"> ban hành kèm theo Quyết định số </w:t>
      </w:r>
      <w:r w:rsidRPr="00CF10A5">
        <w:rPr>
          <w:rFonts w:ascii="Arial" w:hAnsi="Arial" w:cs="Arial"/>
          <w:iCs/>
          <w:color w:val="FF0000"/>
          <w:sz w:val="20"/>
          <w:szCs w:val="20"/>
          <w:lang w:val="vi-VN"/>
        </w:rPr>
        <w:t>47/2015/QĐ</w:t>
      </w:r>
      <w:r w:rsidRPr="00CF10A5">
        <w:rPr>
          <w:rFonts w:ascii="Arial" w:hAnsi="Arial" w:cs="Arial"/>
          <w:iCs/>
          <w:sz w:val="20"/>
          <w:szCs w:val="20"/>
          <w:lang w:val="vi-VN"/>
        </w:rPr>
        <w:t xml:space="preserve">-UBND ngày 07 tháng 10 năm 2015 của Ủy ban nhân dân tỉnh. </w:t>
      </w:r>
    </w:p>
    <w:p w:rsidR="00271ADF" w:rsidRPr="00CF10A5" w:rsidRDefault="00271ADF" w:rsidP="00CF10A5">
      <w:pPr>
        <w:pStyle w:val="NormalWeb"/>
        <w:shd w:val="clear" w:color="auto" w:fill="FFFFFF"/>
        <w:spacing w:before="120" w:beforeAutospacing="0" w:after="0" w:afterAutospacing="0"/>
        <w:ind w:firstLine="720"/>
        <w:jc w:val="both"/>
        <w:rPr>
          <w:rFonts w:ascii="Arial" w:hAnsi="Arial" w:cs="Arial"/>
          <w:sz w:val="20"/>
          <w:szCs w:val="20"/>
          <w:lang w:val="vi-VN"/>
        </w:rPr>
      </w:pPr>
      <w:bookmarkStart w:id="4" w:name="dieu_4"/>
      <w:r w:rsidRPr="00CF10A5">
        <w:rPr>
          <w:rFonts w:ascii="Arial" w:hAnsi="Arial" w:cs="Arial"/>
          <w:b/>
          <w:bCs/>
          <w:spacing w:val="-12"/>
          <w:sz w:val="20"/>
          <w:szCs w:val="20"/>
          <w:lang w:val="vi-VN"/>
        </w:rPr>
        <w:t>Điều 3.</w:t>
      </w:r>
      <w:bookmarkEnd w:id="4"/>
      <w:r w:rsidRPr="00CF10A5">
        <w:rPr>
          <w:rStyle w:val="apple-converted-space"/>
          <w:rFonts w:ascii="Arial" w:hAnsi="Arial" w:cs="Arial"/>
          <w:spacing w:val="-12"/>
          <w:sz w:val="20"/>
          <w:szCs w:val="20"/>
          <w:lang w:val="vi-VN"/>
        </w:rPr>
        <w:t> </w:t>
      </w:r>
      <w:bookmarkStart w:id="5" w:name="dieu_4_name"/>
      <w:r w:rsidRPr="00CF10A5">
        <w:rPr>
          <w:rFonts w:ascii="Arial" w:hAnsi="Arial" w:cs="Arial"/>
          <w:spacing w:val="-12"/>
          <w:sz w:val="20"/>
          <w:szCs w:val="20"/>
          <w:lang w:val="vi-VN"/>
        </w:rPr>
        <w:t>Chánh Văn phòng</w:t>
      </w:r>
      <w:r w:rsidRPr="00CF10A5">
        <w:rPr>
          <w:rFonts w:ascii="Arial" w:hAnsi="Arial" w:cs="Arial"/>
          <w:spacing w:val="-14"/>
          <w:sz w:val="20"/>
          <w:szCs w:val="20"/>
          <w:lang w:val="vi-VN"/>
        </w:rPr>
        <w:t xml:space="preserve"> </w:t>
      </w:r>
      <w:r w:rsidRPr="00CF10A5">
        <w:rPr>
          <w:rFonts w:ascii="Arial" w:hAnsi="Arial" w:cs="Arial"/>
          <w:spacing w:val="-12"/>
          <w:sz w:val="20"/>
          <w:szCs w:val="20"/>
        </w:rPr>
        <w:t>Ủy ban nhân dân</w:t>
      </w:r>
      <w:r w:rsidRPr="00CF10A5">
        <w:rPr>
          <w:rFonts w:ascii="Arial" w:hAnsi="Arial" w:cs="Arial"/>
          <w:spacing w:val="-12"/>
          <w:sz w:val="20"/>
          <w:szCs w:val="20"/>
          <w:lang w:val="vi-VN"/>
        </w:rPr>
        <w:t xml:space="preserve"> tỉnh,</w:t>
      </w:r>
      <w:r w:rsidRPr="00CF10A5">
        <w:rPr>
          <w:rFonts w:ascii="Arial" w:hAnsi="Arial" w:cs="Arial"/>
          <w:spacing w:val="-14"/>
          <w:sz w:val="20"/>
          <w:szCs w:val="20"/>
          <w:lang w:val="vi-VN"/>
        </w:rPr>
        <w:t xml:space="preserve"> Giám đốc các Sở: Lao động</w:t>
      </w:r>
      <w:r w:rsidRPr="00CF10A5">
        <w:rPr>
          <w:rFonts w:ascii="Arial" w:hAnsi="Arial" w:cs="Arial"/>
          <w:spacing w:val="-14"/>
          <w:sz w:val="20"/>
          <w:szCs w:val="20"/>
        </w:rPr>
        <w:t xml:space="preserve"> </w:t>
      </w:r>
      <w:r w:rsidRPr="00CF10A5">
        <w:rPr>
          <w:rFonts w:ascii="Arial" w:hAnsi="Arial" w:cs="Arial"/>
          <w:spacing w:val="-14"/>
          <w:sz w:val="20"/>
          <w:szCs w:val="20"/>
          <w:lang w:val="vi-VN"/>
        </w:rPr>
        <w:t>-</w:t>
      </w:r>
      <w:r w:rsidRPr="00CF10A5">
        <w:rPr>
          <w:rFonts w:ascii="Arial" w:hAnsi="Arial" w:cs="Arial"/>
          <w:sz w:val="20"/>
          <w:szCs w:val="20"/>
          <w:lang w:val="vi-VN"/>
        </w:rPr>
        <w:t xml:space="preserve"> Thương binh và Xã hội, Y tế, Tư pháp; Giám đốc Công an tỉnh; Chủ tịch </w:t>
      </w:r>
      <w:r w:rsidRPr="00CF10A5">
        <w:rPr>
          <w:rFonts w:ascii="Arial" w:hAnsi="Arial" w:cs="Arial"/>
          <w:spacing w:val="4"/>
          <w:sz w:val="20"/>
          <w:szCs w:val="20"/>
          <w:lang w:val="vi-VN"/>
        </w:rPr>
        <w:t>Ủy ban nhân dân các huyện, thị xã và thành phố</w:t>
      </w:r>
      <w:r w:rsidRPr="00CF10A5">
        <w:rPr>
          <w:rFonts w:ascii="Arial" w:hAnsi="Arial" w:cs="Arial"/>
          <w:sz w:val="20"/>
          <w:szCs w:val="20"/>
          <w:lang w:val="vi-VN"/>
        </w:rPr>
        <w:t xml:space="preserve">, Chủ tịch Ủy ban nhân dân các xã, phường, thị trấn và Thủ trưởng các cơ quan liên quan chịu trách nhiệm thi hành </w:t>
      </w:r>
      <w:r w:rsidRPr="00CF10A5">
        <w:rPr>
          <w:rFonts w:ascii="Arial" w:hAnsi="Arial" w:cs="Arial"/>
          <w:sz w:val="20"/>
          <w:szCs w:val="20"/>
        </w:rPr>
        <w:t>Q</w:t>
      </w:r>
      <w:r w:rsidRPr="00CF10A5">
        <w:rPr>
          <w:rFonts w:ascii="Arial" w:hAnsi="Arial" w:cs="Arial"/>
          <w:sz w:val="20"/>
          <w:szCs w:val="20"/>
          <w:lang w:val="vi-VN"/>
        </w:rPr>
        <w:t>uyết định này./.</w:t>
      </w:r>
      <w:bookmarkEnd w:id="5"/>
      <w:r w:rsidRPr="00CF10A5">
        <w:rPr>
          <w:rFonts w:ascii="Arial" w:hAnsi="Arial" w:cs="Arial"/>
          <w:sz w:val="20"/>
          <w:szCs w:val="20"/>
          <w:lang w:val="vi-VN"/>
        </w:rPr>
        <w:t> </w:t>
      </w:r>
    </w:p>
    <w:tbl>
      <w:tblPr>
        <w:tblW w:w="0" w:type="auto"/>
        <w:tblCellSpacing w:w="0" w:type="dxa"/>
        <w:tblCellMar>
          <w:left w:w="0" w:type="dxa"/>
          <w:right w:w="0" w:type="dxa"/>
        </w:tblCellMar>
        <w:tblLook w:val="0000"/>
      </w:tblPr>
      <w:tblGrid>
        <w:gridCol w:w="4356"/>
        <w:gridCol w:w="4931"/>
      </w:tblGrid>
      <w:tr w:rsidR="00271ADF" w:rsidRPr="00CF10A5" w:rsidTr="00740D3B">
        <w:trPr>
          <w:tblCellSpacing w:w="0" w:type="dxa"/>
        </w:trPr>
        <w:tc>
          <w:tcPr>
            <w:tcW w:w="4356" w:type="dxa"/>
            <w:tcMar>
              <w:top w:w="0" w:type="dxa"/>
              <w:left w:w="108" w:type="dxa"/>
              <w:bottom w:w="0" w:type="dxa"/>
              <w:right w:w="108" w:type="dxa"/>
            </w:tcMar>
          </w:tcPr>
          <w:p w:rsidR="00271ADF" w:rsidRPr="00CF10A5" w:rsidRDefault="00271ADF" w:rsidP="00CF10A5">
            <w:pPr>
              <w:pStyle w:val="NormalWeb"/>
              <w:spacing w:before="120" w:beforeAutospacing="0" w:after="0" w:afterAutospacing="0"/>
              <w:rPr>
                <w:rFonts w:ascii="Arial" w:hAnsi="Arial" w:cs="Arial"/>
                <w:sz w:val="20"/>
                <w:szCs w:val="20"/>
                <w:lang w:val="en-US" w:eastAsia="en-US"/>
              </w:rPr>
            </w:pPr>
          </w:p>
        </w:tc>
        <w:tc>
          <w:tcPr>
            <w:tcW w:w="4931" w:type="dxa"/>
            <w:tcMar>
              <w:top w:w="0" w:type="dxa"/>
              <w:left w:w="108" w:type="dxa"/>
              <w:bottom w:w="0" w:type="dxa"/>
              <w:right w:w="108" w:type="dxa"/>
            </w:tcMar>
          </w:tcPr>
          <w:p w:rsidR="00271ADF" w:rsidRPr="00CF10A5" w:rsidRDefault="00271ADF" w:rsidP="00CF10A5">
            <w:pPr>
              <w:pStyle w:val="NormalWeb"/>
              <w:spacing w:before="120" w:beforeAutospacing="0" w:after="0" w:afterAutospacing="0"/>
              <w:jc w:val="center"/>
              <w:rPr>
                <w:rFonts w:ascii="Arial" w:hAnsi="Arial" w:cs="Arial"/>
                <w:b/>
                <w:bCs/>
                <w:sz w:val="20"/>
                <w:szCs w:val="20"/>
                <w:lang w:val="en-US" w:eastAsia="en-US"/>
              </w:rPr>
            </w:pPr>
          </w:p>
          <w:p w:rsidR="00271ADF" w:rsidRPr="00CF10A5" w:rsidRDefault="00271ADF" w:rsidP="00CF10A5">
            <w:pPr>
              <w:pStyle w:val="NormalWeb"/>
              <w:spacing w:before="120" w:beforeAutospacing="0" w:after="0" w:afterAutospacing="0"/>
              <w:jc w:val="center"/>
              <w:rPr>
                <w:rFonts w:ascii="Arial" w:hAnsi="Arial" w:cs="Arial"/>
                <w:b/>
                <w:bCs/>
                <w:sz w:val="20"/>
                <w:szCs w:val="20"/>
                <w:lang w:val="en-US" w:eastAsia="en-US"/>
              </w:rPr>
            </w:pPr>
            <w:r w:rsidRPr="00CF10A5">
              <w:rPr>
                <w:rFonts w:ascii="Arial" w:hAnsi="Arial" w:cs="Arial"/>
                <w:b/>
                <w:bCs/>
                <w:sz w:val="20"/>
                <w:szCs w:val="20"/>
                <w:lang w:val="en-US" w:eastAsia="en-US"/>
              </w:rPr>
              <w:t>TM. ỦY BAN NHÂN DÂN</w:t>
            </w:r>
          </w:p>
          <w:p w:rsidR="00271ADF" w:rsidRPr="00CF10A5" w:rsidRDefault="00271ADF" w:rsidP="00CF10A5">
            <w:pPr>
              <w:pStyle w:val="NormalWeb"/>
              <w:spacing w:before="120" w:beforeAutospacing="0" w:after="0" w:afterAutospacing="0"/>
              <w:jc w:val="center"/>
              <w:rPr>
                <w:rFonts w:ascii="Arial" w:hAnsi="Arial" w:cs="Arial"/>
                <w:b/>
                <w:bCs/>
                <w:sz w:val="20"/>
                <w:szCs w:val="20"/>
                <w:lang w:val="en-US" w:eastAsia="en-US"/>
              </w:rPr>
            </w:pPr>
            <w:r w:rsidRPr="00CF10A5">
              <w:rPr>
                <w:rFonts w:ascii="Arial" w:hAnsi="Arial" w:cs="Arial"/>
                <w:b/>
                <w:bCs/>
                <w:sz w:val="20"/>
                <w:szCs w:val="20"/>
                <w:lang w:val="en-US" w:eastAsia="en-US"/>
              </w:rPr>
              <w:t>KT. CHỦ TỊCH</w:t>
            </w:r>
          </w:p>
          <w:p w:rsidR="00271ADF" w:rsidRPr="00CF10A5" w:rsidRDefault="00271ADF" w:rsidP="00CF10A5">
            <w:pPr>
              <w:pStyle w:val="NormalWeb"/>
              <w:spacing w:before="120" w:beforeAutospacing="0" w:after="0" w:afterAutospacing="0"/>
              <w:jc w:val="center"/>
              <w:rPr>
                <w:rFonts w:ascii="Arial" w:hAnsi="Arial" w:cs="Arial"/>
                <w:sz w:val="20"/>
                <w:szCs w:val="20"/>
                <w:lang w:val="en-US" w:eastAsia="en-US"/>
              </w:rPr>
            </w:pPr>
            <w:r w:rsidRPr="00CF10A5">
              <w:rPr>
                <w:rFonts w:ascii="Arial" w:hAnsi="Arial" w:cs="Arial"/>
                <w:b/>
                <w:bCs/>
                <w:sz w:val="20"/>
                <w:szCs w:val="20"/>
                <w:lang w:val="en-US" w:eastAsia="en-US"/>
              </w:rPr>
              <w:t>PHÓ CHỦ TỊCH</w:t>
            </w:r>
            <w:r w:rsidRPr="00CF10A5">
              <w:rPr>
                <w:rFonts w:ascii="Arial" w:hAnsi="Arial" w:cs="Arial"/>
                <w:b/>
                <w:bCs/>
                <w:sz w:val="20"/>
                <w:szCs w:val="20"/>
                <w:lang w:val="en-US" w:eastAsia="en-US"/>
              </w:rPr>
              <w:br/>
            </w:r>
            <w:r w:rsidRPr="00CF10A5">
              <w:rPr>
                <w:rFonts w:ascii="Arial" w:hAnsi="Arial" w:cs="Arial"/>
                <w:b/>
                <w:bCs/>
                <w:sz w:val="20"/>
                <w:szCs w:val="20"/>
                <w:lang w:val="en-US" w:eastAsia="en-US"/>
              </w:rPr>
              <w:br/>
              <w:t>Nguyễn Dung</w:t>
            </w:r>
          </w:p>
        </w:tc>
      </w:tr>
    </w:tbl>
    <w:p w:rsidR="00836581" w:rsidRPr="00CF10A5" w:rsidRDefault="00836581" w:rsidP="00CF10A5">
      <w:pPr>
        <w:spacing w:before="120"/>
        <w:rPr>
          <w:rFonts w:ascii="Arial" w:hAnsi="Arial" w:cs="Arial"/>
          <w:sz w:val="20"/>
          <w:szCs w:val="20"/>
        </w:rPr>
      </w:pPr>
    </w:p>
    <w:sectPr w:rsidR="00836581" w:rsidRPr="00CF10A5" w:rsidSect="00836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71ADF"/>
    <w:rsid w:val="00271ADF"/>
    <w:rsid w:val="00836581"/>
    <w:rsid w:val="00CF10A5"/>
    <w:rsid w:val="00D841EA"/>
    <w:rsid w:val="00D8429B"/>
    <w:rsid w:val="00EA7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DF"/>
    <w:pPr>
      <w:jc w:val="left"/>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271ADF"/>
    <w:pPr>
      <w:spacing w:before="100" w:beforeAutospacing="1" w:after="100" w:afterAutospacing="1"/>
    </w:pPr>
    <w:rPr>
      <w:lang/>
    </w:rPr>
  </w:style>
  <w:style w:type="character" w:customStyle="1" w:styleId="apple-converted-space">
    <w:name w:val="apple-converted-space"/>
    <w:basedOn w:val="DefaultParagraphFont"/>
    <w:rsid w:val="00271ADF"/>
  </w:style>
  <w:style w:type="character" w:customStyle="1" w:styleId="NormalWebChar1">
    <w:name w:val="Normal (Web) Char1"/>
    <w:aliases w:val="Normal (Web) Char Char"/>
    <w:link w:val="NormalWeb"/>
    <w:locked/>
    <w:rsid w:val="00271ADF"/>
    <w:rPr>
      <w:rFonts w:eastAsia="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D005A-8144-460A-A564-0EA3E8B8C26C}"/>
</file>

<file path=customXml/itemProps2.xml><?xml version="1.0" encoding="utf-8"?>
<ds:datastoreItem xmlns:ds="http://schemas.openxmlformats.org/officeDocument/2006/customXml" ds:itemID="{0A780848-F5D3-4E7B-8742-F72424290864}"/>
</file>

<file path=customXml/itemProps3.xml><?xml version="1.0" encoding="utf-8"?>
<ds:datastoreItem xmlns:ds="http://schemas.openxmlformats.org/officeDocument/2006/customXml" ds:itemID="{9DBEC85C-4293-4349-9B3C-F9A59955C829}"/>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2017-07-12T02:23:00Z</dcterms:created>
  <dcterms:modified xsi:type="dcterms:W3CDTF">2017-07-12T02:36:00Z</dcterms:modified>
</cp:coreProperties>
</file>