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4" w:type="dxa"/>
        <w:tblInd w:w="-318" w:type="dxa"/>
        <w:tblLayout w:type="fixed"/>
        <w:tblLook w:val="0000"/>
      </w:tblPr>
      <w:tblGrid>
        <w:gridCol w:w="3687"/>
        <w:gridCol w:w="6237"/>
      </w:tblGrid>
      <w:tr w:rsidR="00F2175D" w:rsidRPr="00E606ED" w:rsidTr="00377086">
        <w:tc>
          <w:tcPr>
            <w:tcW w:w="3687" w:type="dxa"/>
          </w:tcPr>
          <w:p w:rsidR="00F2175D" w:rsidRPr="00E606ED" w:rsidRDefault="00F2175D" w:rsidP="00F2175D">
            <w:pPr>
              <w:jc w:val="center"/>
              <w:rPr>
                <w:rFonts w:ascii="Times New Roman" w:hAnsi="Times New Roman"/>
                <w:b/>
                <w:sz w:val="28"/>
                <w:szCs w:val="28"/>
              </w:rPr>
            </w:pPr>
            <w:r w:rsidRPr="00E606ED">
              <w:rPr>
                <w:rFonts w:ascii="Times New Roman" w:hAnsi="Times New Roman"/>
                <w:b/>
                <w:sz w:val="28"/>
                <w:szCs w:val="28"/>
              </w:rPr>
              <w:t>HỘI ĐỒNG NHÂN DÂN</w:t>
            </w:r>
          </w:p>
          <w:p w:rsidR="00F2175D" w:rsidRPr="00E606ED" w:rsidRDefault="00F2175D" w:rsidP="00F2175D">
            <w:pPr>
              <w:jc w:val="center"/>
              <w:rPr>
                <w:rFonts w:ascii="Times New Roman" w:hAnsi="Times New Roman"/>
                <w:b/>
                <w:sz w:val="28"/>
                <w:szCs w:val="28"/>
              </w:rPr>
            </w:pPr>
            <w:r w:rsidRPr="00E606ED">
              <w:rPr>
                <w:rFonts w:ascii="Times New Roman" w:hAnsi="Times New Roman"/>
                <w:b/>
                <w:sz w:val="28"/>
                <w:szCs w:val="28"/>
              </w:rPr>
              <w:t xml:space="preserve">TỈNH </w:t>
            </w:r>
            <w:r w:rsidR="00961637" w:rsidRPr="00E606ED">
              <w:rPr>
                <w:rFonts w:ascii="Times New Roman" w:hAnsi="Times New Roman"/>
                <w:b/>
                <w:sz w:val="28"/>
                <w:szCs w:val="28"/>
              </w:rPr>
              <w:t>HÀ TĨNH</w:t>
            </w:r>
          </w:p>
          <w:p w:rsidR="00F2175D" w:rsidRPr="00E606ED" w:rsidRDefault="00D55ACD" w:rsidP="00F2175D">
            <w:pPr>
              <w:jc w:val="center"/>
              <w:rPr>
                <w:rFonts w:ascii="Times New Roman" w:hAnsi="Times New Roman"/>
                <w:sz w:val="28"/>
                <w:szCs w:val="28"/>
              </w:rPr>
            </w:pPr>
            <w:r>
              <w:rPr>
                <w:rFonts w:ascii="Times New Roman" w:hAnsi="Times New Roman"/>
                <w:noProof/>
                <w:sz w:val="28"/>
                <w:szCs w:val="28"/>
                <w:lang w:val="en-US"/>
              </w:rPr>
              <w:pict>
                <v:line id="Line 3" o:spid="_x0000_s1026" style="position:absolute;left:0;text-align:left;z-index:251657216;visibility:visible" from="54.55pt,1.45pt" to="118.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"/>
              </w:pict>
            </w:r>
          </w:p>
          <w:p w:rsidR="00F2175D" w:rsidRPr="00E606ED" w:rsidRDefault="00F2175D" w:rsidP="00E606ED">
            <w:pPr>
              <w:jc w:val="center"/>
              <w:rPr>
                <w:rFonts w:ascii="Times New Roman" w:hAnsi="Times New Roman"/>
                <w:sz w:val="28"/>
                <w:szCs w:val="28"/>
              </w:rPr>
            </w:pPr>
            <w:r w:rsidRPr="00E606ED">
              <w:rPr>
                <w:rFonts w:ascii="Times New Roman" w:hAnsi="Times New Roman"/>
                <w:sz w:val="28"/>
                <w:szCs w:val="28"/>
              </w:rPr>
              <w:t xml:space="preserve">Số: </w:t>
            </w:r>
            <w:r w:rsidR="00E606ED" w:rsidRPr="00E606ED">
              <w:rPr>
                <w:rFonts w:ascii="Times New Roman" w:hAnsi="Times New Roman"/>
                <w:sz w:val="28"/>
                <w:szCs w:val="28"/>
              </w:rPr>
              <w:t>55</w:t>
            </w:r>
            <w:r w:rsidR="00FF20A1">
              <w:rPr>
                <w:rFonts w:ascii="Times New Roman" w:hAnsi="Times New Roman"/>
                <w:sz w:val="28"/>
                <w:szCs w:val="28"/>
              </w:rPr>
              <w:t>/2017</w:t>
            </w:r>
            <w:r w:rsidRPr="00E606ED">
              <w:rPr>
                <w:rFonts w:ascii="Times New Roman" w:hAnsi="Times New Roman"/>
                <w:sz w:val="28"/>
                <w:szCs w:val="28"/>
              </w:rPr>
              <w:t>/NQ-HĐND</w:t>
            </w:r>
          </w:p>
        </w:tc>
        <w:tc>
          <w:tcPr>
            <w:tcW w:w="6237" w:type="dxa"/>
          </w:tcPr>
          <w:p w:rsidR="00F2175D" w:rsidRPr="00E606ED" w:rsidRDefault="00F2175D" w:rsidP="00F2175D">
            <w:pPr>
              <w:jc w:val="center"/>
              <w:rPr>
                <w:rFonts w:ascii="Times New Roman" w:hAnsi="Times New Roman"/>
                <w:b/>
                <w:sz w:val="28"/>
                <w:szCs w:val="28"/>
              </w:rPr>
            </w:pPr>
            <w:r w:rsidRPr="00E606ED">
              <w:rPr>
                <w:rFonts w:ascii="Times New Roman" w:hAnsi="Times New Roman"/>
                <w:b/>
                <w:sz w:val="28"/>
                <w:szCs w:val="28"/>
              </w:rPr>
              <w:t>CỘNG HÒA XÃ HỘI CHỦ NGHĨA VIỆT NAM</w:t>
            </w:r>
          </w:p>
          <w:p w:rsidR="00F2175D" w:rsidRPr="00E606ED" w:rsidRDefault="00F2175D" w:rsidP="00F2175D">
            <w:pPr>
              <w:ind w:firstLine="22"/>
              <w:jc w:val="center"/>
              <w:rPr>
                <w:rFonts w:ascii="Times New Roman" w:hAnsi="Times New Roman"/>
                <w:b/>
                <w:sz w:val="28"/>
                <w:szCs w:val="28"/>
              </w:rPr>
            </w:pPr>
            <w:r w:rsidRPr="00E606ED">
              <w:rPr>
                <w:rFonts w:ascii="Times New Roman" w:hAnsi="Times New Roman"/>
                <w:b/>
                <w:sz w:val="28"/>
                <w:szCs w:val="28"/>
              </w:rPr>
              <w:t>Độc lập - Tự do - Hạnh phúc</w:t>
            </w:r>
          </w:p>
          <w:p w:rsidR="00F2175D" w:rsidRPr="00E606ED" w:rsidRDefault="00D55ACD" w:rsidP="00F2175D">
            <w:pPr>
              <w:jc w:val="center"/>
              <w:rPr>
                <w:rFonts w:ascii="Times New Roman" w:hAnsi="Times New Roman"/>
                <w:sz w:val="28"/>
                <w:szCs w:val="28"/>
              </w:rPr>
            </w:pPr>
            <w:r>
              <w:rPr>
                <w:rFonts w:ascii="Times New Roman" w:hAnsi="Times New Roman"/>
                <w:noProof/>
                <w:sz w:val="28"/>
                <w:szCs w:val="28"/>
                <w:lang w:val="en-US"/>
              </w:rPr>
              <w:pict>
                <v:line id="Line 4" o:spid="_x0000_s1028" style="position:absolute;left:0;text-align:left;z-index:251658240;visibility:visible" from="76.35pt,2.4pt" to="226.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cl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Jgt0mmagmh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"/>
              </w:pict>
            </w:r>
          </w:p>
          <w:p w:rsidR="00F2175D" w:rsidRPr="00E606ED" w:rsidRDefault="00961637" w:rsidP="000A2DEE">
            <w:pPr>
              <w:jc w:val="center"/>
              <w:rPr>
                <w:rFonts w:ascii="Times New Roman" w:hAnsi="Times New Roman"/>
                <w:i/>
                <w:sz w:val="28"/>
                <w:szCs w:val="28"/>
              </w:rPr>
            </w:pPr>
            <w:r w:rsidRPr="00E606ED">
              <w:rPr>
                <w:rFonts w:ascii="Times New Roman" w:hAnsi="Times New Roman"/>
                <w:i/>
                <w:sz w:val="28"/>
                <w:szCs w:val="28"/>
              </w:rPr>
              <w:t>Hà Tĩnh</w:t>
            </w:r>
            <w:r w:rsidR="00F2175D" w:rsidRPr="00E606ED">
              <w:rPr>
                <w:rFonts w:ascii="Times New Roman" w:hAnsi="Times New Roman"/>
                <w:i/>
                <w:sz w:val="28"/>
                <w:szCs w:val="28"/>
              </w:rPr>
              <w:t xml:space="preserve">, ngày </w:t>
            </w:r>
            <w:r w:rsidR="00491B1E" w:rsidRPr="00E606ED">
              <w:rPr>
                <w:rFonts w:ascii="Times New Roman" w:hAnsi="Times New Roman"/>
                <w:i/>
                <w:sz w:val="28"/>
                <w:szCs w:val="28"/>
              </w:rPr>
              <w:t>15</w:t>
            </w:r>
            <w:r w:rsidR="00F2175D" w:rsidRPr="00E606ED">
              <w:rPr>
                <w:rFonts w:ascii="Times New Roman" w:hAnsi="Times New Roman"/>
                <w:i/>
                <w:sz w:val="28"/>
                <w:szCs w:val="28"/>
              </w:rPr>
              <w:t xml:space="preserve"> tháng</w:t>
            </w:r>
            <w:r w:rsidR="007A7A7F" w:rsidRPr="00E606ED">
              <w:rPr>
                <w:rFonts w:ascii="Times New Roman" w:hAnsi="Times New Roman"/>
                <w:i/>
                <w:sz w:val="28"/>
                <w:szCs w:val="28"/>
              </w:rPr>
              <w:t>7</w:t>
            </w:r>
            <w:r w:rsidRPr="00E606ED">
              <w:rPr>
                <w:rFonts w:ascii="Times New Roman" w:hAnsi="Times New Roman"/>
                <w:i/>
                <w:sz w:val="28"/>
                <w:szCs w:val="28"/>
              </w:rPr>
              <w:t>năm 201</w:t>
            </w:r>
            <w:r w:rsidR="007A7A7F" w:rsidRPr="00E606ED">
              <w:rPr>
                <w:rFonts w:ascii="Times New Roman" w:hAnsi="Times New Roman"/>
                <w:i/>
                <w:sz w:val="28"/>
                <w:szCs w:val="28"/>
              </w:rPr>
              <w:t>7</w:t>
            </w:r>
          </w:p>
        </w:tc>
      </w:tr>
    </w:tbl>
    <w:p w:rsidR="0003695B" w:rsidRDefault="0003695B" w:rsidP="0003695B">
      <w:pPr>
        <w:pStyle w:val="Than"/>
        <w:spacing w:before="0"/>
        <w:ind w:firstLine="0"/>
        <w:jc w:val="center"/>
        <w:rPr>
          <w:b/>
          <w:color w:val="auto"/>
          <w:sz w:val="28"/>
          <w:szCs w:val="26"/>
        </w:rPr>
      </w:pPr>
    </w:p>
    <w:p w:rsidR="00F2175D" w:rsidRPr="00E11D29" w:rsidRDefault="00F2175D" w:rsidP="0070492B">
      <w:pPr>
        <w:pStyle w:val="Than"/>
        <w:ind w:firstLine="0"/>
        <w:jc w:val="center"/>
        <w:rPr>
          <w:b/>
          <w:color w:val="auto"/>
          <w:sz w:val="28"/>
          <w:szCs w:val="26"/>
        </w:rPr>
      </w:pPr>
      <w:r w:rsidRPr="00E11D29">
        <w:rPr>
          <w:b/>
          <w:color w:val="auto"/>
          <w:sz w:val="28"/>
          <w:szCs w:val="26"/>
        </w:rPr>
        <w:t>NGHỊ QUYẾT</w:t>
      </w:r>
    </w:p>
    <w:p w:rsidR="00F2175D" w:rsidRPr="00E11D29" w:rsidRDefault="000F6F4C" w:rsidP="00F026A1">
      <w:pPr>
        <w:jc w:val="center"/>
        <w:rPr>
          <w:rFonts w:ascii="Times New Roman" w:hAnsi="Times New Roman"/>
          <w:b/>
          <w:sz w:val="28"/>
          <w:szCs w:val="26"/>
        </w:rPr>
      </w:pPr>
      <w:r>
        <w:rPr>
          <w:rFonts w:ascii="Times New Roman" w:hAnsi="Times New Roman"/>
          <w:b/>
          <w:sz w:val="28"/>
          <w:szCs w:val="26"/>
        </w:rPr>
        <w:t>Q</w:t>
      </w:r>
      <w:r w:rsidR="00A12403" w:rsidRPr="00E11D29">
        <w:rPr>
          <w:rFonts w:ascii="Times New Roman" w:hAnsi="Times New Roman"/>
          <w:b/>
          <w:sz w:val="28"/>
          <w:szCs w:val="26"/>
        </w:rPr>
        <w:t xml:space="preserve">uy định </w:t>
      </w:r>
      <w:r>
        <w:rPr>
          <w:rFonts w:ascii="Times New Roman" w:hAnsi="Times New Roman"/>
          <w:b/>
          <w:sz w:val="28"/>
          <w:szCs w:val="26"/>
        </w:rPr>
        <w:t>v</w:t>
      </w:r>
      <w:r w:rsidRPr="000F6F4C">
        <w:rPr>
          <w:rFonts w:ascii="Times New Roman" w:hAnsi="Times New Roman"/>
          <w:b/>
          <w:sz w:val="28"/>
          <w:szCs w:val="26"/>
        </w:rPr>
        <w:t>ề</w:t>
      </w:r>
      <w:r w:rsidR="00A12403" w:rsidRPr="00E11D29">
        <w:rPr>
          <w:rFonts w:ascii="Times New Roman" w:hAnsi="Times New Roman"/>
          <w:b/>
          <w:sz w:val="28"/>
          <w:szCs w:val="26"/>
        </w:rPr>
        <w:t xml:space="preserve">mức </w:t>
      </w:r>
      <w:r w:rsidR="00F2175D" w:rsidRPr="00E11D29">
        <w:rPr>
          <w:rFonts w:ascii="Times New Roman" w:hAnsi="Times New Roman"/>
          <w:b/>
          <w:sz w:val="28"/>
          <w:szCs w:val="26"/>
        </w:rPr>
        <w:t xml:space="preserve">hỗ trợ đóng bảo hiểm y tế </w:t>
      </w:r>
      <w:r w:rsidR="00FE69A1" w:rsidRPr="00E11D29">
        <w:rPr>
          <w:rFonts w:ascii="Times New Roman" w:hAnsi="Times New Roman"/>
          <w:b/>
          <w:sz w:val="28"/>
          <w:szCs w:val="26"/>
        </w:rPr>
        <w:t xml:space="preserve">cho người </w:t>
      </w:r>
      <w:r w:rsidR="00491B1E">
        <w:rPr>
          <w:rFonts w:ascii="Times New Roman" w:hAnsi="Times New Roman"/>
          <w:b/>
          <w:sz w:val="28"/>
          <w:szCs w:val="26"/>
        </w:rPr>
        <w:t>c</w:t>
      </w:r>
      <w:r w:rsidR="00E11D29" w:rsidRPr="00E11D29">
        <w:rPr>
          <w:rFonts w:ascii="Times New Roman" w:hAnsi="Times New Roman"/>
          <w:b/>
          <w:sz w:val="28"/>
          <w:szCs w:val="26"/>
        </w:rPr>
        <w:t xml:space="preserve">ao tuổi và người thuộc hộ gia đình làm nông, lâm, ngư, diêm nghiệp có mức sống trung bình </w:t>
      </w:r>
      <w:r w:rsidR="00F2175D" w:rsidRPr="00E11D29">
        <w:rPr>
          <w:rFonts w:ascii="Times New Roman" w:hAnsi="Times New Roman"/>
          <w:b/>
          <w:sz w:val="28"/>
          <w:szCs w:val="26"/>
        </w:rPr>
        <w:t xml:space="preserve">trên địa bàn tỉnh </w:t>
      </w:r>
      <w:r w:rsidR="00FE69A1" w:rsidRPr="00E11D29">
        <w:rPr>
          <w:rFonts w:ascii="Times New Roman" w:hAnsi="Times New Roman"/>
          <w:b/>
          <w:sz w:val="28"/>
          <w:szCs w:val="26"/>
        </w:rPr>
        <w:t>giai đoạn 2017</w:t>
      </w:r>
      <w:r w:rsidR="00F2175D" w:rsidRPr="00E11D29">
        <w:rPr>
          <w:rFonts w:ascii="Times New Roman" w:hAnsi="Times New Roman"/>
          <w:b/>
          <w:sz w:val="28"/>
          <w:szCs w:val="26"/>
        </w:rPr>
        <w:t>-2020</w:t>
      </w:r>
    </w:p>
    <w:p w:rsidR="00F2175D" w:rsidRPr="00E11D29" w:rsidRDefault="00D55ACD" w:rsidP="00F2175D">
      <w:pPr>
        <w:spacing w:before="120" w:line="252" w:lineRule="auto"/>
        <w:ind w:firstLine="720"/>
        <w:jc w:val="center"/>
        <w:rPr>
          <w:rFonts w:ascii="Times New Roman" w:hAnsi="Times New Roman"/>
          <w:sz w:val="28"/>
          <w:szCs w:val="26"/>
        </w:rPr>
      </w:pPr>
      <w:r>
        <w:rPr>
          <w:rFonts w:ascii="Times New Roman" w:hAnsi="Times New Roman"/>
          <w:noProof/>
          <w:sz w:val="28"/>
          <w:szCs w:val="26"/>
          <w:lang w:val="en-US"/>
        </w:rPr>
        <w:pict>
          <v:line id="Line 2" o:spid="_x0000_s1027" style="position:absolute;left:0;text-align:left;z-index:251656192;visibility:visible" from="159.55pt,2.55pt" to="303.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iaEgIAACgEAAAOAAAAZHJzL2Uyb0RvYy54bWysU02P2jAQvVfqf7Byh3w00B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"/>
        </w:pict>
      </w:r>
    </w:p>
    <w:p w:rsidR="00F2175D" w:rsidRPr="00E11D29" w:rsidRDefault="00FE69A1" w:rsidP="0083585F">
      <w:pPr>
        <w:pStyle w:val="Than"/>
        <w:spacing w:before="0"/>
        <w:ind w:firstLine="0"/>
        <w:jc w:val="center"/>
        <w:rPr>
          <w:b/>
          <w:color w:val="auto"/>
          <w:sz w:val="28"/>
          <w:szCs w:val="26"/>
        </w:rPr>
      </w:pPr>
      <w:r w:rsidRPr="00E11D29">
        <w:rPr>
          <w:b/>
          <w:color w:val="auto"/>
          <w:sz w:val="28"/>
          <w:szCs w:val="26"/>
        </w:rPr>
        <w:t>HỘI ĐỒNG NHÂN DÂN TỈNH HÀ TĨNH</w:t>
      </w:r>
    </w:p>
    <w:p w:rsidR="00F2175D" w:rsidRPr="00E11D29" w:rsidRDefault="00FE69A1" w:rsidP="0083585F">
      <w:pPr>
        <w:pStyle w:val="Than"/>
        <w:spacing w:before="0"/>
        <w:ind w:firstLine="0"/>
        <w:jc w:val="center"/>
        <w:rPr>
          <w:b/>
          <w:color w:val="auto"/>
          <w:sz w:val="28"/>
          <w:szCs w:val="26"/>
        </w:rPr>
      </w:pPr>
      <w:r w:rsidRPr="00E11D29">
        <w:rPr>
          <w:b/>
          <w:color w:val="auto"/>
          <w:sz w:val="28"/>
          <w:szCs w:val="26"/>
        </w:rPr>
        <w:t>KHOÁ XV</w:t>
      </w:r>
      <w:r w:rsidR="009555A8" w:rsidRPr="00E11D29">
        <w:rPr>
          <w:b/>
          <w:color w:val="auto"/>
          <w:sz w:val="28"/>
          <w:szCs w:val="26"/>
        </w:rPr>
        <w:t>I</w:t>
      </w:r>
      <w:r w:rsidRPr="00E11D29">
        <w:rPr>
          <w:b/>
          <w:color w:val="auto"/>
          <w:sz w:val="28"/>
          <w:szCs w:val="26"/>
        </w:rPr>
        <w:t>I</w:t>
      </w:r>
      <w:r w:rsidR="0083585F" w:rsidRPr="00E11D29">
        <w:rPr>
          <w:b/>
          <w:color w:val="auto"/>
          <w:sz w:val="28"/>
          <w:szCs w:val="26"/>
        </w:rPr>
        <w:t>,</w:t>
      </w:r>
      <w:r w:rsidRPr="00E11D29">
        <w:rPr>
          <w:b/>
          <w:color w:val="auto"/>
          <w:sz w:val="28"/>
          <w:szCs w:val="26"/>
        </w:rPr>
        <w:t xml:space="preserve"> KỲ HỌP THỨ </w:t>
      </w:r>
      <w:r w:rsidR="00C66045">
        <w:rPr>
          <w:b/>
          <w:color w:val="auto"/>
          <w:sz w:val="28"/>
          <w:szCs w:val="26"/>
        </w:rPr>
        <w:t>4</w:t>
      </w:r>
    </w:p>
    <w:p w:rsidR="00F2175D" w:rsidRPr="00E11D29" w:rsidRDefault="00F2175D" w:rsidP="00F2175D">
      <w:pPr>
        <w:pStyle w:val="Than"/>
        <w:rPr>
          <w:color w:val="auto"/>
          <w:sz w:val="28"/>
          <w:szCs w:val="26"/>
        </w:rPr>
      </w:pPr>
    </w:p>
    <w:p w:rsidR="00F2175D" w:rsidRDefault="00F2175D" w:rsidP="008344C0">
      <w:pPr>
        <w:pStyle w:val="Than"/>
        <w:spacing w:before="60"/>
        <w:ind w:firstLine="720"/>
        <w:rPr>
          <w:i/>
          <w:color w:val="auto"/>
          <w:sz w:val="28"/>
          <w:szCs w:val="28"/>
        </w:rPr>
      </w:pPr>
      <w:r w:rsidRPr="002B2E28">
        <w:rPr>
          <w:i/>
          <w:color w:val="auto"/>
          <w:sz w:val="28"/>
          <w:szCs w:val="28"/>
        </w:rPr>
        <w:t xml:space="preserve">Căn cứ Luật </w:t>
      </w:r>
      <w:r w:rsidR="00465AF3">
        <w:rPr>
          <w:i/>
          <w:color w:val="auto"/>
          <w:sz w:val="28"/>
          <w:szCs w:val="28"/>
        </w:rPr>
        <w:t>t</w:t>
      </w:r>
      <w:r w:rsidRPr="002B2E28">
        <w:rPr>
          <w:i/>
          <w:color w:val="auto"/>
          <w:sz w:val="28"/>
          <w:szCs w:val="28"/>
        </w:rPr>
        <w:t xml:space="preserve">ổ chức </w:t>
      </w:r>
      <w:r w:rsidR="00A12403" w:rsidRPr="002B2E28">
        <w:rPr>
          <w:i/>
          <w:color w:val="auto"/>
          <w:sz w:val="28"/>
          <w:szCs w:val="28"/>
        </w:rPr>
        <w:t xml:space="preserve">chính quyền địa phương </w:t>
      </w:r>
      <w:r w:rsidR="00465AF3">
        <w:rPr>
          <w:i/>
          <w:color w:val="auto"/>
          <w:sz w:val="28"/>
          <w:szCs w:val="28"/>
        </w:rPr>
        <w:t xml:space="preserve">năm </w:t>
      </w:r>
      <w:r w:rsidR="00A12403" w:rsidRPr="002B2E28">
        <w:rPr>
          <w:i/>
          <w:color w:val="auto"/>
          <w:sz w:val="28"/>
          <w:szCs w:val="28"/>
        </w:rPr>
        <w:t>2015</w:t>
      </w:r>
      <w:r w:rsidRPr="002B2E28">
        <w:rPr>
          <w:i/>
          <w:color w:val="auto"/>
          <w:sz w:val="28"/>
          <w:szCs w:val="28"/>
        </w:rPr>
        <w:t>;</w:t>
      </w:r>
    </w:p>
    <w:p w:rsidR="00FF20A1" w:rsidRPr="002B2E28" w:rsidRDefault="00FF20A1" w:rsidP="008344C0">
      <w:pPr>
        <w:pStyle w:val="Than"/>
        <w:spacing w:before="60"/>
        <w:ind w:firstLine="720"/>
        <w:rPr>
          <w:i/>
          <w:color w:val="auto"/>
          <w:sz w:val="28"/>
          <w:szCs w:val="28"/>
        </w:rPr>
      </w:pPr>
      <w:r>
        <w:rPr>
          <w:i/>
          <w:color w:val="auto"/>
          <w:sz w:val="28"/>
          <w:szCs w:val="28"/>
        </w:rPr>
        <w:t>Căn cứ Luật ban hành văn bản quy phạm pháp luật năm 2015;</w:t>
      </w:r>
    </w:p>
    <w:p w:rsidR="00F2175D" w:rsidRPr="002B2E28" w:rsidRDefault="00F2175D" w:rsidP="008344C0">
      <w:pPr>
        <w:spacing w:before="60"/>
        <w:ind w:firstLine="720"/>
        <w:jc w:val="both"/>
        <w:rPr>
          <w:rFonts w:ascii="Times New Roman" w:hAnsi="Times New Roman"/>
          <w:i/>
          <w:sz w:val="28"/>
          <w:szCs w:val="28"/>
        </w:rPr>
      </w:pPr>
      <w:r w:rsidRPr="002B2E28">
        <w:rPr>
          <w:rFonts w:ascii="Times New Roman" w:hAnsi="Times New Roman"/>
          <w:i/>
          <w:sz w:val="28"/>
          <w:szCs w:val="28"/>
        </w:rPr>
        <w:t xml:space="preserve">Căn cứ Luật </w:t>
      </w:r>
      <w:r w:rsidR="00465AF3">
        <w:rPr>
          <w:rFonts w:ascii="Times New Roman" w:hAnsi="Times New Roman"/>
          <w:i/>
          <w:sz w:val="28"/>
          <w:szCs w:val="28"/>
        </w:rPr>
        <w:t>b</w:t>
      </w:r>
      <w:r w:rsidRPr="002B2E28">
        <w:rPr>
          <w:rFonts w:ascii="Times New Roman" w:hAnsi="Times New Roman"/>
          <w:i/>
          <w:sz w:val="28"/>
          <w:szCs w:val="28"/>
        </w:rPr>
        <w:t xml:space="preserve">ảo hiểm y tế </w:t>
      </w:r>
      <w:r w:rsidR="00465AF3">
        <w:rPr>
          <w:rFonts w:ascii="Times New Roman" w:hAnsi="Times New Roman"/>
          <w:i/>
          <w:sz w:val="28"/>
          <w:szCs w:val="28"/>
        </w:rPr>
        <w:t xml:space="preserve">năm </w:t>
      </w:r>
      <w:r w:rsidR="00A12403" w:rsidRPr="002B2E28">
        <w:rPr>
          <w:rFonts w:ascii="Times New Roman" w:hAnsi="Times New Roman"/>
          <w:i/>
          <w:sz w:val="28"/>
          <w:szCs w:val="28"/>
        </w:rPr>
        <w:t>2008</w:t>
      </w:r>
      <w:r w:rsidRPr="002B2E28">
        <w:rPr>
          <w:rFonts w:ascii="Times New Roman" w:hAnsi="Times New Roman"/>
          <w:i/>
          <w:sz w:val="28"/>
          <w:szCs w:val="28"/>
        </w:rPr>
        <w:t>;</w:t>
      </w:r>
      <w:r w:rsidR="00A12403" w:rsidRPr="002B2E28">
        <w:rPr>
          <w:rFonts w:ascii="Times New Roman" w:hAnsi="Times New Roman"/>
          <w:i/>
          <w:sz w:val="28"/>
          <w:szCs w:val="28"/>
        </w:rPr>
        <w:t xml:space="preserve"> Luật sửa đổi</w:t>
      </w:r>
      <w:r w:rsidR="00BE20EF">
        <w:rPr>
          <w:rFonts w:ascii="Times New Roman" w:hAnsi="Times New Roman"/>
          <w:i/>
          <w:sz w:val="28"/>
          <w:szCs w:val="28"/>
        </w:rPr>
        <w:t>,</w:t>
      </w:r>
      <w:r w:rsidR="00A12403" w:rsidRPr="002B2E28">
        <w:rPr>
          <w:rFonts w:ascii="Times New Roman" w:hAnsi="Times New Roman"/>
          <w:i/>
          <w:sz w:val="28"/>
          <w:szCs w:val="28"/>
        </w:rPr>
        <w:t xml:space="preserve"> bổ sung một số điều của Luật </w:t>
      </w:r>
      <w:r w:rsidR="00465AF3">
        <w:rPr>
          <w:rFonts w:ascii="Times New Roman" w:hAnsi="Times New Roman"/>
          <w:i/>
          <w:sz w:val="28"/>
          <w:szCs w:val="28"/>
        </w:rPr>
        <w:t>b</w:t>
      </w:r>
      <w:r w:rsidR="00A12403" w:rsidRPr="002B2E28">
        <w:rPr>
          <w:rFonts w:ascii="Times New Roman" w:hAnsi="Times New Roman"/>
          <w:i/>
          <w:sz w:val="28"/>
          <w:szCs w:val="28"/>
        </w:rPr>
        <w:t xml:space="preserve">ảo hiểm y tế </w:t>
      </w:r>
      <w:r w:rsidR="00465AF3">
        <w:rPr>
          <w:rFonts w:ascii="Times New Roman" w:hAnsi="Times New Roman"/>
          <w:i/>
          <w:sz w:val="28"/>
          <w:szCs w:val="28"/>
        </w:rPr>
        <w:t xml:space="preserve">năm </w:t>
      </w:r>
      <w:r w:rsidR="00A12403" w:rsidRPr="002B2E28">
        <w:rPr>
          <w:rFonts w:ascii="Times New Roman" w:hAnsi="Times New Roman"/>
          <w:i/>
          <w:sz w:val="28"/>
          <w:szCs w:val="28"/>
        </w:rPr>
        <w:t>2014;</w:t>
      </w:r>
    </w:p>
    <w:p w:rsidR="00F2175D" w:rsidRPr="002B2E28" w:rsidRDefault="00F2175D" w:rsidP="008344C0">
      <w:pPr>
        <w:spacing w:before="60"/>
        <w:ind w:firstLine="720"/>
        <w:jc w:val="both"/>
        <w:rPr>
          <w:rFonts w:ascii="Times New Roman" w:hAnsi="Times New Roman"/>
          <w:i/>
          <w:sz w:val="28"/>
          <w:szCs w:val="28"/>
        </w:rPr>
      </w:pPr>
      <w:r w:rsidRPr="002B2E28">
        <w:rPr>
          <w:rFonts w:ascii="Times New Roman" w:hAnsi="Times New Roman"/>
          <w:i/>
          <w:sz w:val="28"/>
          <w:szCs w:val="28"/>
        </w:rPr>
        <w:t xml:space="preserve">Căn cứ </w:t>
      </w:r>
      <w:r w:rsidR="00A12403" w:rsidRPr="002B2E28">
        <w:rPr>
          <w:rFonts w:ascii="Times New Roman" w:hAnsi="Times New Roman"/>
          <w:i/>
          <w:sz w:val="28"/>
          <w:szCs w:val="28"/>
        </w:rPr>
        <w:t>Nghị định số 105/2014/NĐ-CP</w:t>
      </w:r>
      <w:r w:rsidR="00465AF3">
        <w:rPr>
          <w:rFonts w:ascii="Times New Roman" w:hAnsi="Times New Roman"/>
          <w:i/>
          <w:sz w:val="28"/>
          <w:szCs w:val="28"/>
        </w:rPr>
        <w:t>,</w:t>
      </w:r>
      <w:r w:rsidRPr="002B2E28">
        <w:rPr>
          <w:rFonts w:ascii="Times New Roman" w:hAnsi="Times New Roman"/>
          <w:i/>
          <w:sz w:val="28"/>
          <w:szCs w:val="28"/>
        </w:rPr>
        <w:t xml:space="preserve"> ngày </w:t>
      </w:r>
      <w:r w:rsidR="00A12403" w:rsidRPr="002B2E28">
        <w:rPr>
          <w:rFonts w:ascii="Times New Roman" w:hAnsi="Times New Roman"/>
          <w:i/>
          <w:sz w:val="28"/>
          <w:szCs w:val="28"/>
        </w:rPr>
        <w:t>15</w:t>
      </w:r>
      <w:r w:rsidR="00465AF3">
        <w:rPr>
          <w:rFonts w:ascii="Times New Roman" w:hAnsi="Times New Roman"/>
          <w:i/>
          <w:sz w:val="28"/>
          <w:szCs w:val="28"/>
        </w:rPr>
        <w:t xml:space="preserve"> tháng 11 năm </w:t>
      </w:r>
      <w:r w:rsidR="00A12403" w:rsidRPr="002B2E28">
        <w:rPr>
          <w:rFonts w:ascii="Times New Roman" w:hAnsi="Times New Roman"/>
          <w:i/>
          <w:sz w:val="28"/>
          <w:szCs w:val="28"/>
        </w:rPr>
        <w:t>2014</w:t>
      </w:r>
      <w:r w:rsidRPr="002B2E28">
        <w:rPr>
          <w:rFonts w:ascii="Times New Roman" w:hAnsi="Times New Roman"/>
          <w:i/>
          <w:sz w:val="28"/>
          <w:szCs w:val="28"/>
        </w:rPr>
        <w:t xml:space="preserve"> của Chính phủ </w:t>
      </w:r>
      <w:r w:rsidR="00A12403" w:rsidRPr="002B2E28">
        <w:rPr>
          <w:rFonts w:ascii="Times New Roman" w:hAnsi="Times New Roman"/>
          <w:i/>
          <w:sz w:val="28"/>
          <w:szCs w:val="28"/>
        </w:rPr>
        <w:t xml:space="preserve">quy định chi tiết và hướng dẫn thi hành một số điều của Luật </w:t>
      </w:r>
      <w:r w:rsidR="00465AF3">
        <w:rPr>
          <w:rFonts w:ascii="Times New Roman" w:hAnsi="Times New Roman"/>
          <w:i/>
          <w:sz w:val="28"/>
          <w:szCs w:val="28"/>
        </w:rPr>
        <w:t>b</w:t>
      </w:r>
      <w:r w:rsidR="00A12403" w:rsidRPr="002B2E28">
        <w:rPr>
          <w:rFonts w:ascii="Times New Roman" w:hAnsi="Times New Roman"/>
          <w:i/>
          <w:sz w:val="28"/>
          <w:szCs w:val="28"/>
        </w:rPr>
        <w:t>ảo hiểm y tế;</w:t>
      </w:r>
    </w:p>
    <w:p w:rsidR="008A1445" w:rsidRPr="002B2E28" w:rsidRDefault="008A1445" w:rsidP="008344C0">
      <w:pPr>
        <w:shd w:val="clear" w:color="auto" w:fill="FFFFFF"/>
        <w:spacing w:before="60"/>
        <w:ind w:firstLine="720"/>
        <w:jc w:val="both"/>
        <w:rPr>
          <w:rFonts w:ascii="Times New Roman" w:hAnsi="Times New Roman"/>
          <w:i/>
          <w:iCs/>
          <w:sz w:val="28"/>
          <w:szCs w:val="28"/>
        </w:rPr>
      </w:pPr>
      <w:r w:rsidRPr="002B2E28">
        <w:rPr>
          <w:rFonts w:ascii="Times New Roman" w:hAnsi="Times New Roman"/>
          <w:i/>
          <w:iCs/>
          <w:sz w:val="28"/>
          <w:szCs w:val="28"/>
        </w:rPr>
        <w:t xml:space="preserve"> Căn cứ Quyết định số 1167/2016/QĐ-TTg</w:t>
      </w:r>
      <w:r w:rsidR="00465AF3">
        <w:rPr>
          <w:rFonts w:ascii="Times New Roman" w:hAnsi="Times New Roman"/>
          <w:i/>
          <w:iCs/>
          <w:sz w:val="28"/>
          <w:szCs w:val="28"/>
        </w:rPr>
        <w:t>,</w:t>
      </w:r>
      <w:r w:rsidRPr="002B2E28">
        <w:rPr>
          <w:rFonts w:ascii="Times New Roman" w:hAnsi="Times New Roman"/>
          <w:i/>
          <w:iCs/>
          <w:sz w:val="28"/>
          <w:szCs w:val="28"/>
        </w:rPr>
        <w:t xml:space="preserve"> ngày 28</w:t>
      </w:r>
      <w:r w:rsidR="00465AF3">
        <w:rPr>
          <w:rFonts w:ascii="Times New Roman" w:hAnsi="Times New Roman"/>
          <w:i/>
          <w:iCs/>
          <w:sz w:val="28"/>
          <w:szCs w:val="28"/>
        </w:rPr>
        <w:t xml:space="preserve"> tháng 6 năm </w:t>
      </w:r>
      <w:r w:rsidRPr="002B2E28">
        <w:rPr>
          <w:rFonts w:ascii="Times New Roman" w:hAnsi="Times New Roman"/>
          <w:i/>
          <w:iCs/>
          <w:sz w:val="28"/>
          <w:szCs w:val="28"/>
        </w:rPr>
        <w:t>2016 của Thủ tướng Chính phủ về việc điều chỉnh giao chỉ tiêu thực hiện bảo hiểm y tế giai đoạn 2016-2020;</w:t>
      </w:r>
    </w:p>
    <w:p w:rsidR="00F2175D" w:rsidRPr="002B2E28" w:rsidRDefault="00F2175D" w:rsidP="008344C0">
      <w:pPr>
        <w:spacing w:before="60"/>
        <w:ind w:firstLine="720"/>
        <w:jc w:val="both"/>
        <w:rPr>
          <w:rFonts w:ascii="Times New Roman" w:hAnsi="Times New Roman"/>
          <w:i/>
          <w:sz w:val="28"/>
          <w:szCs w:val="28"/>
        </w:rPr>
      </w:pPr>
      <w:r w:rsidRPr="002B2E28">
        <w:rPr>
          <w:rFonts w:ascii="Times New Roman" w:hAnsi="Times New Roman"/>
          <w:i/>
          <w:sz w:val="28"/>
          <w:szCs w:val="28"/>
        </w:rPr>
        <w:t>Căn cứ Thông tư liên tịch số 41/2014/TTLT-BYT-BTC</w:t>
      </w:r>
      <w:r w:rsidR="00465AF3">
        <w:rPr>
          <w:rFonts w:ascii="Times New Roman" w:hAnsi="Times New Roman"/>
          <w:i/>
          <w:sz w:val="28"/>
          <w:szCs w:val="28"/>
        </w:rPr>
        <w:t>,</w:t>
      </w:r>
      <w:r w:rsidRPr="002B2E28">
        <w:rPr>
          <w:rFonts w:ascii="Times New Roman" w:hAnsi="Times New Roman"/>
          <w:i/>
          <w:sz w:val="28"/>
          <w:szCs w:val="28"/>
        </w:rPr>
        <w:t xml:space="preserve"> ngày 24</w:t>
      </w:r>
      <w:r w:rsidR="00465AF3">
        <w:rPr>
          <w:rFonts w:ascii="Times New Roman" w:hAnsi="Times New Roman"/>
          <w:i/>
          <w:sz w:val="28"/>
          <w:szCs w:val="28"/>
        </w:rPr>
        <w:t xml:space="preserve"> tháng </w:t>
      </w:r>
      <w:r w:rsidRPr="002B2E28">
        <w:rPr>
          <w:rFonts w:ascii="Times New Roman" w:hAnsi="Times New Roman"/>
          <w:i/>
          <w:sz w:val="28"/>
          <w:szCs w:val="28"/>
        </w:rPr>
        <w:t>11</w:t>
      </w:r>
      <w:r w:rsidR="00465AF3">
        <w:rPr>
          <w:rFonts w:ascii="Times New Roman" w:hAnsi="Times New Roman"/>
          <w:i/>
          <w:sz w:val="28"/>
          <w:szCs w:val="28"/>
        </w:rPr>
        <w:t xml:space="preserve"> năm </w:t>
      </w:r>
      <w:r w:rsidRPr="002B2E28">
        <w:rPr>
          <w:rFonts w:ascii="Times New Roman" w:hAnsi="Times New Roman"/>
          <w:i/>
          <w:sz w:val="28"/>
          <w:szCs w:val="28"/>
        </w:rPr>
        <w:t>2014 của liên Bộ Y tế, B</w:t>
      </w:r>
      <w:r w:rsidR="0070293A" w:rsidRPr="002B2E28">
        <w:rPr>
          <w:rFonts w:ascii="Times New Roman" w:hAnsi="Times New Roman"/>
          <w:i/>
          <w:sz w:val="28"/>
          <w:szCs w:val="28"/>
        </w:rPr>
        <w:t>ộ Tài chính hướng dẫn thực hiệnb</w:t>
      </w:r>
      <w:r w:rsidRPr="002B2E28">
        <w:rPr>
          <w:rFonts w:ascii="Times New Roman" w:hAnsi="Times New Roman"/>
          <w:i/>
          <w:sz w:val="28"/>
          <w:szCs w:val="28"/>
        </w:rPr>
        <w:t>ảo hiểm y tế;</w:t>
      </w:r>
    </w:p>
    <w:p w:rsidR="00F2175D" w:rsidRPr="00E11D29" w:rsidRDefault="00465AF3" w:rsidP="008344C0">
      <w:pPr>
        <w:spacing w:before="60"/>
        <w:ind w:firstLine="720"/>
        <w:jc w:val="both"/>
        <w:rPr>
          <w:rFonts w:ascii="Times New Roman" w:hAnsi="Times New Roman"/>
          <w:sz w:val="28"/>
          <w:szCs w:val="28"/>
        </w:rPr>
      </w:pPr>
      <w:r>
        <w:rPr>
          <w:rFonts w:ascii="Times New Roman" w:hAnsi="Times New Roman"/>
          <w:i/>
          <w:sz w:val="28"/>
          <w:szCs w:val="28"/>
        </w:rPr>
        <w:t>Sau khi xem x</w:t>
      </w:r>
      <w:r w:rsidR="00F2175D" w:rsidRPr="002B2E28">
        <w:rPr>
          <w:rFonts w:ascii="Times New Roman" w:hAnsi="Times New Roman"/>
          <w:i/>
          <w:sz w:val="28"/>
          <w:szCs w:val="28"/>
        </w:rPr>
        <w:t xml:space="preserve">ét Tờ trình số </w:t>
      </w:r>
      <w:r w:rsidR="00491B1E">
        <w:rPr>
          <w:rFonts w:ascii="Times New Roman" w:hAnsi="Times New Roman"/>
          <w:i/>
          <w:sz w:val="28"/>
          <w:szCs w:val="28"/>
        </w:rPr>
        <w:t>242</w:t>
      </w:r>
      <w:r w:rsidR="00F2175D" w:rsidRPr="002B2E28">
        <w:rPr>
          <w:rFonts w:ascii="Times New Roman" w:hAnsi="Times New Roman"/>
          <w:i/>
          <w:sz w:val="28"/>
          <w:szCs w:val="28"/>
        </w:rPr>
        <w:t>/TTr-UBND</w:t>
      </w:r>
      <w:r w:rsidR="00E606ED">
        <w:rPr>
          <w:rFonts w:ascii="Times New Roman" w:hAnsi="Times New Roman"/>
          <w:i/>
          <w:sz w:val="28"/>
          <w:szCs w:val="28"/>
        </w:rPr>
        <w:t>,</w:t>
      </w:r>
      <w:r w:rsidR="00F2175D" w:rsidRPr="002B2E28">
        <w:rPr>
          <w:rFonts w:ascii="Times New Roman" w:hAnsi="Times New Roman"/>
          <w:i/>
          <w:sz w:val="28"/>
          <w:szCs w:val="28"/>
        </w:rPr>
        <w:t xml:space="preserve">ngày </w:t>
      </w:r>
      <w:r w:rsidR="00491B1E">
        <w:rPr>
          <w:rFonts w:ascii="Times New Roman" w:hAnsi="Times New Roman"/>
          <w:i/>
          <w:sz w:val="28"/>
          <w:szCs w:val="28"/>
        </w:rPr>
        <w:t xml:space="preserve">05 tháng </w:t>
      </w:r>
      <w:r w:rsidR="00162D5C">
        <w:rPr>
          <w:rFonts w:ascii="Times New Roman" w:hAnsi="Times New Roman"/>
          <w:i/>
          <w:sz w:val="28"/>
          <w:szCs w:val="28"/>
        </w:rPr>
        <w:t>7</w:t>
      </w:r>
      <w:r w:rsidR="00491B1E">
        <w:rPr>
          <w:rFonts w:ascii="Times New Roman" w:hAnsi="Times New Roman"/>
          <w:i/>
          <w:sz w:val="28"/>
          <w:szCs w:val="28"/>
        </w:rPr>
        <w:t xml:space="preserve"> năm </w:t>
      </w:r>
      <w:r w:rsidR="00F83AC8" w:rsidRPr="002B2E28">
        <w:rPr>
          <w:rFonts w:ascii="Times New Roman" w:hAnsi="Times New Roman"/>
          <w:i/>
          <w:sz w:val="28"/>
          <w:szCs w:val="28"/>
        </w:rPr>
        <w:t>2017</w:t>
      </w:r>
      <w:r w:rsidR="00F2175D" w:rsidRPr="002B2E28">
        <w:rPr>
          <w:rFonts w:ascii="Times New Roman" w:hAnsi="Times New Roman"/>
          <w:i/>
          <w:sz w:val="28"/>
          <w:szCs w:val="28"/>
        </w:rPr>
        <w:t xml:space="preserve"> của </w:t>
      </w:r>
      <w:r w:rsidR="005A36BF" w:rsidRPr="002B2E28">
        <w:rPr>
          <w:rFonts w:ascii="Times New Roman" w:hAnsi="Times New Roman"/>
          <w:i/>
          <w:sz w:val="28"/>
          <w:szCs w:val="28"/>
        </w:rPr>
        <w:t>Ủy ban nhân dân</w:t>
      </w:r>
      <w:r w:rsidR="00F2175D" w:rsidRPr="002B2E28">
        <w:rPr>
          <w:rFonts w:ascii="Times New Roman" w:hAnsi="Times New Roman"/>
          <w:i/>
          <w:sz w:val="28"/>
          <w:szCs w:val="28"/>
        </w:rPr>
        <w:t xml:space="preserve"> tỉnh về việc hỗ trợ mức đóng </w:t>
      </w:r>
      <w:r>
        <w:rPr>
          <w:rFonts w:ascii="Times New Roman" w:hAnsi="Times New Roman"/>
          <w:i/>
          <w:sz w:val="28"/>
          <w:szCs w:val="28"/>
        </w:rPr>
        <w:t>bảo hiểm y tế</w:t>
      </w:r>
      <w:r w:rsidR="00E11D29" w:rsidRPr="002B2E28">
        <w:rPr>
          <w:rFonts w:ascii="Times New Roman" w:hAnsi="Times New Roman"/>
          <w:i/>
          <w:sz w:val="28"/>
          <w:szCs w:val="26"/>
        </w:rPr>
        <w:t xml:space="preserve">cho người </w:t>
      </w:r>
      <w:r w:rsidR="00E606ED">
        <w:rPr>
          <w:rFonts w:ascii="Times New Roman" w:hAnsi="Times New Roman"/>
          <w:i/>
          <w:sz w:val="28"/>
          <w:szCs w:val="26"/>
        </w:rPr>
        <w:t>c</w:t>
      </w:r>
      <w:r w:rsidR="00E11D29" w:rsidRPr="002B2E28">
        <w:rPr>
          <w:rFonts w:ascii="Times New Roman" w:hAnsi="Times New Roman"/>
          <w:i/>
          <w:sz w:val="28"/>
          <w:szCs w:val="26"/>
        </w:rPr>
        <w:t>ao tuổi và người thuộc hộ gia đình làm nông, lâm, ngư, diêm nghiệp có mức sống trung bình trên địa bàn tỉnh Hà Tĩnh giai đoạn 2017-2020;</w:t>
      </w:r>
      <w:r w:rsidR="008A1445" w:rsidRPr="002B2E28">
        <w:rPr>
          <w:rFonts w:ascii="Times New Roman" w:hAnsi="Times New Roman"/>
          <w:i/>
          <w:sz w:val="28"/>
          <w:szCs w:val="28"/>
        </w:rPr>
        <w:t xml:space="preserve">Báo cáo thẩm tra </w:t>
      </w:r>
      <w:r w:rsidR="0083585F" w:rsidRPr="002B2E28">
        <w:rPr>
          <w:rFonts w:ascii="Times New Roman" w:hAnsi="Times New Roman"/>
          <w:i/>
          <w:sz w:val="28"/>
          <w:szCs w:val="28"/>
        </w:rPr>
        <w:t xml:space="preserve">của Ban </w:t>
      </w:r>
      <w:r w:rsidR="00491B1E">
        <w:rPr>
          <w:rFonts w:ascii="Times New Roman" w:hAnsi="Times New Roman"/>
          <w:i/>
          <w:sz w:val="28"/>
          <w:szCs w:val="28"/>
        </w:rPr>
        <w:t>v</w:t>
      </w:r>
      <w:r w:rsidR="0083585F" w:rsidRPr="002B2E28">
        <w:rPr>
          <w:rFonts w:ascii="Times New Roman" w:hAnsi="Times New Roman"/>
          <w:i/>
          <w:sz w:val="28"/>
          <w:szCs w:val="28"/>
        </w:rPr>
        <w:t xml:space="preserve">ăn hóa </w:t>
      </w:r>
      <w:r w:rsidR="008C7F0E" w:rsidRPr="002B2E28">
        <w:rPr>
          <w:rFonts w:ascii="Times New Roman" w:hAnsi="Times New Roman"/>
          <w:i/>
          <w:sz w:val="28"/>
          <w:szCs w:val="28"/>
        </w:rPr>
        <w:t>-</w:t>
      </w:r>
      <w:r w:rsidR="00491B1E">
        <w:rPr>
          <w:rFonts w:ascii="Times New Roman" w:hAnsi="Times New Roman"/>
          <w:i/>
          <w:sz w:val="28"/>
          <w:szCs w:val="28"/>
        </w:rPr>
        <w:t>x</w:t>
      </w:r>
      <w:r w:rsidR="0083585F" w:rsidRPr="002B2E28">
        <w:rPr>
          <w:rFonts w:ascii="Times New Roman" w:hAnsi="Times New Roman"/>
          <w:i/>
          <w:sz w:val="28"/>
          <w:szCs w:val="28"/>
        </w:rPr>
        <w:t xml:space="preserve">ã hội và ý kiến </w:t>
      </w:r>
      <w:r w:rsidR="008870A5" w:rsidRPr="002B2E28">
        <w:rPr>
          <w:rFonts w:ascii="Times New Roman" w:hAnsi="Times New Roman"/>
          <w:i/>
          <w:sz w:val="28"/>
          <w:szCs w:val="28"/>
        </w:rPr>
        <w:t xml:space="preserve">thảo luận của </w:t>
      </w:r>
      <w:r w:rsidR="0083585F" w:rsidRPr="002B2E28">
        <w:rPr>
          <w:rFonts w:ascii="Times New Roman" w:hAnsi="Times New Roman"/>
          <w:i/>
          <w:sz w:val="28"/>
          <w:szCs w:val="28"/>
        </w:rPr>
        <w:t xml:space="preserve">đại biểu Hội đồng nhân dân tỉnh tại </w:t>
      </w:r>
      <w:r w:rsidR="008870A5" w:rsidRPr="002B2E28">
        <w:rPr>
          <w:rFonts w:ascii="Times New Roman" w:hAnsi="Times New Roman"/>
          <w:i/>
          <w:sz w:val="28"/>
          <w:szCs w:val="28"/>
        </w:rPr>
        <w:t>k</w:t>
      </w:r>
      <w:r w:rsidR="0070293A" w:rsidRPr="002B2E28">
        <w:rPr>
          <w:rFonts w:ascii="Times New Roman" w:hAnsi="Times New Roman"/>
          <w:i/>
          <w:sz w:val="28"/>
          <w:szCs w:val="28"/>
        </w:rPr>
        <w:t xml:space="preserve">ỳ </w:t>
      </w:r>
      <w:r w:rsidR="0083585F" w:rsidRPr="002B2E28">
        <w:rPr>
          <w:rFonts w:ascii="Times New Roman" w:hAnsi="Times New Roman"/>
          <w:i/>
          <w:sz w:val="28"/>
          <w:szCs w:val="28"/>
        </w:rPr>
        <w:t>họp</w:t>
      </w:r>
      <w:r w:rsidR="00D9219F">
        <w:rPr>
          <w:rFonts w:ascii="Times New Roman" w:hAnsi="Times New Roman"/>
          <w:i/>
          <w:sz w:val="28"/>
          <w:szCs w:val="28"/>
        </w:rPr>
        <w:t>,</w:t>
      </w:r>
    </w:p>
    <w:p w:rsidR="00915B63" w:rsidRDefault="00915B63" w:rsidP="008344C0">
      <w:pPr>
        <w:pStyle w:val="Than"/>
        <w:spacing w:before="60"/>
        <w:ind w:firstLine="720"/>
        <w:jc w:val="center"/>
        <w:rPr>
          <w:b/>
          <w:color w:val="auto"/>
          <w:sz w:val="28"/>
          <w:szCs w:val="26"/>
        </w:rPr>
      </w:pPr>
    </w:p>
    <w:p w:rsidR="00F2175D" w:rsidRPr="00E11D29" w:rsidRDefault="00F2175D" w:rsidP="00AC0DB4">
      <w:pPr>
        <w:pStyle w:val="Than"/>
        <w:spacing w:before="0"/>
        <w:ind w:firstLine="0"/>
        <w:jc w:val="center"/>
        <w:rPr>
          <w:b/>
          <w:color w:val="auto"/>
          <w:sz w:val="28"/>
          <w:szCs w:val="26"/>
        </w:rPr>
      </w:pPr>
      <w:r w:rsidRPr="00E11D29">
        <w:rPr>
          <w:b/>
          <w:color w:val="auto"/>
          <w:sz w:val="28"/>
          <w:szCs w:val="26"/>
        </w:rPr>
        <w:t>QUYẾT NGHỊ:</w:t>
      </w:r>
    </w:p>
    <w:p w:rsidR="00915B63" w:rsidRDefault="00915B63" w:rsidP="008344C0">
      <w:pPr>
        <w:pStyle w:val="Than"/>
        <w:spacing w:before="60"/>
        <w:ind w:firstLine="720"/>
        <w:rPr>
          <w:b/>
          <w:color w:val="auto"/>
          <w:sz w:val="28"/>
          <w:szCs w:val="26"/>
        </w:rPr>
      </w:pPr>
    </w:p>
    <w:p w:rsidR="008A1445" w:rsidRPr="00E11D29" w:rsidRDefault="00F2175D" w:rsidP="008344C0">
      <w:pPr>
        <w:pStyle w:val="Than"/>
        <w:spacing w:before="60"/>
        <w:ind w:firstLine="720"/>
        <w:rPr>
          <w:b/>
          <w:color w:val="auto"/>
          <w:sz w:val="28"/>
          <w:szCs w:val="26"/>
        </w:rPr>
      </w:pPr>
      <w:r w:rsidRPr="00E11D29">
        <w:rPr>
          <w:b/>
          <w:color w:val="auto"/>
          <w:sz w:val="28"/>
          <w:szCs w:val="26"/>
        </w:rPr>
        <w:t>Điều 1.</w:t>
      </w:r>
      <w:r w:rsidR="008870A5" w:rsidRPr="00E11D29">
        <w:rPr>
          <w:b/>
          <w:color w:val="auto"/>
          <w:sz w:val="28"/>
          <w:szCs w:val="26"/>
        </w:rPr>
        <w:t>Phạm vi điều chỉnh và đối tượng áp dụng</w:t>
      </w:r>
    </w:p>
    <w:p w:rsidR="008870A5" w:rsidRPr="00E11D29" w:rsidRDefault="00EF6528" w:rsidP="008344C0">
      <w:pPr>
        <w:pStyle w:val="Than"/>
        <w:spacing w:before="60"/>
        <w:ind w:firstLine="720"/>
        <w:rPr>
          <w:color w:val="auto"/>
          <w:sz w:val="28"/>
          <w:szCs w:val="26"/>
        </w:rPr>
      </w:pPr>
      <w:r>
        <w:rPr>
          <w:color w:val="auto"/>
          <w:sz w:val="28"/>
          <w:szCs w:val="26"/>
        </w:rPr>
        <w:t>1. Phạm vi điều chỉnh</w:t>
      </w:r>
      <w:r w:rsidR="00491B1E">
        <w:rPr>
          <w:color w:val="auto"/>
          <w:sz w:val="28"/>
          <w:szCs w:val="26"/>
        </w:rPr>
        <w:t xml:space="preserve">: </w:t>
      </w:r>
      <w:r w:rsidR="008870A5" w:rsidRPr="00E11D29">
        <w:rPr>
          <w:color w:val="auto"/>
          <w:sz w:val="28"/>
          <w:szCs w:val="26"/>
        </w:rPr>
        <w:t xml:space="preserve">Nghị quyết này quy định mức hỗ trợ kinh phí đóng bảo hiểm y tế cho </w:t>
      </w:r>
      <w:r w:rsidR="00E11D29" w:rsidRPr="00E11D29">
        <w:rPr>
          <w:color w:val="auto"/>
          <w:sz w:val="28"/>
          <w:szCs w:val="26"/>
        </w:rPr>
        <w:t xml:space="preserve">người </w:t>
      </w:r>
      <w:r w:rsidR="00491B1E">
        <w:rPr>
          <w:color w:val="auto"/>
          <w:sz w:val="28"/>
          <w:szCs w:val="26"/>
        </w:rPr>
        <w:t>c</w:t>
      </w:r>
      <w:r w:rsidR="00E11D29" w:rsidRPr="00E11D29">
        <w:rPr>
          <w:color w:val="auto"/>
          <w:sz w:val="28"/>
          <w:szCs w:val="26"/>
        </w:rPr>
        <w:t>ao tuổi và người thuộc hộ gia đình làm nông, lâm, ngư, diêm nghiệp có mức sống trung bình trên địa bàn tỉnh giai đoạn 2017-2020</w:t>
      </w:r>
      <w:r w:rsidR="008870A5" w:rsidRPr="00E11D29">
        <w:rPr>
          <w:color w:val="auto"/>
          <w:sz w:val="28"/>
          <w:szCs w:val="28"/>
        </w:rPr>
        <w:t>.</w:t>
      </w:r>
    </w:p>
    <w:p w:rsidR="00E11D29" w:rsidRPr="00E11D29" w:rsidRDefault="008870A5" w:rsidP="008344C0">
      <w:pPr>
        <w:pStyle w:val="Than"/>
        <w:spacing w:before="60"/>
        <w:ind w:firstLine="720"/>
        <w:rPr>
          <w:color w:val="auto"/>
          <w:sz w:val="28"/>
          <w:szCs w:val="28"/>
        </w:rPr>
      </w:pPr>
      <w:r w:rsidRPr="00E11D29">
        <w:rPr>
          <w:color w:val="auto"/>
          <w:sz w:val="28"/>
          <w:szCs w:val="28"/>
        </w:rPr>
        <w:t>2. Đối tượng áp dụng</w:t>
      </w:r>
      <w:r w:rsidR="00D9219F">
        <w:rPr>
          <w:color w:val="auto"/>
          <w:sz w:val="28"/>
          <w:szCs w:val="28"/>
        </w:rPr>
        <w:t>:</w:t>
      </w:r>
    </w:p>
    <w:p w:rsidR="00E11D29" w:rsidRPr="00E11D29" w:rsidRDefault="00A8284C" w:rsidP="008344C0">
      <w:pPr>
        <w:pStyle w:val="Than"/>
        <w:spacing w:before="60"/>
        <w:ind w:firstLine="720"/>
        <w:rPr>
          <w:color w:val="auto"/>
          <w:sz w:val="28"/>
          <w:szCs w:val="28"/>
        </w:rPr>
      </w:pPr>
      <w:r>
        <w:rPr>
          <w:color w:val="auto"/>
          <w:sz w:val="28"/>
          <w:szCs w:val="28"/>
        </w:rPr>
        <w:t>a)</w:t>
      </w:r>
      <w:r w:rsidR="00E11D29" w:rsidRPr="00E11D29">
        <w:rPr>
          <w:color w:val="auto"/>
          <w:sz w:val="28"/>
          <w:szCs w:val="28"/>
        </w:rPr>
        <w:t xml:space="preserve"> Người </w:t>
      </w:r>
      <w:r w:rsidR="00491B1E">
        <w:rPr>
          <w:color w:val="auto"/>
          <w:sz w:val="28"/>
          <w:szCs w:val="28"/>
        </w:rPr>
        <w:t>c</w:t>
      </w:r>
      <w:r w:rsidR="00E11D29" w:rsidRPr="00E11D29">
        <w:rPr>
          <w:color w:val="auto"/>
          <w:sz w:val="28"/>
          <w:szCs w:val="28"/>
        </w:rPr>
        <w:t xml:space="preserve">ao tuổi từ 70 tuổi đến dưới 80 tuổi chưa có thẻ </w:t>
      </w:r>
      <w:r w:rsidR="00491B1E">
        <w:rPr>
          <w:color w:val="auto"/>
          <w:sz w:val="28"/>
          <w:szCs w:val="28"/>
        </w:rPr>
        <w:t>bảo hiểm y tế;</w:t>
      </w:r>
    </w:p>
    <w:p w:rsidR="008870A5" w:rsidRPr="00E11D29" w:rsidRDefault="00A8284C" w:rsidP="008344C0">
      <w:pPr>
        <w:pStyle w:val="Than"/>
        <w:spacing w:before="60"/>
        <w:ind w:firstLine="720"/>
        <w:rPr>
          <w:color w:val="auto"/>
          <w:sz w:val="28"/>
          <w:szCs w:val="28"/>
        </w:rPr>
      </w:pPr>
      <w:r>
        <w:rPr>
          <w:color w:val="auto"/>
          <w:sz w:val="28"/>
          <w:szCs w:val="28"/>
        </w:rPr>
        <w:t>b)</w:t>
      </w:r>
      <w:r w:rsidR="00E11D29" w:rsidRPr="00E11D29">
        <w:rPr>
          <w:color w:val="auto"/>
          <w:sz w:val="28"/>
          <w:szCs w:val="28"/>
        </w:rPr>
        <w:t xml:space="preserve"> Người thuộc hộ gia đình làm nông, lâm, ngư, diê</w:t>
      </w:r>
      <w:r w:rsidR="00491B1E">
        <w:rPr>
          <w:color w:val="auto"/>
          <w:sz w:val="28"/>
          <w:szCs w:val="28"/>
        </w:rPr>
        <w:t>m nghiệp có mức sống trung bình.</w:t>
      </w:r>
    </w:p>
    <w:p w:rsidR="00F2175D" w:rsidRPr="00E11D29" w:rsidRDefault="00273D25" w:rsidP="008344C0">
      <w:pPr>
        <w:spacing w:before="60"/>
        <w:ind w:firstLine="720"/>
        <w:jc w:val="both"/>
        <w:rPr>
          <w:rFonts w:ascii="Times New Roman" w:hAnsi="Times New Roman"/>
          <w:b/>
          <w:sz w:val="28"/>
          <w:szCs w:val="28"/>
        </w:rPr>
      </w:pPr>
      <w:r w:rsidRPr="00E11D29">
        <w:rPr>
          <w:rFonts w:ascii="Times New Roman" w:hAnsi="Times New Roman"/>
          <w:b/>
          <w:sz w:val="28"/>
          <w:szCs w:val="28"/>
        </w:rPr>
        <w:lastRenderedPageBreak/>
        <w:t>Điều 2</w:t>
      </w:r>
      <w:r w:rsidR="00F2175D" w:rsidRPr="00E11D29">
        <w:rPr>
          <w:rFonts w:ascii="Times New Roman" w:hAnsi="Times New Roman"/>
          <w:b/>
          <w:sz w:val="28"/>
          <w:szCs w:val="28"/>
        </w:rPr>
        <w:t xml:space="preserve">. </w:t>
      </w:r>
      <w:r w:rsidRPr="00E11D29">
        <w:rPr>
          <w:rFonts w:ascii="Times New Roman" w:hAnsi="Times New Roman"/>
          <w:b/>
          <w:sz w:val="28"/>
          <w:szCs w:val="28"/>
        </w:rPr>
        <w:t>Mức hỗ trợ và nguồn k</w:t>
      </w:r>
      <w:r w:rsidR="00F2175D" w:rsidRPr="00E11D29">
        <w:rPr>
          <w:rFonts w:ascii="Times New Roman" w:hAnsi="Times New Roman"/>
          <w:b/>
          <w:sz w:val="28"/>
          <w:szCs w:val="28"/>
        </w:rPr>
        <w:t>inh phí</w:t>
      </w:r>
    </w:p>
    <w:p w:rsidR="00E11D29" w:rsidRPr="00E11D29" w:rsidRDefault="004C0E23" w:rsidP="008344C0">
      <w:pPr>
        <w:spacing w:before="60"/>
        <w:ind w:firstLine="720"/>
        <w:jc w:val="both"/>
        <w:rPr>
          <w:rFonts w:ascii="Times New Roman" w:hAnsi="Times New Roman"/>
          <w:sz w:val="28"/>
          <w:szCs w:val="28"/>
        </w:rPr>
      </w:pPr>
      <w:r>
        <w:rPr>
          <w:rFonts w:ascii="Times New Roman" w:hAnsi="Times New Roman"/>
          <w:sz w:val="28"/>
          <w:szCs w:val="28"/>
        </w:rPr>
        <w:t>1. Mức hỗ trợ</w:t>
      </w:r>
      <w:r w:rsidR="00491B1E">
        <w:rPr>
          <w:rFonts w:ascii="Times New Roman" w:hAnsi="Times New Roman"/>
          <w:sz w:val="28"/>
          <w:szCs w:val="28"/>
        </w:rPr>
        <w:t>:</w:t>
      </w:r>
    </w:p>
    <w:p w:rsidR="00E11D29" w:rsidRPr="00491B1E" w:rsidRDefault="00A8284C" w:rsidP="008344C0">
      <w:pPr>
        <w:spacing w:before="60"/>
        <w:ind w:firstLine="720"/>
        <w:jc w:val="both"/>
        <w:rPr>
          <w:rFonts w:ascii="Times New Roman" w:hAnsi="Times New Roman"/>
          <w:sz w:val="28"/>
          <w:szCs w:val="28"/>
        </w:rPr>
      </w:pPr>
      <w:r>
        <w:rPr>
          <w:rFonts w:ascii="Times New Roman" w:hAnsi="Times New Roman"/>
          <w:sz w:val="28"/>
          <w:szCs w:val="28"/>
        </w:rPr>
        <w:t>a)</w:t>
      </w:r>
      <w:r w:rsidR="00E11D29" w:rsidRPr="00E11D29">
        <w:rPr>
          <w:rFonts w:ascii="Times New Roman" w:hAnsi="Times New Roman"/>
          <w:sz w:val="28"/>
          <w:szCs w:val="28"/>
        </w:rPr>
        <w:t xml:space="preserve"> Người </w:t>
      </w:r>
      <w:r w:rsidR="00E11D29" w:rsidRPr="00491B1E">
        <w:rPr>
          <w:rFonts w:ascii="Times New Roman" w:hAnsi="Times New Roman"/>
          <w:sz w:val="28"/>
          <w:szCs w:val="28"/>
        </w:rPr>
        <w:t xml:space="preserve">cao tuổi từ 70 đến dưới 80 tuổi chưa có thẻ </w:t>
      </w:r>
      <w:r w:rsidR="00491B1E" w:rsidRPr="00491B1E">
        <w:rPr>
          <w:rFonts w:ascii="Times New Roman" w:hAnsi="Times New Roman"/>
          <w:sz w:val="28"/>
          <w:szCs w:val="28"/>
        </w:rPr>
        <w:t>bảo hiểm y tế</w:t>
      </w:r>
      <w:r w:rsidR="00E11D29" w:rsidRPr="00491B1E">
        <w:rPr>
          <w:rFonts w:ascii="Times New Roman" w:hAnsi="Times New Roman"/>
          <w:sz w:val="28"/>
          <w:szCs w:val="28"/>
        </w:rPr>
        <w:t xml:space="preserve">: Hỗ trợ 100% mức đóng </w:t>
      </w:r>
      <w:r w:rsidR="00491B1E" w:rsidRPr="00491B1E">
        <w:rPr>
          <w:rFonts w:ascii="Times New Roman" w:hAnsi="Times New Roman"/>
          <w:sz w:val="28"/>
          <w:szCs w:val="28"/>
        </w:rPr>
        <w:t>bảo hiểm y tế</w:t>
      </w:r>
      <w:r w:rsidR="00491B1E">
        <w:rPr>
          <w:rFonts w:ascii="Times New Roman" w:hAnsi="Times New Roman"/>
          <w:sz w:val="28"/>
          <w:szCs w:val="28"/>
        </w:rPr>
        <w:t>;</w:t>
      </w:r>
    </w:p>
    <w:p w:rsidR="00E11D29" w:rsidRPr="00E11D29" w:rsidRDefault="00A8284C" w:rsidP="008344C0">
      <w:pPr>
        <w:spacing w:before="60"/>
        <w:ind w:firstLine="720"/>
        <w:jc w:val="both"/>
        <w:rPr>
          <w:rFonts w:ascii="Times New Roman" w:hAnsi="Times New Roman"/>
          <w:sz w:val="28"/>
          <w:szCs w:val="28"/>
        </w:rPr>
      </w:pPr>
      <w:r w:rsidRPr="00491B1E">
        <w:rPr>
          <w:rFonts w:ascii="Times New Roman" w:hAnsi="Times New Roman"/>
          <w:sz w:val="28"/>
          <w:szCs w:val="28"/>
        </w:rPr>
        <w:t>b)</w:t>
      </w:r>
      <w:r w:rsidR="00E11D29" w:rsidRPr="00491B1E">
        <w:rPr>
          <w:rFonts w:ascii="Times New Roman" w:hAnsi="Times New Roman"/>
          <w:sz w:val="28"/>
          <w:szCs w:val="28"/>
        </w:rPr>
        <w:t xml:space="preserve"> Người thuộc hộ gia đình làm nông, lâm, ngư và diêm nghiệp có mức sống trung bình: Ngoài</w:t>
      </w:r>
      <w:r w:rsidR="00E11D29" w:rsidRPr="00E11D29">
        <w:rPr>
          <w:rFonts w:ascii="Times New Roman" w:hAnsi="Times New Roman"/>
          <w:sz w:val="28"/>
          <w:szCs w:val="28"/>
        </w:rPr>
        <w:t xml:space="preserve"> 30% mức đóng bảo hiểm y tế do Ngân sách </w:t>
      </w:r>
      <w:r w:rsidR="00491B1E">
        <w:rPr>
          <w:rFonts w:ascii="Times New Roman" w:hAnsi="Times New Roman"/>
          <w:sz w:val="28"/>
          <w:szCs w:val="28"/>
        </w:rPr>
        <w:t>t</w:t>
      </w:r>
      <w:r w:rsidR="00E11D29" w:rsidRPr="00E11D29">
        <w:rPr>
          <w:rFonts w:ascii="Times New Roman" w:hAnsi="Times New Roman"/>
          <w:sz w:val="28"/>
          <w:szCs w:val="28"/>
        </w:rPr>
        <w:t xml:space="preserve">rung ương hỗ trợ, </w:t>
      </w:r>
      <w:r w:rsidR="00491B1E">
        <w:rPr>
          <w:rFonts w:ascii="Times New Roman" w:hAnsi="Times New Roman"/>
          <w:sz w:val="28"/>
          <w:szCs w:val="28"/>
        </w:rPr>
        <w:t>N</w:t>
      </w:r>
      <w:r w:rsidR="00E11D29" w:rsidRPr="00E11D29">
        <w:rPr>
          <w:rFonts w:ascii="Times New Roman" w:hAnsi="Times New Roman"/>
          <w:sz w:val="28"/>
          <w:szCs w:val="28"/>
        </w:rPr>
        <w:t xml:space="preserve">gân sách địa phương hỗ trợ thêm 20% mức đóng </w:t>
      </w:r>
      <w:r w:rsidR="00491B1E" w:rsidRPr="00491B1E">
        <w:rPr>
          <w:rFonts w:ascii="Times New Roman" w:hAnsi="Times New Roman"/>
          <w:sz w:val="28"/>
          <w:szCs w:val="28"/>
        </w:rPr>
        <w:t>bảo hiểm y tế</w:t>
      </w:r>
      <w:r w:rsidR="00AE1F8B">
        <w:rPr>
          <w:rFonts w:ascii="Times New Roman" w:hAnsi="Times New Roman"/>
          <w:sz w:val="28"/>
          <w:szCs w:val="28"/>
        </w:rPr>
        <w:t>.</w:t>
      </w:r>
    </w:p>
    <w:p w:rsidR="003173BC" w:rsidRDefault="00273D25" w:rsidP="008344C0">
      <w:pPr>
        <w:spacing w:before="60"/>
        <w:ind w:firstLine="720"/>
        <w:jc w:val="both"/>
        <w:rPr>
          <w:rFonts w:ascii="Times New Roman" w:hAnsi="Times New Roman"/>
          <w:sz w:val="28"/>
          <w:szCs w:val="28"/>
        </w:rPr>
      </w:pPr>
      <w:r w:rsidRPr="00E11D29">
        <w:rPr>
          <w:rFonts w:ascii="Times New Roman" w:hAnsi="Times New Roman"/>
          <w:sz w:val="28"/>
          <w:szCs w:val="28"/>
        </w:rPr>
        <w:t>2. Nguồn kinh phí</w:t>
      </w:r>
      <w:r w:rsidR="00F477CA" w:rsidRPr="00E11D29">
        <w:rPr>
          <w:rFonts w:ascii="Times New Roman" w:hAnsi="Times New Roman"/>
          <w:sz w:val="28"/>
          <w:szCs w:val="28"/>
        </w:rPr>
        <w:t xml:space="preserve"> hỗ trợ đóng </w:t>
      </w:r>
      <w:r w:rsidR="00491B1E" w:rsidRPr="00491B1E">
        <w:rPr>
          <w:rFonts w:ascii="Times New Roman" w:hAnsi="Times New Roman"/>
          <w:sz w:val="28"/>
          <w:szCs w:val="28"/>
        </w:rPr>
        <w:t>bảo hiểm y tế</w:t>
      </w:r>
      <w:r w:rsidR="00F477CA" w:rsidRPr="00E11D29">
        <w:rPr>
          <w:rFonts w:ascii="Times New Roman" w:hAnsi="Times New Roman"/>
          <w:sz w:val="28"/>
          <w:szCs w:val="28"/>
        </w:rPr>
        <w:t>:</w:t>
      </w:r>
    </w:p>
    <w:p w:rsidR="003173BC" w:rsidRDefault="00B86B73" w:rsidP="008344C0">
      <w:pPr>
        <w:spacing w:before="60"/>
        <w:ind w:firstLine="720"/>
        <w:jc w:val="both"/>
        <w:rPr>
          <w:rFonts w:ascii="Times New Roman" w:hAnsi="Times New Roman"/>
          <w:sz w:val="28"/>
          <w:szCs w:val="28"/>
        </w:rPr>
      </w:pPr>
      <w:r>
        <w:rPr>
          <w:rFonts w:ascii="Times New Roman" w:hAnsi="Times New Roman"/>
          <w:sz w:val="28"/>
          <w:szCs w:val="28"/>
        </w:rPr>
        <w:t>a)</w:t>
      </w:r>
      <w:r w:rsidR="003173BC">
        <w:rPr>
          <w:rFonts w:ascii="Times New Roman" w:hAnsi="Times New Roman"/>
          <w:sz w:val="28"/>
          <w:szCs w:val="28"/>
        </w:rPr>
        <w:t xml:space="preserve"> N</w:t>
      </w:r>
      <w:r w:rsidR="003173BC" w:rsidRPr="00471F45">
        <w:rPr>
          <w:rFonts w:ascii="Times New Roman" w:hAnsi="Times New Roman"/>
          <w:sz w:val="28"/>
          <w:szCs w:val="28"/>
        </w:rPr>
        <w:t>ă</w:t>
      </w:r>
      <w:r w:rsidR="003173BC">
        <w:rPr>
          <w:rFonts w:ascii="Times New Roman" w:hAnsi="Times New Roman"/>
          <w:sz w:val="28"/>
          <w:szCs w:val="28"/>
        </w:rPr>
        <w:t xml:space="preserve">m 2017: </w:t>
      </w:r>
      <w:r w:rsidR="003173BC" w:rsidRPr="003173BC">
        <w:rPr>
          <w:rFonts w:ascii="Times New Roman" w:hAnsi="Times New Roman"/>
          <w:sz w:val="28"/>
          <w:szCs w:val="28"/>
        </w:rPr>
        <w:t>Đ</w:t>
      </w:r>
      <w:r w:rsidR="003173BC">
        <w:rPr>
          <w:rFonts w:ascii="Times New Roman" w:hAnsi="Times New Roman" w:hint="eastAsia"/>
          <w:sz w:val="28"/>
          <w:szCs w:val="28"/>
        </w:rPr>
        <w:t>ư</w:t>
      </w:r>
      <w:r w:rsidR="003173BC" w:rsidRPr="00471F45">
        <w:rPr>
          <w:rFonts w:ascii="Times New Roman" w:hAnsi="Times New Roman"/>
          <w:sz w:val="28"/>
          <w:szCs w:val="28"/>
        </w:rPr>
        <w:t>ợc</w:t>
      </w:r>
      <w:r w:rsidR="003173BC">
        <w:rPr>
          <w:rFonts w:ascii="Times New Roman" w:hAnsi="Times New Roman"/>
          <w:sz w:val="28"/>
          <w:szCs w:val="28"/>
        </w:rPr>
        <w:t xml:space="preserve"> b</w:t>
      </w:r>
      <w:r w:rsidR="003173BC" w:rsidRPr="00471F45">
        <w:rPr>
          <w:rFonts w:ascii="Times New Roman" w:hAnsi="Times New Roman"/>
          <w:sz w:val="28"/>
          <w:szCs w:val="28"/>
        </w:rPr>
        <w:t>ố</w:t>
      </w:r>
      <w:r w:rsidR="003173BC">
        <w:rPr>
          <w:rFonts w:ascii="Times New Roman" w:hAnsi="Times New Roman"/>
          <w:sz w:val="28"/>
          <w:szCs w:val="28"/>
        </w:rPr>
        <w:t xml:space="preserve"> tr</w:t>
      </w:r>
      <w:r w:rsidR="003173BC" w:rsidRPr="00471F45">
        <w:rPr>
          <w:rFonts w:ascii="Times New Roman" w:hAnsi="Times New Roman"/>
          <w:sz w:val="28"/>
          <w:szCs w:val="28"/>
        </w:rPr>
        <w:t>í</w:t>
      </w:r>
      <w:r w:rsidR="003173BC">
        <w:rPr>
          <w:rFonts w:ascii="Times New Roman" w:hAnsi="Times New Roman"/>
          <w:sz w:val="28"/>
          <w:szCs w:val="28"/>
        </w:rPr>
        <w:t xml:space="preserve"> t</w:t>
      </w:r>
      <w:r w:rsidR="003173BC" w:rsidRPr="00471F45">
        <w:rPr>
          <w:rFonts w:ascii="Times New Roman" w:hAnsi="Times New Roman"/>
          <w:sz w:val="28"/>
          <w:szCs w:val="28"/>
        </w:rPr>
        <w:t>ừ</w:t>
      </w:r>
      <w:r w:rsidR="003173BC">
        <w:rPr>
          <w:rFonts w:ascii="Times New Roman" w:hAnsi="Times New Roman"/>
          <w:sz w:val="28"/>
          <w:szCs w:val="28"/>
        </w:rPr>
        <w:t xml:space="preserve"> ngu</w:t>
      </w:r>
      <w:r w:rsidR="003173BC" w:rsidRPr="00471F45">
        <w:rPr>
          <w:rFonts w:ascii="Times New Roman" w:hAnsi="Times New Roman"/>
          <w:sz w:val="28"/>
          <w:szCs w:val="28"/>
        </w:rPr>
        <w:t>ồn</w:t>
      </w:r>
      <w:r w:rsidR="003173BC">
        <w:rPr>
          <w:rFonts w:ascii="Times New Roman" w:hAnsi="Times New Roman"/>
          <w:sz w:val="28"/>
          <w:szCs w:val="28"/>
        </w:rPr>
        <w:t xml:space="preserve"> gi</w:t>
      </w:r>
      <w:r w:rsidR="003173BC" w:rsidRPr="00471F45">
        <w:rPr>
          <w:rFonts w:ascii="Times New Roman" w:hAnsi="Times New Roman"/>
          <w:sz w:val="28"/>
          <w:szCs w:val="28"/>
        </w:rPr>
        <w:t>ảm</w:t>
      </w:r>
      <w:r w:rsidR="003173BC">
        <w:rPr>
          <w:rFonts w:ascii="Times New Roman" w:hAnsi="Times New Roman"/>
          <w:sz w:val="28"/>
          <w:szCs w:val="28"/>
        </w:rPr>
        <w:t xml:space="preserve"> d</w:t>
      </w:r>
      <w:r w:rsidR="003173BC" w:rsidRPr="00471F45">
        <w:rPr>
          <w:rFonts w:ascii="Times New Roman" w:hAnsi="Times New Roman"/>
          <w:sz w:val="28"/>
          <w:szCs w:val="28"/>
        </w:rPr>
        <w:t>ự</w:t>
      </w:r>
      <w:r w:rsidR="003173BC">
        <w:rPr>
          <w:rFonts w:ascii="Times New Roman" w:hAnsi="Times New Roman"/>
          <w:sz w:val="28"/>
          <w:szCs w:val="28"/>
        </w:rPr>
        <w:t xml:space="preserve"> to</w:t>
      </w:r>
      <w:r w:rsidR="003173BC" w:rsidRPr="00471F45">
        <w:rPr>
          <w:rFonts w:ascii="Times New Roman" w:hAnsi="Times New Roman"/>
          <w:sz w:val="28"/>
          <w:szCs w:val="28"/>
        </w:rPr>
        <w:t>án</w:t>
      </w:r>
      <w:r w:rsidR="003173BC">
        <w:rPr>
          <w:rFonts w:ascii="Times New Roman" w:hAnsi="Times New Roman"/>
          <w:sz w:val="28"/>
          <w:szCs w:val="28"/>
        </w:rPr>
        <w:t xml:space="preserve"> chi s</w:t>
      </w:r>
      <w:r w:rsidR="003173BC" w:rsidRPr="00471F45">
        <w:rPr>
          <w:rFonts w:ascii="Times New Roman" w:hAnsi="Times New Roman"/>
          <w:sz w:val="28"/>
          <w:szCs w:val="28"/>
        </w:rPr>
        <w:t>ự</w:t>
      </w:r>
      <w:r w:rsidR="003173BC">
        <w:rPr>
          <w:rFonts w:ascii="Times New Roman" w:hAnsi="Times New Roman"/>
          <w:sz w:val="28"/>
          <w:szCs w:val="28"/>
        </w:rPr>
        <w:t xml:space="preserve"> nghi</w:t>
      </w:r>
      <w:r w:rsidR="003173BC" w:rsidRPr="00471F45">
        <w:rPr>
          <w:rFonts w:ascii="Times New Roman" w:hAnsi="Times New Roman"/>
          <w:sz w:val="28"/>
          <w:szCs w:val="28"/>
        </w:rPr>
        <w:t>ệp</w:t>
      </w:r>
      <w:r w:rsidR="003173BC">
        <w:rPr>
          <w:rFonts w:ascii="Times New Roman" w:hAnsi="Times New Roman"/>
          <w:sz w:val="28"/>
          <w:szCs w:val="28"/>
        </w:rPr>
        <w:t xml:space="preserve"> y t</w:t>
      </w:r>
      <w:r w:rsidR="003173BC" w:rsidRPr="00471F45">
        <w:rPr>
          <w:rFonts w:ascii="Times New Roman" w:hAnsi="Times New Roman"/>
          <w:sz w:val="28"/>
          <w:szCs w:val="28"/>
        </w:rPr>
        <w:t>ế</w:t>
      </w:r>
      <w:r w:rsidR="0020612C">
        <w:rPr>
          <w:rFonts w:ascii="Times New Roman" w:hAnsi="Times New Roman"/>
          <w:sz w:val="28"/>
          <w:szCs w:val="28"/>
        </w:rPr>
        <w:t>t</w:t>
      </w:r>
      <w:r w:rsidR="0020612C" w:rsidRPr="0020612C">
        <w:rPr>
          <w:rFonts w:ascii="Times New Roman" w:hAnsi="Times New Roman"/>
          <w:sz w:val="28"/>
          <w:szCs w:val="28"/>
        </w:rPr>
        <w:t>ại</w:t>
      </w:r>
      <w:r w:rsidR="0020612C">
        <w:rPr>
          <w:rFonts w:ascii="Times New Roman" w:hAnsi="Times New Roman"/>
          <w:sz w:val="28"/>
          <w:szCs w:val="28"/>
        </w:rPr>
        <w:t xml:space="preserve"> c</w:t>
      </w:r>
      <w:r w:rsidR="0020612C" w:rsidRPr="00471F45">
        <w:rPr>
          <w:rFonts w:ascii="Times New Roman" w:hAnsi="Times New Roman" w:hint="eastAsia"/>
          <w:sz w:val="28"/>
          <w:szCs w:val="28"/>
        </w:rPr>
        <w:t>ơ</w:t>
      </w:r>
      <w:r w:rsidR="0020612C">
        <w:rPr>
          <w:rFonts w:ascii="Times New Roman" w:hAnsi="Times New Roman"/>
          <w:sz w:val="28"/>
          <w:szCs w:val="28"/>
        </w:rPr>
        <w:t xml:space="preserve"> s</w:t>
      </w:r>
      <w:r w:rsidR="0020612C" w:rsidRPr="00471F45">
        <w:rPr>
          <w:rFonts w:ascii="Times New Roman" w:hAnsi="Times New Roman"/>
          <w:sz w:val="28"/>
          <w:szCs w:val="28"/>
        </w:rPr>
        <w:t>ở</w:t>
      </w:r>
      <w:r w:rsidR="0020612C">
        <w:rPr>
          <w:rFonts w:ascii="Times New Roman" w:hAnsi="Times New Roman"/>
          <w:sz w:val="28"/>
          <w:szCs w:val="28"/>
        </w:rPr>
        <w:t xml:space="preserve"> kh</w:t>
      </w:r>
      <w:r w:rsidR="0020612C" w:rsidRPr="00471F45">
        <w:rPr>
          <w:rFonts w:ascii="Times New Roman" w:hAnsi="Times New Roman"/>
          <w:sz w:val="28"/>
          <w:szCs w:val="28"/>
        </w:rPr>
        <w:t>ám</w:t>
      </w:r>
      <w:r w:rsidR="0020612C">
        <w:rPr>
          <w:rFonts w:ascii="Times New Roman" w:hAnsi="Times New Roman"/>
          <w:sz w:val="28"/>
          <w:szCs w:val="28"/>
        </w:rPr>
        <w:t xml:space="preserve"> ch</w:t>
      </w:r>
      <w:r w:rsidR="0020612C" w:rsidRPr="00471F45">
        <w:rPr>
          <w:rFonts w:ascii="Times New Roman" w:hAnsi="Times New Roman"/>
          <w:sz w:val="28"/>
          <w:szCs w:val="28"/>
        </w:rPr>
        <w:t>ữa</w:t>
      </w:r>
      <w:r w:rsidR="0020612C">
        <w:rPr>
          <w:rFonts w:ascii="Times New Roman" w:hAnsi="Times New Roman"/>
          <w:sz w:val="28"/>
          <w:szCs w:val="28"/>
        </w:rPr>
        <w:t xml:space="preserve"> b</w:t>
      </w:r>
      <w:r w:rsidR="0020612C" w:rsidRPr="00471F45">
        <w:rPr>
          <w:rFonts w:ascii="Times New Roman" w:hAnsi="Times New Roman"/>
          <w:sz w:val="28"/>
          <w:szCs w:val="28"/>
        </w:rPr>
        <w:t>ệnh</w:t>
      </w:r>
      <w:r w:rsidR="0020612C">
        <w:rPr>
          <w:rFonts w:ascii="Times New Roman" w:hAnsi="Times New Roman"/>
          <w:sz w:val="28"/>
          <w:szCs w:val="28"/>
        </w:rPr>
        <w:t xml:space="preserve"> do </w:t>
      </w:r>
      <w:r w:rsidR="0020612C" w:rsidRPr="0020612C">
        <w:rPr>
          <w:rFonts w:ascii="Times New Roman" w:hAnsi="Times New Roman"/>
          <w:sz w:val="28"/>
          <w:szCs w:val="28"/>
        </w:rPr>
        <w:t>đ</w:t>
      </w:r>
      <w:r w:rsidR="0020612C" w:rsidRPr="0020612C">
        <w:rPr>
          <w:rFonts w:ascii="Times New Roman" w:hAnsi="Times New Roman" w:hint="eastAsia"/>
          <w:sz w:val="28"/>
          <w:szCs w:val="28"/>
        </w:rPr>
        <w:t>ư</w:t>
      </w:r>
      <w:r w:rsidR="0020612C">
        <w:rPr>
          <w:rFonts w:ascii="Times New Roman" w:hAnsi="Times New Roman"/>
          <w:sz w:val="28"/>
          <w:szCs w:val="28"/>
        </w:rPr>
        <w:t>a</w:t>
      </w:r>
      <w:r w:rsidR="003173BC">
        <w:rPr>
          <w:rFonts w:ascii="Times New Roman" w:hAnsi="Times New Roman"/>
          <w:sz w:val="28"/>
          <w:szCs w:val="28"/>
        </w:rPr>
        <w:t xml:space="preserve"> l</w:t>
      </w:r>
      <w:r w:rsidR="003173BC" w:rsidRPr="00471F45">
        <w:rPr>
          <w:rFonts w:ascii="Times New Roman" w:hAnsi="Times New Roman" w:hint="eastAsia"/>
          <w:sz w:val="28"/>
          <w:szCs w:val="28"/>
        </w:rPr>
        <w:t>ươ</w:t>
      </w:r>
      <w:r w:rsidR="003173BC">
        <w:rPr>
          <w:rFonts w:ascii="Times New Roman" w:hAnsi="Times New Roman"/>
          <w:sz w:val="28"/>
          <w:szCs w:val="28"/>
        </w:rPr>
        <w:t>ng v</w:t>
      </w:r>
      <w:r w:rsidR="003173BC" w:rsidRPr="00471F45">
        <w:rPr>
          <w:rFonts w:ascii="Times New Roman" w:hAnsi="Times New Roman"/>
          <w:sz w:val="28"/>
          <w:szCs w:val="28"/>
        </w:rPr>
        <w:t>ào</w:t>
      </w:r>
      <w:r w:rsidR="003173BC">
        <w:rPr>
          <w:rFonts w:ascii="Times New Roman" w:hAnsi="Times New Roman"/>
          <w:sz w:val="28"/>
          <w:szCs w:val="28"/>
        </w:rPr>
        <w:t xml:space="preserve"> gi</w:t>
      </w:r>
      <w:r w:rsidR="003173BC" w:rsidRPr="00471F45">
        <w:rPr>
          <w:rFonts w:ascii="Times New Roman" w:hAnsi="Times New Roman"/>
          <w:sz w:val="28"/>
          <w:szCs w:val="28"/>
        </w:rPr>
        <w:t>á</w:t>
      </w:r>
      <w:r w:rsidR="0020612C">
        <w:rPr>
          <w:rFonts w:ascii="Times New Roman" w:hAnsi="Times New Roman"/>
          <w:sz w:val="28"/>
          <w:szCs w:val="28"/>
        </w:rPr>
        <w:t>vi</w:t>
      </w:r>
      <w:r w:rsidR="0020612C" w:rsidRPr="0020612C">
        <w:rPr>
          <w:rFonts w:ascii="Times New Roman" w:hAnsi="Times New Roman"/>
          <w:sz w:val="28"/>
          <w:szCs w:val="28"/>
        </w:rPr>
        <w:t>ện</w:t>
      </w:r>
      <w:r w:rsidR="0020612C">
        <w:rPr>
          <w:rFonts w:ascii="Times New Roman" w:hAnsi="Times New Roman"/>
          <w:sz w:val="28"/>
          <w:szCs w:val="28"/>
        </w:rPr>
        <w:t xml:space="preserve"> ph</w:t>
      </w:r>
      <w:r w:rsidR="0020612C" w:rsidRPr="0020612C">
        <w:rPr>
          <w:rFonts w:ascii="Times New Roman" w:hAnsi="Times New Roman"/>
          <w:sz w:val="28"/>
          <w:szCs w:val="28"/>
        </w:rPr>
        <w:t>í</w:t>
      </w:r>
      <w:r w:rsidR="0020612C">
        <w:rPr>
          <w:rFonts w:ascii="Times New Roman" w:hAnsi="Times New Roman"/>
          <w:sz w:val="28"/>
          <w:szCs w:val="28"/>
        </w:rPr>
        <w:t xml:space="preserve"> theo quy </w:t>
      </w:r>
      <w:r w:rsidR="0020612C" w:rsidRPr="0020612C">
        <w:rPr>
          <w:rFonts w:ascii="Times New Roman" w:hAnsi="Times New Roman"/>
          <w:sz w:val="28"/>
          <w:szCs w:val="28"/>
        </w:rPr>
        <w:t>định</w:t>
      </w:r>
      <w:r w:rsidR="00491B1E">
        <w:rPr>
          <w:rFonts w:ascii="Times New Roman" w:hAnsi="Times New Roman"/>
          <w:sz w:val="28"/>
          <w:szCs w:val="28"/>
        </w:rPr>
        <w:t>;</w:t>
      </w:r>
    </w:p>
    <w:p w:rsidR="00273D25" w:rsidRPr="00E11D29" w:rsidRDefault="00B86B73" w:rsidP="008344C0">
      <w:pPr>
        <w:spacing w:before="60"/>
        <w:ind w:firstLine="720"/>
        <w:jc w:val="both"/>
        <w:rPr>
          <w:rFonts w:ascii="Times New Roman" w:hAnsi="Times New Roman"/>
          <w:sz w:val="28"/>
          <w:szCs w:val="28"/>
        </w:rPr>
      </w:pPr>
      <w:r>
        <w:rPr>
          <w:rFonts w:ascii="Times New Roman" w:hAnsi="Times New Roman"/>
          <w:sz w:val="28"/>
          <w:szCs w:val="28"/>
        </w:rPr>
        <w:t>b)</w:t>
      </w:r>
      <w:r w:rsidR="003173BC">
        <w:rPr>
          <w:rFonts w:ascii="Times New Roman" w:hAnsi="Times New Roman"/>
          <w:sz w:val="28"/>
          <w:szCs w:val="28"/>
        </w:rPr>
        <w:t xml:space="preserve"> Giai </w:t>
      </w:r>
      <w:r w:rsidR="003173BC" w:rsidRPr="003173BC">
        <w:rPr>
          <w:rFonts w:ascii="Times New Roman" w:hAnsi="Times New Roman"/>
          <w:sz w:val="28"/>
          <w:szCs w:val="28"/>
        </w:rPr>
        <w:t>đ</w:t>
      </w:r>
      <w:r w:rsidR="003173BC">
        <w:rPr>
          <w:rFonts w:ascii="Times New Roman" w:hAnsi="Times New Roman"/>
          <w:sz w:val="28"/>
          <w:szCs w:val="28"/>
        </w:rPr>
        <w:t>o</w:t>
      </w:r>
      <w:r w:rsidR="003173BC" w:rsidRPr="003173BC">
        <w:rPr>
          <w:rFonts w:ascii="Times New Roman" w:hAnsi="Times New Roman"/>
          <w:sz w:val="28"/>
          <w:szCs w:val="28"/>
        </w:rPr>
        <w:t>ạn</w:t>
      </w:r>
      <w:r w:rsidR="003173BC">
        <w:rPr>
          <w:rFonts w:ascii="Times New Roman" w:hAnsi="Times New Roman"/>
          <w:sz w:val="28"/>
          <w:szCs w:val="28"/>
        </w:rPr>
        <w:t xml:space="preserve"> 2018-2020: </w:t>
      </w:r>
      <w:r w:rsidR="00273D25" w:rsidRPr="00E11D29">
        <w:rPr>
          <w:rFonts w:ascii="Times New Roman" w:hAnsi="Times New Roman"/>
          <w:sz w:val="28"/>
          <w:szCs w:val="28"/>
        </w:rPr>
        <w:t>Được bố trí trong dự toán ngân sách địa phương hàng năm</w:t>
      </w:r>
      <w:r w:rsidR="00F477CA" w:rsidRPr="00E11D29">
        <w:rPr>
          <w:rFonts w:ascii="Times New Roman" w:hAnsi="Times New Roman"/>
          <w:sz w:val="28"/>
          <w:szCs w:val="28"/>
        </w:rPr>
        <w:t>.</w:t>
      </w:r>
    </w:p>
    <w:p w:rsidR="00EF0143" w:rsidRDefault="00EF0143" w:rsidP="008344C0">
      <w:pPr>
        <w:pStyle w:val="Than"/>
        <w:spacing w:before="60"/>
        <w:ind w:firstLine="720"/>
        <w:rPr>
          <w:b/>
          <w:color w:val="auto"/>
          <w:sz w:val="28"/>
          <w:szCs w:val="26"/>
        </w:rPr>
      </w:pPr>
      <w:r w:rsidRPr="00C73C8D">
        <w:rPr>
          <w:b/>
          <w:snapToGrid w:val="0"/>
          <w:color w:val="auto"/>
          <w:sz w:val="28"/>
          <w:szCs w:val="28"/>
        </w:rPr>
        <w:t xml:space="preserve">Điều </w:t>
      </w:r>
      <w:r w:rsidR="0007570B">
        <w:rPr>
          <w:b/>
          <w:snapToGrid w:val="0"/>
          <w:color w:val="auto"/>
          <w:sz w:val="28"/>
          <w:szCs w:val="28"/>
        </w:rPr>
        <w:t>3</w:t>
      </w:r>
      <w:r w:rsidR="00C21974" w:rsidRPr="00C73C8D">
        <w:rPr>
          <w:b/>
          <w:snapToGrid w:val="0"/>
          <w:color w:val="auto"/>
          <w:sz w:val="28"/>
          <w:szCs w:val="28"/>
        </w:rPr>
        <w:t>.</w:t>
      </w:r>
      <w:r w:rsidR="00C73C8D">
        <w:rPr>
          <w:b/>
          <w:color w:val="auto"/>
          <w:sz w:val="28"/>
          <w:szCs w:val="26"/>
        </w:rPr>
        <w:t>Tổ chức thực hiện</w:t>
      </w:r>
    </w:p>
    <w:p w:rsidR="00C73C8D" w:rsidRPr="000C2803" w:rsidRDefault="00491B1E" w:rsidP="000C2803">
      <w:pPr>
        <w:spacing w:before="60"/>
        <w:ind w:firstLine="720"/>
        <w:jc w:val="both"/>
        <w:rPr>
          <w:rFonts w:ascii="Times New Roman" w:hAnsi="Times New Roman"/>
          <w:sz w:val="28"/>
          <w:szCs w:val="28"/>
        </w:rPr>
      </w:pPr>
      <w:r>
        <w:rPr>
          <w:sz w:val="28"/>
          <w:szCs w:val="26"/>
        </w:rPr>
        <w:t xml:space="preserve">1. </w:t>
      </w:r>
      <w:r w:rsidR="00C73C8D" w:rsidRPr="00C73C8D">
        <w:rPr>
          <w:sz w:val="28"/>
          <w:szCs w:val="26"/>
        </w:rPr>
        <w:t xml:space="preserve">Giao </w:t>
      </w:r>
      <w:r w:rsidR="00C73C8D" w:rsidRPr="000C2803">
        <w:rPr>
          <w:rFonts w:ascii="Times New Roman" w:hAnsi="Times New Roman"/>
          <w:sz w:val="28"/>
          <w:szCs w:val="28"/>
        </w:rPr>
        <w:t>Ủy ban nhân dân tỉnh tổ chức thực hiện Nghị quyết này.</w:t>
      </w:r>
    </w:p>
    <w:p w:rsidR="00C73C8D" w:rsidRPr="000C2803" w:rsidRDefault="00491B1E" w:rsidP="000C2803">
      <w:pPr>
        <w:spacing w:before="60"/>
        <w:ind w:firstLine="720"/>
        <w:jc w:val="both"/>
        <w:rPr>
          <w:rFonts w:ascii="Times New Roman" w:hAnsi="Times New Roman"/>
          <w:sz w:val="28"/>
          <w:szCs w:val="28"/>
        </w:rPr>
      </w:pPr>
      <w:r w:rsidRPr="000C2803">
        <w:rPr>
          <w:rFonts w:ascii="Times New Roman" w:hAnsi="Times New Roman"/>
          <w:sz w:val="28"/>
          <w:szCs w:val="28"/>
        </w:rPr>
        <w:t xml:space="preserve">2. </w:t>
      </w:r>
      <w:r w:rsidR="000C2803" w:rsidRPr="000C2803">
        <w:rPr>
          <w:rFonts w:ascii="Times New Roman" w:hAnsi="Times New Roman"/>
          <w:sz w:val="28"/>
          <w:szCs w:val="28"/>
        </w:rPr>
        <w:t>Thường trực Hội đồng nhân dân, các Ban Hội đồng nhân dân, các Tổ đại biểu Hội đồng nhân dân và đại biểu Hội đồng nhân dân tỉnh giám sát việc thực hiện Nghị quyết.</w:t>
      </w:r>
    </w:p>
    <w:p w:rsidR="00EF0143" w:rsidRPr="000C2803" w:rsidRDefault="008C7F0E" w:rsidP="000C2803">
      <w:pPr>
        <w:spacing w:before="60"/>
        <w:ind w:firstLine="720"/>
        <w:jc w:val="both"/>
        <w:rPr>
          <w:rFonts w:ascii="Times New Roman" w:hAnsi="Times New Roman"/>
          <w:snapToGrid w:val="0"/>
          <w:sz w:val="28"/>
          <w:szCs w:val="28"/>
        </w:rPr>
      </w:pPr>
      <w:r w:rsidRPr="000C2803">
        <w:rPr>
          <w:rFonts w:ascii="Times New Roman" w:hAnsi="Times New Roman"/>
          <w:sz w:val="28"/>
          <w:szCs w:val="28"/>
        </w:rPr>
        <w:t>Nghị qu</w:t>
      </w:r>
      <w:r w:rsidR="00DC785A" w:rsidRPr="000C2803">
        <w:rPr>
          <w:rFonts w:ascii="Times New Roman" w:hAnsi="Times New Roman"/>
          <w:sz w:val="28"/>
          <w:szCs w:val="28"/>
        </w:rPr>
        <w:t xml:space="preserve">yết này </w:t>
      </w:r>
      <w:r w:rsidR="00EF0143" w:rsidRPr="000C2803">
        <w:rPr>
          <w:rFonts w:ascii="Times New Roman" w:hAnsi="Times New Roman"/>
          <w:sz w:val="28"/>
          <w:szCs w:val="28"/>
        </w:rPr>
        <w:t>đã được Hội đồ</w:t>
      </w:r>
      <w:bookmarkStart w:id="0" w:name="_GoBack"/>
      <w:bookmarkEnd w:id="0"/>
      <w:r w:rsidR="00EF0143" w:rsidRPr="000C2803">
        <w:rPr>
          <w:rFonts w:ascii="Times New Roman" w:hAnsi="Times New Roman"/>
          <w:sz w:val="28"/>
          <w:szCs w:val="28"/>
        </w:rPr>
        <w:t xml:space="preserve">ng nhân dân tỉnh Hà Tĩnh </w:t>
      </w:r>
      <w:r w:rsidR="000A2DEE" w:rsidRPr="000C2803">
        <w:rPr>
          <w:rFonts w:ascii="Times New Roman" w:hAnsi="Times New Roman"/>
          <w:sz w:val="28"/>
          <w:szCs w:val="28"/>
        </w:rPr>
        <w:t>K</w:t>
      </w:r>
      <w:r w:rsidR="00EF0143" w:rsidRPr="000C2803">
        <w:rPr>
          <w:rFonts w:ascii="Times New Roman" w:hAnsi="Times New Roman"/>
          <w:sz w:val="28"/>
          <w:szCs w:val="28"/>
        </w:rPr>
        <w:t>hoá XVI</w:t>
      </w:r>
      <w:r w:rsidR="00E11D29" w:rsidRPr="000C2803">
        <w:rPr>
          <w:rFonts w:ascii="Times New Roman" w:hAnsi="Times New Roman"/>
          <w:sz w:val="28"/>
          <w:szCs w:val="28"/>
        </w:rPr>
        <w:t>I</w:t>
      </w:r>
      <w:r w:rsidR="00EF0143" w:rsidRPr="000C2803">
        <w:rPr>
          <w:rFonts w:ascii="Times New Roman" w:hAnsi="Times New Roman"/>
          <w:sz w:val="28"/>
          <w:szCs w:val="28"/>
        </w:rPr>
        <w:t xml:space="preserve">, </w:t>
      </w:r>
      <w:r w:rsidR="000A2DEE" w:rsidRPr="000C2803">
        <w:rPr>
          <w:rFonts w:ascii="Times New Roman" w:hAnsi="Times New Roman"/>
          <w:sz w:val="28"/>
          <w:szCs w:val="28"/>
        </w:rPr>
        <w:t>k</w:t>
      </w:r>
      <w:r w:rsidR="00EF0143" w:rsidRPr="000C2803">
        <w:rPr>
          <w:rFonts w:ascii="Times New Roman" w:hAnsi="Times New Roman"/>
          <w:sz w:val="28"/>
          <w:szCs w:val="28"/>
        </w:rPr>
        <w:t xml:space="preserve">ỳ họp thứ </w:t>
      </w:r>
      <w:r w:rsidR="00E11D29" w:rsidRPr="000C2803">
        <w:rPr>
          <w:rFonts w:ascii="Times New Roman" w:hAnsi="Times New Roman"/>
          <w:sz w:val="28"/>
          <w:szCs w:val="28"/>
        </w:rPr>
        <w:t xml:space="preserve">4 thông qua ngày </w:t>
      </w:r>
      <w:r w:rsidR="000A2DEE" w:rsidRPr="000C2803">
        <w:rPr>
          <w:rFonts w:ascii="Times New Roman" w:hAnsi="Times New Roman"/>
          <w:sz w:val="28"/>
          <w:szCs w:val="28"/>
        </w:rPr>
        <w:t>15</w:t>
      </w:r>
      <w:r w:rsidR="00AF7BFD" w:rsidRPr="000C2803">
        <w:rPr>
          <w:rFonts w:ascii="Times New Roman" w:hAnsi="Times New Roman"/>
          <w:sz w:val="28"/>
          <w:szCs w:val="28"/>
        </w:rPr>
        <w:t xml:space="preserve"> t</w:t>
      </w:r>
      <w:r w:rsidR="00E11D29" w:rsidRPr="000C2803">
        <w:rPr>
          <w:rFonts w:ascii="Times New Roman" w:hAnsi="Times New Roman"/>
          <w:sz w:val="28"/>
          <w:szCs w:val="28"/>
        </w:rPr>
        <w:t>háng 7 năm</w:t>
      </w:r>
      <w:r w:rsidR="00E11D29" w:rsidRPr="000C2803">
        <w:rPr>
          <w:rFonts w:ascii="Times New Roman" w:hAnsi="Times New Roman"/>
          <w:snapToGrid w:val="0"/>
          <w:sz w:val="28"/>
          <w:szCs w:val="28"/>
        </w:rPr>
        <w:t xml:space="preserve"> 2017</w:t>
      </w:r>
      <w:r w:rsidR="0007570B" w:rsidRPr="000C2803">
        <w:rPr>
          <w:rFonts w:ascii="Times New Roman" w:hAnsi="Times New Roman"/>
          <w:snapToGrid w:val="0"/>
          <w:sz w:val="28"/>
          <w:szCs w:val="28"/>
        </w:rPr>
        <w:t xml:space="preserve"> và </w:t>
      </w:r>
      <w:r w:rsidR="0007570B" w:rsidRPr="000C2803">
        <w:rPr>
          <w:rFonts w:ascii="Times New Roman" w:hAnsi="Times New Roman"/>
          <w:sz w:val="28"/>
          <w:szCs w:val="28"/>
          <w:lang w:eastAsia="vi-VN"/>
        </w:rPr>
        <w:t xml:space="preserve">có hiệu lực từ ngày 01 tháng </w:t>
      </w:r>
      <w:r w:rsidR="00CE3B79" w:rsidRPr="000C2803">
        <w:rPr>
          <w:rFonts w:ascii="Times New Roman" w:hAnsi="Times New Roman"/>
          <w:sz w:val="28"/>
          <w:szCs w:val="28"/>
          <w:lang w:eastAsia="vi-VN"/>
        </w:rPr>
        <w:t>8</w:t>
      </w:r>
      <w:r w:rsidR="0007570B" w:rsidRPr="000C2803">
        <w:rPr>
          <w:rFonts w:ascii="Times New Roman" w:hAnsi="Times New Roman"/>
          <w:sz w:val="28"/>
          <w:szCs w:val="28"/>
          <w:lang w:eastAsia="vi-VN"/>
        </w:rPr>
        <w:t xml:space="preserve"> năm 2017</w:t>
      </w:r>
      <w:r w:rsidR="00EF0143" w:rsidRPr="000C2803">
        <w:rPr>
          <w:rFonts w:ascii="Times New Roman" w:hAnsi="Times New Roman"/>
          <w:snapToGrid w:val="0"/>
          <w:sz w:val="28"/>
          <w:szCs w:val="28"/>
        </w:rPr>
        <w:t xml:space="preserve">./. </w:t>
      </w:r>
    </w:p>
    <w:p w:rsidR="000750AC" w:rsidRPr="00CE2BC7" w:rsidRDefault="000750AC" w:rsidP="00C73C8D">
      <w:pPr>
        <w:pStyle w:val="Than"/>
        <w:ind w:firstLine="720"/>
        <w:rPr>
          <w:color w:val="auto"/>
          <w:szCs w:val="28"/>
        </w:rPr>
      </w:pPr>
    </w:p>
    <w:tbl>
      <w:tblPr>
        <w:tblW w:w="0" w:type="auto"/>
        <w:tblLook w:val="01E0"/>
      </w:tblPr>
      <w:tblGrid>
        <w:gridCol w:w="4788"/>
        <w:gridCol w:w="4385"/>
      </w:tblGrid>
      <w:tr w:rsidR="0083585F" w:rsidRPr="007A7A7F">
        <w:tc>
          <w:tcPr>
            <w:tcW w:w="4788" w:type="dxa"/>
          </w:tcPr>
          <w:p w:rsidR="0083585F" w:rsidRPr="004B0176" w:rsidRDefault="0083585F" w:rsidP="000750AC">
            <w:pPr>
              <w:widowControl w:val="0"/>
              <w:ind w:right="-6"/>
              <w:jc w:val="both"/>
              <w:rPr>
                <w:rFonts w:ascii="Times New Roman" w:hAnsi="Times New Roman"/>
                <w:b/>
                <w:bCs/>
                <w:i/>
                <w:iCs/>
                <w:sz w:val="22"/>
                <w:szCs w:val="22"/>
              </w:rPr>
            </w:pPr>
            <w:r w:rsidRPr="004B0176">
              <w:rPr>
                <w:rFonts w:ascii="Times New Roman" w:hAnsi="Times New Roman"/>
                <w:b/>
                <w:bCs/>
                <w:i/>
                <w:iCs/>
                <w:szCs w:val="22"/>
              </w:rPr>
              <w:t>Nơi nhận:</w:t>
            </w:r>
            <w:r w:rsidRPr="004B0176">
              <w:rPr>
                <w:rFonts w:ascii="Times New Roman" w:hAnsi="Times New Roman"/>
                <w:b/>
                <w:bCs/>
                <w:i/>
                <w:iCs/>
                <w:sz w:val="22"/>
                <w:szCs w:val="22"/>
              </w:rPr>
              <w:tab/>
            </w:r>
            <w:r w:rsidRPr="004B0176">
              <w:rPr>
                <w:rFonts w:ascii="Times New Roman" w:hAnsi="Times New Roman"/>
                <w:b/>
                <w:bCs/>
                <w:i/>
                <w:iCs/>
                <w:sz w:val="22"/>
                <w:szCs w:val="22"/>
              </w:rPr>
              <w:tab/>
            </w:r>
            <w:r w:rsidRPr="004B0176">
              <w:rPr>
                <w:rFonts w:ascii="Times New Roman" w:hAnsi="Times New Roman"/>
                <w:b/>
                <w:bCs/>
                <w:i/>
                <w:iCs/>
                <w:sz w:val="22"/>
                <w:szCs w:val="22"/>
              </w:rPr>
              <w:tab/>
            </w:r>
            <w:r w:rsidRPr="004B0176">
              <w:rPr>
                <w:rFonts w:ascii="Times New Roman" w:hAnsi="Times New Roman"/>
                <w:b/>
                <w:bCs/>
                <w:i/>
                <w:iCs/>
                <w:sz w:val="22"/>
                <w:szCs w:val="22"/>
              </w:rPr>
              <w:tab/>
            </w:r>
          </w:p>
          <w:p w:rsidR="004B0176" w:rsidRDefault="004B0176" w:rsidP="000750AC">
            <w:pPr>
              <w:rPr>
                <w:rFonts w:ascii="Times New Roman" w:hAnsi="Times New Roman"/>
                <w:noProof/>
                <w:sz w:val="22"/>
                <w:lang w:val="en-US" w:eastAsia="en-GB"/>
              </w:rPr>
            </w:pPr>
            <w:r w:rsidRPr="004B0176">
              <w:rPr>
                <w:rFonts w:ascii="Times New Roman" w:hAnsi="Times New Roman"/>
                <w:noProof/>
                <w:sz w:val="22"/>
                <w:lang w:val="vi-VN" w:eastAsia="en-GB"/>
              </w:rPr>
              <w:t>- Ủy ban Thường vụ Quốc hội;</w:t>
            </w:r>
          </w:p>
          <w:p w:rsidR="004B0176" w:rsidRPr="004B0176" w:rsidRDefault="004B0176" w:rsidP="000750AC">
            <w:pPr>
              <w:rPr>
                <w:rFonts w:ascii="Times New Roman" w:hAnsi="Times New Roman"/>
                <w:noProof/>
                <w:sz w:val="22"/>
                <w:lang w:val="vi-VN" w:eastAsia="en-GB"/>
              </w:rPr>
            </w:pPr>
            <w:r w:rsidRPr="004B0176">
              <w:rPr>
                <w:rFonts w:ascii="Times New Roman" w:hAnsi="Times New Roman"/>
                <w:noProof/>
                <w:sz w:val="22"/>
                <w:lang w:val="vi-VN" w:eastAsia="en-GB"/>
              </w:rPr>
              <w:t>- Ban Công tác đại biểu UBTVQH;</w:t>
            </w:r>
          </w:p>
          <w:p w:rsidR="004B0176" w:rsidRPr="004B0176" w:rsidRDefault="004B0176" w:rsidP="000750AC">
            <w:pPr>
              <w:rPr>
                <w:rFonts w:ascii="Times New Roman" w:hAnsi="Times New Roman"/>
                <w:noProof/>
                <w:sz w:val="22"/>
                <w:lang w:val="vi-VN" w:eastAsia="en-GB"/>
              </w:rPr>
            </w:pPr>
            <w:r w:rsidRPr="004B0176">
              <w:rPr>
                <w:rFonts w:ascii="Times New Roman" w:hAnsi="Times New Roman"/>
                <w:noProof/>
                <w:sz w:val="22"/>
                <w:lang w:val="vi-VN" w:eastAsia="en-GB"/>
              </w:rPr>
              <w:t xml:space="preserve">- Văn phòng Quốc hội; </w:t>
            </w:r>
          </w:p>
          <w:p w:rsidR="004B0176" w:rsidRPr="004B0176" w:rsidRDefault="004B0176" w:rsidP="000750AC">
            <w:pPr>
              <w:rPr>
                <w:rFonts w:ascii="Times New Roman" w:hAnsi="Times New Roman"/>
                <w:noProof/>
                <w:sz w:val="22"/>
                <w:lang w:val="vi-VN" w:eastAsia="en-GB"/>
              </w:rPr>
            </w:pPr>
            <w:r w:rsidRPr="004B0176">
              <w:rPr>
                <w:rFonts w:ascii="Times New Roman" w:hAnsi="Times New Roman"/>
                <w:noProof/>
                <w:sz w:val="22"/>
                <w:lang w:val="vi-VN" w:eastAsia="en-GB"/>
              </w:rPr>
              <w:t>- Văn phòng Chủ tịch nước;</w:t>
            </w:r>
          </w:p>
          <w:p w:rsidR="004B0176" w:rsidRPr="004B0176" w:rsidRDefault="004B0176" w:rsidP="000750AC">
            <w:pPr>
              <w:rPr>
                <w:rFonts w:ascii="Times New Roman" w:hAnsi="Times New Roman"/>
                <w:noProof/>
                <w:sz w:val="22"/>
                <w:lang w:val="vi-VN" w:eastAsia="en-GB"/>
              </w:rPr>
            </w:pPr>
            <w:r w:rsidRPr="004B0176">
              <w:rPr>
                <w:rFonts w:ascii="Times New Roman" w:hAnsi="Times New Roman"/>
                <w:noProof/>
                <w:sz w:val="22"/>
                <w:lang w:val="vi-VN" w:eastAsia="en-GB"/>
              </w:rPr>
              <w:t>- Văn phòng Chính phủ, Website Chính phủ;</w:t>
            </w:r>
          </w:p>
          <w:p w:rsidR="004B0176" w:rsidRPr="004B0176" w:rsidRDefault="004B0176" w:rsidP="000750AC">
            <w:pPr>
              <w:rPr>
                <w:rFonts w:ascii="Times New Roman" w:hAnsi="Times New Roman"/>
                <w:noProof/>
                <w:sz w:val="22"/>
                <w:lang w:val="vi-VN" w:eastAsia="en-GB"/>
              </w:rPr>
            </w:pPr>
            <w:r w:rsidRPr="004B0176">
              <w:rPr>
                <w:rFonts w:ascii="Times New Roman" w:hAnsi="Times New Roman"/>
                <w:noProof/>
                <w:sz w:val="22"/>
                <w:lang w:val="vi-VN" w:eastAsia="en-GB"/>
              </w:rPr>
              <w:t>- Kiểm toán nhà nước khu vực II;</w:t>
            </w:r>
          </w:p>
          <w:p w:rsidR="00436F87" w:rsidRDefault="004B0176" w:rsidP="000750AC">
            <w:pPr>
              <w:rPr>
                <w:rFonts w:ascii="Times New Roman" w:hAnsi="Times New Roman"/>
                <w:sz w:val="22"/>
                <w:szCs w:val="22"/>
              </w:rPr>
            </w:pPr>
            <w:r w:rsidRPr="004B0176">
              <w:rPr>
                <w:rFonts w:ascii="Times New Roman" w:hAnsi="Times New Roman"/>
                <w:noProof/>
                <w:sz w:val="22"/>
                <w:lang w:val="vi-VN" w:eastAsia="en-GB"/>
              </w:rPr>
              <w:t xml:space="preserve">- </w:t>
            </w:r>
            <w:r w:rsidR="00436F87">
              <w:rPr>
                <w:rFonts w:ascii="Times New Roman" w:hAnsi="Times New Roman"/>
                <w:noProof/>
                <w:sz w:val="22"/>
                <w:lang w:val="en-US" w:eastAsia="en-GB"/>
              </w:rPr>
              <w:t xml:space="preserve">Các </w:t>
            </w:r>
            <w:r w:rsidR="000A2DEE" w:rsidRPr="004B0176">
              <w:rPr>
                <w:rFonts w:ascii="Times New Roman" w:hAnsi="Times New Roman"/>
                <w:sz w:val="22"/>
                <w:szCs w:val="22"/>
              </w:rPr>
              <w:t>Bộ</w:t>
            </w:r>
            <w:r w:rsidR="00436F87">
              <w:rPr>
                <w:rFonts w:ascii="Times New Roman" w:hAnsi="Times New Roman"/>
                <w:sz w:val="22"/>
                <w:szCs w:val="22"/>
              </w:rPr>
              <w:t>:</w:t>
            </w:r>
            <w:r w:rsidR="000A2DEE" w:rsidRPr="004B0176">
              <w:rPr>
                <w:rFonts w:ascii="Times New Roman" w:hAnsi="Times New Roman"/>
                <w:sz w:val="22"/>
                <w:szCs w:val="22"/>
              </w:rPr>
              <w:t xml:space="preserve"> Y tế</w:t>
            </w:r>
            <w:r w:rsidR="00436F87">
              <w:rPr>
                <w:rFonts w:ascii="Times New Roman" w:hAnsi="Times New Roman"/>
                <w:sz w:val="22"/>
                <w:szCs w:val="22"/>
              </w:rPr>
              <w:t xml:space="preserve">, </w:t>
            </w:r>
            <w:r w:rsidR="000A2DEE" w:rsidRPr="004B0176">
              <w:rPr>
                <w:rFonts w:ascii="Times New Roman" w:hAnsi="Times New Roman"/>
                <w:sz w:val="22"/>
                <w:szCs w:val="22"/>
              </w:rPr>
              <w:t xml:space="preserve">Tài chính; </w:t>
            </w:r>
          </w:p>
          <w:p w:rsidR="004B0176" w:rsidRPr="000A2DEE" w:rsidRDefault="00436F87" w:rsidP="000750AC">
            <w:pPr>
              <w:rPr>
                <w:rFonts w:ascii="Times New Roman" w:hAnsi="Times New Roman"/>
                <w:sz w:val="22"/>
                <w:szCs w:val="22"/>
              </w:rPr>
            </w:pPr>
            <w:r>
              <w:rPr>
                <w:rFonts w:ascii="Times New Roman" w:hAnsi="Times New Roman"/>
                <w:sz w:val="22"/>
                <w:szCs w:val="22"/>
              </w:rPr>
              <w:t xml:space="preserve">- Bảo hiểm xã hội </w:t>
            </w:r>
            <w:r w:rsidR="000A2DEE" w:rsidRPr="004B0176">
              <w:rPr>
                <w:rFonts w:ascii="Times New Roman" w:hAnsi="Times New Roman"/>
                <w:sz w:val="22"/>
                <w:szCs w:val="22"/>
              </w:rPr>
              <w:t>Việt Nam</w:t>
            </w:r>
            <w:r w:rsidR="000A2DEE">
              <w:rPr>
                <w:rFonts w:ascii="Times New Roman" w:hAnsi="Times New Roman"/>
                <w:sz w:val="22"/>
                <w:szCs w:val="22"/>
              </w:rPr>
              <w:t>;</w:t>
            </w:r>
          </w:p>
          <w:p w:rsidR="004B0176" w:rsidRPr="004B0176" w:rsidRDefault="004B0176" w:rsidP="000750AC">
            <w:pPr>
              <w:rPr>
                <w:rFonts w:ascii="Times New Roman" w:hAnsi="Times New Roman"/>
                <w:noProof/>
                <w:sz w:val="22"/>
                <w:lang w:val="vi-VN" w:eastAsia="en-GB"/>
              </w:rPr>
            </w:pPr>
            <w:r w:rsidRPr="004B0176">
              <w:rPr>
                <w:rFonts w:ascii="Times New Roman" w:hAnsi="Times New Roman"/>
                <w:noProof/>
                <w:sz w:val="22"/>
                <w:lang w:val="vi-VN" w:eastAsia="en-GB"/>
              </w:rPr>
              <w:t>- Bộ Tư lệnh Quân khu IV;</w:t>
            </w:r>
          </w:p>
          <w:p w:rsidR="004B0176" w:rsidRPr="004B0176" w:rsidRDefault="004B0176" w:rsidP="000750AC">
            <w:pPr>
              <w:rPr>
                <w:rFonts w:ascii="Times New Roman" w:hAnsi="Times New Roman"/>
                <w:noProof/>
                <w:sz w:val="22"/>
                <w:lang w:val="vi-VN" w:eastAsia="en-GB"/>
              </w:rPr>
            </w:pPr>
            <w:r w:rsidRPr="004B0176">
              <w:rPr>
                <w:rFonts w:ascii="Times New Roman" w:hAnsi="Times New Roman"/>
                <w:noProof/>
                <w:sz w:val="22"/>
                <w:lang w:val="vi-VN" w:eastAsia="en-GB"/>
              </w:rPr>
              <w:t>- Cục kiểm tra văn bản - Bộ Tư pháp;</w:t>
            </w:r>
          </w:p>
          <w:p w:rsidR="004B0176" w:rsidRPr="004B0176" w:rsidRDefault="004B0176" w:rsidP="000750AC">
            <w:pPr>
              <w:rPr>
                <w:rFonts w:ascii="Times New Roman" w:hAnsi="Times New Roman"/>
                <w:noProof/>
                <w:sz w:val="22"/>
                <w:lang w:val="vi-VN" w:eastAsia="en-GB"/>
              </w:rPr>
            </w:pPr>
            <w:r w:rsidRPr="004B0176">
              <w:rPr>
                <w:rFonts w:ascii="Times New Roman" w:hAnsi="Times New Roman"/>
                <w:noProof/>
                <w:sz w:val="22"/>
                <w:lang w:val="vi-VN" w:eastAsia="en-GB"/>
              </w:rPr>
              <w:t>- TT Tỉnh uỷ, HĐND, UBND, UBMTTQ tỉnh;</w:t>
            </w:r>
          </w:p>
          <w:p w:rsidR="004B0176" w:rsidRPr="004B0176" w:rsidRDefault="004B0176" w:rsidP="000750AC">
            <w:pPr>
              <w:rPr>
                <w:rFonts w:ascii="Times New Roman" w:hAnsi="Times New Roman"/>
                <w:noProof/>
                <w:sz w:val="22"/>
                <w:lang w:val="vi-VN" w:eastAsia="en-GB"/>
              </w:rPr>
            </w:pPr>
            <w:r w:rsidRPr="004B0176">
              <w:rPr>
                <w:rFonts w:ascii="Times New Roman" w:hAnsi="Times New Roman"/>
                <w:noProof/>
                <w:sz w:val="22"/>
                <w:lang w:val="vi-VN" w:eastAsia="en-GB"/>
              </w:rPr>
              <w:t>- Đại biểu Quốc hội đoàn Hà Tĩnh;</w:t>
            </w:r>
          </w:p>
          <w:p w:rsidR="004B0176" w:rsidRPr="004B0176" w:rsidRDefault="004B0176" w:rsidP="000750AC">
            <w:pPr>
              <w:rPr>
                <w:rFonts w:ascii="Times New Roman" w:hAnsi="Times New Roman"/>
                <w:noProof/>
                <w:sz w:val="22"/>
                <w:lang w:val="vi-VN" w:eastAsia="en-GB"/>
              </w:rPr>
            </w:pPr>
            <w:r w:rsidRPr="004B0176">
              <w:rPr>
                <w:rFonts w:ascii="Times New Roman" w:hAnsi="Times New Roman"/>
                <w:noProof/>
                <w:sz w:val="22"/>
                <w:lang w:val="vi-VN" w:eastAsia="en-GB"/>
              </w:rPr>
              <w:t>- Đại biểu HĐND tỉnh;</w:t>
            </w:r>
          </w:p>
          <w:p w:rsidR="004B0176" w:rsidRPr="004B0176" w:rsidRDefault="004B0176" w:rsidP="000750AC">
            <w:pPr>
              <w:rPr>
                <w:rFonts w:ascii="Times New Roman" w:hAnsi="Times New Roman"/>
                <w:noProof/>
                <w:sz w:val="22"/>
                <w:lang w:val="vi-VN" w:eastAsia="en-GB"/>
              </w:rPr>
            </w:pPr>
            <w:r w:rsidRPr="004B0176">
              <w:rPr>
                <w:rFonts w:ascii="Times New Roman" w:hAnsi="Times New Roman"/>
                <w:noProof/>
                <w:sz w:val="22"/>
                <w:lang w:val="vi-VN" w:eastAsia="en-GB"/>
              </w:rPr>
              <w:t>- Văn phòng Tỉnh uỷ;</w:t>
            </w:r>
          </w:p>
          <w:p w:rsidR="004B0176" w:rsidRPr="004B0176" w:rsidRDefault="004B0176" w:rsidP="000750AC">
            <w:pPr>
              <w:rPr>
                <w:rFonts w:ascii="Times New Roman" w:hAnsi="Times New Roman"/>
                <w:noProof/>
                <w:sz w:val="22"/>
                <w:lang w:val="vi-VN" w:eastAsia="en-GB"/>
              </w:rPr>
            </w:pPr>
            <w:r w:rsidRPr="004B0176">
              <w:rPr>
                <w:rFonts w:ascii="Times New Roman" w:hAnsi="Times New Roman"/>
                <w:noProof/>
                <w:sz w:val="22"/>
                <w:lang w:val="vi-VN" w:eastAsia="en-GB"/>
              </w:rPr>
              <w:t>- Văn phòng Đoàn ĐBQH tỉnh;</w:t>
            </w:r>
          </w:p>
          <w:p w:rsidR="004B0176" w:rsidRPr="004B0176" w:rsidRDefault="004B0176" w:rsidP="000750AC">
            <w:pPr>
              <w:rPr>
                <w:rFonts w:ascii="Times New Roman" w:hAnsi="Times New Roman"/>
                <w:noProof/>
                <w:sz w:val="22"/>
                <w:lang w:val="vi-VN" w:eastAsia="en-GB"/>
              </w:rPr>
            </w:pPr>
            <w:r w:rsidRPr="004B0176">
              <w:rPr>
                <w:rFonts w:ascii="Times New Roman" w:hAnsi="Times New Roman"/>
                <w:noProof/>
                <w:sz w:val="22"/>
                <w:lang w:val="vi-VN" w:eastAsia="en-GB"/>
              </w:rPr>
              <w:t>- Văn phòng HĐND tỉnh;</w:t>
            </w:r>
          </w:p>
          <w:p w:rsidR="004B0176" w:rsidRPr="004B0176" w:rsidRDefault="004B0176" w:rsidP="000750AC">
            <w:pPr>
              <w:rPr>
                <w:rFonts w:ascii="Times New Roman" w:hAnsi="Times New Roman"/>
                <w:noProof/>
                <w:sz w:val="22"/>
                <w:lang w:val="vi-VN" w:eastAsia="en-GB"/>
              </w:rPr>
            </w:pPr>
            <w:r w:rsidRPr="004B0176">
              <w:rPr>
                <w:rFonts w:ascii="Times New Roman" w:hAnsi="Times New Roman"/>
                <w:noProof/>
                <w:sz w:val="22"/>
                <w:lang w:val="vi-VN" w:eastAsia="en-GB"/>
              </w:rPr>
              <w:t>- Văn phòng UBND tỉnh;</w:t>
            </w:r>
          </w:p>
          <w:p w:rsidR="004B0176" w:rsidRPr="004B0176" w:rsidRDefault="004B0176" w:rsidP="000750AC">
            <w:pPr>
              <w:rPr>
                <w:rFonts w:ascii="Times New Roman" w:hAnsi="Times New Roman"/>
                <w:noProof/>
                <w:sz w:val="22"/>
                <w:lang w:val="vi-VN" w:eastAsia="en-GB"/>
              </w:rPr>
            </w:pPr>
            <w:r w:rsidRPr="004B0176">
              <w:rPr>
                <w:rFonts w:ascii="Times New Roman" w:hAnsi="Times New Roman"/>
                <w:noProof/>
                <w:sz w:val="22"/>
                <w:lang w:val="vi-VN" w:eastAsia="en-GB"/>
              </w:rPr>
              <w:t>- Các sở, ban, ngành, đoàn thể cấp tỉnh;</w:t>
            </w:r>
          </w:p>
          <w:p w:rsidR="004B0176" w:rsidRPr="004B0176" w:rsidRDefault="004B0176" w:rsidP="000750AC">
            <w:pPr>
              <w:rPr>
                <w:rFonts w:ascii="Times New Roman" w:hAnsi="Times New Roman"/>
                <w:noProof/>
                <w:sz w:val="22"/>
                <w:lang w:val="vi-VN" w:eastAsia="en-GB"/>
              </w:rPr>
            </w:pPr>
            <w:r w:rsidRPr="004B0176">
              <w:rPr>
                <w:rFonts w:ascii="Times New Roman" w:hAnsi="Times New Roman"/>
                <w:noProof/>
                <w:sz w:val="22"/>
                <w:lang w:val="vi-VN" w:eastAsia="en-GB"/>
              </w:rPr>
              <w:t>- TT HĐND, UBND các huyện, thành phố, thị xã;</w:t>
            </w:r>
          </w:p>
          <w:p w:rsidR="004B0176" w:rsidRPr="004B0176" w:rsidRDefault="004B0176" w:rsidP="000750AC">
            <w:pPr>
              <w:rPr>
                <w:rFonts w:ascii="Times New Roman" w:hAnsi="Times New Roman"/>
                <w:noProof/>
                <w:sz w:val="22"/>
                <w:lang w:val="vi-VN" w:eastAsia="en-GB"/>
              </w:rPr>
            </w:pPr>
            <w:r w:rsidRPr="004B0176">
              <w:rPr>
                <w:rFonts w:ascii="Times New Roman" w:hAnsi="Times New Roman"/>
                <w:noProof/>
                <w:sz w:val="22"/>
                <w:lang w:val="vi-VN" w:eastAsia="en-GB"/>
              </w:rPr>
              <w:t>- Trung tâm Công báo - tin học VP UBND tỉnh;</w:t>
            </w:r>
          </w:p>
          <w:p w:rsidR="004B0176" w:rsidRPr="004B0176" w:rsidRDefault="004B0176" w:rsidP="000750AC">
            <w:pPr>
              <w:rPr>
                <w:rFonts w:ascii="Times New Roman" w:hAnsi="Times New Roman"/>
                <w:noProof/>
                <w:sz w:val="22"/>
                <w:lang w:val="vi-VN"/>
              </w:rPr>
            </w:pPr>
            <w:r w:rsidRPr="004B0176">
              <w:rPr>
                <w:rFonts w:ascii="Times New Roman" w:hAnsi="Times New Roman"/>
                <w:noProof/>
                <w:sz w:val="22"/>
                <w:lang w:val="vi-VN"/>
              </w:rPr>
              <w:t>- Trang thông tin điện tử tỉnh;</w:t>
            </w:r>
          </w:p>
          <w:p w:rsidR="0083585F" w:rsidRPr="004B0176" w:rsidRDefault="004B0176" w:rsidP="00B05E77">
            <w:pPr>
              <w:widowControl w:val="0"/>
              <w:ind w:right="-6"/>
              <w:rPr>
                <w:rFonts w:ascii="Times New Roman" w:hAnsi="Times New Roman"/>
                <w:b/>
                <w:bCs/>
                <w:sz w:val="22"/>
                <w:szCs w:val="22"/>
                <w:lang w:val="fr-FR"/>
              </w:rPr>
            </w:pPr>
            <w:r w:rsidRPr="004B0176">
              <w:rPr>
                <w:rFonts w:ascii="Times New Roman" w:hAnsi="Times New Roman"/>
                <w:noProof/>
                <w:sz w:val="22"/>
                <w:lang w:val="vi-VN" w:eastAsia="en-GB"/>
              </w:rPr>
              <w:t>- Lưu</w:t>
            </w:r>
            <w:r w:rsidRPr="004B0176">
              <w:rPr>
                <w:rFonts w:ascii="Times New Roman" w:hAnsi="Times New Roman"/>
                <w:noProof/>
                <w:sz w:val="22"/>
                <w:lang w:eastAsia="en-GB"/>
              </w:rPr>
              <w:t>: VT.</w:t>
            </w:r>
          </w:p>
        </w:tc>
        <w:tc>
          <w:tcPr>
            <w:tcW w:w="4385" w:type="dxa"/>
          </w:tcPr>
          <w:p w:rsidR="0083585F" w:rsidRPr="007A7A7F" w:rsidRDefault="0083585F" w:rsidP="000750AC">
            <w:pPr>
              <w:widowControl w:val="0"/>
              <w:ind w:right="-49"/>
              <w:jc w:val="center"/>
              <w:rPr>
                <w:rFonts w:ascii="Times New Roman" w:hAnsi="Times New Roman"/>
                <w:b/>
                <w:sz w:val="28"/>
                <w:szCs w:val="28"/>
              </w:rPr>
            </w:pPr>
            <w:r w:rsidRPr="007A7A7F">
              <w:rPr>
                <w:rFonts w:ascii="Times New Roman" w:hAnsi="Times New Roman"/>
                <w:b/>
                <w:sz w:val="28"/>
                <w:szCs w:val="28"/>
              </w:rPr>
              <w:t>CHỦ TỊCH</w:t>
            </w:r>
          </w:p>
          <w:p w:rsidR="0083585F" w:rsidRPr="007A7A7F" w:rsidRDefault="0083585F" w:rsidP="000750AC">
            <w:pPr>
              <w:widowControl w:val="0"/>
              <w:ind w:right="-49"/>
              <w:jc w:val="center"/>
              <w:rPr>
                <w:rFonts w:ascii="Times New Roman" w:hAnsi="Times New Roman"/>
                <w:b/>
                <w:sz w:val="28"/>
                <w:szCs w:val="28"/>
              </w:rPr>
            </w:pPr>
          </w:p>
          <w:p w:rsidR="0083585F" w:rsidRPr="007A7A7F" w:rsidRDefault="0083585F" w:rsidP="000750AC">
            <w:pPr>
              <w:widowControl w:val="0"/>
              <w:ind w:right="-49"/>
              <w:jc w:val="center"/>
              <w:rPr>
                <w:rFonts w:ascii="Times New Roman" w:hAnsi="Times New Roman"/>
                <w:b/>
                <w:sz w:val="28"/>
                <w:szCs w:val="28"/>
              </w:rPr>
            </w:pPr>
          </w:p>
          <w:p w:rsidR="0083585F" w:rsidRDefault="0083585F" w:rsidP="000750AC">
            <w:pPr>
              <w:widowControl w:val="0"/>
              <w:ind w:right="-49"/>
              <w:jc w:val="center"/>
              <w:rPr>
                <w:rFonts w:ascii="Times New Roman" w:hAnsi="Times New Roman"/>
                <w:b/>
                <w:sz w:val="28"/>
                <w:szCs w:val="28"/>
              </w:rPr>
            </w:pPr>
          </w:p>
          <w:p w:rsidR="00AF14A4" w:rsidRDefault="00AF14A4" w:rsidP="000750AC">
            <w:pPr>
              <w:widowControl w:val="0"/>
              <w:ind w:right="-49"/>
              <w:jc w:val="center"/>
              <w:rPr>
                <w:rFonts w:ascii="Times New Roman" w:hAnsi="Times New Roman"/>
                <w:b/>
                <w:sz w:val="28"/>
                <w:szCs w:val="28"/>
              </w:rPr>
            </w:pPr>
          </w:p>
          <w:p w:rsidR="00AF14A4" w:rsidRPr="007A7A7F" w:rsidRDefault="00AF14A4" w:rsidP="000750AC">
            <w:pPr>
              <w:widowControl w:val="0"/>
              <w:ind w:right="-49"/>
              <w:jc w:val="center"/>
              <w:rPr>
                <w:rFonts w:ascii="Times New Roman" w:hAnsi="Times New Roman"/>
                <w:b/>
                <w:sz w:val="28"/>
                <w:szCs w:val="28"/>
              </w:rPr>
            </w:pPr>
          </w:p>
          <w:p w:rsidR="00EF0143" w:rsidRPr="007A7A7F" w:rsidRDefault="00EF0143" w:rsidP="000750AC">
            <w:pPr>
              <w:widowControl w:val="0"/>
              <w:ind w:right="-49"/>
              <w:jc w:val="center"/>
              <w:rPr>
                <w:rFonts w:ascii="Times New Roman" w:hAnsi="Times New Roman"/>
                <w:b/>
                <w:sz w:val="28"/>
                <w:szCs w:val="28"/>
              </w:rPr>
            </w:pPr>
          </w:p>
          <w:p w:rsidR="00EF0143" w:rsidRPr="007A7A7F" w:rsidRDefault="00CC600B" w:rsidP="000750AC">
            <w:pPr>
              <w:widowControl w:val="0"/>
              <w:ind w:right="-49"/>
              <w:jc w:val="center"/>
              <w:rPr>
                <w:rFonts w:ascii="Times New Roman" w:hAnsi="Times New Roman"/>
                <w:b/>
                <w:sz w:val="28"/>
                <w:szCs w:val="28"/>
              </w:rPr>
            </w:pPr>
            <w:r w:rsidRPr="007A7A7F">
              <w:rPr>
                <w:rFonts w:ascii="Times New Roman" w:hAnsi="Times New Roman"/>
                <w:b/>
                <w:sz w:val="28"/>
                <w:szCs w:val="28"/>
              </w:rPr>
              <w:t xml:space="preserve">Lê Đình Sơn </w:t>
            </w:r>
          </w:p>
          <w:p w:rsidR="0083585F" w:rsidRPr="007A7A7F" w:rsidRDefault="0083585F" w:rsidP="000750AC">
            <w:pPr>
              <w:widowControl w:val="0"/>
              <w:ind w:right="-49"/>
              <w:jc w:val="center"/>
              <w:rPr>
                <w:rFonts w:ascii="Times New Roman" w:hAnsi="Times New Roman"/>
                <w:b/>
                <w:sz w:val="32"/>
                <w:szCs w:val="32"/>
              </w:rPr>
            </w:pPr>
          </w:p>
        </w:tc>
      </w:tr>
    </w:tbl>
    <w:p w:rsidR="00F2175D" w:rsidRPr="007A7A7F" w:rsidRDefault="00F2175D" w:rsidP="00B05E77">
      <w:pPr>
        <w:widowControl w:val="0"/>
        <w:spacing w:before="40" w:line="300" w:lineRule="exact"/>
        <w:ind w:right="-49"/>
        <w:jc w:val="both"/>
      </w:pPr>
    </w:p>
    <w:sectPr w:rsidR="00F2175D" w:rsidRPr="007A7A7F" w:rsidSect="00FF20A1">
      <w:footerReference w:type="even" r:id="rId7"/>
      <w:footerReference w:type="default" r:id="rId8"/>
      <w:pgSz w:w="11909" w:h="16834" w:code="9"/>
      <w:pgMar w:top="1134" w:right="1134" w:bottom="85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D8D" w:rsidRDefault="00984D8D">
      <w:r>
        <w:separator/>
      </w:r>
    </w:p>
  </w:endnote>
  <w:endnote w:type="continuationSeparator" w:id="1">
    <w:p w:rsidR="00984D8D" w:rsidRDefault="00984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A7F" w:rsidRDefault="00D55ACD" w:rsidP="00957C58">
    <w:pPr>
      <w:pStyle w:val="Footer"/>
      <w:framePr w:wrap="around" w:vAnchor="text" w:hAnchor="margin" w:xAlign="right" w:y="1"/>
      <w:rPr>
        <w:rStyle w:val="PageNumber"/>
      </w:rPr>
    </w:pPr>
    <w:r>
      <w:rPr>
        <w:rStyle w:val="PageNumber"/>
      </w:rPr>
      <w:fldChar w:fldCharType="begin"/>
    </w:r>
    <w:r w:rsidR="007A7A7F">
      <w:rPr>
        <w:rStyle w:val="PageNumber"/>
      </w:rPr>
      <w:instrText xml:space="preserve">PAGE  </w:instrText>
    </w:r>
    <w:r>
      <w:rPr>
        <w:rStyle w:val="PageNumber"/>
      </w:rPr>
      <w:fldChar w:fldCharType="end"/>
    </w:r>
  </w:p>
  <w:p w:rsidR="007A7A7F" w:rsidRDefault="007A7A7F" w:rsidP="00604A5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D20" w:rsidRPr="00B04D20" w:rsidRDefault="00D55ACD">
    <w:pPr>
      <w:pStyle w:val="Footer"/>
      <w:jc w:val="right"/>
      <w:rPr>
        <w:rFonts w:ascii="Times New Roman" w:hAnsi="Times New Roman"/>
        <w:sz w:val="28"/>
        <w:szCs w:val="28"/>
      </w:rPr>
    </w:pPr>
    <w:r w:rsidRPr="00B04D20">
      <w:rPr>
        <w:rFonts w:ascii="Times New Roman" w:hAnsi="Times New Roman"/>
        <w:sz w:val="28"/>
        <w:szCs w:val="28"/>
      </w:rPr>
      <w:fldChar w:fldCharType="begin"/>
    </w:r>
    <w:r w:rsidR="00B04D20" w:rsidRPr="00B04D20">
      <w:rPr>
        <w:rFonts w:ascii="Times New Roman" w:hAnsi="Times New Roman"/>
        <w:sz w:val="28"/>
        <w:szCs w:val="28"/>
      </w:rPr>
      <w:instrText xml:space="preserve"> PAGE   \* MERGEFORMAT </w:instrText>
    </w:r>
    <w:r w:rsidRPr="00B04D20">
      <w:rPr>
        <w:rFonts w:ascii="Times New Roman" w:hAnsi="Times New Roman"/>
        <w:sz w:val="28"/>
        <w:szCs w:val="28"/>
      </w:rPr>
      <w:fldChar w:fldCharType="separate"/>
    </w:r>
    <w:r w:rsidR="00C239D4">
      <w:rPr>
        <w:rFonts w:ascii="Times New Roman" w:hAnsi="Times New Roman"/>
        <w:noProof/>
        <w:sz w:val="28"/>
        <w:szCs w:val="28"/>
      </w:rPr>
      <w:t>2</w:t>
    </w:r>
    <w:r w:rsidRPr="00B04D20">
      <w:rPr>
        <w:rFonts w:ascii="Times New Roman" w:hAnsi="Times New Roman"/>
        <w:noProof/>
        <w:sz w:val="28"/>
        <w:szCs w:val="28"/>
      </w:rPr>
      <w:fldChar w:fldCharType="end"/>
    </w:r>
  </w:p>
  <w:p w:rsidR="007A7A7F" w:rsidRDefault="007A7A7F" w:rsidP="00604A5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D8D" w:rsidRDefault="00984D8D">
      <w:r>
        <w:separator/>
      </w:r>
    </w:p>
  </w:footnote>
  <w:footnote w:type="continuationSeparator" w:id="1">
    <w:p w:rsidR="00984D8D" w:rsidRDefault="00984D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characterSpacingControl w:val="doNotCompress"/>
  <w:footnotePr>
    <w:footnote w:id="0"/>
    <w:footnote w:id="1"/>
  </w:footnotePr>
  <w:endnotePr>
    <w:endnote w:id="0"/>
    <w:endnote w:id="1"/>
  </w:endnotePr>
  <w:compat/>
  <w:rsids>
    <w:rsidRoot w:val="00F2175D"/>
    <w:rsid w:val="0000443C"/>
    <w:rsid w:val="00027B7B"/>
    <w:rsid w:val="00031DF6"/>
    <w:rsid w:val="000340E1"/>
    <w:rsid w:val="0003695B"/>
    <w:rsid w:val="000750AC"/>
    <w:rsid w:val="0007570B"/>
    <w:rsid w:val="00090740"/>
    <w:rsid w:val="0009693C"/>
    <w:rsid w:val="00096C59"/>
    <w:rsid w:val="000A2DEE"/>
    <w:rsid w:val="000A75F7"/>
    <w:rsid w:val="000B586A"/>
    <w:rsid w:val="000C045B"/>
    <w:rsid w:val="000C2803"/>
    <w:rsid w:val="000C5C62"/>
    <w:rsid w:val="000C750A"/>
    <w:rsid w:val="000E6DB3"/>
    <w:rsid w:val="000F6F4C"/>
    <w:rsid w:val="00114FBA"/>
    <w:rsid w:val="00145FA0"/>
    <w:rsid w:val="00162D5C"/>
    <w:rsid w:val="00185050"/>
    <w:rsid w:val="001C1999"/>
    <w:rsid w:val="001C5812"/>
    <w:rsid w:val="001D68DD"/>
    <w:rsid w:val="001D6FC8"/>
    <w:rsid w:val="001E4453"/>
    <w:rsid w:val="001F3EBA"/>
    <w:rsid w:val="00200755"/>
    <w:rsid w:val="002050BA"/>
    <w:rsid w:val="0020612C"/>
    <w:rsid w:val="00210AA3"/>
    <w:rsid w:val="00236BCA"/>
    <w:rsid w:val="00237521"/>
    <w:rsid w:val="002663B9"/>
    <w:rsid w:val="00273D25"/>
    <w:rsid w:val="002B2E28"/>
    <w:rsid w:val="002C7F76"/>
    <w:rsid w:val="003065D8"/>
    <w:rsid w:val="003173BC"/>
    <w:rsid w:val="00333FFF"/>
    <w:rsid w:val="0033588A"/>
    <w:rsid w:val="00377086"/>
    <w:rsid w:val="00395797"/>
    <w:rsid w:val="003A070E"/>
    <w:rsid w:val="003F0E3A"/>
    <w:rsid w:val="003F3F12"/>
    <w:rsid w:val="00405CB9"/>
    <w:rsid w:val="00436F87"/>
    <w:rsid w:val="00465AF3"/>
    <w:rsid w:val="00471F45"/>
    <w:rsid w:val="00491A78"/>
    <w:rsid w:val="00491B1E"/>
    <w:rsid w:val="004B0176"/>
    <w:rsid w:val="004C0E23"/>
    <w:rsid w:val="004E3854"/>
    <w:rsid w:val="004F3E05"/>
    <w:rsid w:val="004F52BB"/>
    <w:rsid w:val="0050371B"/>
    <w:rsid w:val="005258B4"/>
    <w:rsid w:val="00542AE3"/>
    <w:rsid w:val="00572610"/>
    <w:rsid w:val="00572E29"/>
    <w:rsid w:val="005A36BF"/>
    <w:rsid w:val="005C75E3"/>
    <w:rsid w:val="005E30FA"/>
    <w:rsid w:val="005F5706"/>
    <w:rsid w:val="00604A59"/>
    <w:rsid w:val="00615A89"/>
    <w:rsid w:val="00630650"/>
    <w:rsid w:val="00655495"/>
    <w:rsid w:val="00667BD6"/>
    <w:rsid w:val="006869BD"/>
    <w:rsid w:val="006D27F3"/>
    <w:rsid w:val="006F2E91"/>
    <w:rsid w:val="007020DB"/>
    <w:rsid w:val="0070293A"/>
    <w:rsid w:val="0070492B"/>
    <w:rsid w:val="0071670E"/>
    <w:rsid w:val="00730775"/>
    <w:rsid w:val="00757334"/>
    <w:rsid w:val="007A7A7F"/>
    <w:rsid w:val="007C30E2"/>
    <w:rsid w:val="0083183D"/>
    <w:rsid w:val="008344C0"/>
    <w:rsid w:val="0083585F"/>
    <w:rsid w:val="008519AE"/>
    <w:rsid w:val="0088024C"/>
    <w:rsid w:val="00885A0B"/>
    <w:rsid w:val="008870A5"/>
    <w:rsid w:val="008A1445"/>
    <w:rsid w:val="008A3BC6"/>
    <w:rsid w:val="008C7F0E"/>
    <w:rsid w:val="008E00C9"/>
    <w:rsid w:val="008F57A4"/>
    <w:rsid w:val="00915B63"/>
    <w:rsid w:val="009349CA"/>
    <w:rsid w:val="00942AB8"/>
    <w:rsid w:val="009555A8"/>
    <w:rsid w:val="00957C58"/>
    <w:rsid w:val="00961637"/>
    <w:rsid w:val="009722CA"/>
    <w:rsid w:val="00984D8D"/>
    <w:rsid w:val="00985EC4"/>
    <w:rsid w:val="009B08AF"/>
    <w:rsid w:val="009C22D8"/>
    <w:rsid w:val="00A12403"/>
    <w:rsid w:val="00A15154"/>
    <w:rsid w:val="00A224DD"/>
    <w:rsid w:val="00A27B72"/>
    <w:rsid w:val="00A8284C"/>
    <w:rsid w:val="00AC0DB4"/>
    <w:rsid w:val="00AC1D26"/>
    <w:rsid w:val="00AE1F8B"/>
    <w:rsid w:val="00AE6AB9"/>
    <w:rsid w:val="00AF14A4"/>
    <w:rsid w:val="00AF7BFD"/>
    <w:rsid w:val="00B04D20"/>
    <w:rsid w:val="00B05E77"/>
    <w:rsid w:val="00B12986"/>
    <w:rsid w:val="00B1468D"/>
    <w:rsid w:val="00B21565"/>
    <w:rsid w:val="00B37DE3"/>
    <w:rsid w:val="00B6361F"/>
    <w:rsid w:val="00B732E3"/>
    <w:rsid w:val="00B817F4"/>
    <w:rsid w:val="00B86B73"/>
    <w:rsid w:val="00B962AF"/>
    <w:rsid w:val="00BA0513"/>
    <w:rsid w:val="00BA13C8"/>
    <w:rsid w:val="00BE20EF"/>
    <w:rsid w:val="00C040B3"/>
    <w:rsid w:val="00C21974"/>
    <w:rsid w:val="00C239D4"/>
    <w:rsid w:val="00C66045"/>
    <w:rsid w:val="00C73C8D"/>
    <w:rsid w:val="00C80FD9"/>
    <w:rsid w:val="00CA0182"/>
    <w:rsid w:val="00CB6378"/>
    <w:rsid w:val="00CC26E2"/>
    <w:rsid w:val="00CC600B"/>
    <w:rsid w:val="00CE2BC7"/>
    <w:rsid w:val="00CE3B79"/>
    <w:rsid w:val="00D07E5F"/>
    <w:rsid w:val="00D55ACD"/>
    <w:rsid w:val="00D826A6"/>
    <w:rsid w:val="00D9219F"/>
    <w:rsid w:val="00DA1752"/>
    <w:rsid w:val="00DC785A"/>
    <w:rsid w:val="00DF7F70"/>
    <w:rsid w:val="00E11D29"/>
    <w:rsid w:val="00E606ED"/>
    <w:rsid w:val="00E619B7"/>
    <w:rsid w:val="00E90B8F"/>
    <w:rsid w:val="00ED1126"/>
    <w:rsid w:val="00EF0143"/>
    <w:rsid w:val="00EF6528"/>
    <w:rsid w:val="00F022E1"/>
    <w:rsid w:val="00F026A1"/>
    <w:rsid w:val="00F035D3"/>
    <w:rsid w:val="00F2175D"/>
    <w:rsid w:val="00F22236"/>
    <w:rsid w:val="00F477CA"/>
    <w:rsid w:val="00F62A25"/>
    <w:rsid w:val="00F83AC8"/>
    <w:rsid w:val="00FB42D9"/>
    <w:rsid w:val="00FD13D6"/>
    <w:rsid w:val="00FD217B"/>
    <w:rsid w:val="00FE69A1"/>
    <w:rsid w:val="00FF20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175D"/>
    <w:rPr>
      <w:rFonts w:ascii="VNI-Times" w:hAnsi="VNI-Time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an">
    <w:name w:val="Than"/>
    <w:basedOn w:val="Normal"/>
    <w:rsid w:val="00F2175D"/>
    <w:pPr>
      <w:spacing w:before="120"/>
      <w:ind w:firstLine="567"/>
      <w:jc w:val="both"/>
    </w:pPr>
    <w:rPr>
      <w:rFonts w:ascii="Times New Roman" w:hAnsi="Times New Roman"/>
      <w:color w:val="666666"/>
      <w:szCs w:val="24"/>
    </w:rPr>
  </w:style>
  <w:style w:type="paragraph" w:customStyle="1" w:styleId="a">
    <w:basedOn w:val="Normal"/>
    <w:rsid w:val="0083585F"/>
    <w:pPr>
      <w:spacing w:after="160" w:line="240" w:lineRule="exact"/>
    </w:pPr>
    <w:rPr>
      <w:rFonts w:ascii="Verdana" w:hAnsi="Verdana"/>
      <w:sz w:val="20"/>
      <w:lang w:val="en-US"/>
    </w:rPr>
  </w:style>
  <w:style w:type="paragraph" w:customStyle="1" w:styleId="CharCharCharChar">
    <w:name w:val="Char Char Char Char"/>
    <w:basedOn w:val="Normal"/>
    <w:rsid w:val="0083585F"/>
    <w:pPr>
      <w:spacing w:after="160" w:line="240" w:lineRule="exact"/>
    </w:pPr>
    <w:rPr>
      <w:rFonts w:ascii="Verdana" w:hAnsi="Verdana"/>
      <w:sz w:val="20"/>
      <w:lang w:val="en-US"/>
    </w:rPr>
  </w:style>
  <w:style w:type="paragraph" w:styleId="BodyText">
    <w:name w:val="Body Text"/>
    <w:basedOn w:val="Normal"/>
    <w:rsid w:val="0083585F"/>
    <w:pPr>
      <w:ind w:right="-1"/>
      <w:jc w:val="both"/>
    </w:pPr>
    <w:rPr>
      <w:rFonts w:ascii=".VnTime" w:hAnsi=".VnTime"/>
      <w:color w:val="000000"/>
      <w:sz w:val="28"/>
      <w:szCs w:val="24"/>
      <w:lang w:val="en-US"/>
    </w:rPr>
  </w:style>
  <w:style w:type="paragraph" w:styleId="Footer">
    <w:name w:val="footer"/>
    <w:basedOn w:val="Normal"/>
    <w:link w:val="FooterChar"/>
    <w:uiPriority w:val="99"/>
    <w:rsid w:val="00604A59"/>
    <w:pPr>
      <w:tabs>
        <w:tab w:val="center" w:pos="4320"/>
        <w:tab w:val="right" w:pos="8640"/>
      </w:tabs>
    </w:pPr>
  </w:style>
  <w:style w:type="character" w:styleId="PageNumber">
    <w:name w:val="page number"/>
    <w:basedOn w:val="DefaultParagraphFont"/>
    <w:rsid w:val="00604A59"/>
  </w:style>
  <w:style w:type="paragraph" w:styleId="Header">
    <w:name w:val="header"/>
    <w:basedOn w:val="Normal"/>
    <w:link w:val="HeaderChar"/>
    <w:rsid w:val="000C045B"/>
    <w:pPr>
      <w:tabs>
        <w:tab w:val="center" w:pos="4680"/>
        <w:tab w:val="right" w:pos="9360"/>
      </w:tabs>
    </w:pPr>
  </w:style>
  <w:style w:type="character" w:customStyle="1" w:styleId="HeaderChar">
    <w:name w:val="Header Char"/>
    <w:link w:val="Header"/>
    <w:rsid w:val="000C045B"/>
    <w:rPr>
      <w:rFonts w:ascii="VNI-Times" w:hAnsi="VNI-Times"/>
      <w:sz w:val="24"/>
      <w:lang w:val="en-GB"/>
    </w:rPr>
  </w:style>
  <w:style w:type="character" w:customStyle="1" w:styleId="FooterChar">
    <w:name w:val="Footer Char"/>
    <w:link w:val="Footer"/>
    <w:uiPriority w:val="99"/>
    <w:rsid w:val="000C045B"/>
    <w:rPr>
      <w:rFonts w:ascii="VNI-Times" w:hAnsi="VNI-Times"/>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175D"/>
    <w:rPr>
      <w:rFonts w:ascii="VNI-Times" w:hAnsi="VNI-Time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an">
    <w:name w:val="Than"/>
    <w:basedOn w:val="Normal"/>
    <w:rsid w:val="00F2175D"/>
    <w:pPr>
      <w:spacing w:before="120"/>
      <w:ind w:firstLine="567"/>
      <w:jc w:val="both"/>
    </w:pPr>
    <w:rPr>
      <w:rFonts w:ascii="Times New Roman" w:hAnsi="Times New Roman"/>
      <w:color w:val="666666"/>
      <w:szCs w:val="24"/>
    </w:rPr>
  </w:style>
  <w:style w:type="paragraph" w:customStyle="1" w:styleId="a">
    <w:basedOn w:val="Normal"/>
    <w:rsid w:val="0083585F"/>
    <w:pPr>
      <w:spacing w:after="160" w:line="240" w:lineRule="exact"/>
    </w:pPr>
    <w:rPr>
      <w:rFonts w:ascii="Verdana" w:hAnsi="Verdana"/>
      <w:sz w:val="20"/>
      <w:lang w:val="en-US"/>
    </w:rPr>
  </w:style>
  <w:style w:type="paragraph" w:customStyle="1" w:styleId="CharCharCharChar">
    <w:name w:val="Char Char Char Char"/>
    <w:basedOn w:val="Normal"/>
    <w:rsid w:val="0083585F"/>
    <w:pPr>
      <w:spacing w:after="160" w:line="240" w:lineRule="exact"/>
    </w:pPr>
    <w:rPr>
      <w:rFonts w:ascii="Verdana" w:hAnsi="Verdana"/>
      <w:sz w:val="20"/>
      <w:lang w:val="en-US"/>
    </w:rPr>
  </w:style>
  <w:style w:type="paragraph" w:styleId="BodyText">
    <w:name w:val="Body Text"/>
    <w:basedOn w:val="Normal"/>
    <w:rsid w:val="0083585F"/>
    <w:pPr>
      <w:ind w:right="-1"/>
      <w:jc w:val="both"/>
    </w:pPr>
    <w:rPr>
      <w:rFonts w:ascii=".VnTime" w:hAnsi=".VnTime"/>
      <w:color w:val="000000"/>
      <w:sz w:val="28"/>
      <w:szCs w:val="24"/>
      <w:lang w:val="en-US"/>
    </w:rPr>
  </w:style>
  <w:style w:type="paragraph" w:styleId="Footer">
    <w:name w:val="footer"/>
    <w:basedOn w:val="Normal"/>
    <w:link w:val="FooterChar"/>
    <w:uiPriority w:val="99"/>
    <w:rsid w:val="00604A59"/>
    <w:pPr>
      <w:tabs>
        <w:tab w:val="center" w:pos="4320"/>
        <w:tab w:val="right" w:pos="8640"/>
      </w:tabs>
    </w:pPr>
  </w:style>
  <w:style w:type="character" w:styleId="PageNumber">
    <w:name w:val="page number"/>
    <w:basedOn w:val="DefaultParagraphFont"/>
    <w:rsid w:val="00604A59"/>
  </w:style>
  <w:style w:type="paragraph" w:styleId="Header">
    <w:name w:val="header"/>
    <w:basedOn w:val="Normal"/>
    <w:link w:val="HeaderChar"/>
    <w:rsid w:val="000C045B"/>
    <w:pPr>
      <w:tabs>
        <w:tab w:val="center" w:pos="4680"/>
        <w:tab w:val="right" w:pos="9360"/>
      </w:tabs>
    </w:pPr>
  </w:style>
  <w:style w:type="character" w:customStyle="1" w:styleId="HeaderChar">
    <w:name w:val="Header Char"/>
    <w:link w:val="Header"/>
    <w:rsid w:val="000C045B"/>
    <w:rPr>
      <w:rFonts w:ascii="VNI-Times" w:hAnsi="VNI-Times"/>
      <w:sz w:val="24"/>
      <w:lang w:val="en-GB"/>
    </w:rPr>
  </w:style>
  <w:style w:type="character" w:customStyle="1" w:styleId="FooterChar">
    <w:name w:val="Footer Char"/>
    <w:link w:val="Footer"/>
    <w:uiPriority w:val="99"/>
    <w:rsid w:val="000C045B"/>
    <w:rPr>
      <w:rFonts w:ascii="VNI-Times" w:hAnsi="VNI-Times"/>
      <w:sz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A9629B-6871-4419-92A3-EFB2A2A992AA}"/>
</file>

<file path=customXml/itemProps2.xml><?xml version="1.0" encoding="utf-8"?>
<ds:datastoreItem xmlns:ds="http://schemas.openxmlformats.org/officeDocument/2006/customXml" ds:itemID="{6A5755A5-A8D7-4656-B65A-E023DFE7D77D}"/>
</file>

<file path=customXml/itemProps3.xml><?xml version="1.0" encoding="utf-8"?>
<ds:datastoreItem xmlns:ds="http://schemas.openxmlformats.org/officeDocument/2006/customXml" ds:itemID="{51766506-5168-4E54-8C22-43C5F94D1EFE}"/>
</file>

<file path=customXml/itemProps4.xml><?xml version="1.0" encoding="utf-8"?>
<ds:datastoreItem xmlns:ds="http://schemas.openxmlformats.org/officeDocument/2006/customXml" ds:itemID="{EF4AADC7-6EB5-429B-B219-1B61D279D6DF}"/>
</file>

<file path=docProps/app.xml><?xml version="1.0" encoding="utf-8"?>
<Properties xmlns="http://schemas.openxmlformats.org/officeDocument/2006/extended-properties" xmlns:vt="http://schemas.openxmlformats.org/officeDocument/2006/docPropsVTypes">
  <Template>Normal</Template>
  <TotalTime>32</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
  <LinksUpToDate>false</LinksUpToDate>
  <CharactersWithSpaces>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Toan_HDND</dc:creator>
  <cp:lastModifiedBy>VANXUAN</cp:lastModifiedBy>
  <cp:revision>2</cp:revision>
  <cp:lastPrinted>2017-07-24T08:27:00Z</cp:lastPrinted>
  <dcterms:created xsi:type="dcterms:W3CDTF">2017-08-09T08:50:00Z</dcterms:created>
  <dcterms:modified xsi:type="dcterms:W3CDTF">2017-08-09T08:50:00Z</dcterms:modified>
</cp:coreProperties>
</file>