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000" w:firstRow="0" w:lastRow="0" w:firstColumn="0" w:lastColumn="0" w:noHBand="0" w:noVBand="0"/>
      </w:tblPr>
      <w:tblGrid>
        <w:gridCol w:w="3544"/>
        <w:gridCol w:w="6379"/>
      </w:tblGrid>
      <w:tr w:rsidR="00AC6E79" w:rsidRPr="00AC6E79" w:rsidTr="00D20E4D">
        <w:tc>
          <w:tcPr>
            <w:tcW w:w="3544" w:type="dxa"/>
          </w:tcPr>
          <w:p w:rsidR="00AC6E79" w:rsidRPr="00AC6E79" w:rsidRDefault="00AC6E79" w:rsidP="00D20E4D">
            <w:pPr>
              <w:spacing w:before="120"/>
              <w:jc w:val="center"/>
              <w:rPr>
                <w:rFonts w:ascii="Arial" w:hAnsi="Arial" w:cs="Arial"/>
                <w:b/>
                <w:sz w:val="20"/>
                <w:szCs w:val="20"/>
              </w:rPr>
            </w:pPr>
            <w:r w:rsidRPr="00AC6E79">
              <w:rPr>
                <w:rFonts w:ascii="Arial" w:hAnsi="Arial" w:cs="Arial"/>
                <w:b/>
                <w:sz w:val="20"/>
                <w:szCs w:val="20"/>
              </w:rPr>
              <w:t>HỘI ĐỒNG NHÂN DÂN</w:t>
            </w:r>
          </w:p>
          <w:p w:rsidR="00AC6E79" w:rsidRPr="00AC6E79" w:rsidRDefault="00AC6E79" w:rsidP="00D20E4D">
            <w:pPr>
              <w:spacing w:before="120"/>
              <w:jc w:val="center"/>
              <w:rPr>
                <w:rFonts w:ascii="Arial" w:hAnsi="Arial" w:cs="Arial"/>
                <w:b/>
                <w:sz w:val="20"/>
                <w:szCs w:val="20"/>
              </w:rPr>
            </w:pPr>
            <w:r w:rsidRPr="00AC6E79">
              <w:rPr>
                <w:rFonts w:ascii="Arial" w:hAnsi="Arial" w:cs="Arial"/>
                <w:b/>
                <w:sz w:val="20"/>
                <w:szCs w:val="20"/>
              </w:rPr>
              <w:t>TỈNH THỪA THIÊN HUẾ</w:t>
            </w:r>
          </w:p>
          <w:p w:rsidR="00AC6E79" w:rsidRPr="00AC6E79" w:rsidRDefault="00AC6E79" w:rsidP="00D20E4D">
            <w:pPr>
              <w:spacing w:before="120"/>
              <w:jc w:val="center"/>
              <w:rPr>
                <w:rFonts w:ascii="Arial" w:hAnsi="Arial" w:cs="Arial"/>
                <w:sz w:val="20"/>
                <w:szCs w:val="20"/>
              </w:rPr>
            </w:pPr>
            <w:r w:rsidRPr="00AC6E79">
              <w:rPr>
                <w:rFonts w:ascii="Arial" w:hAnsi="Arial" w:cs="Arial"/>
                <w:sz w:val="20"/>
                <w:szCs w:val="20"/>
              </w:rPr>
              <w:t>______________</w:t>
            </w:r>
          </w:p>
        </w:tc>
        <w:tc>
          <w:tcPr>
            <w:tcW w:w="6379" w:type="dxa"/>
          </w:tcPr>
          <w:p w:rsidR="00AC6E79" w:rsidRPr="00AC6E79" w:rsidRDefault="00AC6E79" w:rsidP="00D20E4D">
            <w:pPr>
              <w:spacing w:before="120"/>
              <w:jc w:val="center"/>
              <w:rPr>
                <w:rFonts w:ascii="Arial" w:hAnsi="Arial" w:cs="Arial"/>
                <w:b/>
                <w:bCs/>
                <w:sz w:val="20"/>
                <w:szCs w:val="20"/>
              </w:rPr>
            </w:pPr>
            <w:r w:rsidRPr="00AC6E79">
              <w:rPr>
                <w:rFonts w:ascii="Arial" w:hAnsi="Arial" w:cs="Arial"/>
                <w:b/>
                <w:bCs/>
                <w:sz w:val="20"/>
                <w:szCs w:val="20"/>
              </w:rPr>
              <w:t>CỘNG HÒA XÃ HỘI CHỦ NGHĨA VIỆT NAM</w:t>
            </w:r>
          </w:p>
          <w:p w:rsidR="00AC6E79" w:rsidRPr="00AC6E79" w:rsidRDefault="00AC6E79" w:rsidP="00D20E4D">
            <w:pPr>
              <w:spacing w:before="120"/>
              <w:jc w:val="center"/>
              <w:rPr>
                <w:rFonts w:ascii="Arial" w:hAnsi="Arial" w:cs="Arial"/>
                <w:b/>
                <w:bCs/>
                <w:sz w:val="20"/>
                <w:szCs w:val="20"/>
              </w:rPr>
            </w:pPr>
            <w:proofErr w:type="spellStart"/>
            <w:r w:rsidRPr="00AC6E79">
              <w:rPr>
                <w:rFonts w:ascii="Arial" w:hAnsi="Arial" w:cs="Arial"/>
                <w:b/>
                <w:bCs/>
                <w:sz w:val="20"/>
                <w:szCs w:val="20"/>
              </w:rPr>
              <w:t>Độc</w:t>
            </w:r>
            <w:proofErr w:type="spellEnd"/>
            <w:r w:rsidRPr="00AC6E79">
              <w:rPr>
                <w:rFonts w:ascii="Arial" w:hAnsi="Arial" w:cs="Arial"/>
                <w:b/>
                <w:bCs/>
                <w:sz w:val="20"/>
                <w:szCs w:val="20"/>
              </w:rPr>
              <w:t xml:space="preserve"> </w:t>
            </w:r>
            <w:proofErr w:type="spellStart"/>
            <w:r w:rsidRPr="00AC6E79">
              <w:rPr>
                <w:rFonts w:ascii="Arial" w:hAnsi="Arial" w:cs="Arial"/>
                <w:b/>
                <w:bCs/>
                <w:sz w:val="20"/>
                <w:szCs w:val="20"/>
              </w:rPr>
              <w:t>lập</w:t>
            </w:r>
            <w:proofErr w:type="spellEnd"/>
            <w:r w:rsidRPr="00AC6E79">
              <w:rPr>
                <w:rFonts w:ascii="Arial" w:hAnsi="Arial" w:cs="Arial"/>
                <w:b/>
                <w:bCs/>
                <w:sz w:val="20"/>
                <w:szCs w:val="20"/>
              </w:rPr>
              <w:t xml:space="preserve"> - </w:t>
            </w:r>
            <w:proofErr w:type="spellStart"/>
            <w:r w:rsidRPr="00AC6E79">
              <w:rPr>
                <w:rFonts w:ascii="Arial" w:hAnsi="Arial" w:cs="Arial"/>
                <w:b/>
                <w:bCs/>
                <w:sz w:val="20"/>
                <w:szCs w:val="20"/>
              </w:rPr>
              <w:t>Tự</w:t>
            </w:r>
            <w:proofErr w:type="spellEnd"/>
            <w:r w:rsidRPr="00AC6E79">
              <w:rPr>
                <w:rFonts w:ascii="Arial" w:hAnsi="Arial" w:cs="Arial"/>
                <w:b/>
                <w:bCs/>
                <w:sz w:val="20"/>
                <w:szCs w:val="20"/>
              </w:rPr>
              <w:t xml:space="preserve"> do - </w:t>
            </w:r>
            <w:proofErr w:type="spellStart"/>
            <w:r w:rsidRPr="00AC6E79">
              <w:rPr>
                <w:rFonts w:ascii="Arial" w:hAnsi="Arial" w:cs="Arial"/>
                <w:b/>
                <w:bCs/>
                <w:sz w:val="20"/>
                <w:szCs w:val="20"/>
              </w:rPr>
              <w:t>Hạnh</w:t>
            </w:r>
            <w:proofErr w:type="spellEnd"/>
            <w:r w:rsidRPr="00AC6E79">
              <w:rPr>
                <w:rFonts w:ascii="Arial" w:hAnsi="Arial" w:cs="Arial"/>
                <w:b/>
                <w:bCs/>
                <w:sz w:val="20"/>
                <w:szCs w:val="20"/>
              </w:rPr>
              <w:t xml:space="preserve"> </w:t>
            </w:r>
            <w:proofErr w:type="spellStart"/>
            <w:r w:rsidRPr="00AC6E79">
              <w:rPr>
                <w:rFonts w:ascii="Arial" w:hAnsi="Arial" w:cs="Arial"/>
                <w:b/>
                <w:bCs/>
                <w:sz w:val="20"/>
                <w:szCs w:val="20"/>
              </w:rPr>
              <w:t>phúc</w:t>
            </w:r>
            <w:proofErr w:type="spellEnd"/>
          </w:p>
          <w:p w:rsidR="00AC6E79" w:rsidRPr="00AC6E79" w:rsidRDefault="00AC6E79" w:rsidP="00D20E4D">
            <w:pPr>
              <w:spacing w:before="120"/>
              <w:jc w:val="center"/>
              <w:rPr>
                <w:rFonts w:ascii="Arial" w:hAnsi="Arial" w:cs="Arial"/>
                <w:bCs/>
                <w:sz w:val="20"/>
                <w:szCs w:val="20"/>
              </w:rPr>
            </w:pPr>
            <w:r w:rsidRPr="00AC6E79">
              <w:rPr>
                <w:rFonts w:ascii="Arial" w:hAnsi="Arial" w:cs="Arial"/>
                <w:bCs/>
                <w:sz w:val="20"/>
                <w:szCs w:val="20"/>
              </w:rPr>
              <w:t>____________________</w:t>
            </w:r>
          </w:p>
        </w:tc>
      </w:tr>
      <w:tr w:rsidR="00AC6E79" w:rsidRPr="00AC6E79" w:rsidTr="00D20E4D">
        <w:tc>
          <w:tcPr>
            <w:tcW w:w="3544" w:type="dxa"/>
          </w:tcPr>
          <w:p w:rsidR="00AC6E79" w:rsidRPr="00AC6E79" w:rsidRDefault="00AC6E79" w:rsidP="00D20E4D">
            <w:pPr>
              <w:spacing w:before="120"/>
              <w:jc w:val="center"/>
              <w:rPr>
                <w:rFonts w:ascii="Arial" w:hAnsi="Arial" w:cs="Arial"/>
                <w:sz w:val="20"/>
                <w:szCs w:val="20"/>
              </w:rPr>
            </w:pPr>
            <w:proofErr w:type="spellStart"/>
            <w:r w:rsidRPr="00AC6E79">
              <w:rPr>
                <w:rFonts w:ascii="Arial" w:hAnsi="Arial" w:cs="Arial"/>
                <w:sz w:val="20"/>
                <w:szCs w:val="20"/>
              </w:rPr>
              <w:t>Số</w:t>
            </w:r>
            <w:proofErr w:type="spellEnd"/>
            <w:r w:rsidRPr="00AC6E79">
              <w:rPr>
                <w:rFonts w:ascii="Arial" w:hAnsi="Arial" w:cs="Arial"/>
                <w:sz w:val="20"/>
                <w:szCs w:val="20"/>
              </w:rPr>
              <w:t>: 08/2018/NQ-HĐND</w:t>
            </w:r>
          </w:p>
        </w:tc>
        <w:tc>
          <w:tcPr>
            <w:tcW w:w="6379" w:type="dxa"/>
          </w:tcPr>
          <w:p w:rsidR="00AC6E79" w:rsidRPr="00AC6E79" w:rsidRDefault="00AC6E79" w:rsidP="00D20E4D">
            <w:pPr>
              <w:spacing w:before="120"/>
              <w:jc w:val="center"/>
              <w:rPr>
                <w:rFonts w:ascii="Arial" w:hAnsi="Arial" w:cs="Arial"/>
                <w:bCs/>
                <w:i/>
                <w:sz w:val="20"/>
                <w:szCs w:val="20"/>
              </w:rPr>
            </w:pPr>
            <w:proofErr w:type="spellStart"/>
            <w:r w:rsidRPr="00AC6E79">
              <w:rPr>
                <w:rFonts w:ascii="Arial" w:hAnsi="Arial" w:cs="Arial"/>
                <w:bCs/>
                <w:i/>
                <w:sz w:val="20"/>
                <w:szCs w:val="20"/>
              </w:rPr>
              <w:t>Thừa</w:t>
            </w:r>
            <w:proofErr w:type="spellEnd"/>
            <w:r w:rsidRPr="00AC6E79">
              <w:rPr>
                <w:rFonts w:ascii="Arial" w:hAnsi="Arial" w:cs="Arial"/>
                <w:bCs/>
                <w:i/>
                <w:sz w:val="20"/>
                <w:szCs w:val="20"/>
              </w:rPr>
              <w:t xml:space="preserve"> </w:t>
            </w:r>
            <w:proofErr w:type="spellStart"/>
            <w:r w:rsidRPr="00AC6E79">
              <w:rPr>
                <w:rFonts w:ascii="Arial" w:hAnsi="Arial" w:cs="Arial"/>
                <w:bCs/>
                <w:i/>
                <w:sz w:val="20"/>
                <w:szCs w:val="20"/>
              </w:rPr>
              <w:t>Thiên</w:t>
            </w:r>
            <w:proofErr w:type="spellEnd"/>
            <w:r w:rsidRPr="00AC6E79">
              <w:rPr>
                <w:rFonts w:ascii="Arial" w:hAnsi="Arial" w:cs="Arial"/>
                <w:bCs/>
                <w:i/>
                <w:sz w:val="20"/>
                <w:szCs w:val="20"/>
              </w:rPr>
              <w:t xml:space="preserve"> </w:t>
            </w:r>
            <w:proofErr w:type="spellStart"/>
            <w:r w:rsidRPr="00AC6E79">
              <w:rPr>
                <w:rFonts w:ascii="Arial" w:hAnsi="Arial" w:cs="Arial"/>
                <w:bCs/>
                <w:i/>
                <w:sz w:val="20"/>
                <w:szCs w:val="20"/>
              </w:rPr>
              <w:t>Huế</w:t>
            </w:r>
            <w:proofErr w:type="spellEnd"/>
            <w:r w:rsidRPr="00AC6E79">
              <w:rPr>
                <w:rFonts w:ascii="Arial" w:hAnsi="Arial" w:cs="Arial"/>
                <w:bCs/>
                <w:i/>
                <w:sz w:val="20"/>
                <w:szCs w:val="20"/>
              </w:rPr>
              <w:t xml:space="preserve">, </w:t>
            </w:r>
            <w:proofErr w:type="spellStart"/>
            <w:r w:rsidRPr="00AC6E79">
              <w:rPr>
                <w:rFonts w:ascii="Arial" w:hAnsi="Arial" w:cs="Arial"/>
                <w:bCs/>
                <w:i/>
                <w:sz w:val="20"/>
                <w:szCs w:val="20"/>
              </w:rPr>
              <w:t>ngày</w:t>
            </w:r>
            <w:proofErr w:type="spellEnd"/>
            <w:r w:rsidRPr="00AC6E79">
              <w:rPr>
                <w:rFonts w:ascii="Arial" w:hAnsi="Arial" w:cs="Arial"/>
                <w:bCs/>
                <w:i/>
                <w:sz w:val="20"/>
                <w:szCs w:val="20"/>
              </w:rPr>
              <w:t xml:space="preserve"> 12 </w:t>
            </w:r>
            <w:proofErr w:type="spellStart"/>
            <w:r w:rsidRPr="00AC6E79">
              <w:rPr>
                <w:rFonts w:ascii="Arial" w:hAnsi="Arial" w:cs="Arial"/>
                <w:bCs/>
                <w:i/>
                <w:sz w:val="20"/>
                <w:szCs w:val="20"/>
              </w:rPr>
              <w:t>tháng</w:t>
            </w:r>
            <w:proofErr w:type="spellEnd"/>
            <w:r w:rsidRPr="00AC6E79">
              <w:rPr>
                <w:rFonts w:ascii="Arial" w:hAnsi="Arial" w:cs="Arial"/>
                <w:bCs/>
                <w:i/>
                <w:sz w:val="20"/>
                <w:szCs w:val="20"/>
              </w:rPr>
              <w:t xml:space="preserve"> 7 </w:t>
            </w:r>
            <w:proofErr w:type="spellStart"/>
            <w:r w:rsidRPr="00AC6E79">
              <w:rPr>
                <w:rFonts w:ascii="Arial" w:hAnsi="Arial" w:cs="Arial"/>
                <w:bCs/>
                <w:i/>
                <w:sz w:val="20"/>
                <w:szCs w:val="20"/>
              </w:rPr>
              <w:t>năm</w:t>
            </w:r>
            <w:proofErr w:type="spellEnd"/>
            <w:r w:rsidRPr="00AC6E79">
              <w:rPr>
                <w:rFonts w:ascii="Arial" w:hAnsi="Arial" w:cs="Arial"/>
                <w:bCs/>
                <w:i/>
                <w:sz w:val="20"/>
                <w:szCs w:val="20"/>
              </w:rPr>
              <w:t xml:space="preserve"> 2018</w:t>
            </w:r>
          </w:p>
        </w:tc>
      </w:tr>
      <w:tr w:rsidR="00AC6E79" w:rsidRPr="004D6073" w:rsidTr="00D20E4D">
        <w:trPr>
          <w:trHeight w:val="282"/>
        </w:trPr>
        <w:tc>
          <w:tcPr>
            <w:tcW w:w="3544" w:type="dxa"/>
          </w:tcPr>
          <w:p w:rsidR="00AC6E79" w:rsidRPr="004D6073" w:rsidRDefault="00AC6E79" w:rsidP="00D20E4D">
            <w:pPr>
              <w:spacing w:line="120" w:lineRule="auto"/>
              <w:jc w:val="center"/>
              <w:rPr>
                <w:sz w:val="28"/>
                <w:szCs w:val="28"/>
              </w:rPr>
            </w:pPr>
          </w:p>
        </w:tc>
        <w:tc>
          <w:tcPr>
            <w:tcW w:w="6379" w:type="dxa"/>
          </w:tcPr>
          <w:p w:rsidR="00AC6E79" w:rsidRPr="004D6073" w:rsidRDefault="00AC6E79" w:rsidP="00D20E4D">
            <w:pPr>
              <w:spacing w:line="120" w:lineRule="auto"/>
              <w:jc w:val="center"/>
              <w:rPr>
                <w:sz w:val="28"/>
                <w:szCs w:val="28"/>
              </w:rPr>
            </w:pPr>
          </w:p>
        </w:tc>
      </w:tr>
    </w:tbl>
    <w:p w:rsidR="003F67F9" w:rsidRPr="00AC6E79" w:rsidRDefault="003F67F9" w:rsidP="00AC6E79">
      <w:pPr>
        <w:spacing w:before="120"/>
        <w:jc w:val="center"/>
        <w:rPr>
          <w:rFonts w:ascii="Arial" w:hAnsi="Arial" w:cs="Arial"/>
          <w:b/>
          <w:sz w:val="20"/>
          <w:szCs w:val="20"/>
        </w:rPr>
      </w:pPr>
      <w:smartTag w:uri="urn:schemas-microsoft-com:office:smarttags" w:element="stockticker">
        <w:r w:rsidRPr="00AC6E79">
          <w:rPr>
            <w:rFonts w:ascii="Arial" w:hAnsi="Arial" w:cs="Arial"/>
            <w:b/>
            <w:sz w:val="20"/>
            <w:szCs w:val="20"/>
          </w:rPr>
          <w:t>NGH</w:t>
        </w:r>
      </w:smartTag>
      <w:r w:rsidRPr="00AC6E79">
        <w:rPr>
          <w:rFonts w:ascii="Arial" w:hAnsi="Arial" w:cs="Arial"/>
          <w:b/>
          <w:sz w:val="20"/>
          <w:szCs w:val="20"/>
        </w:rPr>
        <w:t>Ị QUYẾT</w:t>
      </w:r>
    </w:p>
    <w:p w:rsidR="003F67F9" w:rsidRPr="00AC6E79" w:rsidRDefault="003F67F9" w:rsidP="00AC6E79">
      <w:pPr>
        <w:spacing w:before="120"/>
        <w:jc w:val="center"/>
        <w:rPr>
          <w:rFonts w:ascii="Arial" w:hAnsi="Arial" w:cs="Arial"/>
          <w:b/>
          <w:sz w:val="20"/>
          <w:szCs w:val="20"/>
        </w:rPr>
      </w:pPr>
      <w:r w:rsidRPr="00AC6E79">
        <w:rPr>
          <w:rFonts w:ascii="Arial" w:hAnsi="Arial" w:cs="Arial"/>
          <w:b/>
          <w:sz w:val="20"/>
          <w:szCs w:val="20"/>
        </w:rPr>
        <w:t xml:space="preserve"> </w:t>
      </w:r>
      <w:proofErr w:type="spellStart"/>
      <w:r w:rsidRPr="00AC6E79">
        <w:rPr>
          <w:rFonts w:ascii="Arial" w:hAnsi="Arial" w:cs="Arial"/>
          <w:b/>
          <w:sz w:val="20"/>
          <w:szCs w:val="20"/>
        </w:rPr>
        <w:t>Quy</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định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một</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số</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chính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sách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khuyến</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khích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xã</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hội</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hóa</w:t>
      </w:r>
      <w:proofErr w:type="spellEnd"/>
      <w:r w:rsidRPr="00AC6E79">
        <w:rPr>
          <w:rFonts w:ascii="Arial" w:hAnsi="Arial" w:cs="Arial"/>
          <w:b/>
          <w:sz w:val="20"/>
          <w:szCs w:val="20"/>
        </w:rPr>
        <w:t xml:space="preserve"> </w:t>
      </w:r>
    </w:p>
    <w:p w:rsidR="003F67F9" w:rsidRPr="00AC6E79" w:rsidRDefault="003F67F9" w:rsidP="00AC6E79">
      <w:pPr>
        <w:spacing w:before="120"/>
        <w:jc w:val="center"/>
        <w:rPr>
          <w:rFonts w:ascii="Arial" w:hAnsi="Arial" w:cs="Arial"/>
          <w:b/>
          <w:sz w:val="20"/>
          <w:szCs w:val="20"/>
        </w:rPr>
      </w:pPr>
      <w:proofErr w:type="spellStart"/>
      <w:proofErr w:type="gramStart"/>
      <w:r w:rsidRPr="00AC6E79">
        <w:rPr>
          <w:rFonts w:ascii="Arial" w:hAnsi="Arial" w:cs="Arial"/>
          <w:b/>
          <w:sz w:val="20"/>
          <w:szCs w:val="20"/>
        </w:rPr>
        <w:t>thuộc</w:t>
      </w:r>
      <w:proofErr w:type="spellEnd"/>
      <w:proofErr w:type="gramEnd"/>
      <w:r w:rsidRPr="00AC6E79">
        <w:rPr>
          <w:rFonts w:ascii="Arial" w:hAnsi="Arial" w:cs="Arial"/>
          <w:b/>
          <w:sz w:val="20"/>
          <w:szCs w:val="20"/>
        </w:rPr>
        <w:t xml:space="preserve"> </w:t>
      </w:r>
      <w:proofErr w:type="spellStart"/>
      <w:r w:rsidRPr="00AC6E79">
        <w:rPr>
          <w:rFonts w:ascii="Arial" w:hAnsi="Arial" w:cs="Arial"/>
          <w:b/>
          <w:sz w:val="20"/>
          <w:szCs w:val="20"/>
        </w:rPr>
        <w:t>lĩnh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vực</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giáo</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dục</w:t>
      </w:r>
      <w:proofErr w:type="spellEnd"/>
      <w:r w:rsidRPr="00AC6E79">
        <w:rPr>
          <w:rFonts w:ascii="Arial" w:hAnsi="Arial" w:cs="Arial"/>
          <w:b/>
          <w:sz w:val="20"/>
          <w:szCs w:val="20"/>
        </w:rPr>
        <w:t xml:space="preserve"> - </w:t>
      </w:r>
      <w:proofErr w:type="spellStart"/>
      <w:r w:rsidRPr="00AC6E79">
        <w:rPr>
          <w:rFonts w:ascii="Arial" w:hAnsi="Arial" w:cs="Arial"/>
          <w:b/>
          <w:sz w:val="20"/>
          <w:szCs w:val="20"/>
        </w:rPr>
        <w:t>đào</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tạo</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dạy</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nghề</w:t>
      </w:r>
      <w:proofErr w:type="spellEnd"/>
      <w:r w:rsidRPr="00AC6E79">
        <w:rPr>
          <w:rFonts w:ascii="Arial" w:hAnsi="Arial" w:cs="Arial"/>
          <w:b/>
          <w:sz w:val="20"/>
          <w:szCs w:val="20"/>
        </w:rPr>
        <w:t xml:space="preserve">, y </w:t>
      </w:r>
      <w:proofErr w:type="spellStart"/>
      <w:r w:rsidRPr="00AC6E79">
        <w:rPr>
          <w:rFonts w:ascii="Arial" w:hAnsi="Arial" w:cs="Arial"/>
          <w:b/>
          <w:sz w:val="20"/>
          <w:szCs w:val="20"/>
        </w:rPr>
        <w:t>tế</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văn</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hóa</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thể</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thao</w:t>
      </w:r>
      <w:proofErr w:type="spellEnd"/>
      <w:r w:rsidRPr="00AC6E79">
        <w:rPr>
          <w:rFonts w:ascii="Arial" w:hAnsi="Arial" w:cs="Arial"/>
          <w:b/>
          <w:sz w:val="20"/>
          <w:szCs w:val="20"/>
        </w:rPr>
        <w:t>,</w:t>
      </w:r>
    </w:p>
    <w:p w:rsidR="003F67F9" w:rsidRPr="00AC6E79" w:rsidRDefault="003F67F9" w:rsidP="00AC6E79">
      <w:pPr>
        <w:spacing w:before="120"/>
        <w:jc w:val="center"/>
        <w:rPr>
          <w:rFonts w:ascii="Arial" w:hAnsi="Arial" w:cs="Arial"/>
          <w:b/>
          <w:sz w:val="20"/>
          <w:szCs w:val="20"/>
        </w:rPr>
      </w:pPr>
      <w:r w:rsidRPr="00AC6E79">
        <w:rPr>
          <w:rFonts w:ascii="Arial" w:hAnsi="Arial" w:cs="Arial"/>
          <w:b/>
          <w:sz w:val="20"/>
          <w:szCs w:val="20"/>
        </w:rPr>
        <w:t xml:space="preserve"> </w:t>
      </w:r>
      <w:proofErr w:type="spellStart"/>
      <w:proofErr w:type="gramStart"/>
      <w:r w:rsidRPr="00AC6E79">
        <w:rPr>
          <w:rFonts w:ascii="Arial" w:hAnsi="Arial" w:cs="Arial"/>
          <w:b/>
          <w:sz w:val="20"/>
          <w:szCs w:val="20"/>
        </w:rPr>
        <w:t>môi</w:t>
      </w:r>
      <w:proofErr w:type="spellEnd"/>
      <w:proofErr w:type="gramEnd"/>
      <w:r w:rsidRPr="00AC6E79">
        <w:rPr>
          <w:rFonts w:ascii="Arial" w:hAnsi="Arial" w:cs="Arial"/>
          <w:b/>
          <w:sz w:val="20"/>
          <w:szCs w:val="20"/>
        </w:rPr>
        <w:t xml:space="preserve"> </w:t>
      </w:r>
      <w:proofErr w:type="spellStart"/>
      <w:r w:rsidRPr="00AC6E79">
        <w:rPr>
          <w:rFonts w:ascii="Arial" w:hAnsi="Arial" w:cs="Arial"/>
          <w:b/>
          <w:sz w:val="20"/>
          <w:szCs w:val="20"/>
        </w:rPr>
        <w:t>trường</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giám</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định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tư</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pháp</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trên</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địa</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bàn</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tỉnh</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Thừa</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Thiên</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Huế</w:t>
      </w:r>
      <w:proofErr w:type="spellEnd"/>
    </w:p>
    <w:p w:rsidR="003F67F9" w:rsidRPr="00AC6E79" w:rsidRDefault="00AC6E79" w:rsidP="00AC6E79">
      <w:pPr>
        <w:spacing w:before="120"/>
        <w:jc w:val="center"/>
        <w:rPr>
          <w:rFonts w:ascii="Arial" w:hAnsi="Arial" w:cs="Arial"/>
          <w:sz w:val="20"/>
          <w:szCs w:val="20"/>
          <w:lang w:val="nb-NO"/>
        </w:rPr>
      </w:pPr>
      <w:r>
        <w:rPr>
          <w:rFonts w:ascii="Arial" w:hAnsi="Arial" w:cs="Arial"/>
          <w:sz w:val="20"/>
          <w:szCs w:val="20"/>
          <w:lang w:val="nb-NO"/>
        </w:rPr>
        <w:t xml:space="preserve">_____________________ </w:t>
      </w:r>
    </w:p>
    <w:p w:rsidR="003F67F9" w:rsidRPr="00AC6E79" w:rsidRDefault="003F67F9" w:rsidP="00AC6E79">
      <w:pPr>
        <w:spacing w:before="120"/>
        <w:jc w:val="center"/>
        <w:rPr>
          <w:rFonts w:ascii="Arial" w:hAnsi="Arial" w:cs="Arial"/>
          <w:b/>
          <w:sz w:val="20"/>
          <w:szCs w:val="20"/>
          <w:lang w:val="nb-NO"/>
        </w:rPr>
      </w:pPr>
    </w:p>
    <w:p w:rsidR="003F67F9" w:rsidRPr="00AC6E79" w:rsidRDefault="003F67F9" w:rsidP="00AC6E79">
      <w:pPr>
        <w:spacing w:before="120"/>
        <w:jc w:val="center"/>
        <w:rPr>
          <w:rFonts w:ascii="Arial" w:hAnsi="Arial" w:cs="Arial"/>
          <w:b/>
          <w:sz w:val="20"/>
          <w:szCs w:val="20"/>
          <w:lang w:val="nb-NO"/>
        </w:rPr>
      </w:pPr>
      <w:r w:rsidRPr="00AC6E79">
        <w:rPr>
          <w:rFonts w:ascii="Arial" w:hAnsi="Arial" w:cs="Arial"/>
          <w:b/>
          <w:sz w:val="20"/>
          <w:szCs w:val="20"/>
          <w:lang w:val="nb-NO"/>
        </w:rPr>
        <w:t>HỘI ĐỒNG NHÂN DÂN TỈNH THỪA THIÊN HUẾ</w:t>
      </w:r>
    </w:p>
    <w:p w:rsidR="003F67F9" w:rsidRPr="00AC6E79" w:rsidRDefault="003F67F9" w:rsidP="00AC6E79">
      <w:pPr>
        <w:spacing w:before="120"/>
        <w:jc w:val="center"/>
        <w:rPr>
          <w:rFonts w:ascii="Arial" w:hAnsi="Arial" w:cs="Arial"/>
          <w:b/>
          <w:sz w:val="20"/>
          <w:szCs w:val="20"/>
          <w:lang w:val="nb-NO"/>
        </w:rPr>
      </w:pPr>
      <w:r w:rsidRPr="00AC6E79">
        <w:rPr>
          <w:rFonts w:ascii="Arial" w:hAnsi="Arial" w:cs="Arial"/>
          <w:b/>
          <w:sz w:val="20"/>
          <w:szCs w:val="20"/>
          <w:lang w:val="nb-NO"/>
        </w:rPr>
        <w:t>KHÓA VII, KỲ HỌP THỨ 6</w:t>
      </w:r>
    </w:p>
    <w:p w:rsidR="003F67F9" w:rsidRPr="00AC6E79" w:rsidRDefault="003F67F9" w:rsidP="00AC6E79">
      <w:pPr>
        <w:spacing w:before="120"/>
        <w:jc w:val="center"/>
        <w:rPr>
          <w:rFonts w:ascii="Arial" w:hAnsi="Arial" w:cs="Arial"/>
          <w:b/>
          <w:sz w:val="20"/>
          <w:szCs w:val="20"/>
          <w:lang w:val="nb-NO"/>
        </w:rPr>
      </w:pPr>
    </w:p>
    <w:p w:rsidR="003F67F9" w:rsidRPr="003A26B6" w:rsidRDefault="003F67F9" w:rsidP="00AC6E79">
      <w:pPr>
        <w:spacing w:before="120"/>
        <w:ind w:firstLine="720"/>
        <w:jc w:val="both"/>
        <w:rPr>
          <w:rFonts w:ascii="Arial" w:hAnsi="Arial" w:cs="Arial"/>
          <w:i/>
          <w:sz w:val="20"/>
          <w:szCs w:val="20"/>
          <w:lang w:val="nl-NL"/>
        </w:rPr>
      </w:pPr>
      <w:r w:rsidRPr="003A26B6">
        <w:rPr>
          <w:rFonts w:ascii="Arial" w:hAnsi="Arial" w:cs="Arial"/>
          <w:i/>
          <w:sz w:val="20"/>
          <w:szCs w:val="20"/>
          <w:lang w:val="nl-NL"/>
        </w:rPr>
        <w:t xml:space="preserve">Căn cứ Luật Tổ chức chính quyền địa phương </w:t>
      </w:r>
      <w:r w:rsidR="003A26B6">
        <w:rPr>
          <w:rFonts w:ascii="Arial" w:hAnsi="Arial" w:cs="Arial"/>
          <w:i/>
          <w:iCs/>
          <w:spacing w:val="-8"/>
          <w:sz w:val="20"/>
          <w:szCs w:val="20"/>
          <w:lang w:val="af-ZA"/>
        </w:rPr>
        <w:t>số 77/2015/QH1</w:t>
      </w:r>
      <w:r w:rsidR="003A26B6" w:rsidRPr="00822622">
        <w:rPr>
          <w:rFonts w:ascii="Arial" w:hAnsi="Arial" w:cs="Arial"/>
          <w:i/>
          <w:iCs/>
          <w:spacing w:val="-8"/>
          <w:sz w:val="20"/>
          <w:szCs w:val="20"/>
          <w:lang w:val="af-ZA"/>
        </w:rPr>
        <w:t xml:space="preserve">3 </w:t>
      </w:r>
      <w:r w:rsidRPr="003A26B6">
        <w:rPr>
          <w:rFonts w:ascii="Arial" w:hAnsi="Arial" w:cs="Arial"/>
          <w:i/>
          <w:sz w:val="20"/>
          <w:szCs w:val="20"/>
          <w:lang w:val="nl-NL"/>
        </w:rPr>
        <w:t>ngày 19 tháng 6 năm 2015;</w:t>
      </w:r>
    </w:p>
    <w:p w:rsidR="003F67F9" w:rsidRPr="003A26B6" w:rsidRDefault="003F67F9" w:rsidP="00AC6E79">
      <w:pPr>
        <w:spacing w:before="120"/>
        <w:ind w:firstLine="720"/>
        <w:jc w:val="both"/>
        <w:rPr>
          <w:rFonts w:ascii="Arial" w:hAnsi="Arial" w:cs="Arial"/>
          <w:i/>
          <w:spacing w:val="-4"/>
          <w:sz w:val="20"/>
          <w:szCs w:val="20"/>
          <w:lang w:val="nl-NL"/>
        </w:rPr>
      </w:pPr>
      <w:r w:rsidRPr="003A26B6">
        <w:rPr>
          <w:rFonts w:ascii="Arial" w:hAnsi="Arial" w:cs="Arial"/>
          <w:i/>
          <w:spacing w:val="-4"/>
          <w:sz w:val="20"/>
          <w:szCs w:val="20"/>
          <w:lang w:val="nl-NL"/>
        </w:rPr>
        <w:t xml:space="preserve">Căn cứ Luật Ban hành văn bản quy phạm pháp luật </w:t>
      </w:r>
      <w:r w:rsidR="003A26B6">
        <w:rPr>
          <w:rFonts w:ascii="Arial" w:hAnsi="Arial" w:cs="Arial"/>
          <w:i/>
          <w:spacing w:val="-4"/>
          <w:sz w:val="20"/>
          <w:szCs w:val="20"/>
          <w:lang w:val="nl-NL"/>
        </w:rPr>
        <w:t xml:space="preserve">số </w:t>
      </w:r>
      <w:r w:rsidR="003A26B6">
        <w:rPr>
          <w:rFonts w:ascii="Arial" w:hAnsi="Arial" w:cs="Arial"/>
          <w:i/>
          <w:iCs/>
          <w:sz w:val="20"/>
          <w:szCs w:val="20"/>
          <w:lang w:val="af-ZA"/>
        </w:rPr>
        <w:t>80/2015/QH1</w:t>
      </w:r>
      <w:r w:rsidR="003A26B6" w:rsidRPr="00822622">
        <w:rPr>
          <w:rFonts w:ascii="Arial" w:hAnsi="Arial" w:cs="Arial"/>
          <w:i/>
          <w:iCs/>
          <w:sz w:val="20"/>
          <w:szCs w:val="20"/>
          <w:lang w:val="af-ZA"/>
        </w:rPr>
        <w:t xml:space="preserve">3 </w:t>
      </w:r>
      <w:r w:rsidRPr="003A26B6">
        <w:rPr>
          <w:rFonts w:ascii="Arial" w:hAnsi="Arial" w:cs="Arial"/>
          <w:i/>
          <w:spacing w:val="-4"/>
          <w:sz w:val="20"/>
          <w:szCs w:val="20"/>
          <w:lang w:val="nl-NL"/>
        </w:rPr>
        <w:t>ngày 22 tháng 6 năm 2015;</w:t>
      </w:r>
    </w:p>
    <w:p w:rsidR="003F67F9" w:rsidRPr="00AC6E79" w:rsidRDefault="003F67F9" w:rsidP="00AC6E79">
      <w:pPr>
        <w:spacing w:before="120"/>
        <w:ind w:firstLine="720"/>
        <w:jc w:val="both"/>
        <w:rPr>
          <w:rFonts w:ascii="Arial" w:hAnsi="Arial" w:cs="Arial"/>
          <w:i/>
          <w:sz w:val="20"/>
          <w:szCs w:val="20"/>
          <w:lang w:val="nl-NL"/>
        </w:rPr>
      </w:pPr>
      <w:r w:rsidRPr="00AC6E79">
        <w:rPr>
          <w:rFonts w:ascii="Arial" w:hAnsi="Arial" w:cs="Arial"/>
          <w:i/>
          <w:iCs/>
          <w:sz w:val="20"/>
          <w:szCs w:val="20"/>
          <w:lang w:val="nl-NL"/>
        </w:rPr>
        <w:t>Căn cứ Luật Đ</w:t>
      </w:r>
      <w:r w:rsidR="003A26B6">
        <w:rPr>
          <w:rFonts w:ascii="Arial" w:hAnsi="Arial" w:cs="Arial"/>
          <w:i/>
          <w:iCs/>
          <w:sz w:val="20"/>
          <w:szCs w:val="20"/>
          <w:lang w:val="nl-NL"/>
        </w:rPr>
        <w:t xml:space="preserve">ầu tư </w:t>
      </w:r>
      <w:r w:rsidR="003A26B6" w:rsidRPr="003A26B6">
        <w:rPr>
          <w:rFonts w:ascii="Arial" w:hAnsi="Arial" w:cs="Arial"/>
          <w:i/>
          <w:iCs/>
          <w:sz w:val="20"/>
          <w:szCs w:val="20"/>
          <w:lang w:val="nl-NL"/>
        </w:rPr>
        <w:t xml:space="preserve">số </w:t>
      </w:r>
      <w:r w:rsidR="003A26B6" w:rsidRPr="003A26B6">
        <w:rPr>
          <w:rFonts w:ascii="Arial" w:hAnsi="Arial" w:cs="Arial"/>
          <w:i/>
          <w:color w:val="000000"/>
          <w:sz w:val="20"/>
          <w:szCs w:val="20"/>
        </w:rPr>
        <w:t>67/2014/QH13</w:t>
      </w:r>
      <w:r w:rsidR="003A26B6">
        <w:rPr>
          <w:rFonts w:ascii="Arial" w:hAnsi="Arial" w:cs="Arial"/>
          <w:color w:val="000000"/>
          <w:sz w:val="18"/>
          <w:szCs w:val="18"/>
        </w:rPr>
        <w:t xml:space="preserve"> </w:t>
      </w:r>
      <w:r w:rsidRPr="00AC6E79">
        <w:rPr>
          <w:rFonts w:ascii="Arial" w:hAnsi="Arial" w:cs="Arial"/>
          <w:i/>
          <w:iCs/>
          <w:sz w:val="20"/>
          <w:szCs w:val="20"/>
          <w:lang w:val="nl-NL"/>
        </w:rPr>
        <w:t>ngày 26 tháng 11 năm 2014;</w:t>
      </w:r>
    </w:p>
    <w:p w:rsidR="003F67F9" w:rsidRPr="00AC6E79" w:rsidRDefault="003F67F9" w:rsidP="00AC6E79">
      <w:pPr>
        <w:spacing w:before="120"/>
        <w:ind w:firstLine="720"/>
        <w:jc w:val="both"/>
        <w:rPr>
          <w:rFonts w:ascii="Arial" w:hAnsi="Arial" w:cs="Arial"/>
          <w:i/>
          <w:sz w:val="20"/>
          <w:szCs w:val="20"/>
          <w:lang w:val="nl-NL"/>
        </w:rPr>
      </w:pPr>
      <w:r w:rsidRPr="00AC6E79">
        <w:rPr>
          <w:rFonts w:ascii="Arial" w:hAnsi="Arial" w:cs="Arial"/>
          <w:i/>
          <w:iCs/>
          <w:sz w:val="20"/>
          <w:szCs w:val="20"/>
          <w:lang w:val="nl-NL"/>
        </w:rPr>
        <w:t xml:space="preserve">Căn cứ Luật Đất đai </w:t>
      </w:r>
      <w:r w:rsidR="003A26B6">
        <w:rPr>
          <w:rFonts w:ascii="Arial" w:hAnsi="Arial" w:cs="Arial"/>
          <w:i/>
          <w:iCs/>
          <w:sz w:val="20"/>
          <w:szCs w:val="20"/>
          <w:lang w:val="nl-NL"/>
        </w:rPr>
        <w:t xml:space="preserve">số 45/2013/QH13 </w:t>
      </w:r>
      <w:r w:rsidRPr="00AC6E79">
        <w:rPr>
          <w:rFonts w:ascii="Arial" w:hAnsi="Arial" w:cs="Arial"/>
          <w:i/>
          <w:iCs/>
          <w:sz w:val="20"/>
          <w:szCs w:val="20"/>
          <w:lang w:val="nl-NL"/>
        </w:rPr>
        <w:t>ngày 29 tháng 11 năm 2013;</w:t>
      </w:r>
    </w:p>
    <w:p w:rsidR="003F67F9" w:rsidRPr="00AC6E79" w:rsidRDefault="003F67F9" w:rsidP="00AC6E79">
      <w:pPr>
        <w:spacing w:before="120"/>
        <w:ind w:firstLine="720"/>
        <w:jc w:val="both"/>
        <w:rPr>
          <w:rFonts w:ascii="Arial" w:hAnsi="Arial" w:cs="Arial"/>
          <w:i/>
          <w:sz w:val="20"/>
          <w:szCs w:val="20"/>
          <w:lang w:val="nl-NL"/>
        </w:rPr>
      </w:pPr>
      <w:r w:rsidRPr="00AC6E79">
        <w:rPr>
          <w:rFonts w:ascii="Arial" w:hAnsi="Arial" w:cs="Arial"/>
          <w:i/>
          <w:iCs/>
          <w:sz w:val="20"/>
          <w:szCs w:val="20"/>
          <w:lang w:val="nl-NL"/>
        </w:rPr>
        <w:t>Căn cứ Luật Ngân sách nhà nước</w:t>
      </w:r>
      <w:r w:rsidR="003A26B6">
        <w:rPr>
          <w:rFonts w:ascii="Arial" w:hAnsi="Arial" w:cs="Arial"/>
          <w:i/>
          <w:iCs/>
          <w:sz w:val="20"/>
          <w:szCs w:val="20"/>
          <w:lang w:val="nl-NL"/>
        </w:rPr>
        <w:t xml:space="preserve"> số 83/2015/QH13 </w:t>
      </w:r>
      <w:r w:rsidRPr="00AC6E79">
        <w:rPr>
          <w:rFonts w:ascii="Arial" w:hAnsi="Arial" w:cs="Arial"/>
          <w:i/>
          <w:iCs/>
          <w:sz w:val="20"/>
          <w:szCs w:val="20"/>
          <w:lang w:val="nl-NL"/>
        </w:rPr>
        <w:t xml:space="preserve"> ngày 25 tháng 6 năm 2015;</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z w:val="20"/>
          <w:szCs w:val="20"/>
          <w:lang w:val="nl-NL"/>
        </w:rPr>
        <w:t>Căn c</w:t>
      </w:r>
      <w:bookmarkStart w:id="0" w:name="_GoBack"/>
      <w:bookmarkEnd w:id="0"/>
      <w:r w:rsidRPr="00AC6E79">
        <w:rPr>
          <w:rFonts w:ascii="Arial" w:hAnsi="Arial" w:cs="Arial"/>
          <w:i/>
          <w:iCs/>
          <w:sz w:val="20"/>
          <w:szCs w:val="20"/>
          <w:lang w:val="nl-NL"/>
        </w:rPr>
        <w:t xml:space="preserve">ứ Luật Giám định tư pháp </w:t>
      </w:r>
      <w:r w:rsidR="00127C99" w:rsidRPr="00127C99">
        <w:rPr>
          <w:rFonts w:ascii="Arial" w:hAnsi="Arial" w:cs="Arial"/>
          <w:i/>
          <w:iCs/>
          <w:sz w:val="20"/>
          <w:szCs w:val="20"/>
          <w:lang w:val="nl-NL"/>
        </w:rPr>
        <w:t xml:space="preserve">số </w:t>
      </w:r>
      <w:r w:rsidR="00127C99" w:rsidRPr="00127C99">
        <w:rPr>
          <w:rFonts w:ascii="Arial" w:hAnsi="Arial" w:cs="Arial"/>
          <w:i/>
          <w:color w:val="000000"/>
          <w:sz w:val="20"/>
          <w:szCs w:val="20"/>
        </w:rPr>
        <w:t>13/2012/QH13</w:t>
      </w:r>
      <w:r w:rsidR="00127C99">
        <w:rPr>
          <w:rFonts w:ascii="Arial" w:hAnsi="Arial" w:cs="Arial"/>
          <w:color w:val="000000"/>
          <w:sz w:val="18"/>
          <w:szCs w:val="18"/>
        </w:rPr>
        <w:t xml:space="preserve"> </w:t>
      </w:r>
      <w:r w:rsidRPr="00AC6E79">
        <w:rPr>
          <w:rFonts w:ascii="Arial" w:hAnsi="Arial" w:cs="Arial"/>
          <w:i/>
          <w:iCs/>
          <w:sz w:val="20"/>
          <w:szCs w:val="20"/>
          <w:lang w:val="nl-NL"/>
        </w:rPr>
        <w:t>ngày 26 tháng 6 năm 2012;</w:t>
      </w:r>
    </w:p>
    <w:p w:rsidR="003F67F9" w:rsidRPr="00AC6E79" w:rsidRDefault="003F67F9" w:rsidP="00AC6E79">
      <w:pPr>
        <w:spacing w:before="120"/>
        <w:ind w:firstLine="720"/>
        <w:jc w:val="both"/>
        <w:rPr>
          <w:rFonts w:ascii="Arial" w:hAnsi="Arial" w:cs="Arial"/>
          <w:i/>
          <w:sz w:val="20"/>
          <w:szCs w:val="20"/>
          <w:lang w:val="nl-NL"/>
        </w:rPr>
      </w:pPr>
      <w:r w:rsidRPr="00AC6E79">
        <w:rPr>
          <w:rFonts w:ascii="Arial" w:hAnsi="Arial" w:cs="Arial"/>
          <w:i/>
          <w:iCs/>
          <w:sz w:val="20"/>
          <w:szCs w:val="20"/>
          <w:lang w:val="nl-NL"/>
        </w:rPr>
        <w:t>Căn cứ Luật Giáo dục nghề nghiệp</w:t>
      </w:r>
      <w:r w:rsidR="00127C99">
        <w:rPr>
          <w:rFonts w:ascii="Arial" w:hAnsi="Arial" w:cs="Arial"/>
          <w:i/>
          <w:iCs/>
          <w:sz w:val="20"/>
          <w:szCs w:val="20"/>
          <w:lang w:val="nl-NL"/>
        </w:rPr>
        <w:t xml:space="preserve"> số </w:t>
      </w:r>
      <w:r w:rsidR="00127C99" w:rsidRPr="00127C99">
        <w:rPr>
          <w:rFonts w:ascii="Arial" w:hAnsi="Arial" w:cs="Arial"/>
          <w:i/>
          <w:color w:val="000000"/>
          <w:sz w:val="20"/>
          <w:szCs w:val="20"/>
        </w:rPr>
        <w:t>74/2014/QH13</w:t>
      </w:r>
      <w:r w:rsidRPr="00AC6E79">
        <w:rPr>
          <w:rFonts w:ascii="Arial" w:hAnsi="Arial" w:cs="Arial"/>
          <w:i/>
          <w:iCs/>
          <w:sz w:val="20"/>
          <w:szCs w:val="20"/>
          <w:lang w:val="nl-NL"/>
        </w:rPr>
        <w:t xml:space="preserve"> ngày 27 tháng 11 năm 2014;</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pacing w:val="-4"/>
          <w:sz w:val="20"/>
          <w:szCs w:val="20"/>
          <w:lang w:val="nl-NL"/>
        </w:rPr>
        <w:t>Căn cứ Nghị định số 69/2008/NĐ-CP ngày 30 tháng 5 năm 2008 của Chính phủ</w:t>
      </w:r>
      <w:r w:rsidRPr="00AC6E79">
        <w:rPr>
          <w:rFonts w:ascii="Arial" w:hAnsi="Arial" w:cs="Arial"/>
          <w:i/>
          <w:iCs/>
          <w:sz w:val="20"/>
          <w:szCs w:val="20"/>
          <w:lang w:val="nl-NL"/>
        </w:rPr>
        <w:t xml:space="preserve"> về chính sách khuyến khích xã hội hóa đối với các hoạt động trong lĩnh vực giáo dục, dạy nghề, y tế, văn hóa, thể thao, môi trường; </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pacing w:val="-4"/>
          <w:sz w:val="20"/>
          <w:szCs w:val="20"/>
          <w:lang w:val="nl-NL"/>
        </w:rPr>
        <w:t>Căn cứ Nghị định số 59/2014/NĐ-CP ngày 16 tháng 6 năm 2014 của Chính phủ</w:t>
      </w:r>
      <w:r w:rsidRPr="00AC6E79">
        <w:rPr>
          <w:rFonts w:ascii="Arial" w:hAnsi="Arial" w:cs="Arial"/>
          <w:i/>
          <w:iCs/>
          <w:sz w:val="20"/>
          <w:szCs w:val="20"/>
          <w:lang w:val="nl-NL"/>
        </w:rPr>
        <w:t xml:space="preserve"> </w:t>
      </w:r>
      <w:r w:rsidRPr="00AC6E79">
        <w:rPr>
          <w:rFonts w:ascii="Arial" w:hAnsi="Arial" w:cs="Arial"/>
          <w:i/>
          <w:iCs/>
          <w:spacing w:val="2"/>
          <w:sz w:val="20"/>
          <w:szCs w:val="20"/>
          <w:lang w:val="nl-NL"/>
        </w:rPr>
        <w:t xml:space="preserve">sửa đổi, bổ sung một số điều của Nghị định số 69/2008/NĐ-CP ngày 30 tháng 5 </w:t>
      </w:r>
      <w:r w:rsidRPr="00AC6E79">
        <w:rPr>
          <w:rFonts w:ascii="Arial" w:hAnsi="Arial" w:cs="Arial"/>
          <w:i/>
          <w:iCs/>
          <w:spacing w:val="-4"/>
          <w:sz w:val="20"/>
          <w:szCs w:val="20"/>
          <w:lang w:val="nl-NL"/>
        </w:rPr>
        <w:t>năm 2008 của Chính phủ về chính sách khuyến khích xã hội hóa đối với các hoạt động</w:t>
      </w:r>
      <w:r w:rsidRPr="00AC6E79">
        <w:rPr>
          <w:rFonts w:ascii="Arial" w:hAnsi="Arial" w:cs="Arial"/>
          <w:i/>
          <w:iCs/>
          <w:sz w:val="20"/>
          <w:szCs w:val="20"/>
          <w:lang w:val="nl-NL"/>
        </w:rPr>
        <w:t xml:space="preserve"> trong lĩnh vực giáo dục, dạy nghề, y tế, văn hóa, thể thao, môi trường;</w:t>
      </w:r>
    </w:p>
    <w:p w:rsidR="003F67F9" w:rsidRPr="00AC6E79" w:rsidRDefault="003F67F9" w:rsidP="00AC6E79">
      <w:pPr>
        <w:spacing w:before="120"/>
        <w:ind w:firstLine="720"/>
        <w:jc w:val="both"/>
        <w:rPr>
          <w:rFonts w:ascii="Arial" w:hAnsi="Arial" w:cs="Arial"/>
          <w:i/>
          <w:sz w:val="20"/>
          <w:szCs w:val="20"/>
          <w:lang w:val="nl-NL"/>
        </w:rPr>
      </w:pPr>
      <w:r w:rsidRPr="00AC6E79">
        <w:rPr>
          <w:rFonts w:ascii="Arial" w:hAnsi="Arial" w:cs="Arial"/>
          <w:i/>
          <w:iCs/>
          <w:spacing w:val="-4"/>
          <w:sz w:val="20"/>
          <w:szCs w:val="20"/>
          <w:lang w:val="nl-NL"/>
        </w:rPr>
        <w:t>Căn cứ Nghị định số 46/2014/NĐ-CP ngày 15 tháng 5 năm 2014 của Chính phủ</w:t>
      </w:r>
      <w:r w:rsidRPr="00AC6E79">
        <w:rPr>
          <w:rFonts w:ascii="Arial" w:hAnsi="Arial" w:cs="Arial"/>
          <w:i/>
          <w:iCs/>
          <w:sz w:val="20"/>
          <w:szCs w:val="20"/>
          <w:lang w:val="nl-NL"/>
        </w:rPr>
        <w:t xml:space="preserve"> quy định về tiền thuê đất, thuê mặt nước;</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pacing w:val="-6"/>
          <w:sz w:val="20"/>
          <w:szCs w:val="20"/>
          <w:lang w:val="nl-NL"/>
        </w:rPr>
        <w:t xml:space="preserve">Căn cứ Thông tư số 77/2014/TT-BTC ngày 16 tháng 6 năm 2014 của Bộ Tài chính </w:t>
      </w:r>
      <w:r w:rsidRPr="00AC6E79">
        <w:rPr>
          <w:rFonts w:ascii="Arial" w:hAnsi="Arial" w:cs="Arial"/>
          <w:i/>
          <w:iCs/>
          <w:sz w:val="20"/>
          <w:szCs w:val="20"/>
          <w:lang w:val="nl-NL"/>
        </w:rPr>
        <w:t>hướng dẫn một số điều của Nghị định số 46/2014/NĐ-CP ngày 15 tháng 5 năm 2014 của Chính phủ quy định về thu tiền thuê đất, thuê mặt nước;</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pacing w:val="-10"/>
          <w:sz w:val="20"/>
          <w:szCs w:val="20"/>
          <w:lang w:val="nl-NL"/>
        </w:rPr>
        <w:t>Căn cứ  Thông tư số 135/2008/TT-BTC ngày 31 tháng 12 năm 2008 của Bộ Tài chính</w:t>
      </w:r>
      <w:r w:rsidRPr="00AC6E79">
        <w:rPr>
          <w:rFonts w:ascii="Arial" w:hAnsi="Arial" w:cs="Arial"/>
          <w:i/>
          <w:iCs/>
          <w:sz w:val="20"/>
          <w:szCs w:val="20"/>
          <w:lang w:val="nl-NL"/>
        </w:rPr>
        <w:t xml:space="preserve"> hướng dẫn Nghị định số 69/2008/NĐ-CP ngày 30 tháng 5 năm 2008 của Chính phủ về chính sách khuyến khích xã hội hóa đối với các hoạt động trong lĩnh vực giáo dục, dạy nghề, y tế, văn hóa, thể thao, môi trường;</w:t>
      </w:r>
    </w:p>
    <w:p w:rsidR="003F67F9" w:rsidRPr="00AC6E79" w:rsidRDefault="003F67F9" w:rsidP="00AC6E79">
      <w:pPr>
        <w:spacing w:before="120"/>
        <w:ind w:firstLine="720"/>
        <w:jc w:val="both"/>
        <w:rPr>
          <w:rFonts w:ascii="Arial" w:hAnsi="Arial" w:cs="Arial"/>
          <w:i/>
          <w:iCs/>
          <w:spacing w:val="-4"/>
          <w:sz w:val="20"/>
          <w:szCs w:val="20"/>
          <w:lang w:val="nl-NL"/>
        </w:rPr>
      </w:pPr>
      <w:r w:rsidRPr="00AC6E79">
        <w:rPr>
          <w:rFonts w:ascii="Arial" w:hAnsi="Arial" w:cs="Arial"/>
          <w:i/>
          <w:iCs/>
          <w:spacing w:val="2"/>
          <w:sz w:val="20"/>
          <w:szCs w:val="20"/>
          <w:lang w:val="nl-NL"/>
        </w:rPr>
        <w:t>Căn cứ  Thông tư số 156/2014/TT-BTC ngày 23 tháng 10 năm 2014 của Bộ Tài chính</w:t>
      </w:r>
      <w:r w:rsidRPr="00AC6E79">
        <w:rPr>
          <w:rFonts w:ascii="Arial" w:hAnsi="Arial" w:cs="Arial"/>
          <w:i/>
          <w:iCs/>
          <w:spacing w:val="-4"/>
          <w:sz w:val="20"/>
          <w:szCs w:val="20"/>
          <w:lang w:val="nl-NL"/>
        </w:rPr>
        <w:t xml:space="preserve"> sửa đổi, bổ sung một số điều của Thông tư số 135/2008/TT-BTC ngày 31 </w:t>
      </w:r>
      <w:r w:rsidRPr="00AC6E79">
        <w:rPr>
          <w:rFonts w:ascii="Arial" w:hAnsi="Arial" w:cs="Arial"/>
          <w:i/>
          <w:iCs/>
          <w:spacing w:val="-6"/>
          <w:sz w:val="20"/>
          <w:szCs w:val="20"/>
          <w:lang w:val="nl-NL"/>
        </w:rPr>
        <w:t>tháng 12 năm 2008 của Bộ Tài chính hướng dẫn thực hiện Nghị định số 69/2008/NĐ-CP</w:t>
      </w:r>
      <w:r w:rsidRPr="00AC6E79">
        <w:rPr>
          <w:rFonts w:ascii="Arial" w:hAnsi="Arial" w:cs="Arial"/>
          <w:i/>
          <w:iCs/>
          <w:spacing w:val="-4"/>
          <w:sz w:val="20"/>
          <w:szCs w:val="20"/>
          <w:lang w:val="nl-NL"/>
        </w:rPr>
        <w:t xml:space="preserve"> ngày 30 tháng 5 năm 2008 của Chính phủ về chính sách khuyến khích xã hội hóa đối với các hoạt động trong lĩnh vực giáo dục, dạy nghề, y tế, văn hóa, thể thao, môi trường;</w:t>
      </w:r>
    </w:p>
    <w:p w:rsidR="003F67F9" w:rsidRPr="00AC6E79" w:rsidRDefault="003F67F9" w:rsidP="00AC6E79">
      <w:pPr>
        <w:spacing w:before="120"/>
        <w:ind w:firstLine="720"/>
        <w:jc w:val="both"/>
        <w:rPr>
          <w:rFonts w:ascii="Arial" w:hAnsi="Arial" w:cs="Arial"/>
          <w:i/>
          <w:iCs/>
          <w:sz w:val="20"/>
          <w:szCs w:val="20"/>
          <w:lang w:val="nl-NL"/>
        </w:rPr>
      </w:pPr>
      <w:r w:rsidRPr="00AC6E79">
        <w:rPr>
          <w:rFonts w:ascii="Arial" w:hAnsi="Arial" w:cs="Arial"/>
          <w:i/>
          <w:iCs/>
          <w:spacing w:val="2"/>
          <w:sz w:val="20"/>
          <w:szCs w:val="20"/>
          <w:lang w:val="nl-NL"/>
        </w:rPr>
        <w:t xml:space="preserve">Xét Tờ trình số 4691/TTr-UBND ngày 30 tháng 6  năm 2018 của Ủy ban </w:t>
      </w:r>
      <w:r w:rsidRPr="00AC6E79">
        <w:rPr>
          <w:rFonts w:ascii="Arial" w:hAnsi="Arial" w:cs="Arial"/>
          <w:i/>
          <w:iCs/>
          <w:sz w:val="20"/>
          <w:szCs w:val="20"/>
          <w:lang w:val="nl-NL"/>
        </w:rPr>
        <w:t xml:space="preserve">nhân dân tỉnh về việc đề nghị ban hành Nghị quyết “Quy định một số chính sách khuyến khích xã hội hóa thuộc lĩnh vực giáo </w:t>
      </w:r>
      <w:r w:rsidRPr="00AC6E79">
        <w:rPr>
          <w:rFonts w:ascii="Arial" w:hAnsi="Arial" w:cs="Arial"/>
          <w:i/>
          <w:iCs/>
          <w:sz w:val="20"/>
          <w:szCs w:val="20"/>
          <w:lang w:val="nl-NL"/>
        </w:rPr>
        <w:lastRenderedPageBreak/>
        <w:t>dục - đào tạo, dạy nghề, y tế, văn hóa, thể thao, môi trường, giám định tư pháp trên địa bàn tỉnh Thừa Thiên Huế”; Báo cáo thẩm tra của Ban văn hóa - xã hội; ý kiến thảo luận của đại biểu Hội đồng nhân dân tại kỳ họp.</w:t>
      </w:r>
    </w:p>
    <w:p w:rsidR="003F67F9" w:rsidRPr="00AC6E79" w:rsidRDefault="003F67F9" w:rsidP="00AC6E79">
      <w:pPr>
        <w:spacing w:before="120"/>
        <w:jc w:val="center"/>
        <w:rPr>
          <w:rFonts w:ascii="Arial" w:hAnsi="Arial" w:cs="Arial"/>
          <w:b/>
          <w:sz w:val="20"/>
          <w:szCs w:val="20"/>
          <w:lang w:val="nl-NL"/>
        </w:rPr>
      </w:pPr>
      <w:r w:rsidRPr="00AC6E79">
        <w:rPr>
          <w:rFonts w:ascii="Arial" w:hAnsi="Arial" w:cs="Arial"/>
          <w:b/>
          <w:sz w:val="20"/>
          <w:szCs w:val="20"/>
          <w:lang w:val="nl-NL"/>
        </w:rPr>
        <w:t>QUYẾT NGHỊ:</w:t>
      </w:r>
    </w:p>
    <w:p w:rsidR="003F67F9" w:rsidRPr="00AC6E79" w:rsidRDefault="003F67F9" w:rsidP="00AC6E79">
      <w:pPr>
        <w:spacing w:before="120"/>
        <w:ind w:firstLine="720"/>
        <w:jc w:val="both"/>
        <w:rPr>
          <w:rFonts w:ascii="Arial" w:hAnsi="Arial" w:cs="Arial"/>
          <w:sz w:val="20"/>
          <w:szCs w:val="20"/>
          <w:lang w:val="nl-NL"/>
        </w:rPr>
      </w:pPr>
      <w:r w:rsidRPr="00AC6E79">
        <w:rPr>
          <w:rFonts w:ascii="Arial" w:hAnsi="Arial" w:cs="Arial"/>
          <w:b/>
          <w:bCs/>
          <w:sz w:val="20"/>
          <w:szCs w:val="20"/>
          <w:lang w:val="nl-NL"/>
        </w:rPr>
        <w:t>Điều 1.</w:t>
      </w:r>
      <w:r w:rsidRPr="00AC6E79">
        <w:rPr>
          <w:rFonts w:ascii="Arial" w:hAnsi="Arial" w:cs="Arial"/>
          <w:sz w:val="20"/>
          <w:szCs w:val="20"/>
          <w:lang w:val="nl-NL"/>
        </w:rPr>
        <w:t xml:space="preserve"> Ban hành kèm theo Nghị quyết này Quy định một số chính sách khuyến khích xã hội hóa thuộc lĩnh vực giáo dục - đào tạo, dạy nghề, y tế, văn hóa, thể thao, môi trường, giám định tư pháp trên địa bàn tỉnh Thừa Thiên Huế.</w:t>
      </w:r>
    </w:p>
    <w:p w:rsidR="003F67F9" w:rsidRPr="00AC6E79" w:rsidRDefault="003F67F9" w:rsidP="00AC6E79">
      <w:pPr>
        <w:spacing w:before="120"/>
        <w:ind w:firstLine="720"/>
        <w:jc w:val="both"/>
        <w:rPr>
          <w:rFonts w:ascii="Arial" w:hAnsi="Arial" w:cs="Arial"/>
          <w:b/>
          <w:sz w:val="20"/>
          <w:szCs w:val="20"/>
        </w:rPr>
      </w:pPr>
      <w:r w:rsidRPr="00AC6E79">
        <w:rPr>
          <w:rFonts w:ascii="Arial" w:hAnsi="Arial" w:cs="Arial"/>
          <w:b/>
          <w:bCs/>
          <w:sz w:val="20"/>
          <w:szCs w:val="20"/>
          <w:lang w:val="nl-NL"/>
        </w:rPr>
        <w:t xml:space="preserve">Điều 2. </w:t>
      </w:r>
      <w:proofErr w:type="spellStart"/>
      <w:r w:rsidRPr="00AC6E79">
        <w:rPr>
          <w:rFonts w:ascii="Arial" w:hAnsi="Arial" w:cs="Arial"/>
          <w:b/>
          <w:sz w:val="20"/>
          <w:szCs w:val="20"/>
        </w:rPr>
        <w:t>Tổ</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chức</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thực</w:t>
      </w:r>
      <w:proofErr w:type="spellEnd"/>
      <w:r w:rsidRPr="00AC6E79">
        <w:rPr>
          <w:rFonts w:ascii="Arial" w:hAnsi="Arial" w:cs="Arial"/>
          <w:b/>
          <w:sz w:val="20"/>
          <w:szCs w:val="20"/>
        </w:rPr>
        <w:t xml:space="preserve"> </w:t>
      </w:r>
      <w:proofErr w:type="spellStart"/>
      <w:r w:rsidRPr="00AC6E79">
        <w:rPr>
          <w:rFonts w:ascii="Arial" w:hAnsi="Arial" w:cs="Arial"/>
          <w:b/>
          <w:sz w:val="20"/>
          <w:szCs w:val="20"/>
        </w:rPr>
        <w:t>hiện</w:t>
      </w:r>
      <w:proofErr w:type="spellEnd"/>
    </w:p>
    <w:p w:rsidR="003F67F9" w:rsidRPr="00AC6E79" w:rsidRDefault="003F67F9" w:rsidP="00AC6E79">
      <w:pPr>
        <w:spacing w:before="120"/>
        <w:ind w:firstLine="720"/>
        <w:jc w:val="both"/>
        <w:rPr>
          <w:rFonts w:ascii="Arial" w:hAnsi="Arial" w:cs="Arial"/>
          <w:sz w:val="20"/>
          <w:szCs w:val="20"/>
          <w:lang w:val="nl-NL"/>
        </w:rPr>
      </w:pPr>
      <w:r w:rsidRPr="00AC6E79">
        <w:rPr>
          <w:rFonts w:ascii="Arial" w:hAnsi="Arial" w:cs="Arial"/>
          <w:sz w:val="20"/>
          <w:szCs w:val="20"/>
          <w:lang w:val="vi-VN"/>
        </w:rPr>
        <w:t xml:space="preserve">1. </w:t>
      </w:r>
      <w:r w:rsidRPr="00AC6E79">
        <w:rPr>
          <w:rFonts w:ascii="Arial" w:hAnsi="Arial" w:cs="Arial"/>
          <w:sz w:val="20"/>
          <w:szCs w:val="20"/>
          <w:lang w:val="nl-NL"/>
        </w:rPr>
        <w:t>Giao Ủy ban nhân dân tỉnh tổ chức triển khai thực hiện Nghị quyết.</w:t>
      </w:r>
    </w:p>
    <w:p w:rsidR="003F67F9" w:rsidRPr="00AC6E79" w:rsidRDefault="003F67F9" w:rsidP="00AC6E79">
      <w:pPr>
        <w:spacing w:before="120"/>
        <w:ind w:firstLine="720"/>
        <w:jc w:val="both"/>
        <w:rPr>
          <w:rFonts w:ascii="Arial" w:hAnsi="Arial" w:cs="Arial"/>
          <w:sz w:val="20"/>
          <w:szCs w:val="20"/>
          <w:lang w:val="nl-NL"/>
        </w:rPr>
      </w:pPr>
      <w:r w:rsidRPr="00AC6E79">
        <w:rPr>
          <w:rFonts w:ascii="Arial" w:hAnsi="Arial" w:cs="Arial"/>
          <w:sz w:val="20"/>
          <w:szCs w:val="20"/>
          <w:lang w:val="vi-VN"/>
        </w:rPr>
        <w:t xml:space="preserve">2. Giao Thường trực Hội đồng nhân dân, các Ban Hội đồng nhân dân, Tổ đại biểu Hội đồng nhân dân và </w:t>
      </w:r>
      <w:proofErr w:type="spellStart"/>
      <w:r w:rsidRPr="00AC6E79">
        <w:rPr>
          <w:rFonts w:ascii="Arial" w:hAnsi="Arial" w:cs="Arial"/>
          <w:sz w:val="20"/>
          <w:szCs w:val="20"/>
        </w:rPr>
        <w:t>các</w:t>
      </w:r>
      <w:proofErr w:type="spellEnd"/>
      <w:r w:rsidRPr="00AC6E79">
        <w:rPr>
          <w:rFonts w:ascii="Arial" w:hAnsi="Arial" w:cs="Arial"/>
          <w:sz w:val="20"/>
          <w:szCs w:val="20"/>
        </w:rPr>
        <w:t xml:space="preserve"> </w:t>
      </w:r>
      <w:r w:rsidRPr="00AC6E79">
        <w:rPr>
          <w:rFonts w:ascii="Arial" w:hAnsi="Arial" w:cs="Arial"/>
          <w:sz w:val="20"/>
          <w:szCs w:val="20"/>
          <w:lang w:val="vi-VN"/>
        </w:rPr>
        <w:t>đại biểu Hội đồng nhân dân tỉnh phối hợp với Ban Thường trực Ủy ban Mặt trận Tổ quốc Việt Nam tỉnh giám sát việc thực hiện Nghị quyết này theo nhiệm vụ, quyền hạn đã được pháp luật quy định.</w:t>
      </w:r>
    </w:p>
    <w:p w:rsidR="003F67F9" w:rsidRPr="00AC6E79" w:rsidRDefault="003F67F9" w:rsidP="00AC6E79">
      <w:pPr>
        <w:spacing w:before="120"/>
        <w:ind w:firstLine="720"/>
        <w:jc w:val="both"/>
        <w:rPr>
          <w:rFonts w:ascii="Arial" w:hAnsi="Arial" w:cs="Arial"/>
          <w:sz w:val="20"/>
          <w:szCs w:val="20"/>
          <w:lang w:val="nl-NL"/>
        </w:rPr>
      </w:pPr>
      <w:r w:rsidRPr="00AC6E79">
        <w:rPr>
          <w:rFonts w:ascii="Arial" w:hAnsi="Arial" w:cs="Arial"/>
          <w:sz w:val="20"/>
          <w:szCs w:val="20"/>
          <w:lang w:val="vi-VN"/>
        </w:rPr>
        <w:t>3. Nghị quyết</w:t>
      </w:r>
      <w:r w:rsidRPr="00AC6E79">
        <w:rPr>
          <w:rFonts w:ascii="Arial" w:hAnsi="Arial" w:cs="Arial"/>
          <w:sz w:val="20"/>
          <w:szCs w:val="20"/>
        </w:rPr>
        <w:t xml:space="preserve"> </w:t>
      </w:r>
      <w:proofErr w:type="spellStart"/>
      <w:r w:rsidRPr="00AC6E79">
        <w:rPr>
          <w:rFonts w:ascii="Arial" w:hAnsi="Arial" w:cs="Arial"/>
          <w:sz w:val="20"/>
          <w:szCs w:val="20"/>
        </w:rPr>
        <w:t>này</w:t>
      </w:r>
      <w:proofErr w:type="spellEnd"/>
      <w:r w:rsidRPr="00AC6E79">
        <w:rPr>
          <w:rFonts w:ascii="Arial" w:hAnsi="Arial" w:cs="Arial"/>
          <w:sz w:val="20"/>
          <w:szCs w:val="20"/>
          <w:lang w:val="vi-VN"/>
        </w:rPr>
        <w:t xml:space="preserve"> đã được Hội đồng nhân dân tỉnh Thừa Thiên Huế khóa VII, kỳ họp </w:t>
      </w:r>
      <w:r w:rsidRPr="00AC6E79">
        <w:rPr>
          <w:rFonts w:ascii="Arial" w:hAnsi="Arial" w:cs="Arial"/>
          <w:sz w:val="20"/>
          <w:szCs w:val="20"/>
          <w:lang w:val="nl-NL"/>
        </w:rPr>
        <w:t xml:space="preserve">thứ 6 </w:t>
      </w:r>
      <w:r w:rsidRPr="00AC6E79">
        <w:rPr>
          <w:rFonts w:ascii="Arial" w:hAnsi="Arial" w:cs="Arial"/>
          <w:sz w:val="20"/>
          <w:szCs w:val="20"/>
          <w:lang w:val="vi-VN"/>
        </w:rPr>
        <w:t xml:space="preserve">thông qua ngày </w:t>
      </w:r>
      <w:r w:rsidRPr="00AC6E79">
        <w:rPr>
          <w:rFonts w:ascii="Arial" w:hAnsi="Arial" w:cs="Arial"/>
          <w:sz w:val="20"/>
          <w:szCs w:val="20"/>
          <w:lang w:val="nl-NL"/>
        </w:rPr>
        <w:t>12</w:t>
      </w:r>
      <w:r w:rsidRPr="00AC6E79">
        <w:rPr>
          <w:rFonts w:ascii="Arial" w:hAnsi="Arial" w:cs="Arial"/>
          <w:sz w:val="20"/>
          <w:szCs w:val="20"/>
          <w:lang w:val="vi-VN"/>
        </w:rPr>
        <w:t xml:space="preserve"> tháng </w:t>
      </w:r>
      <w:r w:rsidRPr="00AC6E79">
        <w:rPr>
          <w:rFonts w:ascii="Arial" w:hAnsi="Arial" w:cs="Arial"/>
          <w:sz w:val="20"/>
          <w:szCs w:val="20"/>
          <w:lang w:val="nl-NL"/>
        </w:rPr>
        <w:t>7</w:t>
      </w:r>
      <w:r w:rsidRPr="00AC6E79">
        <w:rPr>
          <w:rFonts w:ascii="Arial" w:hAnsi="Arial" w:cs="Arial"/>
          <w:sz w:val="20"/>
          <w:szCs w:val="20"/>
          <w:lang w:val="vi-VN"/>
        </w:rPr>
        <w:t xml:space="preserve"> năm 201</w:t>
      </w:r>
      <w:r w:rsidRPr="00AC6E79">
        <w:rPr>
          <w:rFonts w:ascii="Arial" w:hAnsi="Arial" w:cs="Arial"/>
          <w:sz w:val="20"/>
          <w:szCs w:val="20"/>
          <w:lang w:val="nl-NL"/>
        </w:rPr>
        <w:t>8</w:t>
      </w:r>
      <w:r w:rsidRPr="00AC6E79">
        <w:rPr>
          <w:rFonts w:ascii="Arial" w:hAnsi="Arial" w:cs="Arial"/>
          <w:sz w:val="20"/>
          <w:szCs w:val="20"/>
        </w:rPr>
        <w:t xml:space="preserve">, </w:t>
      </w:r>
      <w:r w:rsidRPr="00AC6E79">
        <w:rPr>
          <w:rFonts w:ascii="Arial" w:hAnsi="Arial" w:cs="Arial"/>
          <w:sz w:val="20"/>
          <w:szCs w:val="20"/>
          <w:lang w:val="vi-VN"/>
        </w:rPr>
        <w:t>có hiệu lực kể từ ngày</w:t>
      </w:r>
      <w:r w:rsidRPr="00AC6E79">
        <w:rPr>
          <w:rFonts w:ascii="Arial" w:hAnsi="Arial" w:cs="Arial"/>
          <w:sz w:val="20"/>
          <w:szCs w:val="20"/>
        </w:rPr>
        <w:t xml:space="preserve"> 25</w:t>
      </w:r>
      <w:r w:rsidRPr="00AC6E79">
        <w:rPr>
          <w:rFonts w:ascii="Arial" w:hAnsi="Arial" w:cs="Arial"/>
          <w:sz w:val="20"/>
          <w:szCs w:val="20"/>
          <w:lang w:val="vi-VN"/>
        </w:rPr>
        <w:t xml:space="preserve"> tháng </w:t>
      </w:r>
      <w:r w:rsidRPr="00AC6E79">
        <w:rPr>
          <w:rFonts w:ascii="Arial" w:hAnsi="Arial" w:cs="Arial"/>
          <w:sz w:val="20"/>
          <w:szCs w:val="20"/>
          <w:lang w:val="nl-NL"/>
        </w:rPr>
        <w:t>7</w:t>
      </w:r>
      <w:r w:rsidRPr="00AC6E79">
        <w:rPr>
          <w:rFonts w:ascii="Arial" w:hAnsi="Arial" w:cs="Arial"/>
          <w:sz w:val="20"/>
          <w:szCs w:val="20"/>
          <w:lang w:val="vi-VN"/>
        </w:rPr>
        <w:t xml:space="preserve"> năm 201</w:t>
      </w:r>
      <w:r w:rsidRPr="00AC6E79">
        <w:rPr>
          <w:rFonts w:ascii="Arial" w:hAnsi="Arial" w:cs="Arial"/>
          <w:sz w:val="20"/>
          <w:szCs w:val="20"/>
          <w:lang w:val="nl-NL"/>
        </w:rPr>
        <w:t xml:space="preserve">8 và </w:t>
      </w:r>
      <w:r w:rsidRPr="00AC6E79">
        <w:rPr>
          <w:rFonts w:ascii="Arial" w:hAnsi="Arial" w:cs="Arial"/>
          <w:sz w:val="20"/>
          <w:szCs w:val="20"/>
          <w:lang w:val="vi-VN"/>
        </w:rPr>
        <w:t>thay thế Nghị quyết số 09/2013/NQ-HĐND ngày 19 tháng 7 năm 2013</w:t>
      </w:r>
      <w:r w:rsidRPr="00AC6E79">
        <w:rPr>
          <w:rFonts w:ascii="Arial" w:hAnsi="Arial" w:cs="Arial"/>
          <w:sz w:val="20"/>
          <w:szCs w:val="20"/>
          <w:lang w:val="nl-NL"/>
        </w:rPr>
        <w:t xml:space="preserve"> của Hội đồng nhân </w:t>
      </w:r>
      <w:r w:rsidRPr="00AC6E79">
        <w:rPr>
          <w:rFonts w:ascii="Arial" w:hAnsi="Arial" w:cs="Arial"/>
          <w:sz w:val="20"/>
          <w:szCs w:val="20"/>
          <w:lang w:val="vi-VN"/>
        </w:rPr>
        <w:t>dân tỉnh Quy định về một số chính sách khuyến khích xã hội hóa thuộc lĩnh vực giáo dục - đào tạo, dạy nghề, y tế, văn hóa, thể thao, môi trường trên địa bàn tỉnh Thừa Thiên Huế</w:t>
      </w:r>
      <w:r w:rsidRPr="00AC6E79">
        <w:rPr>
          <w:rFonts w:ascii="Arial" w:hAnsi="Arial" w:cs="Arial"/>
          <w:sz w:val="20"/>
          <w:szCs w:val="20"/>
          <w:lang w:val="nl-NL"/>
        </w:rPr>
        <w:t>./.</w:t>
      </w:r>
    </w:p>
    <w:p w:rsidR="003F67F9" w:rsidRPr="00AC6E79" w:rsidRDefault="003F67F9" w:rsidP="00AC6E79">
      <w:pPr>
        <w:pStyle w:val="NormalWeb"/>
        <w:spacing w:before="120" w:beforeAutospacing="0" w:after="0" w:afterAutospacing="0"/>
        <w:jc w:val="both"/>
        <w:rPr>
          <w:rFonts w:ascii="Arial" w:hAnsi="Arial" w:cs="Arial"/>
          <w:sz w:val="20"/>
          <w:szCs w:val="20"/>
          <w:lang w:val="nl-NL"/>
        </w:rPr>
      </w:pPr>
    </w:p>
    <w:tbl>
      <w:tblPr>
        <w:tblW w:w="9239" w:type="dxa"/>
        <w:tblBorders>
          <w:top w:val="nil"/>
          <w:bottom w:val="nil"/>
          <w:insideH w:val="nil"/>
          <w:insideV w:val="nil"/>
        </w:tblBorders>
        <w:tblCellMar>
          <w:left w:w="0" w:type="dxa"/>
          <w:right w:w="0" w:type="dxa"/>
        </w:tblCellMar>
        <w:tblLook w:val="04A0" w:firstRow="1" w:lastRow="0" w:firstColumn="1" w:lastColumn="0" w:noHBand="0" w:noVBand="1"/>
      </w:tblPr>
      <w:tblGrid>
        <w:gridCol w:w="4759"/>
        <w:gridCol w:w="4480"/>
      </w:tblGrid>
      <w:tr w:rsidR="003F67F9" w:rsidRPr="00AC6E79" w:rsidTr="00D20E4D">
        <w:trPr>
          <w:trHeight w:val="1"/>
        </w:trPr>
        <w:tc>
          <w:tcPr>
            <w:tcW w:w="4759" w:type="dxa"/>
            <w:tcBorders>
              <w:top w:val="nil"/>
              <w:left w:val="nil"/>
              <w:bottom w:val="nil"/>
              <w:right w:val="nil"/>
              <w:tl2br w:val="nil"/>
              <w:tr2bl w:val="nil"/>
            </w:tcBorders>
            <w:shd w:val="solid" w:color="FFFFFF" w:fill="auto"/>
            <w:tcMar>
              <w:top w:w="0" w:type="dxa"/>
              <w:left w:w="108" w:type="dxa"/>
              <w:bottom w:w="0" w:type="dxa"/>
              <w:right w:w="108" w:type="dxa"/>
            </w:tcMar>
          </w:tcPr>
          <w:p w:rsidR="003F67F9" w:rsidRPr="00AC6E79" w:rsidRDefault="003F67F9" w:rsidP="00AC6E79">
            <w:pPr>
              <w:spacing w:before="120"/>
              <w:jc w:val="both"/>
              <w:rPr>
                <w:rFonts w:ascii="Arial" w:hAnsi="Arial" w:cs="Arial"/>
                <w:sz w:val="20"/>
                <w:szCs w:val="20"/>
                <w:lang w:val="nl-NL"/>
              </w:rPr>
            </w:pPr>
          </w:p>
        </w:tc>
        <w:tc>
          <w:tcPr>
            <w:tcW w:w="4480" w:type="dxa"/>
            <w:tcBorders>
              <w:top w:val="nil"/>
              <w:left w:val="nil"/>
              <w:bottom w:val="nil"/>
              <w:right w:val="nil"/>
              <w:tl2br w:val="nil"/>
              <w:tr2bl w:val="nil"/>
            </w:tcBorders>
            <w:shd w:val="solid" w:color="FFFFFF" w:fill="auto"/>
            <w:tcMar>
              <w:top w:w="0" w:type="dxa"/>
              <w:left w:w="108" w:type="dxa"/>
              <w:bottom w:w="0" w:type="dxa"/>
              <w:right w:w="108" w:type="dxa"/>
            </w:tcMar>
          </w:tcPr>
          <w:p w:rsidR="003F67F9" w:rsidRPr="00AC6E79" w:rsidRDefault="003F67F9" w:rsidP="00AC6E79">
            <w:pPr>
              <w:spacing w:before="120"/>
              <w:jc w:val="center"/>
              <w:rPr>
                <w:rFonts w:ascii="Arial" w:hAnsi="Arial" w:cs="Arial"/>
                <w:sz w:val="20"/>
                <w:szCs w:val="20"/>
                <w:lang w:val="nl-NL"/>
              </w:rPr>
            </w:pPr>
            <w:r w:rsidRPr="00AC6E79">
              <w:rPr>
                <w:rFonts w:ascii="Arial" w:hAnsi="Arial" w:cs="Arial"/>
                <w:b/>
                <w:bCs/>
                <w:sz w:val="20"/>
                <w:szCs w:val="20"/>
                <w:lang w:val="nl-NL"/>
              </w:rPr>
              <w:t>CH</w:t>
            </w:r>
            <w:r w:rsidRPr="00AC6E79">
              <w:rPr>
                <w:rFonts w:ascii="Arial" w:hAnsi="Arial" w:cs="Arial"/>
                <w:b/>
                <w:bCs/>
                <w:sz w:val="20"/>
                <w:szCs w:val="20"/>
                <w:lang w:val="vi-VN"/>
              </w:rPr>
              <w:t>Ủ TỊCH</w:t>
            </w:r>
            <w:r w:rsidRPr="00AC6E79">
              <w:rPr>
                <w:rFonts w:ascii="Arial" w:hAnsi="Arial" w:cs="Arial"/>
                <w:b/>
                <w:bCs/>
                <w:sz w:val="20"/>
                <w:szCs w:val="20"/>
                <w:lang w:val="vi-VN"/>
              </w:rPr>
              <w:br/>
            </w:r>
          </w:p>
          <w:p w:rsidR="003F67F9" w:rsidRPr="00AC6E79" w:rsidRDefault="003F67F9" w:rsidP="00AC6E79">
            <w:pPr>
              <w:spacing w:before="120"/>
              <w:jc w:val="center"/>
              <w:rPr>
                <w:rFonts w:ascii="Arial" w:hAnsi="Arial" w:cs="Arial"/>
                <w:b/>
                <w:sz w:val="20"/>
                <w:szCs w:val="20"/>
                <w:lang w:val="nl-NL"/>
              </w:rPr>
            </w:pPr>
            <w:r w:rsidRPr="00AC6E79">
              <w:rPr>
                <w:rFonts w:ascii="Arial" w:hAnsi="Arial" w:cs="Arial"/>
                <w:b/>
                <w:sz w:val="20"/>
                <w:szCs w:val="20"/>
                <w:lang w:val="nl-NL"/>
              </w:rPr>
              <w:t>Lê Trường Lưu</w:t>
            </w:r>
          </w:p>
        </w:tc>
      </w:tr>
    </w:tbl>
    <w:p w:rsidR="003F67F9" w:rsidRPr="00AC6E79" w:rsidRDefault="003F67F9" w:rsidP="00AC6E79">
      <w:pPr>
        <w:spacing w:before="120"/>
        <w:rPr>
          <w:rFonts w:ascii="Arial" w:hAnsi="Arial" w:cs="Arial"/>
          <w:b/>
          <w:sz w:val="20"/>
          <w:szCs w:val="20"/>
        </w:rPr>
      </w:pPr>
      <w:r w:rsidRPr="00AC6E79">
        <w:rPr>
          <w:rFonts w:ascii="Arial" w:hAnsi="Arial" w:cs="Arial"/>
          <w:b/>
          <w:sz w:val="20"/>
          <w:szCs w:val="20"/>
        </w:rPr>
        <w:br w:type="page"/>
      </w:r>
    </w:p>
    <w:tbl>
      <w:tblPr>
        <w:tblW w:w="9923" w:type="dxa"/>
        <w:tblInd w:w="-34" w:type="dxa"/>
        <w:tblLook w:val="0000" w:firstRow="0" w:lastRow="0" w:firstColumn="0" w:lastColumn="0" w:noHBand="0" w:noVBand="0"/>
      </w:tblPr>
      <w:tblGrid>
        <w:gridCol w:w="3544"/>
        <w:gridCol w:w="6379"/>
      </w:tblGrid>
      <w:tr w:rsidR="003F67F9" w:rsidRPr="0065652F" w:rsidTr="00D20E4D">
        <w:tc>
          <w:tcPr>
            <w:tcW w:w="3544" w:type="dxa"/>
          </w:tcPr>
          <w:p w:rsidR="003F67F9" w:rsidRPr="0065652F" w:rsidRDefault="003F67F9" w:rsidP="0065652F">
            <w:pPr>
              <w:spacing w:before="120"/>
              <w:rPr>
                <w:rFonts w:ascii="Arial" w:hAnsi="Arial" w:cs="Arial"/>
                <w:sz w:val="20"/>
                <w:szCs w:val="20"/>
              </w:rPr>
            </w:pPr>
            <w:r w:rsidRPr="0065652F">
              <w:rPr>
                <w:rFonts w:ascii="Arial" w:hAnsi="Arial" w:cs="Arial"/>
                <w:sz w:val="20"/>
                <w:szCs w:val="20"/>
              </w:rPr>
              <w:lastRenderedPageBreak/>
              <w:t>HỘI ĐỒNG NHÂN DÂN</w:t>
            </w:r>
          </w:p>
        </w:tc>
        <w:tc>
          <w:tcPr>
            <w:tcW w:w="6379" w:type="dxa"/>
          </w:tcPr>
          <w:p w:rsidR="003F67F9" w:rsidRPr="0065652F" w:rsidRDefault="003F67F9" w:rsidP="0065652F">
            <w:pPr>
              <w:spacing w:before="120"/>
              <w:rPr>
                <w:rFonts w:ascii="Arial" w:hAnsi="Arial" w:cs="Arial"/>
                <w:b/>
                <w:bCs/>
                <w:sz w:val="20"/>
                <w:szCs w:val="20"/>
              </w:rPr>
            </w:pPr>
            <w:r w:rsidRPr="0065652F">
              <w:rPr>
                <w:rFonts w:ascii="Arial" w:hAnsi="Arial" w:cs="Arial"/>
                <w:b/>
                <w:bCs/>
                <w:sz w:val="20"/>
                <w:szCs w:val="20"/>
              </w:rPr>
              <w:t>CỘNG HÒA XÃ HỘI CHỦ NGHĨA VIỆT NAM</w:t>
            </w:r>
          </w:p>
        </w:tc>
      </w:tr>
      <w:tr w:rsidR="003F67F9" w:rsidRPr="0065652F" w:rsidTr="00D20E4D">
        <w:tc>
          <w:tcPr>
            <w:tcW w:w="3544" w:type="dxa"/>
          </w:tcPr>
          <w:p w:rsidR="003F67F9" w:rsidRPr="0065652F" w:rsidRDefault="003F67F9" w:rsidP="0065652F">
            <w:pPr>
              <w:spacing w:before="120"/>
              <w:rPr>
                <w:rFonts w:ascii="Arial" w:hAnsi="Arial" w:cs="Arial"/>
                <w:b/>
                <w:bCs/>
                <w:sz w:val="20"/>
                <w:szCs w:val="20"/>
              </w:rPr>
            </w:pPr>
            <w:r w:rsidRPr="0065652F">
              <w:rPr>
                <w:rFonts w:ascii="Arial" w:hAnsi="Arial" w:cs="Arial"/>
                <w:b/>
                <w:bCs/>
                <w:sz w:val="20"/>
                <w:szCs w:val="20"/>
              </w:rPr>
              <w:t>TỈNH THỪA THIÊN HUẾ</w:t>
            </w:r>
          </w:p>
        </w:tc>
        <w:tc>
          <w:tcPr>
            <w:tcW w:w="6379" w:type="dxa"/>
          </w:tcPr>
          <w:p w:rsidR="003F67F9" w:rsidRPr="0065652F" w:rsidRDefault="003F67F9" w:rsidP="0065652F">
            <w:pPr>
              <w:spacing w:before="120"/>
              <w:rPr>
                <w:rFonts w:ascii="Arial" w:hAnsi="Arial" w:cs="Arial"/>
                <w:b/>
                <w:bCs/>
                <w:sz w:val="20"/>
                <w:szCs w:val="20"/>
              </w:rPr>
            </w:pPr>
            <w:r w:rsidRPr="0065652F">
              <w:rPr>
                <w:rFonts w:ascii="Arial" w:hAnsi="Arial" w:cs="Arial"/>
                <w:b/>
                <w:bCs/>
                <w:sz w:val="20"/>
                <w:szCs w:val="20"/>
              </w:rPr>
              <w:t xml:space="preserve">  </w:t>
            </w:r>
            <w:proofErr w:type="spellStart"/>
            <w:r w:rsidRPr="0065652F">
              <w:rPr>
                <w:rFonts w:ascii="Arial" w:hAnsi="Arial" w:cs="Arial"/>
                <w:b/>
                <w:bCs/>
                <w:sz w:val="20"/>
                <w:szCs w:val="20"/>
              </w:rPr>
              <w:t>Độc</w:t>
            </w:r>
            <w:proofErr w:type="spellEnd"/>
            <w:r w:rsidRPr="0065652F">
              <w:rPr>
                <w:rFonts w:ascii="Arial" w:hAnsi="Arial" w:cs="Arial"/>
                <w:b/>
                <w:bCs/>
                <w:sz w:val="20"/>
                <w:szCs w:val="20"/>
              </w:rPr>
              <w:t xml:space="preserve"> </w:t>
            </w:r>
            <w:proofErr w:type="spellStart"/>
            <w:r w:rsidRPr="0065652F">
              <w:rPr>
                <w:rFonts w:ascii="Arial" w:hAnsi="Arial" w:cs="Arial"/>
                <w:b/>
                <w:bCs/>
                <w:sz w:val="20"/>
                <w:szCs w:val="20"/>
              </w:rPr>
              <w:t>lập</w:t>
            </w:r>
            <w:proofErr w:type="spellEnd"/>
            <w:r w:rsidRPr="0065652F">
              <w:rPr>
                <w:rFonts w:ascii="Arial" w:hAnsi="Arial" w:cs="Arial"/>
                <w:b/>
                <w:bCs/>
                <w:sz w:val="20"/>
                <w:szCs w:val="20"/>
              </w:rPr>
              <w:t xml:space="preserve"> - </w:t>
            </w:r>
            <w:proofErr w:type="spellStart"/>
            <w:r w:rsidRPr="0065652F">
              <w:rPr>
                <w:rFonts w:ascii="Arial" w:hAnsi="Arial" w:cs="Arial"/>
                <w:b/>
                <w:bCs/>
                <w:sz w:val="20"/>
                <w:szCs w:val="20"/>
              </w:rPr>
              <w:t>Tự</w:t>
            </w:r>
            <w:proofErr w:type="spellEnd"/>
            <w:r w:rsidRPr="0065652F">
              <w:rPr>
                <w:rFonts w:ascii="Arial" w:hAnsi="Arial" w:cs="Arial"/>
                <w:b/>
                <w:bCs/>
                <w:sz w:val="20"/>
                <w:szCs w:val="20"/>
              </w:rPr>
              <w:t xml:space="preserve"> do - </w:t>
            </w:r>
            <w:proofErr w:type="spellStart"/>
            <w:r w:rsidRPr="0065652F">
              <w:rPr>
                <w:rFonts w:ascii="Arial" w:hAnsi="Arial" w:cs="Arial"/>
                <w:b/>
                <w:bCs/>
                <w:sz w:val="20"/>
                <w:szCs w:val="20"/>
              </w:rPr>
              <w:t>Hạnh</w:t>
            </w:r>
            <w:proofErr w:type="spellEnd"/>
            <w:r w:rsidRPr="0065652F">
              <w:rPr>
                <w:rFonts w:ascii="Arial" w:hAnsi="Arial" w:cs="Arial"/>
                <w:b/>
                <w:bCs/>
                <w:sz w:val="20"/>
                <w:szCs w:val="20"/>
              </w:rPr>
              <w:t xml:space="preserve"> </w:t>
            </w:r>
            <w:proofErr w:type="spellStart"/>
            <w:r w:rsidRPr="0065652F">
              <w:rPr>
                <w:rFonts w:ascii="Arial" w:hAnsi="Arial" w:cs="Arial"/>
                <w:b/>
                <w:bCs/>
                <w:sz w:val="20"/>
                <w:szCs w:val="20"/>
              </w:rPr>
              <w:t>phúc</w:t>
            </w:r>
            <w:proofErr w:type="spellEnd"/>
          </w:p>
        </w:tc>
      </w:tr>
      <w:tr w:rsidR="003F67F9" w:rsidRPr="0065652F" w:rsidTr="00D20E4D">
        <w:trPr>
          <w:trHeight w:val="282"/>
        </w:trPr>
        <w:tc>
          <w:tcPr>
            <w:tcW w:w="3544" w:type="dxa"/>
          </w:tcPr>
          <w:p w:rsidR="003F67F9" w:rsidRPr="0065652F" w:rsidRDefault="00AC6E79" w:rsidP="0065652F">
            <w:pPr>
              <w:spacing w:before="120"/>
              <w:rPr>
                <w:rFonts w:ascii="Arial" w:hAnsi="Arial" w:cs="Arial"/>
                <w:sz w:val="20"/>
                <w:szCs w:val="20"/>
              </w:rPr>
            </w:pPr>
            <w:r w:rsidRPr="0065652F">
              <w:rPr>
                <w:rFonts w:ascii="Arial" w:hAnsi="Arial" w:cs="Arial"/>
                <w:sz w:val="20"/>
                <w:szCs w:val="20"/>
              </w:rPr>
              <w:t>____________</w:t>
            </w:r>
          </w:p>
        </w:tc>
        <w:tc>
          <w:tcPr>
            <w:tcW w:w="6379" w:type="dxa"/>
          </w:tcPr>
          <w:p w:rsidR="003F67F9" w:rsidRPr="0065652F" w:rsidRDefault="00AC6E79" w:rsidP="0065652F">
            <w:pPr>
              <w:spacing w:before="120"/>
              <w:rPr>
                <w:rFonts w:ascii="Arial" w:hAnsi="Arial" w:cs="Arial"/>
                <w:sz w:val="20"/>
                <w:szCs w:val="20"/>
              </w:rPr>
            </w:pPr>
            <w:r w:rsidRPr="0065652F">
              <w:rPr>
                <w:rFonts w:ascii="Arial" w:hAnsi="Arial" w:cs="Arial"/>
                <w:sz w:val="20"/>
                <w:szCs w:val="20"/>
              </w:rPr>
              <w:t xml:space="preserve">____________________ </w:t>
            </w:r>
          </w:p>
        </w:tc>
      </w:tr>
    </w:tbl>
    <w:p w:rsidR="003F67F9" w:rsidRPr="0065652F" w:rsidRDefault="003F67F9" w:rsidP="0065652F">
      <w:pPr>
        <w:spacing w:before="120"/>
        <w:rPr>
          <w:rFonts w:ascii="Arial" w:hAnsi="Arial" w:cs="Arial"/>
          <w:b/>
          <w:sz w:val="20"/>
          <w:szCs w:val="20"/>
        </w:rPr>
      </w:pPr>
    </w:p>
    <w:p w:rsidR="003F67F9" w:rsidRPr="0065652F" w:rsidRDefault="003F67F9" w:rsidP="0065652F">
      <w:pPr>
        <w:spacing w:before="120"/>
        <w:jc w:val="center"/>
        <w:rPr>
          <w:rFonts w:ascii="Arial" w:hAnsi="Arial" w:cs="Arial"/>
          <w:b/>
          <w:sz w:val="20"/>
          <w:szCs w:val="20"/>
        </w:rPr>
      </w:pPr>
      <w:r w:rsidRPr="0065652F">
        <w:rPr>
          <w:rFonts w:ascii="Arial" w:hAnsi="Arial" w:cs="Arial"/>
          <w:b/>
          <w:sz w:val="20"/>
          <w:szCs w:val="20"/>
        </w:rPr>
        <w:t>QUY ĐỊNH</w:t>
      </w:r>
    </w:p>
    <w:p w:rsidR="0065652F" w:rsidRPr="0065652F" w:rsidRDefault="003F67F9" w:rsidP="0065652F">
      <w:pPr>
        <w:spacing w:before="120"/>
        <w:jc w:val="center"/>
        <w:rPr>
          <w:rFonts w:ascii="Arial" w:hAnsi="Arial" w:cs="Arial"/>
          <w:b/>
          <w:sz w:val="20"/>
          <w:szCs w:val="20"/>
        </w:rPr>
      </w:pPr>
      <w:proofErr w:type="spellStart"/>
      <w:r w:rsidRPr="0065652F">
        <w:rPr>
          <w:rFonts w:ascii="Arial" w:hAnsi="Arial" w:cs="Arial"/>
          <w:b/>
          <w:sz w:val="20"/>
          <w:szCs w:val="20"/>
        </w:rPr>
        <w:t>Một</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số</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chính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sách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khuyến</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khích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xã</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hội</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hóa</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thuộc</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lĩnh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vực</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giáo</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dục</w:t>
      </w:r>
      <w:proofErr w:type="spellEnd"/>
      <w:r w:rsidRPr="0065652F">
        <w:rPr>
          <w:rFonts w:ascii="Arial" w:hAnsi="Arial" w:cs="Arial"/>
          <w:b/>
          <w:sz w:val="20"/>
          <w:szCs w:val="20"/>
        </w:rPr>
        <w:t xml:space="preserve"> - </w:t>
      </w:r>
      <w:proofErr w:type="spellStart"/>
      <w:r w:rsidRPr="0065652F">
        <w:rPr>
          <w:rFonts w:ascii="Arial" w:hAnsi="Arial" w:cs="Arial"/>
          <w:b/>
          <w:sz w:val="20"/>
          <w:szCs w:val="20"/>
        </w:rPr>
        <w:t>đào</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tạo</w:t>
      </w:r>
      <w:proofErr w:type="spellEnd"/>
      <w:r w:rsidRPr="0065652F">
        <w:rPr>
          <w:rFonts w:ascii="Arial" w:hAnsi="Arial" w:cs="Arial"/>
          <w:b/>
          <w:sz w:val="20"/>
          <w:szCs w:val="20"/>
        </w:rPr>
        <w:t>,</w:t>
      </w:r>
    </w:p>
    <w:p w:rsidR="003F67F9" w:rsidRPr="0065652F" w:rsidRDefault="003F67F9" w:rsidP="0065652F">
      <w:pPr>
        <w:spacing w:before="120"/>
        <w:jc w:val="center"/>
        <w:rPr>
          <w:rFonts w:ascii="Arial" w:hAnsi="Arial" w:cs="Arial"/>
          <w:b/>
          <w:sz w:val="20"/>
          <w:szCs w:val="20"/>
        </w:rPr>
      </w:pPr>
      <w:proofErr w:type="spellStart"/>
      <w:proofErr w:type="gramStart"/>
      <w:r w:rsidRPr="0065652F">
        <w:rPr>
          <w:rFonts w:ascii="Arial" w:hAnsi="Arial" w:cs="Arial"/>
          <w:b/>
          <w:sz w:val="20"/>
          <w:szCs w:val="20"/>
        </w:rPr>
        <w:t>dạy</w:t>
      </w:r>
      <w:proofErr w:type="spellEnd"/>
      <w:proofErr w:type="gramEnd"/>
      <w:r w:rsidRPr="0065652F">
        <w:rPr>
          <w:rFonts w:ascii="Arial" w:hAnsi="Arial" w:cs="Arial"/>
          <w:b/>
          <w:sz w:val="20"/>
          <w:szCs w:val="20"/>
        </w:rPr>
        <w:t xml:space="preserve"> </w:t>
      </w:r>
      <w:proofErr w:type="spellStart"/>
      <w:r w:rsidRPr="0065652F">
        <w:rPr>
          <w:rFonts w:ascii="Arial" w:hAnsi="Arial" w:cs="Arial"/>
          <w:b/>
          <w:sz w:val="20"/>
          <w:szCs w:val="20"/>
        </w:rPr>
        <w:t>nghề</w:t>
      </w:r>
      <w:proofErr w:type="spellEnd"/>
      <w:r w:rsidRPr="0065652F">
        <w:rPr>
          <w:rFonts w:ascii="Arial" w:hAnsi="Arial" w:cs="Arial"/>
          <w:b/>
          <w:sz w:val="20"/>
          <w:szCs w:val="20"/>
        </w:rPr>
        <w:t xml:space="preserve">, y </w:t>
      </w:r>
      <w:proofErr w:type="spellStart"/>
      <w:r w:rsidRPr="0065652F">
        <w:rPr>
          <w:rFonts w:ascii="Arial" w:hAnsi="Arial" w:cs="Arial"/>
          <w:b/>
          <w:sz w:val="20"/>
          <w:szCs w:val="20"/>
        </w:rPr>
        <w:t>tế</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văn</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hóa</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thể</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thao</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môi</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trường</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giám</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định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tư</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pháp</w:t>
      </w:r>
      <w:proofErr w:type="spellEnd"/>
    </w:p>
    <w:p w:rsidR="003F67F9" w:rsidRPr="0065652F" w:rsidRDefault="003F67F9" w:rsidP="0065652F">
      <w:pPr>
        <w:spacing w:before="120"/>
        <w:jc w:val="center"/>
        <w:rPr>
          <w:rFonts w:ascii="Arial" w:hAnsi="Arial" w:cs="Arial"/>
          <w:b/>
          <w:sz w:val="20"/>
          <w:szCs w:val="20"/>
        </w:rPr>
      </w:pPr>
      <w:proofErr w:type="spellStart"/>
      <w:proofErr w:type="gramStart"/>
      <w:r w:rsidRPr="0065652F">
        <w:rPr>
          <w:rFonts w:ascii="Arial" w:hAnsi="Arial" w:cs="Arial"/>
          <w:b/>
          <w:sz w:val="20"/>
          <w:szCs w:val="20"/>
        </w:rPr>
        <w:t>trên</w:t>
      </w:r>
      <w:proofErr w:type="spellEnd"/>
      <w:proofErr w:type="gramEnd"/>
      <w:r w:rsidRPr="0065652F">
        <w:rPr>
          <w:rFonts w:ascii="Arial" w:hAnsi="Arial" w:cs="Arial"/>
          <w:b/>
          <w:sz w:val="20"/>
          <w:szCs w:val="20"/>
        </w:rPr>
        <w:t xml:space="preserve"> </w:t>
      </w:r>
      <w:proofErr w:type="spellStart"/>
      <w:r w:rsidRPr="0065652F">
        <w:rPr>
          <w:rFonts w:ascii="Arial" w:hAnsi="Arial" w:cs="Arial"/>
          <w:b/>
          <w:sz w:val="20"/>
          <w:szCs w:val="20"/>
        </w:rPr>
        <w:t>địa</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bàn</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tỉnh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Thừa</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Thiên</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Huế</w:t>
      </w:r>
      <w:proofErr w:type="spellEnd"/>
    </w:p>
    <w:p w:rsidR="003F67F9" w:rsidRPr="0065652F" w:rsidRDefault="003F67F9" w:rsidP="0065652F">
      <w:pPr>
        <w:spacing w:before="120"/>
        <w:jc w:val="center"/>
        <w:rPr>
          <w:rFonts w:ascii="Arial" w:hAnsi="Arial" w:cs="Arial"/>
          <w:i/>
          <w:iCs/>
          <w:color w:val="000000"/>
          <w:sz w:val="20"/>
          <w:szCs w:val="20"/>
          <w:shd w:val="clear" w:color="auto" w:fill="FFFFFF"/>
        </w:rPr>
      </w:pPr>
      <w:r w:rsidRPr="0065652F">
        <w:rPr>
          <w:rFonts w:ascii="Arial" w:hAnsi="Arial" w:cs="Arial"/>
          <w:i/>
          <w:iCs/>
          <w:color w:val="000000"/>
          <w:sz w:val="20"/>
          <w:szCs w:val="20"/>
          <w:shd w:val="clear" w:color="auto" w:fill="FFFFFF"/>
          <w:lang w:val="vi-VN"/>
        </w:rPr>
        <w:t xml:space="preserve">(Ban hành kèm theo </w:t>
      </w:r>
      <w:proofErr w:type="spellStart"/>
      <w:r w:rsidRPr="0065652F">
        <w:rPr>
          <w:rFonts w:ascii="Arial" w:hAnsi="Arial" w:cs="Arial"/>
          <w:i/>
          <w:iCs/>
          <w:color w:val="000000"/>
          <w:sz w:val="20"/>
          <w:szCs w:val="20"/>
          <w:shd w:val="clear" w:color="auto" w:fill="FFFFFF"/>
        </w:rPr>
        <w:t>Nghị</w:t>
      </w:r>
      <w:proofErr w:type="spellEnd"/>
      <w:r w:rsidRPr="0065652F">
        <w:rPr>
          <w:rFonts w:ascii="Arial" w:hAnsi="Arial" w:cs="Arial"/>
          <w:i/>
          <w:iCs/>
          <w:color w:val="000000"/>
          <w:sz w:val="20"/>
          <w:szCs w:val="20"/>
          <w:shd w:val="clear" w:color="auto" w:fill="FFFFFF"/>
        </w:rPr>
        <w:t xml:space="preserve"> </w:t>
      </w:r>
      <w:proofErr w:type="spellStart"/>
      <w:r w:rsidRPr="0065652F">
        <w:rPr>
          <w:rFonts w:ascii="Arial" w:hAnsi="Arial" w:cs="Arial"/>
          <w:i/>
          <w:iCs/>
          <w:color w:val="000000"/>
          <w:sz w:val="20"/>
          <w:szCs w:val="20"/>
          <w:shd w:val="clear" w:color="auto" w:fill="FFFFFF"/>
        </w:rPr>
        <w:t>quyết</w:t>
      </w:r>
      <w:proofErr w:type="spellEnd"/>
      <w:r w:rsidRPr="0065652F">
        <w:rPr>
          <w:rFonts w:ascii="Arial" w:hAnsi="Arial" w:cs="Arial"/>
          <w:i/>
          <w:iCs/>
          <w:color w:val="000000"/>
          <w:sz w:val="20"/>
          <w:szCs w:val="20"/>
          <w:shd w:val="clear" w:color="auto" w:fill="FFFFFF"/>
          <w:lang w:val="vi-VN"/>
        </w:rPr>
        <w:t xml:space="preserve"> số</w:t>
      </w:r>
      <w:r w:rsidRPr="0065652F">
        <w:rPr>
          <w:rFonts w:ascii="Arial" w:hAnsi="Arial" w:cs="Arial"/>
          <w:i/>
          <w:iCs/>
          <w:color w:val="000000"/>
          <w:sz w:val="20"/>
          <w:szCs w:val="20"/>
          <w:shd w:val="clear" w:color="auto" w:fill="FFFFFF"/>
        </w:rPr>
        <w:t xml:space="preserve"> 08</w:t>
      </w:r>
      <w:r w:rsidRPr="0065652F">
        <w:rPr>
          <w:rFonts w:ascii="Arial" w:hAnsi="Arial" w:cs="Arial"/>
          <w:i/>
          <w:iCs/>
          <w:color w:val="000000"/>
          <w:sz w:val="20"/>
          <w:szCs w:val="20"/>
          <w:shd w:val="clear" w:color="auto" w:fill="FFFFFF"/>
          <w:lang w:val="vi-VN"/>
        </w:rPr>
        <w:t>/201</w:t>
      </w:r>
      <w:r w:rsidRPr="0065652F">
        <w:rPr>
          <w:rFonts w:ascii="Arial" w:hAnsi="Arial" w:cs="Arial"/>
          <w:i/>
          <w:iCs/>
          <w:color w:val="000000"/>
          <w:sz w:val="20"/>
          <w:szCs w:val="20"/>
          <w:shd w:val="clear" w:color="auto" w:fill="FFFFFF"/>
        </w:rPr>
        <w:t>8</w:t>
      </w:r>
      <w:r w:rsidRPr="0065652F">
        <w:rPr>
          <w:rFonts w:ascii="Arial" w:hAnsi="Arial" w:cs="Arial"/>
          <w:i/>
          <w:iCs/>
          <w:color w:val="000000"/>
          <w:sz w:val="20"/>
          <w:szCs w:val="20"/>
          <w:shd w:val="clear" w:color="auto" w:fill="FFFFFF"/>
          <w:lang w:val="vi-VN"/>
        </w:rPr>
        <w:t>/</w:t>
      </w:r>
      <w:r w:rsidRPr="0065652F">
        <w:rPr>
          <w:rFonts w:ascii="Arial" w:hAnsi="Arial" w:cs="Arial"/>
          <w:i/>
          <w:iCs/>
          <w:color w:val="000000"/>
          <w:sz w:val="20"/>
          <w:szCs w:val="20"/>
          <w:shd w:val="clear" w:color="auto" w:fill="FFFFFF"/>
        </w:rPr>
        <w:t>NQ</w:t>
      </w:r>
      <w:r w:rsidRPr="0065652F">
        <w:rPr>
          <w:rFonts w:ascii="Arial" w:hAnsi="Arial" w:cs="Arial"/>
          <w:i/>
          <w:iCs/>
          <w:color w:val="000000"/>
          <w:sz w:val="20"/>
          <w:szCs w:val="20"/>
          <w:shd w:val="clear" w:color="auto" w:fill="FFFFFF"/>
          <w:lang w:val="vi-VN"/>
        </w:rPr>
        <w:t>-</w:t>
      </w:r>
      <w:r w:rsidRPr="0065652F">
        <w:rPr>
          <w:rFonts w:ascii="Arial" w:hAnsi="Arial" w:cs="Arial"/>
          <w:i/>
          <w:iCs/>
          <w:color w:val="000000"/>
          <w:sz w:val="20"/>
          <w:szCs w:val="20"/>
          <w:shd w:val="clear" w:color="auto" w:fill="FFFFFF"/>
        </w:rPr>
        <w:t>HĐ</w:t>
      </w:r>
      <w:r w:rsidRPr="0065652F">
        <w:rPr>
          <w:rFonts w:ascii="Arial" w:hAnsi="Arial" w:cs="Arial"/>
          <w:i/>
          <w:iCs/>
          <w:color w:val="000000"/>
          <w:sz w:val="20"/>
          <w:szCs w:val="20"/>
          <w:shd w:val="clear" w:color="auto" w:fill="FFFFFF"/>
          <w:lang w:val="vi-VN"/>
        </w:rPr>
        <w:t>ND ngày </w:t>
      </w:r>
      <w:r w:rsidRPr="0065652F">
        <w:rPr>
          <w:rFonts w:ascii="Arial" w:hAnsi="Arial" w:cs="Arial"/>
          <w:i/>
          <w:iCs/>
          <w:color w:val="000000"/>
          <w:sz w:val="20"/>
          <w:szCs w:val="20"/>
          <w:shd w:val="clear" w:color="auto" w:fill="FFFFFF"/>
        </w:rPr>
        <w:t>12 </w:t>
      </w:r>
      <w:r w:rsidRPr="0065652F">
        <w:rPr>
          <w:rFonts w:ascii="Arial" w:hAnsi="Arial" w:cs="Arial"/>
          <w:i/>
          <w:iCs/>
          <w:color w:val="000000"/>
          <w:sz w:val="20"/>
          <w:szCs w:val="20"/>
          <w:shd w:val="clear" w:color="auto" w:fill="FFFFFF"/>
          <w:lang w:val="vi-VN"/>
        </w:rPr>
        <w:t>tháng </w:t>
      </w:r>
      <w:r w:rsidRPr="0065652F">
        <w:rPr>
          <w:rFonts w:ascii="Arial" w:hAnsi="Arial" w:cs="Arial"/>
          <w:i/>
          <w:iCs/>
          <w:color w:val="000000"/>
          <w:sz w:val="20"/>
          <w:szCs w:val="20"/>
          <w:shd w:val="clear" w:color="auto" w:fill="FFFFFF"/>
        </w:rPr>
        <w:t>7</w:t>
      </w:r>
      <w:r w:rsidRPr="0065652F">
        <w:rPr>
          <w:rFonts w:ascii="Arial" w:hAnsi="Arial" w:cs="Arial"/>
          <w:i/>
          <w:iCs/>
          <w:color w:val="000000"/>
          <w:sz w:val="20"/>
          <w:szCs w:val="20"/>
          <w:shd w:val="clear" w:color="auto" w:fill="FFFFFF"/>
          <w:lang w:val="vi-VN"/>
        </w:rPr>
        <w:t> năm</w:t>
      </w:r>
      <w:r w:rsidRPr="0065652F">
        <w:rPr>
          <w:rFonts w:ascii="Arial" w:hAnsi="Arial" w:cs="Arial"/>
          <w:i/>
          <w:iCs/>
          <w:color w:val="000000"/>
          <w:sz w:val="20"/>
          <w:szCs w:val="20"/>
          <w:shd w:val="clear" w:color="auto" w:fill="FFFFFF"/>
        </w:rPr>
        <w:t xml:space="preserve"> </w:t>
      </w:r>
      <w:r w:rsidRPr="0065652F">
        <w:rPr>
          <w:rFonts w:ascii="Arial" w:hAnsi="Arial" w:cs="Arial"/>
          <w:i/>
          <w:iCs/>
          <w:color w:val="000000"/>
          <w:sz w:val="20"/>
          <w:szCs w:val="20"/>
          <w:shd w:val="clear" w:color="auto" w:fill="FFFFFF"/>
          <w:lang w:val="vi-VN"/>
        </w:rPr>
        <w:t>201</w:t>
      </w:r>
      <w:r w:rsidRPr="0065652F">
        <w:rPr>
          <w:rFonts w:ascii="Arial" w:hAnsi="Arial" w:cs="Arial"/>
          <w:i/>
          <w:iCs/>
          <w:color w:val="000000"/>
          <w:sz w:val="20"/>
          <w:szCs w:val="20"/>
          <w:shd w:val="clear" w:color="auto" w:fill="FFFFFF"/>
        </w:rPr>
        <w:t>8</w:t>
      </w:r>
    </w:p>
    <w:p w:rsidR="003F67F9" w:rsidRDefault="003F67F9" w:rsidP="0065652F">
      <w:pPr>
        <w:spacing w:before="120"/>
        <w:jc w:val="center"/>
        <w:rPr>
          <w:rFonts w:ascii="Arial" w:hAnsi="Arial" w:cs="Arial"/>
          <w:i/>
          <w:iCs/>
          <w:color w:val="000000"/>
          <w:sz w:val="20"/>
          <w:szCs w:val="20"/>
          <w:shd w:val="clear" w:color="auto" w:fill="FFFFFF"/>
        </w:rPr>
      </w:pPr>
      <w:r w:rsidRPr="0065652F">
        <w:rPr>
          <w:rFonts w:ascii="Arial" w:hAnsi="Arial" w:cs="Arial"/>
          <w:i/>
          <w:iCs/>
          <w:color w:val="000000"/>
          <w:sz w:val="20"/>
          <w:szCs w:val="20"/>
          <w:shd w:val="clear" w:color="auto" w:fill="FFFFFF"/>
          <w:lang w:val="vi-VN"/>
        </w:rPr>
        <w:t xml:space="preserve">của </w:t>
      </w:r>
      <w:proofErr w:type="spellStart"/>
      <w:r w:rsidRPr="0065652F">
        <w:rPr>
          <w:rFonts w:ascii="Arial" w:hAnsi="Arial" w:cs="Arial"/>
          <w:i/>
          <w:iCs/>
          <w:color w:val="000000"/>
          <w:sz w:val="20"/>
          <w:szCs w:val="20"/>
          <w:shd w:val="clear" w:color="auto" w:fill="FFFFFF"/>
        </w:rPr>
        <w:t>Hội</w:t>
      </w:r>
      <w:proofErr w:type="spellEnd"/>
      <w:r w:rsidRPr="0065652F">
        <w:rPr>
          <w:rFonts w:ascii="Arial" w:hAnsi="Arial" w:cs="Arial"/>
          <w:i/>
          <w:iCs/>
          <w:color w:val="000000"/>
          <w:sz w:val="20"/>
          <w:szCs w:val="20"/>
          <w:shd w:val="clear" w:color="auto" w:fill="FFFFFF"/>
        </w:rPr>
        <w:t xml:space="preserve"> </w:t>
      </w:r>
      <w:proofErr w:type="spellStart"/>
      <w:r w:rsidRPr="0065652F">
        <w:rPr>
          <w:rFonts w:ascii="Arial" w:hAnsi="Arial" w:cs="Arial"/>
          <w:i/>
          <w:iCs/>
          <w:color w:val="000000"/>
          <w:sz w:val="20"/>
          <w:szCs w:val="20"/>
          <w:shd w:val="clear" w:color="auto" w:fill="FFFFFF"/>
        </w:rPr>
        <w:t>đồng</w:t>
      </w:r>
      <w:proofErr w:type="spellEnd"/>
      <w:r w:rsidRPr="0065652F">
        <w:rPr>
          <w:rFonts w:ascii="Arial" w:hAnsi="Arial" w:cs="Arial"/>
          <w:i/>
          <w:iCs/>
          <w:color w:val="000000"/>
          <w:sz w:val="20"/>
          <w:szCs w:val="20"/>
          <w:shd w:val="clear" w:color="auto" w:fill="FFFFFF"/>
          <w:lang w:val="vi-VN"/>
        </w:rPr>
        <w:t xml:space="preserve"> nhân dân tỉnh </w:t>
      </w:r>
      <w:proofErr w:type="spellStart"/>
      <w:r w:rsidRPr="0065652F">
        <w:rPr>
          <w:rFonts w:ascii="Arial" w:hAnsi="Arial" w:cs="Arial"/>
          <w:i/>
          <w:iCs/>
          <w:color w:val="000000"/>
          <w:sz w:val="20"/>
          <w:szCs w:val="20"/>
          <w:shd w:val="clear" w:color="auto" w:fill="FFFFFF"/>
        </w:rPr>
        <w:t>Thừa</w:t>
      </w:r>
      <w:proofErr w:type="spellEnd"/>
      <w:r w:rsidRPr="0065652F">
        <w:rPr>
          <w:rFonts w:ascii="Arial" w:hAnsi="Arial" w:cs="Arial"/>
          <w:i/>
          <w:iCs/>
          <w:color w:val="000000"/>
          <w:sz w:val="20"/>
          <w:szCs w:val="20"/>
          <w:shd w:val="clear" w:color="auto" w:fill="FFFFFF"/>
        </w:rPr>
        <w:t xml:space="preserve"> </w:t>
      </w:r>
      <w:proofErr w:type="spellStart"/>
      <w:r w:rsidRPr="0065652F">
        <w:rPr>
          <w:rFonts w:ascii="Arial" w:hAnsi="Arial" w:cs="Arial"/>
          <w:i/>
          <w:iCs/>
          <w:color w:val="000000"/>
          <w:sz w:val="20"/>
          <w:szCs w:val="20"/>
          <w:shd w:val="clear" w:color="auto" w:fill="FFFFFF"/>
        </w:rPr>
        <w:t>Thiên</w:t>
      </w:r>
      <w:proofErr w:type="spellEnd"/>
      <w:r w:rsidRPr="0065652F">
        <w:rPr>
          <w:rFonts w:ascii="Arial" w:hAnsi="Arial" w:cs="Arial"/>
          <w:i/>
          <w:iCs/>
          <w:color w:val="000000"/>
          <w:sz w:val="20"/>
          <w:szCs w:val="20"/>
          <w:shd w:val="clear" w:color="auto" w:fill="FFFFFF"/>
        </w:rPr>
        <w:t xml:space="preserve"> </w:t>
      </w:r>
      <w:proofErr w:type="spellStart"/>
      <w:r w:rsidRPr="0065652F">
        <w:rPr>
          <w:rFonts w:ascii="Arial" w:hAnsi="Arial" w:cs="Arial"/>
          <w:i/>
          <w:iCs/>
          <w:color w:val="000000"/>
          <w:sz w:val="20"/>
          <w:szCs w:val="20"/>
          <w:shd w:val="clear" w:color="auto" w:fill="FFFFFF"/>
        </w:rPr>
        <w:t>Huế</w:t>
      </w:r>
      <w:proofErr w:type="spellEnd"/>
      <w:r w:rsidRPr="0065652F">
        <w:rPr>
          <w:rFonts w:ascii="Arial" w:hAnsi="Arial" w:cs="Arial"/>
          <w:i/>
          <w:iCs/>
          <w:color w:val="000000"/>
          <w:sz w:val="20"/>
          <w:szCs w:val="20"/>
          <w:shd w:val="clear" w:color="auto" w:fill="FFFFFF"/>
          <w:lang w:val="vi-VN"/>
        </w:rPr>
        <w:t>)</w:t>
      </w:r>
    </w:p>
    <w:p w:rsidR="0065652F" w:rsidRPr="0065652F" w:rsidRDefault="0065652F" w:rsidP="0065652F">
      <w:pPr>
        <w:spacing w:before="120"/>
        <w:jc w:val="center"/>
        <w:rPr>
          <w:rFonts w:ascii="Arial" w:hAnsi="Arial" w:cs="Arial"/>
          <w:b/>
          <w:sz w:val="20"/>
          <w:szCs w:val="20"/>
        </w:rPr>
      </w:pPr>
    </w:p>
    <w:p w:rsidR="003F67F9" w:rsidRPr="0065652F" w:rsidRDefault="003F67F9" w:rsidP="0065652F">
      <w:pPr>
        <w:spacing w:before="120"/>
        <w:jc w:val="center"/>
        <w:rPr>
          <w:rFonts w:ascii="Arial" w:hAnsi="Arial" w:cs="Arial"/>
          <w:b/>
          <w:sz w:val="20"/>
          <w:szCs w:val="20"/>
        </w:rPr>
      </w:pPr>
      <w:r w:rsidRPr="0065652F">
        <w:rPr>
          <w:rFonts w:ascii="Arial" w:hAnsi="Arial" w:cs="Arial"/>
          <w:b/>
          <w:noProof/>
          <w:sz w:val="20"/>
          <w:szCs w:val="20"/>
        </w:rPr>
        <mc:AlternateContent>
          <mc:Choice Requires="wps">
            <w:drawing>
              <wp:anchor distT="0" distB="0" distL="114300" distR="114300" simplePos="0" relativeHeight="251659264" behindDoc="0" locked="0" layoutInCell="1" allowOverlap="1" wp14:anchorId="6C7BF641" wp14:editId="6AA30051">
                <wp:simplePos x="0" y="0"/>
                <wp:positionH relativeFrom="column">
                  <wp:posOffset>2122170</wp:posOffset>
                </wp:positionH>
                <wp:positionV relativeFrom="paragraph">
                  <wp:posOffset>61595</wp:posOffset>
                </wp:positionV>
                <wp:extent cx="1891665" cy="0"/>
                <wp:effectExtent l="1333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4.85pt" to="31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m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9k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"/>
            </w:pict>
          </mc:Fallback>
        </mc:AlternateContent>
      </w:r>
    </w:p>
    <w:p w:rsidR="003F67F9" w:rsidRPr="0065652F" w:rsidRDefault="003F67F9" w:rsidP="0065652F">
      <w:pPr>
        <w:spacing w:before="120"/>
        <w:jc w:val="center"/>
        <w:rPr>
          <w:rFonts w:ascii="Arial" w:hAnsi="Arial" w:cs="Arial"/>
          <w:color w:val="000000"/>
          <w:sz w:val="20"/>
          <w:szCs w:val="20"/>
        </w:rPr>
      </w:pPr>
      <w:bookmarkStart w:id="1" w:name="chuong_1"/>
      <w:proofErr w:type="spellStart"/>
      <w:r w:rsidRPr="0065652F">
        <w:rPr>
          <w:rFonts w:ascii="Arial" w:hAnsi="Arial" w:cs="Arial"/>
          <w:b/>
          <w:bCs/>
          <w:color w:val="000000"/>
          <w:sz w:val="20"/>
          <w:szCs w:val="20"/>
        </w:rPr>
        <w:t>Chương</w:t>
      </w:r>
      <w:proofErr w:type="spellEnd"/>
      <w:r w:rsidRPr="0065652F">
        <w:rPr>
          <w:rFonts w:ascii="Arial" w:hAnsi="Arial" w:cs="Arial"/>
          <w:b/>
          <w:bCs/>
          <w:color w:val="000000"/>
          <w:sz w:val="20"/>
          <w:szCs w:val="20"/>
        </w:rPr>
        <w:t xml:space="preserve"> I</w:t>
      </w:r>
      <w:bookmarkEnd w:id="1"/>
    </w:p>
    <w:p w:rsidR="003F67F9" w:rsidRPr="0065652F" w:rsidRDefault="003F67F9" w:rsidP="0065652F">
      <w:pPr>
        <w:spacing w:before="120"/>
        <w:jc w:val="center"/>
        <w:rPr>
          <w:rFonts w:ascii="Arial" w:hAnsi="Arial" w:cs="Arial"/>
          <w:color w:val="000000"/>
          <w:sz w:val="20"/>
          <w:szCs w:val="20"/>
        </w:rPr>
      </w:pPr>
      <w:bookmarkStart w:id="2" w:name="chuong_1_name"/>
      <w:r w:rsidRPr="0065652F">
        <w:rPr>
          <w:rFonts w:ascii="Arial" w:hAnsi="Arial" w:cs="Arial"/>
          <w:b/>
          <w:bCs/>
          <w:color w:val="000000"/>
          <w:sz w:val="20"/>
          <w:szCs w:val="20"/>
        </w:rPr>
        <w:t>NHỮNG QUY ĐỊNH CHUNG</w:t>
      </w:r>
      <w:bookmarkEnd w:id="2"/>
    </w:p>
    <w:p w:rsidR="003F67F9" w:rsidRPr="0065652F" w:rsidRDefault="003F67F9" w:rsidP="0065652F">
      <w:pPr>
        <w:spacing w:before="120"/>
        <w:ind w:firstLine="720"/>
        <w:jc w:val="both"/>
        <w:rPr>
          <w:rFonts w:ascii="Arial" w:hAnsi="Arial" w:cs="Arial"/>
          <w:b/>
          <w:sz w:val="20"/>
          <w:szCs w:val="20"/>
        </w:rPr>
      </w:pPr>
      <w:bookmarkStart w:id="3" w:name="dieu_1"/>
      <w:r w:rsidRPr="0065652F">
        <w:rPr>
          <w:rFonts w:ascii="Arial" w:hAnsi="Arial" w:cs="Arial"/>
          <w:b/>
          <w:bCs/>
          <w:sz w:val="20"/>
          <w:szCs w:val="20"/>
          <w:lang w:val="vi-VN"/>
        </w:rPr>
        <w:t>Điều 1.</w:t>
      </w:r>
      <w:bookmarkEnd w:id="3"/>
      <w:r w:rsidRPr="0065652F">
        <w:rPr>
          <w:rFonts w:ascii="Arial" w:hAnsi="Arial" w:cs="Arial"/>
          <w:b/>
          <w:bCs/>
          <w:sz w:val="20"/>
          <w:szCs w:val="20"/>
          <w:lang w:val="vi-VN"/>
        </w:rPr>
        <w:t xml:space="preserve"> </w:t>
      </w:r>
      <w:proofErr w:type="spellStart"/>
      <w:r w:rsidRPr="0065652F">
        <w:rPr>
          <w:rFonts w:ascii="Arial" w:hAnsi="Arial" w:cs="Arial"/>
          <w:b/>
          <w:sz w:val="20"/>
          <w:szCs w:val="20"/>
        </w:rPr>
        <w:t>Phạm</w:t>
      </w:r>
      <w:proofErr w:type="spellEnd"/>
      <w:r w:rsidRPr="0065652F">
        <w:rPr>
          <w:rFonts w:ascii="Arial" w:hAnsi="Arial" w:cs="Arial"/>
          <w:b/>
          <w:sz w:val="20"/>
          <w:szCs w:val="20"/>
        </w:rPr>
        <w:t xml:space="preserve"> </w:t>
      </w:r>
      <w:proofErr w:type="gramStart"/>
      <w:r w:rsidRPr="0065652F">
        <w:rPr>
          <w:rFonts w:ascii="Arial" w:hAnsi="Arial" w:cs="Arial"/>
          <w:b/>
          <w:sz w:val="20"/>
          <w:szCs w:val="20"/>
        </w:rPr>
        <w:t>vi</w:t>
      </w:r>
      <w:proofErr w:type="gramEnd"/>
      <w:r w:rsidRPr="0065652F">
        <w:rPr>
          <w:rFonts w:ascii="Arial" w:hAnsi="Arial" w:cs="Arial"/>
          <w:b/>
          <w:sz w:val="20"/>
          <w:szCs w:val="20"/>
        </w:rPr>
        <w:t xml:space="preserve"> </w:t>
      </w:r>
      <w:proofErr w:type="spellStart"/>
      <w:r w:rsidRPr="0065652F">
        <w:rPr>
          <w:rFonts w:ascii="Arial" w:hAnsi="Arial" w:cs="Arial"/>
          <w:b/>
          <w:sz w:val="20"/>
          <w:szCs w:val="20"/>
        </w:rPr>
        <w:t>điều</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chỉnh</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và</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đối</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tượng</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áp</w:t>
      </w:r>
      <w:proofErr w:type="spellEnd"/>
      <w:r w:rsidRPr="0065652F">
        <w:rPr>
          <w:rFonts w:ascii="Arial" w:hAnsi="Arial" w:cs="Arial"/>
          <w:b/>
          <w:sz w:val="20"/>
          <w:szCs w:val="20"/>
        </w:rPr>
        <w:t xml:space="preserve"> </w:t>
      </w:r>
      <w:proofErr w:type="spellStart"/>
      <w:r w:rsidRPr="0065652F">
        <w:rPr>
          <w:rFonts w:ascii="Arial" w:hAnsi="Arial" w:cs="Arial"/>
          <w:b/>
          <w:sz w:val="20"/>
          <w:szCs w:val="20"/>
        </w:rPr>
        <w:t>dụng</w:t>
      </w:r>
      <w:proofErr w:type="spellEnd"/>
    </w:p>
    <w:p w:rsidR="003F67F9" w:rsidRPr="0065652F" w:rsidRDefault="003F67F9" w:rsidP="0065652F">
      <w:pPr>
        <w:spacing w:before="120"/>
        <w:ind w:firstLine="720"/>
        <w:jc w:val="both"/>
        <w:rPr>
          <w:rFonts w:ascii="Arial" w:hAnsi="Arial" w:cs="Arial"/>
          <w:sz w:val="20"/>
          <w:szCs w:val="20"/>
        </w:rPr>
      </w:pPr>
      <w:r w:rsidRPr="0065652F">
        <w:rPr>
          <w:rFonts w:ascii="Arial" w:hAnsi="Arial" w:cs="Arial"/>
          <w:sz w:val="20"/>
          <w:szCs w:val="20"/>
        </w:rPr>
        <w:t xml:space="preserve">1. </w:t>
      </w:r>
      <w:proofErr w:type="spellStart"/>
      <w:r w:rsidRPr="0065652F">
        <w:rPr>
          <w:rFonts w:ascii="Arial" w:hAnsi="Arial" w:cs="Arial"/>
          <w:sz w:val="20"/>
          <w:szCs w:val="20"/>
        </w:rPr>
        <w:t>Phạm</w:t>
      </w:r>
      <w:proofErr w:type="spellEnd"/>
      <w:r w:rsidRPr="0065652F">
        <w:rPr>
          <w:rFonts w:ascii="Arial" w:hAnsi="Arial" w:cs="Arial"/>
          <w:sz w:val="20"/>
          <w:szCs w:val="20"/>
        </w:rPr>
        <w:t xml:space="preserve"> </w:t>
      </w:r>
      <w:proofErr w:type="gramStart"/>
      <w:r w:rsidRPr="0065652F">
        <w:rPr>
          <w:rFonts w:ascii="Arial" w:hAnsi="Arial" w:cs="Arial"/>
          <w:sz w:val="20"/>
          <w:szCs w:val="20"/>
        </w:rPr>
        <w:t>vi</w:t>
      </w:r>
      <w:proofErr w:type="gramEnd"/>
      <w:r w:rsidRPr="0065652F">
        <w:rPr>
          <w:rFonts w:ascii="Arial" w:hAnsi="Arial" w:cs="Arial"/>
          <w:sz w:val="20"/>
          <w:szCs w:val="20"/>
        </w:rPr>
        <w:t xml:space="preserve"> </w:t>
      </w:r>
      <w:proofErr w:type="spellStart"/>
      <w:r w:rsidRPr="0065652F">
        <w:rPr>
          <w:rFonts w:ascii="Arial" w:hAnsi="Arial" w:cs="Arial"/>
          <w:sz w:val="20"/>
          <w:szCs w:val="20"/>
        </w:rPr>
        <w:t>điều</w:t>
      </w:r>
      <w:proofErr w:type="spellEnd"/>
      <w:r w:rsidRPr="0065652F">
        <w:rPr>
          <w:rFonts w:ascii="Arial" w:hAnsi="Arial" w:cs="Arial"/>
          <w:sz w:val="20"/>
          <w:szCs w:val="20"/>
        </w:rPr>
        <w:t xml:space="preserve"> </w:t>
      </w:r>
      <w:proofErr w:type="spellStart"/>
      <w:r w:rsidRPr="0065652F">
        <w:rPr>
          <w:rFonts w:ascii="Arial" w:hAnsi="Arial" w:cs="Arial"/>
          <w:sz w:val="20"/>
          <w:szCs w:val="20"/>
        </w:rPr>
        <w:t>chỉnh</w:t>
      </w:r>
      <w:proofErr w:type="spellEnd"/>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6"/>
          <w:sz w:val="20"/>
          <w:szCs w:val="20"/>
          <w:lang w:val="nl-NL"/>
        </w:rPr>
        <w:t>Lĩnh vực xã hội hóa bao gồm: giáo dục - đào tạo, dạy nghề, y tế, văn hóa,  thể thao,</w:t>
      </w:r>
      <w:r w:rsidRPr="0065652F">
        <w:rPr>
          <w:rFonts w:ascii="Arial" w:hAnsi="Arial" w:cs="Arial"/>
          <w:sz w:val="20"/>
          <w:szCs w:val="20"/>
          <w:lang w:val="nl-NL"/>
        </w:rPr>
        <w:t xml:space="preserve"> môi trường, giám định tư pháp trên địa bàn tỉnh Thừa Thiên Huế.</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2. Đối tượng áp dụng</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4"/>
          <w:sz w:val="20"/>
          <w:szCs w:val="20"/>
          <w:lang w:val="nl-NL"/>
        </w:rPr>
        <w:t>a) Các cơ sở ngoài công lập được cơ quan có thẩm quyền cấp giấy phép hoạt động</w:t>
      </w:r>
      <w:r w:rsidRPr="0065652F">
        <w:rPr>
          <w:rFonts w:ascii="Arial" w:hAnsi="Arial" w:cs="Arial"/>
          <w:sz w:val="20"/>
          <w:szCs w:val="20"/>
          <w:lang w:val="nl-NL"/>
        </w:rPr>
        <w:t xml:space="preserve"> trong các lĩnh vực xã hội hóa, bao gồm:</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4"/>
          <w:sz w:val="20"/>
          <w:szCs w:val="20"/>
          <w:lang w:val="nl-NL"/>
        </w:rPr>
        <w:t>Các cơ sở ngoài công lập được thành lập và hoạt động theo quy định tại Nghị định</w:t>
      </w:r>
      <w:r w:rsidRPr="0065652F">
        <w:rPr>
          <w:rFonts w:ascii="Arial" w:hAnsi="Arial" w:cs="Arial"/>
          <w:sz w:val="20"/>
          <w:szCs w:val="20"/>
          <w:lang w:val="nl-NL"/>
        </w:rPr>
        <w:t xml:space="preserve"> </w:t>
      </w:r>
      <w:r w:rsidRPr="0065652F">
        <w:rPr>
          <w:rFonts w:ascii="Arial" w:hAnsi="Arial" w:cs="Arial"/>
          <w:spacing w:val="4"/>
          <w:sz w:val="20"/>
          <w:szCs w:val="20"/>
          <w:lang w:val="nl-NL"/>
        </w:rPr>
        <w:t>số 69/2008/NĐ-CP của Chính phủ, bao gồm cơ sở dân lập và cơ sở tư nhân (hoặc tư</w:t>
      </w:r>
      <w:r w:rsidRPr="0065652F">
        <w:rPr>
          <w:rFonts w:ascii="Arial" w:hAnsi="Arial" w:cs="Arial"/>
          <w:sz w:val="20"/>
          <w:szCs w:val="20"/>
          <w:lang w:val="nl-NL"/>
        </w:rPr>
        <w:t xml:space="preserve"> </w:t>
      </w:r>
      <w:r w:rsidRPr="0065652F">
        <w:rPr>
          <w:rFonts w:ascii="Arial" w:hAnsi="Arial" w:cs="Arial"/>
          <w:spacing w:val="-4"/>
          <w:sz w:val="20"/>
          <w:szCs w:val="20"/>
          <w:lang w:val="nl-NL"/>
        </w:rPr>
        <w:t>thục đối với giáo dục - đào tạo, dạy nghề), hoạt động trong các lĩnh vực xã hội hóa;</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Các cơ sở ngoài công lập đã được thành lập và hoạt động theo Nghị định số </w:t>
      </w:r>
      <w:r w:rsidRPr="0065652F">
        <w:rPr>
          <w:rFonts w:ascii="Arial" w:hAnsi="Arial" w:cs="Arial"/>
          <w:spacing w:val="-6"/>
          <w:sz w:val="20"/>
          <w:szCs w:val="20"/>
          <w:lang w:val="nl-NL"/>
        </w:rPr>
        <w:t>53/2006/NĐ-CP ngày 25 tháng 5 năm 2006 của Chính phủ về chính sách khuyến khích</w:t>
      </w:r>
      <w:r w:rsidRPr="0065652F">
        <w:rPr>
          <w:rFonts w:ascii="Arial" w:hAnsi="Arial" w:cs="Arial"/>
          <w:sz w:val="20"/>
          <w:szCs w:val="20"/>
          <w:lang w:val="nl-NL"/>
        </w:rPr>
        <w:t xml:space="preserve"> phát triển các cơ sở cung ứng dịch vụ ngoài công lập.</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b) Các tổ chức, cá nhân hoạt động theo Luật doanh nghiệp có các dự án đầu tư, liên doanh, liên kết hoặc thành lập các cơ sở hoạt động trong các lĩnh vực xã hội hóa có đủ điều kiện hoạt động theo quy định của cơ quan nhà nước có thẩm quyền.</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c) Các cơ sở sự nghiệp công lập thực hiện góp vốn, huy động vốn, liên doanh, </w:t>
      </w:r>
      <w:r w:rsidRPr="0065652F">
        <w:rPr>
          <w:rFonts w:ascii="Arial" w:hAnsi="Arial" w:cs="Arial"/>
          <w:spacing w:val="2"/>
          <w:sz w:val="20"/>
          <w:szCs w:val="20"/>
          <w:lang w:val="nl-NL"/>
        </w:rPr>
        <w:t>liên kết theo quy định của pháp luật thành lập các cơ sở hạch toán độc lập hoặc doanh</w:t>
      </w:r>
      <w:r w:rsidRPr="0065652F">
        <w:rPr>
          <w:rFonts w:ascii="Arial" w:hAnsi="Arial" w:cs="Arial"/>
          <w:sz w:val="20"/>
          <w:szCs w:val="20"/>
          <w:lang w:val="nl-NL"/>
        </w:rPr>
        <w:t xml:space="preserve"> nghiệp hoạt động trong các lĩnh vực xã hội hóa theo quyết định của cơ quan nhà nước có thẩm quyền.</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(Sau đây gọi tắt là cơ sở thực hiện xã hội hóa).</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d) </w:t>
      </w:r>
      <w:r w:rsidRPr="0065652F">
        <w:rPr>
          <w:rFonts w:ascii="Arial" w:hAnsi="Arial" w:cs="Arial"/>
          <w:spacing w:val="-6"/>
          <w:sz w:val="20"/>
          <w:szCs w:val="20"/>
          <w:lang w:val="nl-NL"/>
        </w:rPr>
        <w:t>Đối với các dự án đầu tư nước ngoài trong lĩnh vực xã hội hóa: Các chính sách ưu đãi được thực hiện theo Quyết định riêng của Thủ tướng Chính phủ.</w:t>
      </w:r>
    </w:p>
    <w:p w:rsidR="003F67F9" w:rsidRPr="0065652F" w:rsidRDefault="003F67F9" w:rsidP="0065652F">
      <w:pPr>
        <w:spacing w:before="120"/>
        <w:ind w:firstLine="720"/>
        <w:jc w:val="both"/>
        <w:rPr>
          <w:rFonts w:ascii="Arial" w:hAnsi="Arial" w:cs="Arial"/>
          <w:b/>
          <w:spacing w:val="-4"/>
          <w:sz w:val="20"/>
          <w:szCs w:val="20"/>
          <w:lang w:val="nl-NL"/>
        </w:rPr>
      </w:pPr>
      <w:r w:rsidRPr="0065652F">
        <w:rPr>
          <w:rFonts w:ascii="Arial" w:hAnsi="Arial" w:cs="Arial"/>
          <w:b/>
          <w:spacing w:val="-4"/>
          <w:sz w:val="20"/>
          <w:szCs w:val="20"/>
          <w:lang w:val="nl-NL"/>
        </w:rPr>
        <w:t>Điều 2. Điều kiện được hưởng các chính sách khuyến khích xã hội hóa</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4"/>
          <w:sz w:val="20"/>
          <w:szCs w:val="20"/>
          <w:lang w:val="nl-NL"/>
        </w:rPr>
        <w:t>Cơ sở thực hiện xã hội hóa được hưởng chính sách khuyến khích phát triển xã</w:t>
      </w:r>
      <w:r w:rsidRPr="0065652F">
        <w:rPr>
          <w:rFonts w:ascii="Arial" w:hAnsi="Arial" w:cs="Arial"/>
          <w:sz w:val="20"/>
          <w:szCs w:val="20"/>
          <w:lang w:val="nl-NL"/>
        </w:rPr>
        <w:t xml:space="preserve"> hội hóa đảm bảo phù hợp quy hoạch sử dụng đất và kế hoạch sử dụng đất được phê duyệt; phải thuộc danh mục loại hình và đáp ứng các tiêu chí quy mô, tiêu chuẩn trong lĩnh vực xã hội hóa ban hành kèm theo Quyết định số 1466/QĐ-TTg ngày 10 tháng 10 năm 2008 của Thủ tướng Chính phủ, Quyết định số 693/QĐ-TTg </w:t>
      </w:r>
      <w:r w:rsidRPr="0065652F">
        <w:rPr>
          <w:rFonts w:ascii="Arial" w:hAnsi="Arial" w:cs="Arial"/>
          <w:sz w:val="20"/>
          <w:szCs w:val="20"/>
          <w:lang w:val="nl-NL"/>
        </w:rPr>
        <w:lastRenderedPageBreak/>
        <w:t>ngày 06 tháng 5 năm 2013 của Thủ tướng Chính phủ, Quyết định số 1470/QĐ-TTg ngày 22 tháng 7 năm 2016 của Thủ tướng Chính phủ và các văn bản khác có liên quan.</w:t>
      </w:r>
      <w:bookmarkStart w:id="4" w:name="chuong_2"/>
    </w:p>
    <w:p w:rsidR="003F67F9" w:rsidRPr="0065652F" w:rsidRDefault="003F67F9" w:rsidP="0065652F">
      <w:pPr>
        <w:spacing w:before="120"/>
        <w:jc w:val="center"/>
        <w:rPr>
          <w:rFonts w:ascii="Arial" w:hAnsi="Arial" w:cs="Arial"/>
          <w:color w:val="000000"/>
          <w:sz w:val="20"/>
          <w:szCs w:val="20"/>
          <w:lang w:val="nl-NL"/>
        </w:rPr>
      </w:pPr>
      <w:r w:rsidRPr="0065652F">
        <w:rPr>
          <w:rFonts w:ascii="Arial" w:hAnsi="Arial" w:cs="Arial"/>
          <w:b/>
          <w:bCs/>
          <w:color w:val="000000"/>
          <w:sz w:val="20"/>
          <w:szCs w:val="20"/>
          <w:lang w:val="nl-NL"/>
        </w:rPr>
        <w:t>Chương II</w:t>
      </w:r>
      <w:bookmarkEnd w:id="4"/>
    </w:p>
    <w:p w:rsidR="003F67F9" w:rsidRPr="0065652F" w:rsidRDefault="003F67F9" w:rsidP="0065652F">
      <w:pPr>
        <w:spacing w:before="120"/>
        <w:jc w:val="center"/>
        <w:rPr>
          <w:rFonts w:ascii="Arial" w:hAnsi="Arial" w:cs="Arial"/>
          <w:color w:val="000000"/>
          <w:sz w:val="20"/>
          <w:szCs w:val="20"/>
          <w:lang w:val="nl-NL"/>
        </w:rPr>
      </w:pPr>
      <w:bookmarkStart w:id="5" w:name="chuong_2_name"/>
      <w:r w:rsidRPr="0065652F">
        <w:rPr>
          <w:rFonts w:ascii="Arial" w:hAnsi="Arial" w:cs="Arial"/>
          <w:b/>
          <w:bCs/>
          <w:color w:val="000000"/>
          <w:sz w:val="20"/>
          <w:szCs w:val="20"/>
          <w:lang w:val="nl-NL"/>
        </w:rPr>
        <w:t>CHÍNH SÁCH KHUYẾN KHÍCH XÃ HỘI HÓA</w:t>
      </w:r>
      <w:bookmarkEnd w:id="5"/>
    </w:p>
    <w:p w:rsidR="003F67F9" w:rsidRPr="0065652F" w:rsidRDefault="003F67F9" w:rsidP="0065652F">
      <w:pPr>
        <w:spacing w:before="120"/>
        <w:ind w:firstLine="720"/>
        <w:jc w:val="both"/>
        <w:rPr>
          <w:rFonts w:ascii="Arial" w:hAnsi="Arial" w:cs="Arial"/>
          <w:b/>
          <w:sz w:val="20"/>
          <w:szCs w:val="20"/>
          <w:lang w:val="nl-NL"/>
        </w:rPr>
      </w:pPr>
      <w:r w:rsidRPr="0065652F">
        <w:rPr>
          <w:rFonts w:ascii="Arial" w:hAnsi="Arial" w:cs="Arial"/>
          <w:b/>
          <w:sz w:val="20"/>
          <w:szCs w:val="20"/>
          <w:lang w:val="nl-NL"/>
        </w:rPr>
        <w:t>Điều 3. Chính sách hỗ trợ các công trình kết cấu hạ tầng trong và ngoài hàng rào</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Các dự án xã hội hóa xây dựng mới đáp ứng điều kiện tại Điều 2, Quy định này và thuộc Danh mục dự án khuyến khích xã hội hóa ưu tiên kêu gọi đầu tư do Ủy ban nhân dân tỉnh ban hành được hưởng các hỗ trợ đầu tư như sau:</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6"/>
          <w:sz w:val="20"/>
          <w:szCs w:val="20"/>
          <w:lang w:val="nl-NL"/>
        </w:rPr>
        <w:t>1. Hỗ trợ công trình giao thông ngoài hàng rào bằng nguồn vốn ngân sách nhà nước</w:t>
      </w:r>
      <w:r w:rsidRPr="0065652F">
        <w:rPr>
          <w:rFonts w:ascii="Arial" w:hAnsi="Arial" w:cs="Arial"/>
          <w:sz w:val="20"/>
          <w:szCs w:val="20"/>
          <w:lang w:val="nl-NL"/>
        </w:rPr>
        <w:t xml:space="preserve"> phù hợp với quy hoạch được duyệt, quy mô đầu tư đáp ứng yêu cầu tối thiểu phục vụ dự án của nhà đầu tư được cấp có thẩm quyền phê duyệt.</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4"/>
          <w:sz w:val="20"/>
          <w:szCs w:val="20"/>
          <w:lang w:val="nl-NL"/>
        </w:rPr>
        <w:t>2. Đối với các công trình điện, cấp nước, thông tin liên lạc phục vụ dự án: Ủy</w:t>
      </w:r>
      <w:r w:rsidRPr="0065652F">
        <w:rPr>
          <w:rFonts w:ascii="Arial" w:hAnsi="Arial" w:cs="Arial"/>
          <w:sz w:val="20"/>
          <w:szCs w:val="20"/>
          <w:lang w:val="nl-NL"/>
        </w:rPr>
        <w:t xml:space="preserve"> </w:t>
      </w:r>
      <w:r w:rsidRPr="0065652F">
        <w:rPr>
          <w:rFonts w:ascii="Arial" w:hAnsi="Arial" w:cs="Arial"/>
          <w:spacing w:val="-6"/>
          <w:sz w:val="20"/>
          <w:szCs w:val="20"/>
          <w:lang w:val="nl-NL"/>
        </w:rPr>
        <w:t>ban nhân dân tỉnh đề nghị doanh nghiệp chuyên ngành đầu tư xây dựng đến công trình</w:t>
      </w:r>
      <w:r w:rsidRPr="0065652F">
        <w:rPr>
          <w:rFonts w:ascii="Arial" w:hAnsi="Arial" w:cs="Arial"/>
          <w:sz w:val="20"/>
          <w:szCs w:val="20"/>
          <w:lang w:val="nl-NL"/>
        </w:rPr>
        <w:t xml:space="preserve"> để bán trực tiếp cho các nhà đầu tư.</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3. Hỗ trợ hoàn trả kinh phí rà phá bom mìn, vật nổ (nếu có) từ nguồn ngân sách của địa phương sau khi công trình xã hội hóa chính thức đưa vào sử dụng.</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4. Đối với một số hạ tầng trong hàng rào, tỉnh sẽ xem xét mức hỗ trợ phù hợp tùy theo tính chất, quy mô của dự án từ nguồn ngân sách của địa phương.</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b/>
          <w:sz w:val="20"/>
          <w:szCs w:val="20"/>
          <w:lang w:val="nl-NL"/>
        </w:rPr>
        <w:t xml:space="preserve">Điều 4. </w:t>
      </w:r>
      <w:bookmarkStart w:id="6" w:name="dieu_3_name"/>
      <w:r w:rsidRPr="0065652F">
        <w:rPr>
          <w:rFonts w:ascii="Arial" w:hAnsi="Arial" w:cs="Arial"/>
          <w:b/>
          <w:sz w:val="20"/>
          <w:szCs w:val="20"/>
          <w:lang w:val="nl-NL"/>
        </w:rPr>
        <w:t>Chính sách về cho thuê, xây dựng cơ sở vật chất</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1. </w:t>
      </w:r>
      <w:r w:rsidRPr="0065652F">
        <w:rPr>
          <w:rFonts w:ascii="Arial" w:hAnsi="Arial" w:cs="Arial"/>
          <w:spacing w:val="-6"/>
          <w:sz w:val="20"/>
          <w:szCs w:val="20"/>
          <w:lang w:val="nl-NL"/>
        </w:rPr>
        <w:t>Thực hiện theo khoản 2, Điều 1, Nghị định 59/2014/NĐ-CP ngày 16 tháng 6 năm 2014 của Chính phủ về việc sửa đổi, bổ sung một số điều của Nghị định số 69/2008/NĐ-CP ngày 30 tháng 5 năm 2008 của Chính phủ và khoản 2, Điều 1, Thông tư số 156/2014/TT-BTC ngày 23 tháng 10 năm 2014 của Bộ Tài chính.</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6"/>
          <w:sz w:val="20"/>
          <w:szCs w:val="20"/>
          <w:lang w:val="nl-NL"/>
        </w:rPr>
        <w:t>2. Các cơ sở thực hiện xã hội hóa nếu có nhu cầu thuê nhà, cơ sở vật chất do</w:t>
      </w:r>
      <w:r w:rsidRPr="0065652F">
        <w:rPr>
          <w:rFonts w:ascii="Arial" w:hAnsi="Arial" w:cs="Arial"/>
          <w:sz w:val="20"/>
          <w:szCs w:val="20"/>
          <w:lang w:val="nl-NL"/>
        </w:rPr>
        <w:t xml:space="preserve"> Nhà nước đang quản lý thì giá cho thuê xác định theo phương pháp giá cho thuê tối thiểu.</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b/>
          <w:sz w:val="20"/>
          <w:szCs w:val="20"/>
          <w:lang w:val="nl-NL"/>
        </w:rPr>
        <w:t>Điều 5. Chính sách cho thuê đất</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pacing w:val="4"/>
          <w:sz w:val="20"/>
          <w:szCs w:val="20"/>
          <w:lang w:val="nl-NL"/>
        </w:rPr>
        <w:t>1. Cơ sở thực hiện xã hội hóa được Nhà nước cho thuê đất đã hoàn thành giải</w:t>
      </w:r>
      <w:r w:rsidRPr="0065652F">
        <w:rPr>
          <w:rFonts w:ascii="Arial" w:hAnsi="Arial" w:cs="Arial"/>
          <w:sz w:val="20"/>
          <w:szCs w:val="20"/>
          <w:lang w:val="nl-NL"/>
        </w:rPr>
        <w:t xml:space="preserve"> </w:t>
      </w:r>
      <w:r w:rsidRPr="0065652F">
        <w:rPr>
          <w:rFonts w:ascii="Arial" w:hAnsi="Arial" w:cs="Arial"/>
          <w:spacing w:val="-4"/>
          <w:sz w:val="20"/>
          <w:szCs w:val="20"/>
          <w:lang w:val="nl-NL"/>
        </w:rPr>
        <w:t>phóng mặt bằng để xây dựng các công trình xã hội hóa. Việc xử lý tiền bồi thường,</w:t>
      </w:r>
      <w:r w:rsidRPr="0065652F">
        <w:rPr>
          <w:rFonts w:ascii="Arial" w:hAnsi="Arial" w:cs="Arial"/>
          <w:sz w:val="20"/>
          <w:szCs w:val="20"/>
          <w:lang w:val="nl-NL"/>
        </w:rPr>
        <w:t xml:space="preserve"> giải phóng mặt bằng thực hiện theo điểm 5, khoản 3, Điều 1, Nghị định số 59/2014/NĐ-CP ngày 16 tháng 6 năm 2014 của Chính phủ. </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2. Cơ sở thực hiện xã hội hóa xây dựng các công trình xã hội hóa được miễn tiền thuê đất cho cả thời gian thuê trên địa bàn các xã thuộc huyện, thị xã của tỉnh Thừa Thiên Huế.</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3. Cơ sở thực hiện xã hội hóa sử dụng đất tại các đô thị (thành phố Huế, các </w:t>
      </w:r>
      <w:r w:rsidRPr="0065652F">
        <w:rPr>
          <w:rFonts w:ascii="Arial" w:hAnsi="Arial" w:cs="Arial"/>
          <w:spacing w:val="2"/>
          <w:sz w:val="20"/>
          <w:szCs w:val="20"/>
          <w:lang w:val="nl-NL"/>
        </w:rPr>
        <w:t>phường thuộc thị xã Hương Thủy và thị xã Hương Trà, các thị trấn thuộc huyện) thực</w:t>
      </w:r>
      <w:r w:rsidRPr="0065652F">
        <w:rPr>
          <w:rFonts w:ascii="Arial" w:hAnsi="Arial" w:cs="Arial"/>
          <w:sz w:val="20"/>
          <w:szCs w:val="20"/>
          <w:lang w:val="nl-NL"/>
        </w:rPr>
        <w:t xml:space="preserve"> hiện theo quy định tại điểm 2, khoản 3, Điều 1, Nghị định số 59/2014/NĐ-CP </w:t>
      </w:r>
      <w:r w:rsidRPr="0065652F">
        <w:rPr>
          <w:rFonts w:ascii="Arial" w:hAnsi="Arial" w:cs="Arial"/>
          <w:spacing w:val="2"/>
          <w:sz w:val="20"/>
          <w:szCs w:val="20"/>
          <w:lang w:val="nl-NL"/>
        </w:rPr>
        <w:t xml:space="preserve">ngày 16 tháng 6 năm 2014 của Chính phủ, căn cứ vào lĩnh vực và khu vực địa bàn </w:t>
      </w:r>
      <w:r w:rsidRPr="0065652F">
        <w:rPr>
          <w:rFonts w:ascii="Arial" w:hAnsi="Arial" w:cs="Arial"/>
          <w:spacing w:val="6"/>
          <w:sz w:val="20"/>
          <w:szCs w:val="20"/>
          <w:lang w:val="nl-NL"/>
        </w:rPr>
        <w:t xml:space="preserve">ưu đãi xã hội hóa tại địa phương, Ủy ban nhân dân tỉnh ban hành và công bố </w:t>
      </w:r>
      <w:r w:rsidRPr="0065652F">
        <w:rPr>
          <w:rFonts w:ascii="Arial" w:hAnsi="Arial" w:cs="Arial"/>
          <w:spacing w:val="4"/>
          <w:sz w:val="20"/>
          <w:szCs w:val="20"/>
          <w:lang w:val="nl-NL"/>
        </w:rPr>
        <w:t>công khai chế độ miễn, giảm tiền thuê đất sau khi có ý kiến thống nhất của Thường</w:t>
      </w:r>
      <w:r w:rsidRPr="0065652F">
        <w:rPr>
          <w:rFonts w:ascii="Arial" w:hAnsi="Arial" w:cs="Arial"/>
          <w:sz w:val="20"/>
          <w:szCs w:val="20"/>
          <w:lang w:val="nl-NL"/>
        </w:rPr>
        <w:t xml:space="preserve"> trực Hội đồng nhân dân tỉnh; mức tối đa là miễn tiền thuê đất cho toàn bộ thời gian của dự án; mức tối thiểu bằng mức ưu đãi theo quy định của pháp luật về đất đai và pháp luật về đầu tư.</w:t>
      </w:r>
    </w:p>
    <w:p w:rsidR="003F67F9" w:rsidRPr="0065652F" w:rsidRDefault="003F67F9" w:rsidP="0065652F">
      <w:pPr>
        <w:spacing w:before="120"/>
        <w:ind w:firstLine="720"/>
        <w:jc w:val="both"/>
        <w:rPr>
          <w:rFonts w:ascii="Arial" w:hAnsi="Arial" w:cs="Arial"/>
          <w:spacing w:val="-4"/>
          <w:sz w:val="20"/>
          <w:szCs w:val="20"/>
          <w:lang w:val="nl-NL"/>
        </w:rPr>
      </w:pPr>
      <w:r w:rsidRPr="0065652F">
        <w:rPr>
          <w:rFonts w:ascii="Arial" w:hAnsi="Arial" w:cs="Arial"/>
          <w:spacing w:val="-4"/>
          <w:sz w:val="20"/>
          <w:szCs w:val="20"/>
          <w:lang w:val="nl-NL"/>
        </w:rPr>
        <w:t>Định kỳ 03 (ba) năm một lần, Ủy ban nhân dân tỉnh rà soát để sửa đổi, bổ sung Danh mục lĩnh vực và địa bàn ưu đãi xã hội hóa tại địa phương cho phù hợp.</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b/>
          <w:sz w:val="20"/>
          <w:szCs w:val="20"/>
          <w:lang w:val="nl-NL"/>
        </w:rPr>
        <w:t>Điều 6. Chính sách ưu đãi về tín dụng</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1.  Ưu tiên cho các cơ sở thực hiện xã hội hóa vay vốn trung hạn và dài hạn từ </w:t>
      </w:r>
      <w:r w:rsidRPr="0065652F">
        <w:rPr>
          <w:rFonts w:ascii="Arial" w:hAnsi="Arial" w:cs="Arial"/>
          <w:spacing w:val="4"/>
          <w:sz w:val="20"/>
          <w:szCs w:val="20"/>
          <w:lang w:val="nl-NL"/>
        </w:rPr>
        <w:t xml:space="preserve">Quỹ Đầu tư phát triển và bảo lãnh tín dụng cho doanh nghiệp nhỏ và vừa tỉnh </w:t>
      </w:r>
      <w:r w:rsidRPr="0065652F">
        <w:rPr>
          <w:rFonts w:ascii="Arial" w:hAnsi="Arial" w:cs="Arial"/>
          <w:sz w:val="20"/>
          <w:szCs w:val="20"/>
          <w:lang w:val="nl-NL"/>
        </w:rPr>
        <w:t xml:space="preserve">Thừa Thiên Huế; điều kiện, mức vốn cho vay và lãi suất ưu đãi theo quy định của </w:t>
      </w:r>
      <w:r w:rsidRPr="0065652F">
        <w:rPr>
          <w:rFonts w:ascii="Arial" w:hAnsi="Arial" w:cs="Arial"/>
          <w:spacing w:val="4"/>
          <w:sz w:val="20"/>
          <w:szCs w:val="20"/>
          <w:lang w:val="nl-NL"/>
        </w:rPr>
        <w:t>Quỹ Đầu tư phát triển và bảo lãnh tín dụng cho doanh nghiệp nhỏ và vừa tỉnh Thừa</w:t>
      </w:r>
      <w:r w:rsidRPr="0065652F">
        <w:rPr>
          <w:rFonts w:ascii="Arial" w:hAnsi="Arial" w:cs="Arial"/>
          <w:sz w:val="20"/>
          <w:szCs w:val="20"/>
          <w:lang w:val="nl-NL"/>
        </w:rPr>
        <w:t xml:space="preserve"> Thiên Huế. </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2. Trường hợp chỉ vay vốn thương mại, cơ sở thực hiện xã hội hóa được hỗ trợ tiền chênh lệch lãi vay thương mại với lãi suất ưu đãi của Quỹ Đầu tư phát triển và </w:t>
      </w:r>
      <w:r w:rsidRPr="0065652F">
        <w:rPr>
          <w:rFonts w:ascii="Arial" w:hAnsi="Arial" w:cs="Arial"/>
          <w:spacing w:val="6"/>
          <w:sz w:val="20"/>
          <w:szCs w:val="20"/>
          <w:lang w:val="nl-NL"/>
        </w:rPr>
        <w:t xml:space="preserve">bảo lãnh tín dụng cho doanh </w:t>
      </w:r>
      <w:r w:rsidRPr="0065652F">
        <w:rPr>
          <w:rFonts w:ascii="Arial" w:hAnsi="Arial" w:cs="Arial"/>
          <w:spacing w:val="6"/>
          <w:sz w:val="20"/>
          <w:szCs w:val="20"/>
          <w:lang w:val="nl-NL"/>
        </w:rPr>
        <w:lastRenderedPageBreak/>
        <w:t xml:space="preserve">nghiệp nhỏ và vừa tỉnh Thừa Thiên Huế để đầu tư </w:t>
      </w:r>
      <w:r w:rsidRPr="0065652F">
        <w:rPr>
          <w:rFonts w:ascii="Arial" w:hAnsi="Arial" w:cs="Arial"/>
          <w:spacing w:val="4"/>
          <w:sz w:val="20"/>
          <w:szCs w:val="20"/>
          <w:lang w:val="nl-NL"/>
        </w:rPr>
        <w:t>tài sản cố định thực hiện dự án với thời gian hỗ trợ không quá 5 (năm) năm đầu thực</w:t>
      </w:r>
      <w:r w:rsidRPr="0065652F">
        <w:rPr>
          <w:rFonts w:ascii="Arial" w:hAnsi="Arial" w:cs="Arial"/>
          <w:sz w:val="20"/>
          <w:szCs w:val="20"/>
          <w:lang w:val="nl-NL"/>
        </w:rPr>
        <w:t xml:space="preserve"> hiện dự án.</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b/>
          <w:sz w:val="20"/>
          <w:szCs w:val="20"/>
          <w:lang w:val="nl-NL"/>
        </w:rPr>
        <w:t>Điều 7</w:t>
      </w:r>
      <w:r w:rsidRPr="0065652F">
        <w:rPr>
          <w:rFonts w:ascii="Arial" w:hAnsi="Arial" w:cs="Arial"/>
          <w:b/>
          <w:bCs/>
          <w:sz w:val="20"/>
          <w:szCs w:val="20"/>
          <w:lang w:val="nl-NL"/>
        </w:rPr>
        <w:t>. Các chính sách khác</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1. Các nội dung khác về chính sách khuyến khích xã hội hóa không quy định tại quy định này được thực hiện theo các quy định của Nghị định  số 69/2008/NĐ-CP </w:t>
      </w:r>
      <w:r w:rsidRPr="0065652F">
        <w:rPr>
          <w:rFonts w:ascii="Arial" w:hAnsi="Arial" w:cs="Arial"/>
          <w:spacing w:val="4"/>
          <w:sz w:val="20"/>
          <w:szCs w:val="20"/>
          <w:lang w:val="nl-NL"/>
        </w:rPr>
        <w:t>ngày 30 tháng 5 năm 2008 của Chính phủ về chính sách khuyến khích xã hội hóa đối với các hoạt động trong lĩnh vực giáo dục, dạy nghề, y tế, văn hóa, thể thao, môi</w:t>
      </w:r>
      <w:r w:rsidRPr="0065652F">
        <w:rPr>
          <w:rFonts w:ascii="Arial" w:hAnsi="Arial" w:cs="Arial"/>
          <w:sz w:val="20"/>
          <w:szCs w:val="20"/>
          <w:lang w:val="nl-NL"/>
        </w:rPr>
        <w:t xml:space="preserve"> trường; Nghị định số 59/2014/NĐ-CP ngày 16 tháng 6 năm 2014 của Chính phủ </w:t>
      </w:r>
      <w:r w:rsidRPr="0065652F">
        <w:rPr>
          <w:rFonts w:ascii="Arial" w:hAnsi="Arial" w:cs="Arial"/>
          <w:spacing w:val="4"/>
          <w:sz w:val="20"/>
          <w:szCs w:val="20"/>
          <w:lang w:val="nl-NL"/>
        </w:rPr>
        <w:t xml:space="preserve">sửa đổi, bổ sung một số điều của Nghị định số 69/2008/NĐ-CP ngày 30 tháng 5 </w:t>
      </w:r>
      <w:r w:rsidRPr="0065652F">
        <w:rPr>
          <w:rFonts w:ascii="Arial" w:hAnsi="Arial" w:cs="Arial"/>
          <w:spacing w:val="-4"/>
          <w:sz w:val="20"/>
          <w:szCs w:val="20"/>
          <w:lang w:val="nl-NL"/>
        </w:rPr>
        <w:t>năm 2008 của Chính phủ về chính sách khuyến khích xã hội hóa đối với các hoạt động</w:t>
      </w:r>
      <w:r w:rsidRPr="0065652F">
        <w:rPr>
          <w:rFonts w:ascii="Arial" w:hAnsi="Arial" w:cs="Arial"/>
          <w:sz w:val="20"/>
          <w:szCs w:val="20"/>
          <w:lang w:val="nl-NL"/>
        </w:rPr>
        <w:t xml:space="preserve"> trong lĩnh vực giáo dục, dạy nghề, y tế, văn hóa, thể thao, môi trường.</w:t>
      </w:r>
    </w:p>
    <w:p w:rsidR="003F67F9"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2. Ngoài việc được hưởng chính sách khuyến khích  tại Quy định này, cơ sở thực hiện xã hội hóa còn được hưởng chế độ ưu đãi và hỗ trợ đầu tư  quy định tại các văn bản pháp luật khác trên nguyên tắc chỉ được hưởng chế độ cao nhất và không trùng lặp. </w:t>
      </w:r>
    </w:p>
    <w:p w:rsidR="0065652F" w:rsidRPr="0065652F" w:rsidRDefault="0065652F" w:rsidP="0065652F">
      <w:pPr>
        <w:spacing w:before="120"/>
        <w:ind w:firstLine="720"/>
        <w:jc w:val="both"/>
        <w:rPr>
          <w:rFonts w:ascii="Arial" w:hAnsi="Arial" w:cs="Arial"/>
          <w:sz w:val="20"/>
          <w:szCs w:val="20"/>
          <w:lang w:val="nl-NL"/>
        </w:rPr>
      </w:pPr>
    </w:p>
    <w:p w:rsidR="003F67F9" w:rsidRPr="0065652F" w:rsidRDefault="003F67F9" w:rsidP="0065652F">
      <w:pPr>
        <w:spacing w:before="120"/>
        <w:jc w:val="center"/>
        <w:rPr>
          <w:rFonts w:ascii="Arial" w:hAnsi="Arial" w:cs="Arial"/>
          <w:color w:val="000000"/>
          <w:sz w:val="20"/>
          <w:szCs w:val="20"/>
          <w:lang w:val="nl-NL"/>
        </w:rPr>
      </w:pPr>
      <w:r w:rsidRPr="0065652F">
        <w:rPr>
          <w:rFonts w:ascii="Arial" w:hAnsi="Arial" w:cs="Arial"/>
          <w:b/>
          <w:bCs/>
          <w:color w:val="000000"/>
          <w:sz w:val="20"/>
          <w:szCs w:val="20"/>
          <w:lang w:val="nl-NL"/>
        </w:rPr>
        <w:t>Chương III</w:t>
      </w:r>
    </w:p>
    <w:p w:rsidR="003F67F9" w:rsidRPr="0065652F" w:rsidRDefault="003F67F9" w:rsidP="0065652F">
      <w:pPr>
        <w:spacing w:before="120"/>
        <w:jc w:val="center"/>
        <w:rPr>
          <w:rFonts w:ascii="Arial" w:hAnsi="Arial" w:cs="Arial"/>
          <w:color w:val="000000"/>
          <w:sz w:val="20"/>
          <w:szCs w:val="20"/>
          <w:lang w:val="nl-NL"/>
        </w:rPr>
      </w:pPr>
      <w:r w:rsidRPr="0065652F">
        <w:rPr>
          <w:rFonts w:ascii="Arial" w:hAnsi="Arial" w:cs="Arial"/>
          <w:b/>
          <w:bCs/>
          <w:color w:val="000000"/>
          <w:sz w:val="20"/>
          <w:szCs w:val="20"/>
          <w:lang w:val="nl-NL"/>
        </w:rPr>
        <w:t>TỔ CHỨC THỰC HIỆN</w:t>
      </w:r>
    </w:p>
    <w:p w:rsidR="003F67F9" w:rsidRPr="0065652F" w:rsidRDefault="003F67F9" w:rsidP="0065652F">
      <w:pPr>
        <w:spacing w:before="120"/>
        <w:ind w:firstLine="720"/>
        <w:jc w:val="both"/>
        <w:rPr>
          <w:rFonts w:ascii="Arial" w:hAnsi="Arial" w:cs="Arial"/>
          <w:b/>
          <w:bCs/>
          <w:sz w:val="20"/>
          <w:szCs w:val="20"/>
          <w:lang w:val="nl-NL"/>
        </w:rPr>
      </w:pPr>
      <w:bookmarkStart w:id="7" w:name="dieu_7"/>
      <w:r w:rsidRPr="0065652F">
        <w:rPr>
          <w:rFonts w:ascii="Arial" w:hAnsi="Arial" w:cs="Arial"/>
          <w:b/>
          <w:bCs/>
          <w:color w:val="000000"/>
          <w:sz w:val="20"/>
          <w:szCs w:val="20"/>
          <w:lang w:val="nl-NL"/>
        </w:rPr>
        <w:t xml:space="preserve">Điều 8. </w:t>
      </w:r>
      <w:bookmarkEnd w:id="7"/>
      <w:r w:rsidRPr="0065652F">
        <w:rPr>
          <w:rFonts w:ascii="Arial" w:hAnsi="Arial" w:cs="Arial"/>
          <w:b/>
          <w:bCs/>
          <w:sz w:val="20"/>
          <w:szCs w:val="20"/>
          <w:lang w:val="nl-NL"/>
        </w:rPr>
        <w:t>Quy định chuyển tiếp</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Các dự án xã hội hóa đang hoạt động trên địa bàn tỉnh Thừa Thiên Huế được xử lý chuyển tiếp về chính sách ưu đãi kể từ ngày Nghị quyết có hiệu lực như sau:</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1. Trường hợp cơ sở thực hiện xã hội hóa có dự án đã được cấp chứng nhận </w:t>
      </w:r>
      <w:r w:rsidRPr="0065652F">
        <w:rPr>
          <w:rFonts w:ascii="Arial" w:hAnsi="Arial" w:cs="Arial"/>
          <w:spacing w:val="2"/>
          <w:sz w:val="20"/>
          <w:szCs w:val="20"/>
          <w:lang w:val="nl-NL"/>
        </w:rPr>
        <w:t>đầu tư (quyết định chủ trương đầu tư) hưởng chính sách ưu đãi cao hơn chính sách ưu</w:t>
      </w:r>
      <w:r w:rsidRPr="0065652F">
        <w:rPr>
          <w:rFonts w:ascii="Arial" w:hAnsi="Arial" w:cs="Arial"/>
          <w:sz w:val="20"/>
          <w:szCs w:val="20"/>
          <w:lang w:val="nl-NL"/>
        </w:rPr>
        <w:t xml:space="preserve"> đãi tại Nghị quyết này thì dự án tiếp tục được hưởng theo các chính sách đó cho thời gian còn lại;</w:t>
      </w:r>
    </w:p>
    <w:p w:rsidR="003F67F9" w:rsidRPr="0065652F" w:rsidRDefault="003F67F9" w:rsidP="0065652F">
      <w:pPr>
        <w:spacing w:before="120"/>
        <w:ind w:firstLine="720"/>
        <w:jc w:val="both"/>
        <w:rPr>
          <w:rFonts w:ascii="Arial" w:hAnsi="Arial" w:cs="Arial"/>
          <w:sz w:val="20"/>
          <w:szCs w:val="20"/>
          <w:lang w:val="nl-NL"/>
        </w:rPr>
      </w:pPr>
      <w:r w:rsidRPr="0065652F">
        <w:rPr>
          <w:rFonts w:ascii="Arial" w:hAnsi="Arial" w:cs="Arial"/>
          <w:sz w:val="20"/>
          <w:szCs w:val="20"/>
          <w:lang w:val="nl-NL"/>
        </w:rPr>
        <w:t xml:space="preserve">2. Trường hợp cơ sở thực hiện xã hội hóa có dự án đã được cấp chứng nhận đầu tư (quyết định chủ trương đầu tư) hưởng chính sách ưu đãi thấp hơn chính sách </w:t>
      </w:r>
      <w:r w:rsidRPr="0065652F">
        <w:rPr>
          <w:rFonts w:ascii="Arial" w:hAnsi="Arial" w:cs="Arial"/>
          <w:spacing w:val="-4"/>
          <w:sz w:val="20"/>
          <w:szCs w:val="20"/>
          <w:lang w:val="nl-NL"/>
        </w:rPr>
        <w:t>ưu đãi tại Nghị quyết này thì được điều chỉnh theo Nghị quyết này cho thời gian còn lại;</w:t>
      </w:r>
    </w:p>
    <w:p w:rsidR="003F67F9" w:rsidRPr="0065652F" w:rsidRDefault="003F67F9" w:rsidP="0065652F">
      <w:pPr>
        <w:spacing w:before="120"/>
        <w:ind w:firstLine="720"/>
        <w:jc w:val="both"/>
        <w:rPr>
          <w:rFonts w:ascii="Arial" w:hAnsi="Arial" w:cs="Arial"/>
          <w:color w:val="000000"/>
          <w:sz w:val="20"/>
          <w:szCs w:val="20"/>
          <w:lang w:val="nl-NL"/>
        </w:rPr>
      </w:pPr>
      <w:r w:rsidRPr="0065652F">
        <w:rPr>
          <w:rFonts w:ascii="Arial" w:hAnsi="Arial" w:cs="Arial"/>
          <w:sz w:val="20"/>
          <w:szCs w:val="20"/>
          <w:lang w:val="nl-NL"/>
        </w:rPr>
        <w:t>3. Đối với cơ sở thực hiện xã hội hóa đã được Nhà nước giao đất mà được miễn tiền sử dụng đất hoặc được giảm tiền sử dụng đất và đã nộp phần tiền sử dụng đất không được giảm theo quy định tại pháp luật về khuyến khích xã hội hóa trước ngày Nghị quyết  này có hiệu lực thi hành thì được tiếp tục sử dụng đất theo thời hạn sử dụng đất còn lại mà không phải chuyển sang thuê đất. Trường hợp chuyển sang thuê đất thì không phải nộp tiền thuê đất trong thời hạn đã được giao đất.</w:t>
      </w:r>
    </w:p>
    <w:p w:rsidR="003F67F9" w:rsidRPr="0065652F" w:rsidRDefault="003F67F9" w:rsidP="0065652F">
      <w:pPr>
        <w:spacing w:before="120"/>
        <w:ind w:firstLine="720"/>
        <w:jc w:val="both"/>
        <w:rPr>
          <w:rFonts w:ascii="Arial" w:hAnsi="Arial" w:cs="Arial"/>
          <w:color w:val="000000"/>
          <w:sz w:val="20"/>
          <w:szCs w:val="20"/>
          <w:lang w:val="nl-NL"/>
        </w:rPr>
      </w:pPr>
      <w:bookmarkStart w:id="8" w:name="dieu_8"/>
      <w:r w:rsidRPr="0065652F">
        <w:rPr>
          <w:rFonts w:ascii="Arial" w:hAnsi="Arial" w:cs="Arial"/>
          <w:b/>
          <w:bCs/>
          <w:color w:val="000000"/>
          <w:sz w:val="20"/>
          <w:szCs w:val="20"/>
          <w:lang w:val="nl-NL"/>
        </w:rPr>
        <w:t>Điều 9. Trách nhiệm thi hành</w:t>
      </w:r>
      <w:bookmarkEnd w:id="8"/>
    </w:p>
    <w:p w:rsidR="003F67F9" w:rsidRPr="0065652F" w:rsidRDefault="003F67F9" w:rsidP="0065652F">
      <w:pPr>
        <w:spacing w:before="120"/>
        <w:ind w:firstLine="720"/>
        <w:jc w:val="both"/>
        <w:rPr>
          <w:rFonts w:ascii="Arial" w:hAnsi="Arial" w:cs="Arial"/>
          <w:color w:val="000000"/>
          <w:sz w:val="20"/>
          <w:szCs w:val="20"/>
          <w:lang w:val="nl-NL"/>
        </w:rPr>
      </w:pPr>
      <w:r w:rsidRPr="0065652F">
        <w:rPr>
          <w:rFonts w:ascii="Arial" w:hAnsi="Arial" w:cs="Arial"/>
          <w:color w:val="000000"/>
          <w:spacing w:val="-4"/>
          <w:sz w:val="20"/>
          <w:szCs w:val="20"/>
          <w:lang w:val="nl-NL"/>
        </w:rPr>
        <w:t>Ủy ban nhân dân tỉnh chỉ đạo Thủ trưởng các sở, ban, ngành thuộc tỉnh, Chủ tịch</w:t>
      </w:r>
      <w:r w:rsidRPr="0065652F">
        <w:rPr>
          <w:rFonts w:ascii="Arial" w:hAnsi="Arial" w:cs="Arial"/>
          <w:color w:val="000000"/>
          <w:sz w:val="20"/>
          <w:szCs w:val="20"/>
          <w:lang w:val="nl-NL"/>
        </w:rPr>
        <w:t xml:space="preserve"> </w:t>
      </w:r>
      <w:r w:rsidRPr="0065652F">
        <w:rPr>
          <w:rFonts w:ascii="Arial" w:hAnsi="Arial" w:cs="Arial"/>
          <w:color w:val="000000"/>
          <w:spacing w:val="4"/>
          <w:sz w:val="20"/>
          <w:szCs w:val="20"/>
          <w:lang w:val="nl-NL"/>
        </w:rPr>
        <w:t>Ủy ban nhân dân các huyện, thị xã, thành phố và các tổ chức, đơn vị, cá nhân có liên</w:t>
      </w:r>
      <w:r w:rsidRPr="0065652F">
        <w:rPr>
          <w:rFonts w:ascii="Arial" w:hAnsi="Arial" w:cs="Arial"/>
          <w:color w:val="000000"/>
          <w:sz w:val="20"/>
          <w:szCs w:val="20"/>
          <w:lang w:val="nl-NL"/>
        </w:rPr>
        <w:t xml:space="preserve"> quan trong phạm vi chức năng, nhiệm vụ, quyền hạn của mình có trách nhiệm thực hiện Quy định này.</w:t>
      </w:r>
    </w:p>
    <w:p w:rsidR="003F67F9" w:rsidRPr="0065652F" w:rsidRDefault="003F67F9" w:rsidP="0065652F">
      <w:pPr>
        <w:spacing w:before="120"/>
        <w:ind w:firstLine="720"/>
        <w:jc w:val="both"/>
        <w:rPr>
          <w:rFonts w:ascii="Arial" w:hAnsi="Arial" w:cs="Arial"/>
          <w:color w:val="000000"/>
          <w:sz w:val="20"/>
          <w:szCs w:val="20"/>
          <w:lang w:val="nl-NL"/>
        </w:rPr>
      </w:pPr>
      <w:r w:rsidRPr="0065652F">
        <w:rPr>
          <w:rFonts w:ascii="Arial" w:hAnsi="Arial" w:cs="Arial"/>
          <w:color w:val="000000"/>
          <w:spacing w:val="-4"/>
          <w:sz w:val="20"/>
          <w:szCs w:val="20"/>
          <w:lang w:val="nl-NL"/>
        </w:rPr>
        <w:t>Trong quá trình triển khai thực hiện, nếu phát sinh những khó khăn, vướng mắc</w:t>
      </w:r>
      <w:r w:rsidRPr="0065652F">
        <w:rPr>
          <w:rFonts w:ascii="Arial" w:hAnsi="Arial" w:cs="Arial"/>
          <w:color w:val="000000"/>
          <w:sz w:val="20"/>
          <w:szCs w:val="20"/>
          <w:lang w:val="nl-NL"/>
        </w:rPr>
        <w:t xml:space="preserve">, </w:t>
      </w:r>
      <w:r w:rsidRPr="0065652F">
        <w:rPr>
          <w:rFonts w:ascii="Arial" w:hAnsi="Arial" w:cs="Arial"/>
          <w:color w:val="000000"/>
          <w:spacing w:val="4"/>
          <w:sz w:val="20"/>
          <w:szCs w:val="20"/>
          <w:lang w:val="nl-NL"/>
        </w:rPr>
        <w:t>những quy định mới của pháp luật, Ủy ban nhân dân tỉnh kịp thời đề xuất những nội</w:t>
      </w:r>
      <w:r w:rsidRPr="0065652F">
        <w:rPr>
          <w:rFonts w:ascii="Arial" w:hAnsi="Arial" w:cs="Arial"/>
          <w:color w:val="000000"/>
          <w:sz w:val="20"/>
          <w:szCs w:val="20"/>
          <w:lang w:val="nl-NL"/>
        </w:rPr>
        <w:t xml:space="preserve"> dung cần điều chỉnh, bổ sung cho phù hợp với các quy định của pháp luật trình Hội đồng nhân dân tỉnh xem xét thông qua./.</w:t>
      </w:r>
    </w:p>
    <w:tbl>
      <w:tblPr>
        <w:tblW w:w="8472" w:type="dxa"/>
        <w:tblLook w:val="01E0" w:firstRow="1" w:lastRow="1" w:firstColumn="1" w:lastColumn="1" w:noHBand="0" w:noVBand="0"/>
      </w:tblPr>
      <w:tblGrid>
        <w:gridCol w:w="4928"/>
        <w:gridCol w:w="3544"/>
      </w:tblGrid>
      <w:tr w:rsidR="003F67F9" w:rsidRPr="0065652F" w:rsidTr="00D20E4D">
        <w:tc>
          <w:tcPr>
            <w:tcW w:w="4928" w:type="dxa"/>
          </w:tcPr>
          <w:p w:rsidR="003F67F9" w:rsidRPr="0065652F" w:rsidRDefault="003F67F9" w:rsidP="0065652F">
            <w:pPr>
              <w:spacing w:before="120"/>
              <w:rPr>
                <w:rFonts w:ascii="Arial" w:hAnsi="Arial" w:cs="Arial"/>
                <w:sz w:val="20"/>
                <w:szCs w:val="20"/>
                <w:lang w:val="it-IT"/>
              </w:rPr>
            </w:pPr>
          </w:p>
          <w:p w:rsidR="003F67F9" w:rsidRPr="0065652F" w:rsidRDefault="003F67F9" w:rsidP="0065652F">
            <w:pPr>
              <w:spacing w:before="120"/>
              <w:rPr>
                <w:rFonts w:ascii="Arial" w:hAnsi="Arial" w:cs="Arial"/>
                <w:sz w:val="20"/>
                <w:szCs w:val="20"/>
                <w:lang w:val="it-IT"/>
              </w:rPr>
            </w:pPr>
          </w:p>
          <w:p w:rsidR="003F67F9" w:rsidRPr="0065652F" w:rsidRDefault="003F67F9" w:rsidP="0065652F">
            <w:pPr>
              <w:spacing w:before="120"/>
              <w:rPr>
                <w:rFonts w:ascii="Arial" w:hAnsi="Arial" w:cs="Arial"/>
                <w:sz w:val="20"/>
                <w:szCs w:val="20"/>
                <w:lang w:val="it-IT"/>
              </w:rPr>
            </w:pPr>
          </w:p>
        </w:tc>
        <w:tc>
          <w:tcPr>
            <w:tcW w:w="3544" w:type="dxa"/>
          </w:tcPr>
          <w:p w:rsidR="003F67F9" w:rsidRPr="0065652F" w:rsidRDefault="003F67F9" w:rsidP="0065652F">
            <w:pPr>
              <w:spacing w:before="120"/>
              <w:rPr>
                <w:rFonts w:ascii="Arial" w:hAnsi="Arial" w:cs="Arial"/>
                <w:b/>
                <w:bCs/>
                <w:sz w:val="20"/>
                <w:szCs w:val="20"/>
                <w:lang w:val="it-IT"/>
              </w:rPr>
            </w:pPr>
          </w:p>
          <w:p w:rsidR="003F67F9" w:rsidRPr="0065652F" w:rsidRDefault="003F67F9" w:rsidP="0065652F">
            <w:pPr>
              <w:spacing w:before="120"/>
              <w:jc w:val="center"/>
              <w:rPr>
                <w:rFonts w:ascii="Arial" w:hAnsi="Arial" w:cs="Arial"/>
                <w:b/>
                <w:bCs/>
                <w:sz w:val="20"/>
                <w:szCs w:val="20"/>
                <w:lang w:val="it-IT"/>
              </w:rPr>
            </w:pPr>
            <w:r w:rsidRPr="0065652F">
              <w:rPr>
                <w:rFonts w:ascii="Arial" w:hAnsi="Arial" w:cs="Arial"/>
                <w:b/>
                <w:bCs/>
                <w:sz w:val="20"/>
                <w:szCs w:val="20"/>
                <w:lang w:val="it-IT"/>
              </w:rPr>
              <w:t>CHỦ TỊCH</w:t>
            </w:r>
          </w:p>
          <w:p w:rsidR="003F67F9" w:rsidRPr="0065652F" w:rsidRDefault="003F67F9" w:rsidP="0065652F">
            <w:pPr>
              <w:spacing w:before="120"/>
              <w:jc w:val="center"/>
              <w:rPr>
                <w:rFonts w:ascii="Arial" w:hAnsi="Arial" w:cs="Arial"/>
                <w:b/>
                <w:sz w:val="20"/>
                <w:szCs w:val="20"/>
                <w:lang w:val="it-IT"/>
              </w:rPr>
            </w:pPr>
          </w:p>
          <w:p w:rsidR="003F67F9" w:rsidRPr="0065652F" w:rsidRDefault="003F67F9" w:rsidP="0065652F">
            <w:pPr>
              <w:spacing w:before="120"/>
              <w:jc w:val="center"/>
              <w:rPr>
                <w:rFonts w:ascii="Arial" w:hAnsi="Arial" w:cs="Arial"/>
                <w:b/>
                <w:sz w:val="20"/>
                <w:szCs w:val="20"/>
                <w:lang w:val="it-IT"/>
              </w:rPr>
            </w:pPr>
            <w:r w:rsidRPr="0065652F">
              <w:rPr>
                <w:rFonts w:ascii="Arial" w:hAnsi="Arial" w:cs="Arial"/>
                <w:b/>
                <w:sz w:val="20"/>
                <w:szCs w:val="20"/>
                <w:lang w:val="it-IT"/>
              </w:rPr>
              <w:t>Lê Trường Lưu</w:t>
            </w:r>
          </w:p>
        </w:tc>
      </w:tr>
      <w:bookmarkEnd w:id="6"/>
    </w:tbl>
    <w:p w:rsidR="00211389" w:rsidRDefault="00211389"/>
    <w:sectPr w:rsidR="0021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F9"/>
    <w:rsid w:val="00127C99"/>
    <w:rsid w:val="00211389"/>
    <w:rsid w:val="003A26B6"/>
    <w:rsid w:val="003F67F9"/>
    <w:rsid w:val="0065652F"/>
    <w:rsid w:val="00AC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67F9"/>
    <w:pPr>
      <w:keepNext/>
      <w:outlineLvl w:val="0"/>
    </w:pPr>
    <w:rPr>
      <w:rFonts w:ascii=".VnTimeH" w:hAnsi=".VnTimeH"/>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7F9"/>
    <w:rPr>
      <w:rFonts w:ascii=".VnTimeH" w:eastAsia="Times New Roman" w:hAnsi=".VnTimeH" w:cs="Times New Roman"/>
      <w:b/>
      <w:sz w:val="28"/>
      <w:szCs w:val="28"/>
      <w:lang w:val="x-none" w:eastAsia="x-none"/>
    </w:rPr>
  </w:style>
  <w:style w:type="paragraph" w:styleId="NormalWeb">
    <w:name w:val="Normal (Web)"/>
    <w:basedOn w:val="Normal"/>
    <w:uiPriority w:val="99"/>
    <w:unhideWhenUsed/>
    <w:rsid w:val="003F67F9"/>
    <w:pPr>
      <w:spacing w:before="100" w:beforeAutospacing="1" w:after="100" w:afterAutospacing="1"/>
    </w:pPr>
  </w:style>
  <w:style w:type="paragraph" w:styleId="BodyText3">
    <w:name w:val="Body Text 3"/>
    <w:basedOn w:val="Normal"/>
    <w:link w:val="BodyText3Char"/>
    <w:rsid w:val="003F67F9"/>
    <w:pPr>
      <w:jc w:val="both"/>
    </w:pPr>
    <w:rPr>
      <w:rFonts w:ascii=".VnTime" w:hAnsi=".VnTime"/>
      <w:i/>
      <w:iCs/>
      <w:sz w:val="28"/>
      <w:szCs w:val="28"/>
      <w:lang w:val="x-none" w:eastAsia="x-none"/>
    </w:rPr>
  </w:style>
  <w:style w:type="character" w:customStyle="1" w:styleId="BodyText3Char">
    <w:name w:val="Body Text 3 Char"/>
    <w:basedOn w:val="DefaultParagraphFont"/>
    <w:link w:val="BodyText3"/>
    <w:rsid w:val="003F67F9"/>
    <w:rPr>
      <w:rFonts w:ascii=".VnTime" w:eastAsia="Times New Roman" w:hAnsi=".VnTime" w:cs="Times New Roman"/>
      <w:i/>
      <w:iCs/>
      <w:sz w:val="28"/>
      <w:szCs w:val="28"/>
      <w:lang w:val="x-none" w:eastAsia="x-none"/>
    </w:rPr>
  </w:style>
  <w:style w:type="paragraph" w:styleId="BodyTextIndent2">
    <w:name w:val="Body Text Indent 2"/>
    <w:basedOn w:val="Normal"/>
    <w:link w:val="BodyTextIndent2Char"/>
    <w:unhideWhenUsed/>
    <w:rsid w:val="003F67F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3F67F9"/>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67F9"/>
    <w:pPr>
      <w:keepNext/>
      <w:outlineLvl w:val="0"/>
    </w:pPr>
    <w:rPr>
      <w:rFonts w:ascii=".VnTimeH" w:hAnsi=".VnTimeH"/>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7F9"/>
    <w:rPr>
      <w:rFonts w:ascii=".VnTimeH" w:eastAsia="Times New Roman" w:hAnsi=".VnTimeH" w:cs="Times New Roman"/>
      <w:b/>
      <w:sz w:val="28"/>
      <w:szCs w:val="28"/>
      <w:lang w:val="x-none" w:eastAsia="x-none"/>
    </w:rPr>
  </w:style>
  <w:style w:type="paragraph" w:styleId="NormalWeb">
    <w:name w:val="Normal (Web)"/>
    <w:basedOn w:val="Normal"/>
    <w:uiPriority w:val="99"/>
    <w:unhideWhenUsed/>
    <w:rsid w:val="003F67F9"/>
    <w:pPr>
      <w:spacing w:before="100" w:beforeAutospacing="1" w:after="100" w:afterAutospacing="1"/>
    </w:pPr>
  </w:style>
  <w:style w:type="paragraph" w:styleId="BodyText3">
    <w:name w:val="Body Text 3"/>
    <w:basedOn w:val="Normal"/>
    <w:link w:val="BodyText3Char"/>
    <w:rsid w:val="003F67F9"/>
    <w:pPr>
      <w:jc w:val="both"/>
    </w:pPr>
    <w:rPr>
      <w:rFonts w:ascii=".VnTime" w:hAnsi=".VnTime"/>
      <w:i/>
      <w:iCs/>
      <w:sz w:val="28"/>
      <w:szCs w:val="28"/>
      <w:lang w:val="x-none" w:eastAsia="x-none"/>
    </w:rPr>
  </w:style>
  <w:style w:type="character" w:customStyle="1" w:styleId="BodyText3Char">
    <w:name w:val="Body Text 3 Char"/>
    <w:basedOn w:val="DefaultParagraphFont"/>
    <w:link w:val="BodyText3"/>
    <w:rsid w:val="003F67F9"/>
    <w:rPr>
      <w:rFonts w:ascii=".VnTime" w:eastAsia="Times New Roman" w:hAnsi=".VnTime" w:cs="Times New Roman"/>
      <w:i/>
      <w:iCs/>
      <w:sz w:val="28"/>
      <w:szCs w:val="28"/>
      <w:lang w:val="x-none" w:eastAsia="x-none"/>
    </w:rPr>
  </w:style>
  <w:style w:type="paragraph" w:styleId="BodyTextIndent2">
    <w:name w:val="Body Text Indent 2"/>
    <w:basedOn w:val="Normal"/>
    <w:link w:val="BodyTextIndent2Char"/>
    <w:unhideWhenUsed/>
    <w:rsid w:val="003F67F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3F67F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6A828-1472-4C24-ABF0-2C7BAFEB4962}"/>
</file>

<file path=customXml/itemProps2.xml><?xml version="1.0" encoding="utf-8"?>
<ds:datastoreItem xmlns:ds="http://schemas.openxmlformats.org/officeDocument/2006/customXml" ds:itemID="{9486A861-32AA-4683-B3C5-73295874A1AC}"/>
</file>

<file path=customXml/itemProps3.xml><?xml version="1.0" encoding="utf-8"?>
<ds:datastoreItem xmlns:ds="http://schemas.openxmlformats.org/officeDocument/2006/customXml" ds:itemID="{6B358F35-D6C5-4BA1-867F-8E944799B328}"/>
</file>

<file path=docProps/app.xml><?xml version="1.0" encoding="utf-8"?>
<Properties xmlns="http://schemas.openxmlformats.org/officeDocument/2006/extended-properties" xmlns:vt="http://schemas.openxmlformats.org/officeDocument/2006/docPropsVTypes">
  <Template>Normal</Template>
  <TotalTime>23</TotalTime>
  <Pages>5</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2018-07-25T01:33:00Z</dcterms:created>
  <dcterms:modified xsi:type="dcterms:W3CDTF">2018-07-25T02:25:00Z</dcterms:modified>
</cp:coreProperties>
</file>