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Ind w:w="-72" w:type="dxa"/>
        <w:tblLook w:val="01E0" w:firstRow="1" w:lastRow="1" w:firstColumn="1" w:lastColumn="1" w:noHBand="0" w:noVBand="0"/>
      </w:tblPr>
      <w:tblGrid>
        <w:gridCol w:w="3724"/>
        <w:gridCol w:w="5812"/>
      </w:tblGrid>
      <w:tr w:rsidR="0089511E" w:rsidRPr="00401F51" w:rsidTr="002141E5">
        <w:trPr>
          <w:trHeight w:val="1276"/>
        </w:trPr>
        <w:tc>
          <w:tcPr>
            <w:tcW w:w="3724" w:type="dxa"/>
          </w:tcPr>
          <w:p w:rsidR="0089511E" w:rsidRPr="00401F51" w:rsidRDefault="0089511E" w:rsidP="002141E5">
            <w:pPr>
              <w:tabs>
                <w:tab w:val="center" w:pos="4320"/>
                <w:tab w:val="right" w:pos="8640"/>
              </w:tabs>
              <w:spacing w:line="264" w:lineRule="auto"/>
              <w:jc w:val="center"/>
              <w:rPr>
                <w:b/>
                <w:sz w:val="26"/>
              </w:rPr>
            </w:pPr>
            <w:r w:rsidRPr="00401F51">
              <w:rPr>
                <w:b/>
                <w:sz w:val="26"/>
              </w:rPr>
              <w:t>HỘI ĐỒNG NHÂN DÂN</w:t>
            </w:r>
          </w:p>
          <w:p w:rsidR="0089511E" w:rsidRPr="00401F51" w:rsidRDefault="0089511E" w:rsidP="002141E5">
            <w:pPr>
              <w:tabs>
                <w:tab w:val="center" w:pos="4320"/>
                <w:tab w:val="right" w:pos="8640"/>
              </w:tabs>
              <w:spacing w:line="264" w:lineRule="auto"/>
              <w:jc w:val="center"/>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649605</wp:posOffset>
                      </wp:positionH>
                      <wp:positionV relativeFrom="paragraph">
                        <wp:posOffset>206375</wp:posOffset>
                      </wp:positionV>
                      <wp:extent cx="887730" cy="0"/>
                      <wp:effectExtent l="9525"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6.25pt" to="12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w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dPTBD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"/>
                  </w:pict>
                </mc:Fallback>
              </mc:AlternateContent>
            </w:r>
            <w:r w:rsidRPr="00401F51">
              <w:rPr>
                <w:b/>
                <w:sz w:val="26"/>
              </w:rPr>
              <w:t>TỈNH BẮC NINH</w:t>
            </w:r>
          </w:p>
          <w:p w:rsidR="0089511E" w:rsidRPr="00401F51" w:rsidRDefault="0089511E" w:rsidP="002141E5">
            <w:pPr>
              <w:tabs>
                <w:tab w:val="center" w:pos="4320"/>
                <w:tab w:val="right" w:pos="8640"/>
              </w:tabs>
              <w:spacing w:line="264" w:lineRule="auto"/>
              <w:ind w:firstLine="720"/>
              <w:jc w:val="center"/>
              <w:rPr>
                <w:b/>
                <w:sz w:val="26"/>
              </w:rPr>
            </w:pPr>
          </w:p>
          <w:p w:rsidR="0089511E" w:rsidRPr="00401F51" w:rsidRDefault="0089511E" w:rsidP="002141E5">
            <w:pPr>
              <w:tabs>
                <w:tab w:val="center" w:pos="4320"/>
                <w:tab w:val="right" w:pos="8640"/>
              </w:tabs>
              <w:spacing w:line="264" w:lineRule="auto"/>
              <w:ind w:firstLine="720"/>
              <w:jc w:val="center"/>
              <w:rPr>
                <w:b/>
                <w:sz w:val="4"/>
              </w:rPr>
            </w:pPr>
          </w:p>
          <w:p w:rsidR="0089511E" w:rsidRPr="00BF345B" w:rsidRDefault="0089511E" w:rsidP="002141E5">
            <w:pPr>
              <w:tabs>
                <w:tab w:val="center" w:pos="4320"/>
                <w:tab w:val="right" w:pos="8640"/>
              </w:tabs>
              <w:spacing w:line="264" w:lineRule="auto"/>
              <w:jc w:val="center"/>
              <w:rPr>
                <w:szCs w:val="28"/>
              </w:rPr>
            </w:pPr>
            <w:r w:rsidRPr="00BF345B">
              <w:rPr>
                <w:szCs w:val="28"/>
              </w:rPr>
              <w:t xml:space="preserve">Số: </w:t>
            </w:r>
            <w:r>
              <w:rPr>
                <w:szCs w:val="28"/>
              </w:rPr>
              <w:t>175</w:t>
            </w:r>
            <w:r w:rsidRPr="00BF345B">
              <w:rPr>
                <w:szCs w:val="28"/>
              </w:rPr>
              <w:t>/2019/NQ-HĐND</w:t>
            </w:r>
          </w:p>
          <w:p w:rsidR="0089511E" w:rsidRPr="00401F51" w:rsidRDefault="0089511E" w:rsidP="002141E5">
            <w:pPr>
              <w:tabs>
                <w:tab w:val="center" w:pos="4320"/>
                <w:tab w:val="right" w:pos="8640"/>
              </w:tabs>
              <w:spacing w:line="264" w:lineRule="auto"/>
              <w:jc w:val="center"/>
              <w:rPr>
                <w:sz w:val="26"/>
              </w:rPr>
            </w:pPr>
          </w:p>
        </w:tc>
        <w:tc>
          <w:tcPr>
            <w:tcW w:w="5812" w:type="dxa"/>
          </w:tcPr>
          <w:p w:rsidR="0089511E" w:rsidRPr="00401F51" w:rsidRDefault="0089511E" w:rsidP="002141E5">
            <w:pPr>
              <w:tabs>
                <w:tab w:val="center" w:pos="4320"/>
                <w:tab w:val="right" w:pos="8640"/>
              </w:tabs>
              <w:spacing w:line="264" w:lineRule="auto"/>
              <w:jc w:val="center"/>
              <w:rPr>
                <w:b/>
                <w:sz w:val="26"/>
                <w:lang w:val="vi-VN"/>
              </w:rPr>
            </w:pPr>
            <w:r w:rsidRPr="00401F51">
              <w:rPr>
                <w:b/>
                <w:sz w:val="26"/>
                <w:lang w:val="vi-VN"/>
              </w:rPr>
              <w:t>CỘNG HOÀ XÃ HỘI CHỦ NGHĨA VIỆT NAM</w:t>
            </w:r>
          </w:p>
          <w:p w:rsidR="0089511E" w:rsidRPr="00401F51" w:rsidRDefault="0089511E" w:rsidP="002141E5">
            <w:pPr>
              <w:tabs>
                <w:tab w:val="center" w:pos="4320"/>
                <w:tab w:val="right" w:pos="8640"/>
              </w:tabs>
              <w:spacing w:line="264" w:lineRule="auto"/>
              <w:jc w:val="center"/>
              <w:rPr>
                <w:b/>
                <w:sz w:val="26"/>
                <w:lang w:val="vi-VN"/>
              </w:rPr>
            </w:pPr>
            <w:r w:rsidRPr="00401F51">
              <w:rPr>
                <w:b/>
                <w:lang w:val="vi-VN"/>
              </w:rPr>
              <w:t>Độc lập - Tự do - Hạnh phúc</w:t>
            </w:r>
          </w:p>
          <w:p w:rsidR="0089511E" w:rsidRPr="00401F51" w:rsidRDefault="0089511E" w:rsidP="002141E5">
            <w:pPr>
              <w:tabs>
                <w:tab w:val="center" w:pos="4320"/>
                <w:tab w:val="right" w:pos="8640"/>
              </w:tabs>
              <w:spacing w:line="264" w:lineRule="auto"/>
              <w:ind w:firstLine="720"/>
              <w:jc w:val="center"/>
              <w:rPr>
                <w:b/>
                <w:sz w:val="26"/>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755015</wp:posOffset>
                      </wp:positionH>
                      <wp:positionV relativeFrom="paragraph">
                        <wp:posOffset>17145</wp:posOffset>
                      </wp:positionV>
                      <wp:extent cx="2046605" cy="0"/>
                      <wp:effectExtent l="12700" t="8890" r="762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35pt" to="22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"/>
                  </w:pict>
                </mc:Fallback>
              </mc:AlternateContent>
            </w:r>
          </w:p>
          <w:p w:rsidR="0089511E" w:rsidRPr="00BF345B" w:rsidRDefault="0089511E" w:rsidP="002141E5">
            <w:pPr>
              <w:tabs>
                <w:tab w:val="center" w:pos="4320"/>
                <w:tab w:val="right" w:pos="8640"/>
              </w:tabs>
              <w:spacing w:line="264" w:lineRule="auto"/>
              <w:jc w:val="center"/>
              <w:rPr>
                <w:b/>
                <w:szCs w:val="28"/>
                <w:lang w:val="vi-VN"/>
              </w:rPr>
            </w:pPr>
            <w:r w:rsidRPr="00BF345B">
              <w:rPr>
                <w:i/>
                <w:szCs w:val="28"/>
                <w:lang w:val="vi-VN"/>
              </w:rPr>
              <w:t xml:space="preserve">Bắc Ninh, ngày </w:t>
            </w:r>
            <w:r w:rsidRPr="00BF345B">
              <w:rPr>
                <w:i/>
                <w:szCs w:val="28"/>
              </w:rPr>
              <w:t>17</w:t>
            </w:r>
            <w:r w:rsidRPr="00BF345B">
              <w:rPr>
                <w:i/>
                <w:szCs w:val="28"/>
                <w:lang w:val="vi-VN"/>
              </w:rPr>
              <w:t xml:space="preserve"> tháng</w:t>
            </w:r>
            <w:r w:rsidRPr="00BF345B">
              <w:rPr>
                <w:i/>
                <w:szCs w:val="28"/>
              </w:rPr>
              <w:t xml:space="preserve"> 4</w:t>
            </w:r>
            <w:r w:rsidRPr="00BF345B">
              <w:rPr>
                <w:i/>
                <w:szCs w:val="28"/>
                <w:lang w:val="vi-VN"/>
              </w:rPr>
              <w:t xml:space="preserve"> năm 2019</w:t>
            </w:r>
          </w:p>
        </w:tc>
      </w:tr>
    </w:tbl>
    <w:p w:rsidR="0089511E" w:rsidRPr="00401F51" w:rsidRDefault="0089511E" w:rsidP="0089511E">
      <w:pPr>
        <w:pStyle w:val="NormalWeb"/>
        <w:shd w:val="clear" w:color="auto" w:fill="FFFFFF"/>
        <w:spacing w:before="0" w:beforeAutospacing="0" w:after="0" w:afterAutospacing="0" w:line="264" w:lineRule="auto"/>
        <w:jc w:val="center"/>
        <w:rPr>
          <w:spacing w:val="4"/>
          <w:sz w:val="27"/>
          <w:szCs w:val="27"/>
        </w:rPr>
      </w:pPr>
      <w:r w:rsidRPr="00401F51">
        <w:rPr>
          <w:b/>
          <w:bCs/>
          <w:spacing w:val="4"/>
          <w:sz w:val="27"/>
          <w:szCs w:val="27"/>
          <w:lang w:val="vi-VN"/>
        </w:rPr>
        <w:t>NGHỊ QUYẾT</w:t>
      </w:r>
    </w:p>
    <w:p w:rsidR="0089511E" w:rsidRPr="000C6DF3" w:rsidRDefault="0089511E" w:rsidP="0089511E">
      <w:pPr>
        <w:spacing w:line="264" w:lineRule="auto"/>
        <w:jc w:val="center"/>
        <w:rPr>
          <w:b/>
          <w:spacing w:val="4"/>
          <w:szCs w:val="28"/>
          <w:lang w:val="es-ES"/>
        </w:rPr>
      </w:pPr>
      <w:r w:rsidRPr="000C6DF3">
        <w:rPr>
          <w:b/>
          <w:spacing w:val="4"/>
          <w:szCs w:val="28"/>
          <w:lang w:val="es-ES"/>
        </w:rPr>
        <w:t>V/v Quy định hỗ trợ kinh phí hoạt động</w:t>
      </w:r>
    </w:p>
    <w:p w:rsidR="0089511E" w:rsidRPr="000C6DF3" w:rsidRDefault="0089511E" w:rsidP="0089511E">
      <w:pPr>
        <w:spacing w:line="264" w:lineRule="auto"/>
        <w:jc w:val="center"/>
        <w:rPr>
          <w:b/>
          <w:spacing w:val="4"/>
          <w:szCs w:val="28"/>
          <w:lang w:val="es-ES"/>
        </w:rPr>
      </w:pPr>
      <w:r w:rsidRPr="000C6DF3">
        <w:rPr>
          <w:b/>
          <w:spacing w:val="4"/>
          <w:szCs w:val="28"/>
          <w:lang w:val="es-ES"/>
        </w:rPr>
        <w:t>đối với làng Quan họ gốc, làng Quan họ thực hành trong tỉnh;</w:t>
      </w:r>
    </w:p>
    <w:p w:rsidR="0089511E" w:rsidRPr="000C6DF3" w:rsidRDefault="0089511E" w:rsidP="0089511E">
      <w:pPr>
        <w:spacing w:line="264" w:lineRule="auto"/>
        <w:jc w:val="center"/>
        <w:rPr>
          <w:b/>
          <w:spacing w:val="4"/>
          <w:szCs w:val="28"/>
          <w:lang w:val="es-ES"/>
        </w:rPr>
      </w:pPr>
      <w:r w:rsidRPr="000C6DF3">
        <w:rPr>
          <w:b/>
          <w:spacing w:val="4"/>
          <w:szCs w:val="28"/>
          <w:lang w:val="es-ES"/>
        </w:rPr>
        <w:t>mức quà tặng cho các làng Quan họ gốc ngoài tỉnh, các Câu lạc bộ</w:t>
      </w:r>
    </w:p>
    <w:p w:rsidR="0089511E" w:rsidRPr="000C6DF3" w:rsidRDefault="0089511E" w:rsidP="0089511E">
      <w:pPr>
        <w:spacing w:line="264" w:lineRule="auto"/>
        <w:jc w:val="center"/>
        <w:rPr>
          <w:b/>
          <w:spacing w:val="4"/>
          <w:szCs w:val="28"/>
          <w:lang w:val="es-ES"/>
        </w:rPr>
      </w:pPr>
      <w:r w:rsidRPr="000C6DF3">
        <w:rPr>
          <w:b/>
          <w:spacing w:val="4"/>
          <w:szCs w:val="28"/>
          <w:lang w:val="es-ES"/>
        </w:rPr>
        <w:t>Dân ca Quan họ Bắc Ninh trong và ngoài tỉnh</w:t>
      </w:r>
    </w:p>
    <w:p w:rsidR="0089511E" w:rsidRPr="00401F51" w:rsidRDefault="0089511E" w:rsidP="0089511E">
      <w:pPr>
        <w:pStyle w:val="NormalWeb"/>
        <w:shd w:val="clear" w:color="auto" w:fill="FFFFFF"/>
        <w:spacing w:before="0" w:beforeAutospacing="0" w:after="0" w:afterAutospacing="0" w:line="264" w:lineRule="auto"/>
        <w:ind w:firstLine="720"/>
        <w:jc w:val="center"/>
        <w:rPr>
          <w:b/>
          <w:bCs/>
          <w:spacing w:val="4"/>
          <w:sz w:val="27"/>
          <w:szCs w:val="27"/>
          <w:lang w:val="es-ES"/>
        </w:rPr>
      </w:pPr>
      <w:r>
        <w:rPr>
          <w:b/>
          <w:bCs/>
          <w:noProof/>
          <w:spacing w:val="4"/>
          <w:sz w:val="27"/>
          <w:szCs w:val="27"/>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22225</wp:posOffset>
                </wp:positionV>
                <wp:extent cx="1112520" cy="0"/>
                <wp:effectExtent l="11430"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9.45pt;margin-top:1.75pt;width:8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"/>
            </w:pict>
          </mc:Fallback>
        </mc:AlternateContent>
      </w:r>
    </w:p>
    <w:p w:rsidR="0089511E" w:rsidRPr="00401F51" w:rsidRDefault="0089511E" w:rsidP="0089511E">
      <w:pPr>
        <w:pStyle w:val="NormalWeb"/>
        <w:shd w:val="clear" w:color="auto" w:fill="FFFFFF"/>
        <w:spacing w:before="240" w:beforeAutospacing="0" w:after="0" w:afterAutospacing="0" w:line="264" w:lineRule="auto"/>
        <w:jc w:val="center"/>
        <w:rPr>
          <w:b/>
          <w:bCs/>
          <w:spacing w:val="4"/>
          <w:sz w:val="27"/>
          <w:szCs w:val="27"/>
        </w:rPr>
      </w:pPr>
      <w:r w:rsidRPr="00401F51">
        <w:rPr>
          <w:b/>
          <w:bCs/>
          <w:spacing w:val="4"/>
          <w:sz w:val="27"/>
          <w:szCs w:val="27"/>
          <w:lang w:val="vi-VN"/>
        </w:rPr>
        <w:t>HỘI ĐỒNG NHÂN DÂN TỈNH BẮC NINH </w:t>
      </w:r>
      <w:r w:rsidRPr="00401F51">
        <w:rPr>
          <w:b/>
          <w:bCs/>
          <w:spacing w:val="4"/>
          <w:sz w:val="27"/>
          <w:szCs w:val="27"/>
          <w:lang w:val="es-ES"/>
        </w:rPr>
        <w:br/>
      </w:r>
      <w:r w:rsidRPr="00401F51">
        <w:rPr>
          <w:b/>
          <w:bCs/>
          <w:spacing w:val="4"/>
          <w:sz w:val="27"/>
          <w:szCs w:val="27"/>
          <w:lang w:val="vi-VN"/>
        </w:rPr>
        <w:t>KHÓA XVIII, KỲ HỌP TH</w:t>
      </w:r>
      <w:r w:rsidRPr="00401F51">
        <w:rPr>
          <w:b/>
          <w:bCs/>
          <w:spacing w:val="4"/>
          <w:sz w:val="27"/>
          <w:szCs w:val="27"/>
        </w:rPr>
        <w:t xml:space="preserve">Ứ </w:t>
      </w:r>
      <w:r>
        <w:rPr>
          <w:b/>
          <w:bCs/>
          <w:spacing w:val="4"/>
          <w:sz w:val="27"/>
          <w:szCs w:val="27"/>
        </w:rPr>
        <w:t>11</w:t>
      </w:r>
    </w:p>
    <w:p w:rsidR="0089511E" w:rsidRPr="00401F51" w:rsidRDefault="0089511E" w:rsidP="0089511E">
      <w:pPr>
        <w:pStyle w:val="NormalWeb"/>
        <w:shd w:val="clear" w:color="auto" w:fill="FFFFFF"/>
        <w:spacing w:before="0" w:beforeAutospacing="0" w:after="0" w:afterAutospacing="0" w:line="264" w:lineRule="auto"/>
        <w:ind w:firstLine="720"/>
        <w:jc w:val="center"/>
        <w:rPr>
          <w:spacing w:val="4"/>
          <w:sz w:val="27"/>
          <w:szCs w:val="27"/>
          <w:lang w:val="es-ES"/>
        </w:rPr>
      </w:pPr>
    </w:p>
    <w:p w:rsidR="0089511E" w:rsidRPr="000C6DF3" w:rsidRDefault="0089511E" w:rsidP="0089511E">
      <w:pPr>
        <w:pStyle w:val="NormalWeb"/>
        <w:shd w:val="clear" w:color="auto" w:fill="FFFFFF"/>
        <w:spacing w:before="120" w:beforeAutospacing="0" w:after="120" w:afterAutospacing="0" w:line="264" w:lineRule="auto"/>
        <w:ind w:firstLine="576"/>
        <w:jc w:val="both"/>
        <w:rPr>
          <w:i/>
          <w:sz w:val="28"/>
          <w:szCs w:val="28"/>
          <w:lang w:val="es-ES"/>
        </w:rPr>
      </w:pPr>
      <w:r w:rsidRPr="000C6DF3">
        <w:rPr>
          <w:i/>
          <w:iCs/>
          <w:sz w:val="28"/>
          <w:szCs w:val="28"/>
          <w:lang w:val="vi-VN"/>
        </w:rPr>
        <w:t>Căn cứ Luật Tổ chức chính quyền địa phương năm 2015;</w:t>
      </w:r>
    </w:p>
    <w:p w:rsidR="0089511E" w:rsidRPr="000C6DF3" w:rsidRDefault="0089511E" w:rsidP="0089511E">
      <w:pPr>
        <w:pStyle w:val="NormalWeb"/>
        <w:shd w:val="clear" w:color="auto" w:fill="FFFFFF"/>
        <w:spacing w:before="120" w:beforeAutospacing="0" w:after="120" w:afterAutospacing="0" w:line="264" w:lineRule="auto"/>
        <w:ind w:firstLine="576"/>
        <w:jc w:val="both"/>
        <w:rPr>
          <w:i/>
          <w:sz w:val="28"/>
          <w:szCs w:val="28"/>
          <w:lang w:val="es-ES"/>
        </w:rPr>
      </w:pPr>
      <w:r w:rsidRPr="000C6DF3">
        <w:rPr>
          <w:i/>
          <w:iCs/>
          <w:sz w:val="28"/>
          <w:szCs w:val="28"/>
          <w:lang w:val="vi-VN"/>
        </w:rPr>
        <w:t>Căn cứ Luật Ban hành văn bản quy phạm pháp luật năm 2015;</w:t>
      </w:r>
    </w:p>
    <w:p w:rsidR="0089511E" w:rsidRPr="000C6DF3" w:rsidRDefault="0089511E" w:rsidP="0089511E">
      <w:pPr>
        <w:pStyle w:val="NormalWeb"/>
        <w:shd w:val="clear" w:color="auto" w:fill="FFFFFF"/>
        <w:spacing w:before="120" w:beforeAutospacing="0" w:after="120" w:afterAutospacing="0" w:line="264" w:lineRule="auto"/>
        <w:ind w:firstLine="576"/>
        <w:jc w:val="both"/>
        <w:rPr>
          <w:i/>
          <w:sz w:val="28"/>
          <w:szCs w:val="28"/>
          <w:lang w:val="es-ES"/>
        </w:rPr>
      </w:pPr>
      <w:r w:rsidRPr="000C6DF3">
        <w:rPr>
          <w:i/>
          <w:iCs/>
          <w:sz w:val="28"/>
          <w:szCs w:val="28"/>
          <w:lang w:val="vi-VN"/>
        </w:rPr>
        <w:t>Căn cứ Luật Ngân sách nhà nước năm 2015;</w:t>
      </w:r>
    </w:p>
    <w:p w:rsidR="0089511E" w:rsidRPr="000C6DF3" w:rsidRDefault="0089511E" w:rsidP="0089511E">
      <w:pPr>
        <w:spacing w:before="120" w:after="120" w:line="264" w:lineRule="auto"/>
        <w:ind w:firstLine="576"/>
        <w:jc w:val="both"/>
        <w:rPr>
          <w:i/>
          <w:szCs w:val="28"/>
          <w:lang w:val="nl-NL"/>
        </w:rPr>
      </w:pPr>
      <w:r w:rsidRPr="000C6DF3">
        <w:rPr>
          <w:i/>
          <w:szCs w:val="28"/>
          <w:lang w:val="nl-NL"/>
        </w:rPr>
        <w:t>Căn cứ Luật Di sản văn hóa năm 2001; Luật sửa đổi, bổ sung một số điều của Luật Di sản văn hóa năm 2009;</w:t>
      </w:r>
    </w:p>
    <w:p w:rsidR="0089511E" w:rsidRPr="000C6DF3" w:rsidRDefault="0089511E" w:rsidP="0089511E">
      <w:pPr>
        <w:spacing w:before="120" w:after="120" w:line="264" w:lineRule="auto"/>
        <w:ind w:firstLine="576"/>
        <w:jc w:val="both"/>
        <w:rPr>
          <w:i/>
          <w:szCs w:val="28"/>
          <w:lang w:val="nl-NL"/>
        </w:rPr>
      </w:pPr>
      <w:r w:rsidRPr="000C6DF3">
        <w:rPr>
          <w:i/>
          <w:szCs w:val="28"/>
          <w:lang w:val="nl-NL"/>
        </w:rPr>
        <w:t>Căn cứ Nghị định số 98/2010/NĐ-CP ngày 21/9/2010 của Chính phủ Quy định chi tiết thi hành một số điều của Luật Di sản văn hoá và Luật sửa đổi, bổ sung một số điều của Luật Di sản văn hoá;</w:t>
      </w:r>
    </w:p>
    <w:p w:rsidR="0089511E" w:rsidRPr="000C6DF3" w:rsidRDefault="0089511E" w:rsidP="0089511E">
      <w:pPr>
        <w:pStyle w:val="NormalWeb"/>
        <w:shd w:val="clear" w:color="auto" w:fill="FFFFFF"/>
        <w:spacing w:before="120" w:beforeAutospacing="0" w:after="120" w:afterAutospacing="0" w:line="264" w:lineRule="auto"/>
        <w:ind w:firstLine="576"/>
        <w:jc w:val="both"/>
        <w:rPr>
          <w:i/>
          <w:sz w:val="28"/>
          <w:szCs w:val="28"/>
          <w:lang w:val="nl-NL"/>
        </w:rPr>
      </w:pPr>
      <w:r w:rsidRPr="000C6DF3">
        <w:rPr>
          <w:i/>
          <w:iCs/>
          <w:sz w:val="28"/>
          <w:szCs w:val="28"/>
          <w:lang w:val="vi-VN"/>
        </w:rPr>
        <w:t>Căn cứ Nghị định số </w:t>
      </w:r>
      <w:r w:rsidRPr="000C6DF3">
        <w:rPr>
          <w:i/>
          <w:iCs/>
          <w:sz w:val="28"/>
          <w:szCs w:val="28"/>
          <w:lang w:val="nl-NL"/>
        </w:rPr>
        <w:t>1</w:t>
      </w:r>
      <w:r w:rsidRPr="000C6DF3">
        <w:rPr>
          <w:i/>
          <w:iCs/>
          <w:sz w:val="28"/>
          <w:szCs w:val="28"/>
          <w:lang w:val="vi-VN"/>
        </w:rPr>
        <w:t>63/2016/NĐ-CP ngày 21/12/2016 của Chính phủ quy định chi tiết thi hành một số điều của Luật Ngân sách nhà nước;</w:t>
      </w:r>
    </w:p>
    <w:p w:rsidR="0089511E" w:rsidRPr="000C6DF3" w:rsidRDefault="0089511E" w:rsidP="0089511E">
      <w:pPr>
        <w:spacing w:before="120" w:after="120" w:line="264" w:lineRule="auto"/>
        <w:ind w:firstLine="576"/>
        <w:jc w:val="both"/>
        <w:rPr>
          <w:i/>
          <w:szCs w:val="28"/>
        </w:rPr>
      </w:pPr>
      <w:r w:rsidRPr="000C6DF3">
        <w:rPr>
          <w:i/>
          <w:iCs/>
          <w:szCs w:val="28"/>
          <w:lang w:val="vi-VN"/>
        </w:rPr>
        <w:t>Xét Tờ trình số</w:t>
      </w:r>
      <w:r w:rsidRPr="000C6DF3">
        <w:rPr>
          <w:i/>
          <w:iCs/>
          <w:szCs w:val="28"/>
          <w:lang w:val="nl-NL"/>
        </w:rPr>
        <w:t xml:space="preserve"> 99/TTr-UBND</w:t>
      </w:r>
      <w:r w:rsidRPr="000C6DF3">
        <w:rPr>
          <w:i/>
          <w:iCs/>
          <w:szCs w:val="28"/>
          <w:lang w:val="vi-VN"/>
        </w:rPr>
        <w:t xml:space="preserve"> ngày </w:t>
      </w:r>
      <w:r w:rsidRPr="000C6DF3">
        <w:rPr>
          <w:i/>
          <w:iCs/>
          <w:szCs w:val="28"/>
        </w:rPr>
        <w:t>09</w:t>
      </w:r>
      <w:r w:rsidRPr="000C6DF3">
        <w:rPr>
          <w:i/>
          <w:iCs/>
          <w:szCs w:val="28"/>
          <w:lang w:val="vi-VN"/>
        </w:rPr>
        <w:t>/</w:t>
      </w:r>
      <w:r w:rsidRPr="000C6DF3">
        <w:rPr>
          <w:i/>
          <w:iCs/>
          <w:szCs w:val="28"/>
          <w:lang w:val="nl-NL"/>
        </w:rPr>
        <w:t>4</w:t>
      </w:r>
      <w:r w:rsidRPr="000C6DF3">
        <w:rPr>
          <w:i/>
          <w:iCs/>
          <w:szCs w:val="28"/>
          <w:lang w:val="vi-VN"/>
        </w:rPr>
        <w:t>/201</w:t>
      </w:r>
      <w:r w:rsidRPr="000C6DF3">
        <w:rPr>
          <w:i/>
          <w:iCs/>
          <w:szCs w:val="28"/>
          <w:lang w:val="nl-NL"/>
        </w:rPr>
        <w:t>9</w:t>
      </w:r>
      <w:r w:rsidRPr="000C6DF3">
        <w:rPr>
          <w:i/>
          <w:iCs/>
          <w:szCs w:val="28"/>
          <w:lang w:val="vi-VN"/>
        </w:rPr>
        <w:t xml:space="preserve"> của </w:t>
      </w:r>
      <w:r w:rsidRPr="000C6DF3">
        <w:rPr>
          <w:i/>
          <w:iCs/>
          <w:szCs w:val="28"/>
          <w:lang w:val="nl-NL"/>
        </w:rPr>
        <w:t>Ủy ban nhân dân</w:t>
      </w:r>
      <w:r w:rsidRPr="000C6DF3">
        <w:rPr>
          <w:i/>
          <w:iCs/>
          <w:szCs w:val="28"/>
          <w:lang w:val="vi-VN"/>
        </w:rPr>
        <w:t xml:space="preserve"> tỉnh</w:t>
      </w:r>
      <w:r w:rsidRPr="000C6DF3">
        <w:rPr>
          <w:i/>
          <w:iCs/>
          <w:szCs w:val="28"/>
          <w:lang w:val="nl-NL"/>
        </w:rPr>
        <w:t xml:space="preserve"> v</w:t>
      </w:r>
      <w:r w:rsidRPr="000C6DF3">
        <w:rPr>
          <w:i/>
          <w:szCs w:val="28"/>
          <w:lang w:val="es-ES"/>
        </w:rPr>
        <w:t xml:space="preserve">ề việc </w:t>
      </w:r>
      <w:r>
        <w:rPr>
          <w:i/>
          <w:szCs w:val="28"/>
          <w:lang w:val="es-ES"/>
        </w:rPr>
        <w:t xml:space="preserve">đề nghị </w:t>
      </w:r>
      <w:r w:rsidRPr="000C6DF3">
        <w:rPr>
          <w:i/>
          <w:szCs w:val="28"/>
          <w:lang w:val="es-ES"/>
        </w:rPr>
        <w:t>ban hành Quy định chế độ hỗ trợ kinh phí hoạt động đối với làng Quan họ gốc, làng Quan họ thực hành trong tỉnh; mức quà tặng cho các làng Quan họ gốc ngoài tỉnh; các Câu lạc bộ Dân ca Quan họ Bắc Ninh trong và ngoài tỉnh</w:t>
      </w:r>
      <w:r w:rsidRPr="000C6DF3">
        <w:rPr>
          <w:i/>
          <w:iCs/>
          <w:szCs w:val="28"/>
          <w:lang w:val="vi-VN"/>
        </w:rPr>
        <w:t>; Báo cáo th</w:t>
      </w:r>
      <w:r w:rsidRPr="000C6DF3">
        <w:rPr>
          <w:i/>
          <w:iCs/>
          <w:szCs w:val="28"/>
          <w:lang w:val="nl-NL"/>
        </w:rPr>
        <w:t>ẩ</w:t>
      </w:r>
      <w:r w:rsidRPr="000C6DF3">
        <w:rPr>
          <w:i/>
          <w:iCs/>
          <w:szCs w:val="28"/>
          <w:lang w:val="vi-VN"/>
        </w:rPr>
        <w:t xml:space="preserve">m tra của Ban </w:t>
      </w:r>
      <w:r w:rsidRPr="000C6DF3">
        <w:rPr>
          <w:i/>
          <w:iCs/>
          <w:szCs w:val="28"/>
          <w:lang w:val="nl-NL"/>
        </w:rPr>
        <w:t>văn hóa - xã hội</w:t>
      </w:r>
      <w:r w:rsidRPr="000C6DF3">
        <w:rPr>
          <w:i/>
          <w:iCs/>
          <w:szCs w:val="28"/>
          <w:lang w:val="vi-VN"/>
        </w:rPr>
        <w:t xml:space="preserve"> và ý kiến thảo luận của đại biểu</w:t>
      </w:r>
      <w:r w:rsidRPr="000C6DF3">
        <w:rPr>
          <w:i/>
          <w:iCs/>
          <w:szCs w:val="28"/>
        </w:rPr>
        <w:t>.</w:t>
      </w:r>
    </w:p>
    <w:p w:rsidR="0089511E" w:rsidRPr="00401F51" w:rsidRDefault="0089511E" w:rsidP="0089511E">
      <w:pPr>
        <w:pStyle w:val="NormalWeb"/>
        <w:shd w:val="clear" w:color="auto" w:fill="FFFFFF"/>
        <w:spacing w:before="120" w:beforeAutospacing="0" w:after="0" w:afterAutospacing="0"/>
        <w:jc w:val="center"/>
        <w:rPr>
          <w:b/>
          <w:bCs/>
          <w:spacing w:val="4"/>
          <w:sz w:val="6"/>
          <w:szCs w:val="27"/>
          <w:lang w:val="nl-NL"/>
        </w:rPr>
      </w:pPr>
    </w:p>
    <w:p w:rsidR="0089511E" w:rsidRPr="00401F51" w:rsidRDefault="0089511E" w:rsidP="0089511E">
      <w:pPr>
        <w:pStyle w:val="NormalWeb"/>
        <w:shd w:val="clear" w:color="auto" w:fill="FFFFFF"/>
        <w:spacing w:before="120" w:beforeAutospacing="0" w:after="0" w:afterAutospacing="0"/>
        <w:jc w:val="center"/>
        <w:rPr>
          <w:b/>
          <w:bCs/>
          <w:spacing w:val="4"/>
          <w:sz w:val="27"/>
          <w:szCs w:val="27"/>
        </w:rPr>
      </w:pPr>
      <w:r w:rsidRPr="00401F51">
        <w:rPr>
          <w:b/>
          <w:bCs/>
          <w:spacing w:val="4"/>
          <w:sz w:val="27"/>
          <w:szCs w:val="27"/>
          <w:lang w:val="vi-VN"/>
        </w:rPr>
        <w:t>QUYẾT NGHỊ:</w:t>
      </w:r>
    </w:p>
    <w:p w:rsidR="0089511E" w:rsidRPr="00401F51" w:rsidRDefault="0089511E" w:rsidP="0089511E">
      <w:pPr>
        <w:pStyle w:val="NormalWeb"/>
        <w:shd w:val="clear" w:color="auto" w:fill="FFFFFF"/>
        <w:spacing w:before="120" w:beforeAutospacing="0" w:after="0" w:afterAutospacing="0"/>
        <w:jc w:val="center"/>
        <w:rPr>
          <w:spacing w:val="4"/>
          <w:sz w:val="5"/>
          <w:szCs w:val="27"/>
        </w:rPr>
      </w:pPr>
    </w:p>
    <w:p w:rsidR="0089511E" w:rsidRPr="000C6DF3" w:rsidRDefault="0089511E" w:rsidP="0089511E">
      <w:pPr>
        <w:pStyle w:val="NormalWeb"/>
        <w:shd w:val="clear" w:color="auto" w:fill="FFFFFF"/>
        <w:spacing w:beforeAutospacing="0" w:afterAutospacing="0" w:line="264" w:lineRule="auto"/>
        <w:ind w:firstLine="576"/>
        <w:jc w:val="both"/>
        <w:rPr>
          <w:spacing w:val="4"/>
          <w:sz w:val="28"/>
          <w:szCs w:val="28"/>
          <w:lang w:val="nl-NL"/>
        </w:rPr>
      </w:pPr>
      <w:r w:rsidRPr="000C6DF3">
        <w:rPr>
          <w:b/>
          <w:bCs/>
          <w:spacing w:val="4"/>
          <w:sz w:val="28"/>
          <w:szCs w:val="28"/>
          <w:lang w:val="vi-VN"/>
        </w:rPr>
        <w:t>Điều 1.</w:t>
      </w:r>
      <w:r w:rsidRPr="000C6DF3">
        <w:rPr>
          <w:spacing w:val="4"/>
          <w:sz w:val="28"/>
          <w:szCs w:val="28"/>
          <w:lang w:val="vi-VN"/>
        </w:rPr>
        <w:t> </w:t>
      </w:r>
      <w:r w:rsidRPr="000C6DF3">
        <w:rPr>
          <w:spacing w:val="4"/>
          <w:sz w:val="28"/>
          <w:szCs w:val="28"/>
          <w:lang w:val="es-ES"/>
        </w:rPr>
        <w:t>Quy định hỗ trợ kinh phí hoạt động đối với làng Quan họ gốc, làng Quan họ thực hành trong tỉnh; mức quà tặng cho các làng Quan họ gốc ngoài tỉnh, các Câu lạc bộ Dân ca Quan họ Bắc Ninh trong và ngoài tỉnh</w:t>
      </w:r>
      <w:r w:rsidRPr="000C6DF3">
        <w:rPr>
          <w:spacing w:val="4"/>
          <w:sz w:val="28"/>
          <w:szCs w:val="28"/>
          <w:lang w:val="vi-VN"/>
        </w:rPr>
        <w:t>, cụ thể như sau:</w:t>
      </w:r>
    </w:p>
    <w:p w:rsidR="0089511E" w:rsidRPr="00BD5ED6" w:rsidRDefault="0089511E" w:rsidP="0089511E">
      <w:pPr>
        <w:pStyle w:val="NormalWeb"/>
        <w:shd w:val="clear" w:color="auto" w:fill="FFFFFF"/>
        <w:spacing w:beforeAutospacing="0" w:afterAutospacing="0" w:line="264" w:lineRule="auto"/>
        <w:ind w:firstLine="576"/>
        <w:jc w:val="both"/>
        <w:rPr>
          <w:spacing w:val="4"/>
          <w:sz w:val="28"/>
          <w:szCs w:val="28"/>
        </w:rPr>
      </w:pPr>
      <w:r w:rsidRPr="000C6DF3">
        <w:rPr>
          <w:b/>
          <w:bCs/>
          <w:spacing w:val="4"/>
          <w:sz w:val="28"/>
          <w:szCs w:val="28"/>
          <w:lang w:val="vi-VN"/>
        </w:rPr>
        <w:t>1. Đối tượng áp dụng</w:t>
      </w:r>
      <w:r>
        <w:rPr>
          <w:b/>
          <w:bCs/>
          <w:spacing w:val="4"/>
          <w:sz w:val="28"/>
          <w:szCs w:val="28"/>
        </w:rPr>
        <w:t>:</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a) Đối tượng được hỗ trợ kinh phí: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Làng Quan họ gốc trên địa bàn tỉnh Bắc Ninh;</w:t>
      </w:r>
    </w:p>
    <w:p w:rsidR="0089511E" w:rsidRDefault="0089511E" w:rsidP="0089511E">
      <w:pPr>
        <w:spacing w:before="100" w:after="100" w:line="264" w:lineRule="auto"/>
        <w:ind w:firstLine="576"/>
        <w:jc w:val="both"/>
        <w:rPr>
          <w:spacing w:val="4"/>
          <w:szCs w:val="28"/>
          <w:lang w:val="nl-NL"/>
        </w:rPr>
      </w:pPr>
      <w:r w:rsidRPr="000C6DF3">
        <w:rPr>
          <w:spacing w:val="4"/>
          <w:szCs w:val="28"/>
          <w:lang w:val="nl-NL"/>
        </w:rPr>
        <w:lastRenderedPageBreak/>
        <w:t>- Làng Quan họ thực hành trên địa bàn tỉnh Bắc Ninh</w:t>
      </w:r>
      <w:r>
        <w:rPr>
          <w:spacing w:val="4"/>
          <w:szCs w:val="28"/>
          <w:lang w:val="nl-NL"/>
        </w:rPr>
        <w:t>.</w:t>
      </w:r>
    </w:p>
    <w:p w:rsidR="0089511E" w:rsidRPr="003169C9" w:rsidRDefault="0089511E" w:rsidP="0089511E">
      <w:pPr>
        <w:spacing w:before="100" w:after="100" w:line="264" w:lineRule="auto"/>
        <w:ind w:firstLine="576"/>
        <w:jc w:val="both"/>
        <w:rPr>
          <w:spacing w:val="4"/>
          <w:szCs w:val="28"/>
          <w:lang w:val="nl-NL"/>
        </w:rPr>
      </w:pPr>
      <w:r w:rsidRPr="003169C9">
        <w:rPr>
          <w:spacing w:val="4"/>
          <w:szCs w:val="28"/>
          <w:lang w:val="nl-NL"/>
        </w:rPr>
        <w:t>b) Đối tượng được tặng quà:</w:t>
      </w:r>
    </w:p>
    <w:p w:rsidR="0089511E" w:rsidRPr="003169C9" w:rsidRDefault="0089511E" w:rsidP="0089511E">
      <w:pPr>
        <w:spacing w:before="100" w:after="100" w:line="264" w:lineRule="auto"/>
        <w:ind w:firstLine="576"/>
        <w:jc w:val="both"/>
        <w:rPr>
          <w:color w:val="FF0000"/>
          <w:spacing w:val="6"/>
          <w:sz w:val="36"/>
          <w:szCs w:val="36"/>
          <w:lang w:val="nl-NL"/>
        </w:rPr>
      </w:pPr>
      <w:r w:rsidRPr="003169C9">
        <w:rPr>
          <w:spacing w:val="4"/>
          <w:szCs w:val="28"/>
          <w:lang w:val="nl-NL"/>
        </w:rPr>
        <w:t xml:space="preserve">- Làng Quan họ gốc ngoài tỉnh; </w:t>
      </w:r>
    </w:p>
    <w:p w:rsidR="0089511E" w:rsidRPr="000C6DF3" w:rsidRDefault="0089511E" w:rsidP="0089511E">
      <w:pPr>
        <w:spacing w:before="100" w:after="100" w:line="264" w:lineRule="auto"/>
        <w:ind w:firstLine="576"/>
        <w:jc w:val="both"/>
        <w:rPr>
          <w:spacing w:val="4"/>
          <w:szCs w:val="28"/>
          <w:lang w:val="nl-NL"/>
        </w:rPr>
      </w:pPr>
      <w:r w:rsidRPr="003169C9">
        <w:rPr>
          <w:spacing w:val="4"/>
          <w:szCs w:val="28"/>
          <w:lang w:val="nl-NL"/>
        </w:rPr>
        <w:t>- Câu lạc bộ Dân ca Quan họ trong và ngoài tỉnh.</w:t>
      </w:r>
    </w:p>
    <w:p w:rsidR="0089511E" w:rsidRPr="000C6DF3" w:rsidRDefault="0089511E" w:rsidP="0089511E">
      <w:pPr>
        <w:spacing w:before="100" w:after="100" w:line="264" w:lineRule="auto"/>
        <w:ind w:firstLine="576"/>
        <w:jc w:val="both"/>
        <w:rPr>
          <w:spacing w:val="4"/>
          <w:szCs w:val="28"/>
          <w:lang w:val="nl-NL"/>
        </w:rPr>
      </w:pPr>
      <w:r>
        <w:rPr>
          <w:spacing w:val="4"/>
          <w:szCs w:val="28"/>
          <w:lang w:val="nl-NL"/>
        </w:rPr>
        <w:t>c</w:t>
      </w:r>
      <w:r w:rsidRPr="000C6DF3">
        <w:rPr>
          <w:spacing w:val="4"/>
          <w:szCs w:val="28"/>
          <w:lang w:val="nl-NL"/>
        </w:rPr>
        <w:t>) Tiêu chí xác định:</w:t>
      </w:r>
    </w:p>
    <w:p w:rsidR="0089511E" w:rsidRPr="000C6DF3" w:rsidRDefault="0089511E" w:rsidP="0089511E">
      <w:pPr>
        <w:spacing w:before="100" w:after="100" w:line="264" w:lineRule="auto"/>
        <w:ind w:firstLine="576"/>
        <w:jc w:val="both"/>
        <w:rPr>
          <w:i/>
          <w:spacing w:val="4"/>
          <w:szCs w:val="28"/>
          <w:lang w:val="nl-NL"/>
        </w:rPr>
      </w:pPr>
      <w:r w:rsidRPr="000C6DF3">
        <w:rPr>
          <w:spacing w:val="4"/>
          <w:szCs w:val="28"/>
          <w:lang w:val="nl-NL"/>
        </w:rPr>
        <w:t>-</w:t>
      </w:r>
      <w:r w:rsidRPr="000C6DF3">
        <w:rPr>
          <w:i/>
          <w:spacing w:val="4"/>
          <w:szCs w:val="28"/>
          <w:lang w:val="nl-NL"/>
        </w:rPr>
        <w:t xml:space="preserve"> Làng Quan họ gốc:</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Làng Quan họ gốc phải có ít nhất một bọn Quan họ nam và một bọn Quan họ nữ;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Các bọn Quan họ của làng phải kết bạn với các bọn Quan họ của làng khác theo nguyên tắc bọn Quan họ nam kết </w:t>
      </w:r>
      <w:r>
        <w:rPr>
          <w:spacing w:val="4"/>
          <w:szCs w:val="28"/>
          <w:lang w:val="nl-NL"/>
        </w:rPr>
        <w:t>bạn</w:t>
      </w:r>
      <w:r w:rsidRPr="000C6DF3">
        <w:rPr>
          <w:spacing w:val="4"/>
          <w:szCs w:val="28"/>
          <w:lang w:val="nl-NL"/>
        </w:rPr>
        <w:t xml:space="preserve"> với bọn Quan họ nữ. </w:t>
      </w:r>
    </w:p>
    <w:p w:rsidR="0089511E" w:rsidRPr="00034391" w:rsidRDefault="0089511E" w:rsidP="0089511E">
      <w:pPr>
        <w:spacing w:before="100" w:after="100" w:line="264" w:lineRule="auto"/>
        <w:ind w:firstLine="576"/>
        <w:jc w:val="both"/>
        <w:rPr>
          <w:szCs w:val="28"/>
          <w:lang w:val="nl-NL"/>
        </w:rPr>
      </w:pPr>
      <w:r w:rsidRPr="00034391">
        <w:rPr>
          <w:szCs w:val="28"/>
          <w:lang w:val="nl-NL"/>
        </w:rPr>
        <w:t>+ Hai tiêu chí trên phải tồn tại tối thiểu là 3 đời và được UBND tỉnh công nhận.</w:t>
      </w:r>
    </w:p>
    <w:p w:rsidR="0089511E" w:rsidRPr="000C6DF3" w:rsidRDefault="0089511E" w:rsidP="0089511E">
      <w:pPr>
        <w:spacing w:before="100" w:after="100" w:line="264" w:lineRule="auto"/>
        <w:ind w:firstLine="576"/>
        <w:jc w:val="both"/>
        <w:rPr>
          <w:spacing w:val="4"/>
          <w:szCs w:val="28"/>
          <w:lang w:val="nl-NL"/>
        </w:rPr>
      </w:pPr>
      <w:r w:rsidRPr="000C6DF3">
        <w:rPr>
          <w:i/>
          <w:spacing w:val="4"/>
          <w:szCs w:val="28"/>
          <w:lang w:val="nl-NL"/>
        </w:rPr>
        <w:t>- Làng Quan họ thực hành:</w:t>
      </w:r>
      <w:r w:rsidRPr="000C6DF3">
        <w:rPr>
          <w:spacing w:val="4"/>
          <w:szCs w:val="28"/>
          <w:lang w:val="nl-NL"/>
        </w:rPr>
        <w:t xml:space="preserve">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Làng Quan họ thực hành là làng có tổ chức sinh hoạt ca hát Dân ca Quan họ Bắc Ninh</w:t>
      </w:r>
      <w:r>
        <w:rPr>
          <w:spacing w:val="4"/>
          <w:szCs w:val="28"/>
          <w:lang w:val="nl-NL"/>
        </w:rPr>
        <w:t>,</w:t>
      </w:r>
      <w:r w:rsidRPr="000C6DF3">
        <w:rPr>
          <w:spacing w:val="4"/>
          <w:szCs w:val="28"/>
          <w:lang w:val="nl-NL"/>
        </w:rPr>
        <w:t xml:space="preserve"> được UBND tỉnh có </w:t>
      </w:r>
      <w:r>
        <w:rPr>
          <w:spacing w:val="4"/>
          <w:szCs w:val="28"/>
          <w:lang w:val="nl-NL"/>
        </w:rPr>
        <w:t>quyết định công nhận. C</w:t>
      </w:r>
      <w:r w:rsidRPr="000C6DF3">
        <w:rPr>
          <w:spacing w:val="4"/>
          <w:szCs w:val="28"/>
          <w:lang w:val="nl-NL"/>
        </w:rPr>
        <w:t xml:space="preserve">ụ thể như: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Câu lạc bộ Quan họ, </w:t>
      </w:r>
      <w:r>
        <w:rPr>
          <w:spacing w:val="4"/>
          <w:szCs w:val="28"/>
          <w:lang w:val="nl-NL"/>
        </w:rPr>
        <w:t>đ</w:t>
      </w:r>
      <w:r w:rsidRPr="000C6DF3">
        <w:rPr>
          <w:spacing w:val="4"/>
          <w:szCs w:val="28"/>
          <w:lang w:val="nl-NL"/>
        </w:rPr>
        <w:t xml:space="preserve">ội văn nghệ được tổ chức hoạt động định kỳ, thường xuyên;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Có ít nhất 2 thế hệ tham gia sinh hoạt trong tổ chức;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Có hoạt động truyền dạy Dân ca Quan họ Bắc Ninh;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Có tổ chức hoạt động giao lưu về Dân ca Quan họ Bắc Ninh.</w:t>
      </w:r>
    </w:p>
    <w:p w:rsidR="0089511E" w:rsidRPr="000C6DF3" w:rsidRDefault="0089511E" w:rsidP="0089511E">
      <w:pPr>
        <w:spacing w:before="100" w:after="100" w:line="264" w:lineRule="auto"/>
        <w:ind w:firstLine="576"/>
        <w:jc w:val="both"/>
        <w:rPr>
          <w:i/>
          <w:spacing w:val="4"/>
          <w:szCs w:val="28"/>
          <w:lang w:val="nl-NL"/>
        </w:rPr>
      </w:pPr>
      <w:r w:rsidRPr="000C6DF3">
        <w:rPr>
          <w:i/>
          <w:spacing w:val="4"/>
          <w:szCs w:val="28"/>
          <w:lang w:val="nl-NL"/>
        </w:rPr>
        <w:t>- Câu lạc bộ Dân ca Quan họ Bắc Ninh:</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Câu lạc bộ Dân ca Quan họ Bắc Ninh phải có </w:t>
      </w:r>
      <w:r>
        <w:rPr>
          <w:spacing w:val="4"/>
          <w:szCs w:val="28"/>
          <w:lang w:val="nl-NL"/>
        </w:rPr>
        <w:t>q</w:t>
      </w:r>
      <w:r w:rsidRPr="000C6DF3">
        <w:rPr>
          <w:spacing w:val="4"/>
          <w:szCs w:val="28"/>
          <w:lang w:val="nl-NL"/>
        </w:rPr>
        <w:t>uyết định thành lập của cơ quan quản lý nhà nước hoặc cấp có thẩm quyền;</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Thành viên câu lạc bộ phải có ít nhất từ 20 người trở lên; cơ cấu tổ chức gồm </w:t>
      </w:r>
      <w:r>
        <w:rPr>
          <w:spacing w:val="4"/>
          <w:szCs w:val="28"/>
          <w:lang w:val="nl-NL"/>
        </w:rPr>
        <w:t xml:space="preserve">có </w:t>
      </w:r>
      <w:r w:rsidRPr="000C6DF3">
        <w:rPr>
          <w:spacing w:val="4"/>
          <w:szCs w:val="28"/>
          <w:lang w:val="nl-NL"/>
        </w:rPr>
        <w:t xml:space="preserve">Ban Chủ nhiệm và các thành viên; </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Có chương trình hoạt động theo </w:t>
      </w:r>
      <w:r>
        <w:rPr>
          <w:spacing w:val="4"/>
          <w:szCs w:val="28"/>
          <w:lang w:val="nl-NL"/>
        </w:rPr>
        <w:t>q</w:t>
      </w:r>
      <w:r w:rsidRPr="000C6DF3">
        <w:rPr>
          <w:spacing w:val="4"/>
          <w:szCs w:val="28"/>
          <w:lang w:val="nl-NL"/>
        </w:rPr>
        <w:t>uy chế nhằm bảo tồn và phát huy giá trị di sản văn hóa Dân ca Quan họ Bắc Ninh;</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Sinh hoạt định kỳ, thường xuyên (theo tuần, tháng, quý); trong sinh hoạt có các hoạt động: Tham gia hội thi, hội diễn, tổ chức truyền dạy, giao lưu ca hát Dân ca Quan họ Bắc Ninh.</w:t>
      </w:r>
    </w:p>
    <w:p w:rsidR="0089511E" w:rsidRPr="0088095B" w:rsidRDefault="0089511E" w:rsidP="0089511E">
      <w:pPr>
        <w:pStyle w:val="NormalWeb"/>
        <w:shd w:val="clear" w:color="auto" w:fill="FFFFFF"/>
        <w:spacing w:beforeAutospacing="0" w:afterAutospacing="0" w:line="264" w:lineRule="auto"/>
        <w:ind w:firstLine="576"/>
        <w:jc w:val="both"/>
        <w:rPr>
          <w:spacing w:val="4"/>
          <w:sz w:val="28"/>
          <w:szCs w:val="28"/>
        </w:rPr>
      </w:pPr>
      <w:r w:rsidRPr="000C6DF3">
        <w:rPr>
          <w:b/>
          <w:bCs/>
          <w:spacing w:val="4"/>
          <w:sz w:val="28"/>
          <w:szCs w:val="28"/>
          <w:lang w:val="nl-NL"/>
        </w:rPr>
        <w:t>2</w:t>
      </w:r>
      <w:r w:rsidRPr="000C6DF3">
        <w:rPr>
          <w:b/>
          <w:bCs/>
          <w:spacing w:val="4"/>
          <w:sz w:val="28"/>
          <w:szCs w:val="28"/>
          <w:lang w:val="vi-VN"/>
        </w:rPr>
        <w:t>. Mức hỗ trợ</w:t>
      </w:r>
      <w:r>
        <w:rPr>
          <w:b/>
          <w:bCs/>
          <w:spacing w:val="4"/>
          <w:sz w:val="28"/>
          <w:szCs w:val="28"/>
        </w:rPr>
        <w:t xml:space="preserve"> và mức tặng quà:</w:t>
      </w:r>
    </w:p>
    <w:p w:rsidR="0089511E" w:rsidRPr="003169C9" w:rsidRDefault="0089511E" w:rsidP="0089511E">
      <w:pPr>
        <w:spacing w:before="100" w:after="100" w:line="264" w:lineRule="auto"/>
        <w:ind w:firstLine="576"/>
        <w:jc w:val="both"/>
        <w:rPr>
          <w:szCs w:val="28"/>
          <w:lang w:val="nl-NL"/>
        </w:rPr>
      </w:pPr>
      <w:r w:rsidRPr="003169C9">
        <w:rPr>
          <w:szCs w:val="28"/>
          <w:lang w:val="nl-NL"/>
        </w:rPr>
        <w:t xml:space="preserve">a) Hỗ trợ kinh phí hoạt động đối với làng Quan họ gốc trong tỉnh: </w:t>
      </w:r>
    </w:p>
    <w:p w:rsidR="0089511E" w:rsidRPr="003169C9" w:rsidRDefault="0089511E" w:rsidP="0089511E">
      <w:pPr>
        <w:spacing w:before="100" w:after="100" w:line="264" w:lineRule="auto"/>
        <w:ind w:firstLine="576"/>
        <w:jc w:val="both"/>
        <w:rPr>
          <w:szCs w:val="28"/>
          <w:lang w:val="nl-NL"/>
        </w:rPr>
      </w:pPr>
      <w:r w:rsidRPr="003169C9">
        <w:rPr>
          <w:spacing w:val="4"/>
          <w:szCs w:val="28"/>
          <w:lang w:val="nl-NL"/>
        </w:rPr>
        <w:t xml:space="preserve">Được hỗ trợ một lần/năm; </w:t>
      </w:r>
      <w:r w:rsidRPr="003169C9">
        <w:rPr>
          <w:szCs w:val="28"/>
          <w:lang w:val="nl-NL"/>
        </w:rPr>
        <w:t xml:space="preserve">mức hỗ trợ là: </w:t>
      </w:r>
      <w:r w:rsidRPr="003169C9">
        <w:rPr>
          <w:spacing w:val="4"/>
          <w:szCs w:val="28"/>
          <w:lang w:val="nl-NL"/>
        </w:rPr>
        <w:t xml:space="preserve">30.000.000đ (ba mươi triệu đồng). </w:t>
      </w:r>
    </w:p>
    <w:p w:rsidR="0089511E" w:rsidRPr="003169C9" w:rsidRDefault="0089511E" w:rsidP="0089511E">
      <w:pPr>
        <w:spacing w:before="100" w:after="100" w:line="264" w:lineRule="auto"/>
        <w:ind w:firstLine="576"/>
        <w:jc w:val="both"/>
        <w:rPr>
          <w:spacing w:val="4"/>
          <w:szCs w:val="28"/>
          <w:lang w:val="nl-NL"/>
        </w:rPr>
      </w:pPr>
      <w:r w:rsidRPr="003169C9">
        <w:rPr>
          <w:spacing w:val="4"/>
          <w:szCs w:val="28"/>
          <w:lang w:val="nl-NL"/>
        </w:rPr>
        <w:t xml:space="preserve">Kinh phí hỗ trợ dùng vào các việc: Mua sắm, sửa chữa loa đài, tăng âm, trang phục </w:t>
      </w:r>
      <w:r>
        <w:rPr>
          <w:spacing w:val="4"/>
          <w:szCs w:val="28"/>
          <w:lang w:val="nl-NL"/>
        </w:rPr>
        <w:t>q</w:t>
      </w:r>
      <w:r w:rsidRPr="003169C9">
        <w:rPr>
          <w:spacing w:val="4"/>
          <w:szCs w:val="28"/>
          <w:lang w:val="nl-NL"/>
        </w:rPr>
        <w:t xml:space="preserve">uan họ, học hỏi, truyền dạy, giao lưu ca hát </w:t>
      </w:r>
      <w:r>
        <w:rPr>
          <w:spacing w:val="4"/>
          <w:szCs w:val="28"/>
          <w:lang w:val="nl-NL"/>
        </w:rPr>
        <w:t>q</w:t>
      </w:r>
      <w:r w:rsidRPr="003169C9">
        <w:rPr>
          <w:spacing w:val="4"/>
          <w:szCs w:val="28"/>
          <w:lang w:val="nl-NL"/>
        </w:rPr>
        <w:t>uan họ.</w:t>
      </w:r>
    </w:p>
    <w:p w:rsidR="0089511E" w:rsidRPr="003169C9" w:rsidRDefault="0089511E" w:rsidP="0089511E">
      <w:pPr>
        <w:shd w:val="clear" w:color="auto" w:fill="FFFFFF"/>
        <w:spacing w:before="100" w:after="100" w:line="264" w:lineRule="auto"/>
        <w:ind w:firstLine="576"/>
        <w:jc w:val="both"/>
        <w:rPr>
          <w:szCs w:val="28"/>
          <w:lang w:val="nl-NL"/>
        </w:rPr>
      </w:pPr>
      <w:r w:rsidRPr="003169C9">
        <w:rPr>
          <w:bCs/>
          <w:szCs w:val="28"/>
          <w:lang w:val="nl-NL"/>
        </w:rPr>
        <w:lastRenderedPageBreak/>
        <w:t>b) H</w:t>
      </w:r>
      <w:r w:rsidRPr="003169C9">
        <w:rPr>
          <w:szCs w:val="28"/>
          <w:lang w:val="nl-NL"/>
        </w:rPr>
        <w:t xml:space="preserve">ỗ trợ kinh phí hoạt động đối với làng Quan họ thực hành trong tỉnh: </w:t>
      </w:r>
    </w:p>
    <w:p w:rsidR="0089511E" w:rsidRPr="003169C9" w:rsidRDefault="0089511E" w:rsidP="0089511E">
      <w:pPr>
        <w:shd w:val="clear" w:color="auto" w:fill="FFFFFF"/>
        <w:spacing w:before="100" w:after="100" w:line="264" w:lineRule="auto"/>
        <w:ind w:firstLine="576"/>
        <w:jc w:val="both"/>
        <w:rPr>
          <w:szCs w:val="28"/>
          <w:lang w:val="nl-NL"/>
        </w:rPr>
      </w:pPr>
      <w:r w:rsidRPr="003169C9">
        <w:rPr>
          <w:spacing w:val="4"/>
          <w:szCs w:val="28"/>
          <w:lang w:val="nl-NL"/>
        </w:rPr>
        <w:t xml:space="preserve">Được hỗ trợ một lần/năm; </w:t>
      </w:r>
      <w:r w:rsidRPr="003169C9">
        <w:rPr>
          <w:szCs w:val="28"/>
          <w:lang w:val="nl-NL"/>
        </w:rPr>
        <w:t xml:space="preserve">mức hỗ trợ là: </w:t>
      </w:r>
      <w:r w:rsidRPr="003169C9">
        <w:rPr>
          <w:spacing w:val="4"/>
          <w:szCs w:val="28"/>
          <w:lang w:val="nl-NL"/>
        </w:rPr>
        <w:t>20.000.000đ (hai mươi triệu đồng).</w:t>
      </w:r>
    </w:p>
    <w:p w:rsidR="0089511E" w:rsidRPr="000C6DF3" w:rsidRDefault="0089511E" w:rsidP="0089511E">
      <w:pPr>
        <w:shd w:val="clear" w:color="auto" w:fill="FFFFFF"/>
        <w:spacing w:before="100" w:after="100" w:line="264" w:lineRule="auto"/>
        <w:ind w:firstLine="576"/>
        <w:jc w:val="both"/>
        <w:rPr>
          <w:spacing w:val="4"/>
          <w:szCs w:val="28"/>
          <w:lang w:val="nl-NL"/>
        </w:rPr>
      </w:pPr>
      <w:r w:rsidRPr="003169C9">
        <w:rPr>
          <w:spacing w:val="4"/>
          <w:szCs w:val="28"/>
          <w:lang w:val="nl-NL"/>
        </w:rPr>
        <w:t xml:space="preserve">Kinh phí hỗ trợ dùng vào các việc: Mua sắm, sửa chữa loa đài, tăng âm, trang phục </w:t>
      </w:r>
      <w:r>
        <w:rPr>
          <w:spacing w:val="4"/>
          <w:szCs w:val="28"/>
          <w:lang w:val="nl-NL"/>
        </w:rPr>
        <w:t>q</w:t>
      </w:r>
      <w:r w:rsidRPr="003169C9">
        <w:rPr>
          <w:spacing w:val="4"/>
          <w:szCs w:val="28"/>
          <w:lang w:val="nl-NL"/>
        </w:rPr>
        <w:t xml:space="preserve">uan họ, học hỏi, truyền dạy, giao lưu ca hát </w:t>
      </w:r>
      <w:r>
        <w:rPr>
          <w:spacing w:val="4"/>
          <w:szCs w:val="28"/>
          <w:lang w:val="nl-NL"/>
        </w:rPr>
        <w:t>q</w:t>
      </w:r>
      <w:r w:rsidRPr="003169C9">
        <w:rPr>
          <w:spacing w:val="4"/>
          <w:szCs w:val="28"/>
          <w:lang w:val="nl-NL"/>
        </w:rPr>
        <w:t>uan họ.</w:t>
      </w:r>
    </w:p>
    <w:p w:rsidR="0089511E" w:rsidRPr="000C6DF3" w:rsidRDefault="0089511E" w:rsidP="0089511E">
      <w:pPr>
        <w:spacing w:before="100" w:after="100" w:line="264" w:lineRule="auto"/>
        <w:ind w:firstLine="576"/>
        <w:jc w:val="both"/>
        <w:rPr>
          <w:spacing w:val="4"/>
          <w:szCs w:val="28"/>
          <w:lang w:val="nl-NL"/>
        </w:rPr>
      </w:pPr>
      <w:r w:rsidRPr="000C6DF3">
        <w:rPr>
          <w:bCs/>
          <w:spacing w:val="4"/>
          <w:szCs w:val="28"/>
          <w:lang w:val="nl-NL"/>
        </w:rPr>
        <w:t>c) M</w:t>
      </w:r>
      <w:r w:rsidRPr="000C6DF3">
        <w:rPr>
          <w:spacing w:val="4"/>
          <w:szCs w:val="28"/>
          <w:lang w:val="nl-NL"/>
        </w:rPr>
        <w:t>ức tặng quà cho các làng Quan họ gốc ngoài tỉnh, các Câu lạc bộ Dân ca Quan họ Bắc Ninh trong và ngoài tỉnh:</w:t>
      </w:r>
    </w:p>
    <w:p w:rsidR="0089511E" w:rsidRPr="000C6DF3" w:rsidRDefault="0089511E" w:rsidP="0089511E">
      <w:pPr>
        <w:spacing w:before="100" w:after="100" w:line="264" w:lineRule="auto"/>
        <w:ind w:firstLine="576"/>
        <w:jc w:val="both"/>
        <w:rPr>
          <w:spacing w:val="4"/>
          <w:szCs w:val="28"/>
          <w:lang w:val="nl-NL"/>
        </w:rPr>
      </w:pPr>
      <w:r w:rsidRPr="000C6DF3">
        <w:rPr>
          <w:spacing w:val="4"/>
          <w:szCs w:val="28"/>
          <w:lang w:val="nl-NL"/>
        </w:rPr>
        <w:t xml:space="preserve"> Hằng năm, </w:t>
      </w:r>
      <w:r>
        <w:rPr>
          <w:spacing w:val="4"/>
          <w:szCs w:val="28"/>
          <w:lang w:val="nl-NL"/>
        </w:rPr>
        <w:t>l</w:t>
      </w:r>
      <w:r w:rsidRPr="000C6DF3">
        <w:rPr>
          <w:spacing w:val="4"/>
          <w:szCs w:val="28"/>
          <w:lang w:val="nl-NL"/>
        </w:rPr>
        <w:t xml:space="preserve">ãnh đạo tỉnh đi thăm, </w:t>
      </w:r>
      <w:r>
        <w:rPr>
          <w:spacing w:val="4"/>
          <w:szCs w:val="28"/>
          <w:lang w:val="nl-NL"/>
        </w:rPr>
        <w:t xml:space="preserve">động viên và </w:t>
      </w:r>
      <w:r w:rsidRPr="000C6DF3">
        <w:rPr>
          <w:spacing w:val="4"/>
          <w:szCs w:val="28"/>
          <w:lang w:val="nl-NL"/>
        </w:rPr>
        <w:t>tặng quà một số làng Quan họ gốc ngoài tỉnh</w:t>
      </w:r>
      <w:r>
        <w:rPr>
          <w:spacing w:val="4"/>
          <w:szCs w:val="28"/>
          <w:lang w:val="nl-NL"/>
        </w:rPr>
        <w:t xml:space="preserve"> hoặc</w:t>
      </w:r>
      <w:r w:rsidRPr="000C6DF3">
        <w:rPr>
          <w:spacing w:val="4"/>
          <w:szCs w:val="28"/>
          <w:lang w:val="nl-NL"/>
        </w:rPr>
        <w:t xml:space="preserve"> Câu lạc bộ Dân ca Quan họ trong và ngoài tỉnh</w:t>
      </w:r>
      <w:r>
        <w:rPr>
          <w:spacing w:val="4"/>
          <w:szCs w:val="28"/>
          <w:lang w:val="nl-NL"/>
        </w:rPr>
        <w:t>. M</w:t>
      </w:r>
      <w:r w:rsidRPr="000C6DF3">
        <w:rPr>
          <w:spacing w:val="4"/>
          <w:szCs w:val="28"/>
          <w:lang w:val="nl-NL"/>
        </w:rPr>
        <w:t>ức tặng quà là</w:t>
      </w:r>
      <w:r>
        <w:rPr>
          <w:spacing w:val="4"/>
          <w:szCs w:val="28"/>
          <w:lang w:val="nl-NL"/>
        </w:rPr>
        <w:t>:</w:t>
      </w:r>
      <w:r w:rsidRPr="000C6DF3">
        <w:rPr>
          <w:spacing w:val="4"/>
          <w:szCs w:val="28"/>
          <w:lang w:val="nl-NL"/>
        </w:rPr>
        <w:t xml:space="preserve"> 30.000.000đ (ba mươi triệu đồng) cho một làng Quan họ gốc; 20.000.000đ (hai mươi triệu đồng) cho một Câu lạc bộ </w:t>
      </w:r>
      <w:r>
        <w:rPr>
          <w:spacing w:val="4"/>
          <w:szCs w:val="28"/>
          <w:lang w:val="nl-NL"/>
        </w:rPr>
        <w:t xml:space="preserve">dân ca </w:t>
      </w:r>
      <w:r w:rsidRPr="000C6DF3">
        <w:rPr>
          <w:spacing w:val="4"/>
          <w:szCs w:val="28"/>
          <w:lang w:val="nl-NL"/>
        </w:rPr>
        <w:t>Quan họ.</w:t>
      </w:r>
    </w:p>
    <w:p w:rsidR="0089511E" w:rsidRPr="000C6DF3" w:rsidRDefault="0089511E" w:rsidP="0089511E">
      <w:pPr>
        <w:pStyle w:val="NormalWeb"/>
        <w:shd w:val="clear" w:color="auto" w:fill="FFFFFF"/>
        <w:spacing w:beforeAutospacing="0" w:afterAutospacing="0" w:line="264" w:lineRule="auto"/>
        <w:ind w:firstLine="576"/>
        <w:jc w:val="both"/>
        <w:rPr>
          <w:spacing w:val="4"/>
          <w:sz w:val="28"/>
          <w:szCs w:val="28"/>
          <w:lang w:val="nl-NL"/>
        </w:rPr>
      </w:pPr>
      <w:r w:rsidRPr="000C6DF3">
        <w:rPr>
          <w:b/>
          <w:bCs/>
          <w:spacing w:val="4"/>
          <w:sz w:val="28"/>
          <w:szCs w:val="28"/>
          <w:lang w:val="nl-NL"/>
        </w:rPr>
        <w:t>3</w:t>
      </w:r>
      <w:r w:rsidRPr="000C6DF3">
        <w:rPr>
          <w:b/>
          <w:bCs/>
          <w:spacing w:val="4"/>
          <w:sz w:val="28"/>
          <w:szCs w:val="28"/>
          <w:lang w:val="vi-VN"/>
        </w:rPr>
        <w:t>. Kinh phí thực hiện</w:t>
      </w:r>
    </w:p>
    <w:p w:rsidR="0089511E" w:rsidRPr="00034391" w:rsidRDefault="0089511E" w:rsidP="0089511E">
      <w:pPr>
        <w:spacing w:before="100" w:after="100" w:line="264" w:lineRule="auto"/>
        <w:ind w:firstLine="576"/>
        <w:jc w:val="both"/>
        <w:rPr>
          <w:spacing w:val="6"/>
          <w:szCs w:val="28"/>
          <w:lang w:val="nl-NL"/>
        </w:rPr>
      </w:pPr>
      <w:r w:rsidRPr="00034391">
        <w:rPr>
          <w:spacing w:val="6"/>
          <w:szCs w:val="28"/>
          <w:lang w:val="nl-NL"/>
        </w:rPr>
        <w:t>Kinh phí để hỗ trợ và tặng quà quy định tại Nghị quyết này do ngân sách tỉnh bảo đảm.</w:t>
      </w:r>
    </w:p>
    <w:p w:rsidR="0089511E" w:rsidRPr="00034391" w:rsidRDefault="0089511E" w:rsidP="0089511E">
      <w:pPr>
        <w:spacing w:before="100" w:after="100" w:line="264" w:lineRule="auto"/>
        <w:ind w:firstLine="576"/>
        <w:jc w:val="both"/>
        <w:rPr>
          <w:szCs w:val="28"/>
          <w:lang w:val="nl-NL"/>
        </w:rPr>
      </w:pPr>
      <w:r w:rsidRPr="00034391">
        <w:rPr>
          <w:szCs w:val="28"/>
          <w:lang w:val="nl-NL"/>
        </w:rPr>
        <w:t>Hằng năm, Sở Văn hóa, Thể thao và Du lịch chủ trì rà soát, lập dự toán kinh phí gửi Sở Tài chính để tổng hợp, báo cáo cấp có thẩm quyền theo quy định.</w:t>
      </w:r>
    </w:p>
    <w:p w:rsidR="0089511E" w:rsidRPr="000C6DF3" w:rsidRDefault="0089511E" w:rsidP="0089511E">
      <w:pPr>
        <w:spacing w:before="100" w:after="100" w:line="264" w:lineRule="auto"/>
        <w:ind w:firstLine="576"/>
        <w:jc w:val="both"/>
        <w:rPr>
          <w:spacing w:val="6"/>
          <w:szCs w:val="28"/>
          <w:lang w:val="nl-NL"/>
        </w:rPr>
      </w:pPr>
      <w:r w:rsidRPr="00034391">
        <w:rPr>
          <w:spacing w:val="6"/>
          <w:szCs w:val="28"/>
          <w:lang w:val="nl-NL"/>
        </w:rPr>
        <w:t xml:space="preserve">Ngân sách tỉnh bổ sung có mục tiêu cho ngân sách cấp huyện để hỗ trợ đối với làng Quan họ gốc trong tỉnh, làng Quan họ thực hành trong tỉnh. Giao dự toán kinh phí cho Sở Văn hóa, Thể thao và Du </w:t>
      </w:r>
      <w:r w:rsidRPr="003169C9">
        <w:rPr>
          <w:spacing w:val="6"/>
          <w:szCs w:val="28"/>
          <w:lang w:val="nl-NL"/>
        </w:rPr>
        <w:t>lịch để phục vụ lãnh đạo tỉnh đi thăm, tặng quà cho các làng Quan họ gốc ngoài tỉnh,</w:t>
      </w:r>
      <w:r w:rsidRPr="00034391">
        <w:rPr>
          <w:spacing w:val="6"/>
          <w:szCs w:val="28"/>
          <w:lang w:val="nl-NL"/>
        </w:rPr>
        <w:t xml:space="preserve"> các Câu lạc bộ Dân ca Quan họ Bắc Ninh trong và ngoài tỉnh.</w:t>
      </w:r>
    </w:p>
    <w:p w:rsidR="0089511E" w:rsidRPr="00D37408" w:rsidRDefault="0089511E" w:rsidP="0089511E">
      <w:pPr>
        <w:pStyle w:val="NormalWeb"/>
        <w:shd w:val="clear" w:color="auto" w:fill="FFFFFF"/>
        <w:spacing w:beforeAutospacing="0" w:afterAutospacing="0" w:line="264" w:lineRule="auto"/>
        <w:ind w:firstLine="576"/>
        <w:jc w:val="both"/>
        <w:rPr>
          <w:sz w:val="28"/>
          <w:szCs w:val="28"/>
          <w:lang w:val="vi-VN"/>
        </w:rPr>
      </w:pPr>
      <w:r w:rsidRPr="00D37408">
        <w:rPr>
          <w:b/>
          <w:bCs/>
          <w:sz w:val="28"/>
          <w:szCs w:val="28"/>
          <w:lang w:val="vi-VN"/>
        </w:rPr>
        <w:t>Điều 2.</w:t>
      </w:r>
      <w:r w:rsidRPr="00D37408">
        <w:rPr>
          <w:sz w:val="28"/>
          <w:szCs w:val="28"/>
          <w:lang w:val="vi-VN"/>
        </w:rPr>
        <w:t> </w:t>
      </w:r>
      <w:r w:rsidRPr="00D37408">
        <w:rPr>
          <w:sz w:val="28"/>
          <w:szCs w:val="28"/>
          <w:lang w:val="nl-NL"/>
        </w:rPr>
        <w:t>Giao Ủy ban nhân dân tỉnh tổ chức thực hiện Nghị quyết này. Hằng năm, báo cáo kết quả thực hiện tại</w:t>
      </w:r>
      <w:r>
        <w:rPr>
          <w:sz w:val="28"/>
          <w:szCs w:val="28"/>
          <w:lang w:val="nl-NL"/>
        </w:rPr>
        <w:t xml:space="preserve"> kỳ</w:t>
      </w:r>
      <w:r w:rsidRPr="00D37408">
        <w:rPr>
          <w:sz w:val="28"/>
          <w:szCs w:val="28"/>
          <w:lang w:val="nl-NL"/>
        </w:rPr>
        <w:t xml:space="preserve"> họp thường lệ của Hội đồng nhân dân tỉnh.</w:t>
      </w:r>
    </w:p>
    <w:p w:rsidR="0089511E" w:rsidRPr="00D37408" w:rsidRDefault="0089511E" w:rsidP="0089511E">
      <w:pPr>
        <w:pStyle w:val="NormalWeb"/>
        <w:shd w:val="clear" w:color="auto" w:fill="FFFFFF"/>
        <w:spacing w:beforeAutospacing="0" w:afterAutospacing="0" w:line="264" w:lineRule="auto"/>
        <w:ind w:firstLine="576"/>
        <w:jc w:val="both"/>
        <w:rPr>
          <w:spacing w:val="6"/>
          <w:sz w:val="28"/>
          <w:szCs w:val="28"/>
          <w:lang w:val="nl-NL"/>
        </w:rPr>
      </w:pPr>
      <w:r w:rsidRPr="000C6DF3">
        <w:rPr>
          <w:b/>
          <w:bCs/>
          <w:spacing w:val="6"/>
          <w:sz w:val="28"/>
          <w:szCs w:val="28"/>
          <w:lang w:val="vi-VN"/>
        </w:rPr>
        <w:t>Điều 3.</w:t>
      </w:r>
      <w:r w:rsidRPr="000C6DF3">
        <w:rPr>
          <w:spacing w:val="6"/>
          <w:sz w:val="28"/>
          <w:szCs w:val="28"/>
          <w:lang w:val="vi-VN"/>
        </w:rPr>
        <w:t> </w:t>
      </w:r>
      <w:r w:rsidRPr="00D37408">
        <w:rPr>
          <w:spacing w:val="6"/>
          <w:sz w:val="28"/>
          <w:szCs w:val="28"/>
          <w:lang w:val="nl-NL"/>
        </w:rPr>
        <w:t>Thường trực Hội đồng nhân dân, các Ban của Hội đồng nhân dân, các Tổ đại biểu và đại biểu Hội đồng nhân dân tỉnh có trách nhiệm đôn đốc, giám sát, kiểm tra việc thực hiện Nghị quyết này.</w:t>
      </w:r>
    </w:p>
    <w:p w:rsidR="0089511E" w:rsidRPr="00C97751" w:rsidRDefault="0089511E" w:rsidP="0089511E">
      <w:pPr>
        <w:pStyle w:val="NormalWeb"/>
        <w:shd w:val="clear" w:color="auto" w:fill="FFFFFF"/>
        <w:spacing w:beforeAutospacing="0" w:afterAutospacing="0" w:line="264" w:lineRule="auto"/>
        <w:ind w:firstLine="576"/>
        <w:jc w:val="both"/>
        <w:rPr>
          <w:sz w:val="28"/>
          <w:szCs w:val="28"/>
          <w:lang w:val="nl-NL"/>
        </w:rPr>
      </w:pPr>
      <w:r w:rsidRPr="00C97751">
        <w:rPr>
          <w:sz w:val="28"/>
          <w:szCs w:val="28"/>
          <w:lang w:val="nl-NL"/>
        </w:rPr>
        <w:t>Nghị quyết được Hội đồng nhân dân tỉnh Bắc Ninh khoá XVIII, kỳ họp thứ 11 thông qua ngày 17/4/2019 và có hiệu lực từ ngày 01/5/2019./.</w:t>
      </w:r>
    </w:p>
    <w:tbl>
      <w:tblPr>
        <w:tblW w:w="9923" w:type="dxa"/>
        <w:jc w:val="center"/>
        <w:tblInd w:w="-176" w:type="dxa"/>
        <w:tblBorders>
          <w:insideH w:val="single" w:sz="4" w:space="0" w:color="auto"/>
        </w:tblBorders>
        <w:tblLayout w:type="fixed"/>
        <w:tblLook w:val="0000" w:firstRow="0" w:lastRow="0" w:firstColumn="0" w:lastColumn="0" w:noHBand="0" w:noVBand="0"/>
      </w:tblPr>
      <w:tblGrid>
        <w:gridCol w:w="5632"/>
        <w:gridCol w:w="4291"/>
      </w:tblGrid>
      <w:tr w:rsidR="0089511E" w:rsidRPr="00401F51" w:rsidTr="002141E5">
        <w:tblPrEx>
          <w:tblCellMar>
            <w:top w:w="0" w:type="dxa"/>
            <w:bottom w:w="0" w:type="dxa"/>
          </w:tblCellMar>
        </w:tblPrEx>
        <w:trPr>
          <w:trHeight w:val="3996"/>
          <w:jc w:val="center"/>
        </w:trPr>
        <w:tc>
          <w:tcPr>
            <w:tcW w:w="5632" w:type="dxa"/>
          </w:tcPr>
          <w:p w:rsidR="0089511E" w:rsidRPr="00401F51" w:rsidRDefault="0089511E" w:rsidP="002141E5">
            <w:pPr>
              <w:rPr>
                <w:b/>
                <w:i/>
                <w:sz w:val="24"/>
                <w:lang w:val="vi-VN"/>
              </w:rPr>
            </w:pPr>
            <w:r w:rsidRPr="00401F51">
              <w:rPr>
                <w:szCs w:val="28"/>
                <w:lang w:val="vi-VN"/>
              </w:rPr>
              <w:t> </w:t>
            </w:r>
            <w:r w:rsidRPr="00401F51">
              <w:rPr>
                <w:b/>
                <w:i/>
                <w:sz w:val="24"/>
                <w:lang w:val="vi-VN"/>
              </w:rPr>
              <w:t>Nơi nhận:</w:t>
            </w:r>
          </w:p>
          <w:p w:rsidR="0089511E" w:rsidRPr="00401F51" w:rsidRDefault="0089511E" w:rsidP="002141E5">
            <w:pPr>
              <w:jc w:val="both"/>
              <w:rPr>
                <w:sz w:val="22"/>
                <w:szCs w:val="22"/>
                <w:lang w:val="vi-VN"/>
              </w:rPr>
            </w:pPr>
            <w:r w:rsidRPr="00401F51">
              <w:rPr>
                <w:sz w:val="22"/>
                <w:szCs w:val="22"/>
                <w:lang w:val="vi-VN"/>
              </w:rPr>
              <w:t>- UBTVQH, CP (b/c);</w:t>
            </w:r>
          </w:p>
          <w:p w:rsidR="0089511E" w:rsidRPr="00401F51" w:rsidRDefault="0089511E" w:rsidP="002141E5">
            <w:pPr>
              <w:jc w:val="both"/>
              <w:rPr>
                <w:sz w:val="22"/>
                <w:szCs w:val="22"/>
                <w:lang w:val="vi-VN"/>
              </w:rPr>
            </w:pPr>
            <w:r w:rsidRPr="00401F51">
              <w:rPr>
                <w:sz w:val="22"/>
                <w:szCs w:val="22"/>
                <w:lang w:val="vi-VN"/>
              </w:rPr>
              <w:t>- Bộ Tài chính</w:t>
            </w:r>
            <w:r>
              <w:rPr>
                <w:sz w:val="22"/>
                <w:szCs w:val="22"/>
              </w:rPr>
              <w:t>,</w:t>
            </w:r>
            <w:r w:rsidRPr="00401F51">
              <w:rPr>
                <w:sz w:val="22"/>
                <w:szCs w:val="22"/>
                <w:lang w:val="vi-VN"/>
              </w:rPr>
              <w:t xml:space="preserve"> Bộ Văn hóa, Thể thao và Du lịch; (b/c);</w:t>
            </w:r>
          </w:p>
          <w:p w:rsidR="0089511E" w:rsidRPr="00401F51" w:rsidRDefault="0089511E" w:rsidP="002141E5">
            <w:pPr>
              <w:jc w:val="both"/>
              <w:rPr>
                <w:sz w:val="22"/>
                <w:szCs w:val="22"/>
                <w:lang w:val="vi-VN"/>
              </w:rPr>
            </w:pPr>
            <w:r w:rsidRPr="00401F51">
              <w:rPr>
                <w:sz w:val="22"/>
                <w:szCs w:val="22"/>
                <w:lang w:val="vi-VN"/>
              </w:rPr>
              <w:t>- Bộ Tư pháp (Cục KTVB);</w:t>
            </w:r>
          </w:p>
          <w:p w:rsidR="0089511E" w:rsidRPr="00401F51" w:rsidRDefault="0089511E" w:rsidP="002141E5">
            <w:pPr>
              <w:jc w:val="both"/>
              <w:rPr>
                <w:spacing w:val="4"/>
                <w:sz w:val="22"/>
                <w:lang w:val="vi-VN"/>
              </w:rPr>
            </w:pPr>
            <w:r w:rsidRPr="00401F51">
              <w:rPr>
                <w:sz w:val="22"/>
                <w:szCs w:val="22"/>
                <w:lang w:val="vi-VN"/>
              </w:rPr>
              <w:t xml:space="preserve">- </w:t>
            </w:r>
            <w:r w:rsidRPr="00401F51">
              <w:rPr>
                <w:spacing w:val="4"/>
                <w:sz w:val="22"/>
                <w:lang w:val="vi-VN"/>
              </w:rPr>
              <w:t xml:space="preserve">TT Tỉnh ủy, TT HĐND, UBND, MTTQ tỉnh; </w:t>
            </w:r>
          </w:p>
          <w:p w:rsidR="0089511E" w:rsidRPr="00401F51" w:rsidRDefault="0089511E" w:rsidP="002141E5">
            <w:pPr>
              <w:rPr>
                <w:spacing w:val="4"/>
                <w:sz w:val="22"/>
                <w:lang w:val="vi-VN"/>
              </w:rPr>
            </w:pPr>
            <w:r w:rsidRPr="00401F51">
              <w:rPr>
                <w:spacing w:val="4"/>
                <w:sz w:val="22"/>
                <w:lang w:val="vi-VN"/>
              </w:rPr>
              <w:t>- Đoàn đại biểu Quốc hội tỉnh;</w:t>
            </w:r>
          </w:p>
          <w:p w:rsidR="0089511E" w:rsidRPr="00401F51" w:rsidRDefault="0089511E" w:rsidP="002141E5">
            <w:pPr>
              <w:rPr>
                <w:spacing w:val="4"/>
                <w:sz w:val="22"/>
                <w:lang w:val="vi-VN"/>
              </w:rPr>
            </w:pPr>
            <w:r w:rsidRPr="00401F51">
              <w:rPr>
                <w:spacing w:val="4"/>
                <w:sz w:val="22"/>
                <w:lang w:val="vi-VN"/>
              </w:rPr>
              <w:t>- Các Ban HĐND tỉnh, các đại biểu HĐND tỉnh;</w:t>
            </w:r>
          </w:p>
          <w:p w:rsidR="0089511E" w:rsidRPr="00401F51" w:rsidRDefault="0089511E" w:rsidP="002141E5">
            <w:pPr>
              <w:rPr>
                <w:spacing w:val="4"/>
                <w:sz w:val="22"/>
                <w:lang w:val="vi-VN"/>
              </w:rPr>
            </w:pPr>
            <w:r w:rsidRPr="00401F51">
              <w:rPr>
                <w:spacing w:val="4"/>
                <w:sz w:val="22"/>
                <w:lang w:val="vi-VN"/>
              </w:rPr>
              <w:t>- VP: TU, UBND tỉnh;</w:t>
            </w:r>
          </w:p>
          <w:p w:rsidR="0089511E" w:rsidRPr="00401F51" w:rsidRDefault="0089511E" w:rsidP="002141E5">
            <w:pPr>
              <w:rPr>
                <w:spacing w:val="4"/>
                <w:sz w:val="22"/>
                <w:lang w:val="vi-VN"/>
              </w:rPr>
            </w:pPr>
            <w:r w:rsidRPr="00401F51">
              <w:rPr>
                <w:spacing w:val="4"/>
                <w:sz w:val="22"/>
                <w:lang w:val="vi-VN"/>
              </w:rPr>
              <w:t>- Các sở, ban, ngành, đoàn thể tỉnh;</w:t>
            </w:r>
          </w:p>
          <w:p w:rsidR="0089511E" w:rsidRPr="00401F51" w:rsidRDefault="0089511E" w:rsidP="002141E5">
            <w:pPr>
              <w:rPr>
                <w:spacing w:val="4"/>
                <w:sz w:val="22"/>
                <w:lang w:val="vi-VN"/>
              </w:rPr>
            </w:pPr>
            <w:r w:rsidRPr="00401F51">
              <w:rPr>
                <w:spacing w:val="4"/>
                <w:sz w:val="22"/>
                <w:lang w:val="vi-VN"/>
              </w:rPr>
              <w:t>- Cơ quan Trung ương đóng trên địa bàn tỉnh;</w:t>
            </w:r>
          </w:p>
          <w:p w:rsidR="0089511E" w:rsidRPr="00401F51" w:rsidRDefault="0089511E" w:rsidP="002141E5">
            <w:pPr>
              <w:rPr>
                <w:spacing w:val="4"/>
                <w:sz w:val="22"/>
                <w:lang w:val="vi-VN"/>
              </w:rPr>
            </w:pPr>
            <w:r w:rsidRPr="00401F51">
              <w:rPr>
                <w:spacing w:val="4"/>
                <w:sz w:val="22"/>
                <w:lang w:val="vi-VN"/>
              </w:rPr>
              <w:t>- Các Huyện ủy, Thị ủy, Thành ủy;</w:t>
            </w:r>
          </w:p>
          <w:p w:rsidR="0089511E" w:rsidRPr="00401F51" w:rsidRDefault="0089511E" w:rsidP="002141E5">
            <w:pPr>
              <w:rPr>
                <w:spacing w:val="4"/>
                <w:sz w:val="22"/>
                <w:lang w:val="vi-VN"/>
              </w:rPr>
            </w:pPr>
            <w:r w:rsidRPr="00401F51">
              <w:rPr>
                <w:spacing w:val="4"/>
                <w:sz w:val="22"/>
                <w:lang w:val="vi-VN"/>
              </w:rPr>
              <w:t>- TT HĐND, UBND các huyện, thị xã, thành phố;</w:t>
            </w:r>
          </w:p>
          <w:p w:rsidR="0089511E" w:rsidRDefault="0089511E" w:rsidP="002141E5">
            <w:pPr>
              <w:rPr>
                <w:spacing w:val="-4"/>
                <w:sz w:val="22"/>
                <w:szCs w:val="22"/>
              </w:rPr>
            </w:pPr>
            <w:r w:rsidRPr="00401F51">
              <w:rPr>
                <w:spacing w:val="-4"/>
                <w:sz w:val="22"/>
                <w:szCs w:val="22"/>
                <w:lang w:val="vi-VN"/>
              </w:rPr>
              <w:t>- Công báo tỉnh, Báo BN, Đài PTTH tỉnh</w:t>
            </w:r>
            <w:r>
              <w:rPr>
                <w:spacing w:val="-4"/>
                <w:sz w:val="22"/>
                <w:szCs w:val="22"/>
              </w:rPr>
              <w:t>,</w:t>
            </w:r>
            <w:r w:rsidRPr="00401F51">
              <w:rPr>
                <w:spacing w:val="-4"/>
                <w:sz w:val="22"/>
                <w:szCs w:val="22"/>
                <w:lang w:val="vi-VN"/>
              </w:rPr>
              <w:t xml:space="preserve"> </w:t>
            </w:r>
          </w:p>
          <w:p w:rsidR="0089511E" w:rsidRPr="00401F51" w:rsidRDefault="0089511E" w:rsidP="002141E5">
            <w:pPr>
              <w:rPr>
                <w:spacing w:val="-4"/>
                <w:sz w:val="22"/>
                <w:szCs w:val="22"/>
                <w:lang w:val="vi-VN"/>
              </w:rPr>
            </w:pPr>
            <w:r>
              <w:rPr>
                <w:spacing w:val="-4"/>
                <w:sz w:val="22"/>
                <w:szCs w:val="22"/>
              </w:rPr>
              <w:t xml:space="preserve">  </w:t>
            </w:r>
            <w:r w:rsidRPr="00401F51">
              <w:rPr>
                <w:spacing w:val="-4"/>
                <w:sz w:val="22"/>
                <w:szCs w:val="22"/>
                <w:lang w:val="vi-VN"/>
              </w:rPr>
              <w:t xml:space="preserve">TTXVN tại Bắc Ninh; Cổng Thông tin điện tử tỉnh; </w:t>
            </w:r>
          </w:p>
          <w:p w:rsidR="0089511E" w:rsidRPr="00401F51" w:rsidRDefault="0089511E" w:rsidP="002141E5">
            <w:r w:rsidRPr="00401F51">
              <w:rPr>
                <w:sz w:val="22"/>
                <w:szCs w:val="22"/>
              </w:rPr>
              <w:t xml:space="preserve">- </w:t>
            </w:r>
            <w:r>
              <w:rPr>
                <w:sz w:val="22"/>
                <w:szCs w:val="22"/>
              </w:rPr>
              <w:t xml:space="preserve">Văn phòng: </w:t>
            </w:r>
            <w:r w:rsidRPr="00401F51">
              <w:rPr>
                <w:sz w:val="22"/>
                <w:szCs w:val="22"/>
              </w:rPr>
              <w:t>CVP</w:t>
            </w:r>
            <w:r>
              <w:rPr>
                <w:sz w:val="22"/>
                <w:szCs w:val="22"/>
              </w:rPr>
              <w:t>, phòng TH, lưu VT.</w:t>
            </w:r>
          </w:p>
        </w:tc>
        <w:tc>
          <w:tcPr>
            <w:tcW w:w="4291" w:type="dxa"/>
          </w:tcPr>
          <w:p w:rsidR="0089511E" w:rsidRPr="00401F51" w:rsidRDefault="0089511E" w:rsidP="002141E5">
            <w:pPr>
              <w:pStyle w:val="Heading2"/>
              <w:spacing w:before="0" w:after="0"/>
              <w:jc w:val="center"/>
              <w:rPr>
                <w:rFonts w:ascii="Times New Roman" w:hAnsi="Times New Roman" w:cs="Times New Roman"/>
                <w:i w:val="0"/>
              </w:rPr>
            </w:pPr>
            <w:r w:rsidRPr="00401F51">
              <w:rPr>
                <w:rFonts w:ascii="Times New Roman" w:hAnsi="Times New Roman" w:cs="Times New Roman"/>
                <w:i w:val="0"/>
              </w:rPr>
              <w:t>CHỦ TỊCH</w:t>
            </w:r>
          </w:p>
          <w:p w:rsidR="0089511E" w:rsidRPr="00401F51" w:rsidRDefault="0089511E" w:rsidP="002141E5">
            <w:pPr>
              <w:ind w:firstLine="680"/>
              <w:jc w:val="center"/>
              <w:rPr>
                <w:szCs w:val="28"/>
              </w:rPr>
            </w:pPr>
          </w:p>
          <w:p w:rsidR="0089511E" w:rsidRPr="00401F51" w:rsidRDefault="0089511E" w:rsidP="002141E5">
            <w:pPr>
              <w:jc w:val="center"/>
              <w:rPr>
                <w:b/>
                <w:szCs w:val="28"/>
              </w:rPr>
            </w:pPr>
          </w:p>
          <w:p w:rsidR="0089511E" w:rsidRPr="00401F51" w:rsidRDefault="0089511E" w:rsidP="002141E5">
            <w:pPr>
              <w:jc w:val="center"/>
              <w:rPr>
                <w:b/>
                <w:sz w:val="52"/>
                <w:szCs w:val="28"/>
              </w:rPr>
            </w:pPr>
          </w:p>
          <w:p w:rsidR="0089511E" w:rsidRPr="00401F51" w:rsidRDefault="0089511E" w:rsidP="002141E5">
            <w:pPr>
              <w:jc w:val="center"/>
              <w:rPr>
                <w:b/>
                <w:szCs w:val="28"/>
              </w:rPr>
            </w:pPr>
          </w:p>
          <w:p w:rsidR="0089511E" w:rsidRPr="00401F51" w:rsidRDefault="0089511E" w:rsidP="002141E5">
            <w:pPr>
              <w:jc w:val="center"/>
              <w:rPr>
                <w:b/>
                <w:szCs w:val="28"/>
              </w:rPr>
            </w:pPr>
          </w:p>
          <w:p w:rsidR="0089511E" w:rsidRPr="00401F51" w:rsidRDefault="0089511E" w:rsidP="002141E5">
            <w:pPr>
              <w:jc w:val="center"/>
              <w:rPr>
                <w:b/>
                <w:szCs w:val="28"/>
              </w:rPr>
            </w:pPr>
          </w:p>
          <w:p w:rsidR="0089511E" w:rsidRPr="00401F51" w:rsidRDefault="0089511E" w:rsidP="002141E5">
            <w:pPr>
              <w:jc w:val="center"/>
              <w:rPr>
                <w:b/>
                <w:szCs w:val="28"/>
              </w:rPr>
            </w:pPr>
            <w:r w:rsidRPr="00401F51">
              <w:rPr>
                <w:b/>
                <w:szCs w:val="28"/>
              </w:rPr>
              <w:t>Nguyễn Hương Giang</w:t>
            </w:r>
          </w:p>
        </w:tc>
      </w:tr>
    </w:tbl>
    <w:p w:rsidR="0089511E" w:rsidRPr="00401F51" w:rsidRDefault="0089511E" w:rsidP="0089511E"/>
    <w:p w:rsidR="00B91286" w:rsidRDefault="00B91286">
      <w:bookmarkStart w:id="0" w:name="_GoBack"/>
      <w:bookmarkEnd w:id="0"/>
    </w:p>
    <w:sectPr w:rsidR="00B91286" w:rsidSect="003169C9">
      <w:footerReference w:type="even" r:id="rId5"/>
      <w:footerReference w:type="default" r:id="rId6"/>
      <w:pgSz w:w="11907" w:h="16840" w:code="9"/>
      <w:pgMar w:top="864" w:right="864" w:bottom="864" w:left="1584" w:header="288" w:footer="288"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F9" w:rsidRDefault="0089511E" w:rsidP="00226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AF9" w:rsidRDefault="0089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F9" w:rsidRDefault="0089511E" w:rsidP="00226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2AF9" w:rsidRDefault="0089511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1E"/>
    <w:rsid w:val="0089511E"/>
    <w:rsid w:val="00B91286"/>
    <w:rsid w:val="00B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E"/>
    <w:pPr>
      <w:spacing w:after="0" w:line="240" w:lineRule="auto"/>
    </w:pPr>
    <w:rPr>
      <w:rFonts w:eastAsia="Times New Roman" w:cs="Times New Roman"/>
      <w:szCs w:val="24"/>
    </w:rPr>
  </w:style>
  <w:style w:type="paragraph" w:styleId="Heading2">
    <w:name w:val="heading 2"/>
    <w:basedOn w:val="Normal"/>
    <w:next w:val="Normal"/>
    <w:link w:val="Heading2Char"/>
    <w:qFormat/>
    <w:rsid w:val="0089511E"/>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511E"/>
    <w:rPr>
      <w:rFonts w:ascii="Arial" w:eastAsia="Times New Roman" w:hAnsi="Arial" w:cs="Arial"/>
      <w:b/>
      <w:bCs/>
      <w:i/>
      <w:iCs/>
      <w:szCs w:val="28"/>
    </w:rPr>
  </w:style>
  <w:style w:type="paragraph" w:styleId="Footer">
    <w:name w:val="footer"/>
    <w:basedOn w:val="Normal"/>
    <w:link w:val="FooterChar"/>
    <w:rsid w:val="0089511E"/>
    <w:pPr>
      <w:tabs>
        <w:tab w:val="center" w:pos="4320"/>
        <w:tab w:val="right" w:pos="8640"/>
      </w:tabs>
    </w:pPr>
  </w:style>
  <w:style w:type="character" w:customStyle="1" w:styleId="FooterChar">
    <w:name w:val="Footer Char"/>
    <w:basedOn w:val="DefaultParagraphFont"/>
    <w:link w:val="Footer"/>
    <w:rsid w:val="0089511E"/>
    <w:rPr>
      <w:rFonts w:eastAsia="Times New Roman" w:cs="Times New Roman"/>
      <w:szCs w:val="24"/>
    </w:rPr>
  </w:style>
  <w:style w:type="character" w:styleId="PageNumber">
    <w:name w:val="page number"/>
    <w:basedOn w:val="DefaultParagraphFont"/>
    <w:rsid w:val="0089511E"/>
  </w:style>
  <w:style w:type="paragraph" w:styleId="NormalWeb">
    <w:name w:val="Normal (Web)"/>
    <w:basedOn w:val="Normal"/>
    <w:uiPriority w:val="99"/>
    <w:unhideWhenUsed/>
    <w:rsid w:val="0089511E"/>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E"/>
    <w:pPr>
      <w:spacing w:after="0" w:line="240" w:lineRule="auto"/>
    </w:pPr>
    <w:rPr>
      <w:rFonts w:eastAsia="Times New Roman" w:cs="Times New Roman"/>
      <w:szCs w:val="24"/>
    </w:rPr>
  </w:style>
  <w:style w:type="paragraph" w:styleId="Heading2">
    <w:name w:val="heading 2"/>
    <w:basedOn w:val="Normal"/>
    <w:next w:val="Normal"/>
    <w:link w:val="Heading2Char"/>
    <w:qFormat/>
    <w:rsid w:val="0089511E"/>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511E"/>
    <w:rPr>
      <w:rFonts w:ascii="Arial" w:eastAsia="Times New Roman" w:hAnsi="Arial" w:cs="Arial"/>
      <w:b/>
      <w:bCs/>
      <w:i/>
      <w:iCs/>
      <w:szCs w:val="28"/>
    </w:rPr>
  </w:style>
  <w:style w:type="paragraph" w:styleId="Footer">
    <w:name w:val="footer"/>
    <w:basedOn w:val="Normal"/>
    <w:link w:val="FooterChar"/>
    <w:rsid w:val="0089511E"/>
    <w:pPr>
      <w:tabs>
        <w:tab w:val="center" w:pos="4320"/>
        <w:tab w:val="right" w:pos="8640"/>
      </w:tabs>
    </w:pPr>
  </w:style>
  <w:style w:type="character" w:customStyle="1" w:styleId="FooterChar">
    <w:name w:val="Footer Char"/>
    <w:basedOn w:val="DefaultParagraphFont"/>
    <w:link w:val="Footer"/>
    <w:rsid w:val="0089511E"/>
    <w:rPr>
      <w:rFonts w:eastAsia="Times New Roman" w:cs="Times New Roman"/>
      <w:szCs w:val="24"/>
    </w:rPr>
  </w:style>
  <w:style w:type="character" w:styleId="PageNumber">
    <w:name w:val="page number"/>
    <w:basedOn w:val="DefaultParagraphFont"/>
    <w:rsid w:val="0089511E"/>
  </w:style>
  <w:style w:type="paragraph" w:styleId="NormalWeb">
    <w:name w:val="Normal (Web)"/>
    <w:basedOn w:val="Normal"/>
    <w:uiPriority w:val="99"/>
    <w:unhideWhenUsed/>
    <w:rsid w:val="0089511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F1AAD-86E5-4C89-8F81-19EC5E269D12}"/>
</file>

<file path=customXml/itemProps2.xml><?xml version="1.0" encoding="utf-8"?>
<ds:datastoreItem xmlns:ds="http://schemas.openxmlformats.org/officeDocument/2006/customXml" ds:itemID="{281F2F07-E36D-4CA9-A307-657453E977F7}"/>
</file>

<file path=customXml/itemProps3.xml><?xml version="1.0" encoding="utf-8"?>
<ds:datastoreItem xmlns:ds="http://schemas.openxmlformats.org/officeDocument/2006/customXml" ds:itemID="{DAC28623-A716-4C4E-A654-9D91BC9EEF49}"/>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2019-05-20T01:17:00Z</dcterms:created>
  <dcterms:modified xsi:type="dcterms:W3CDTF">2019-05-20T01:17:00Z</dcterms:modified>
</cp:coreProperties>
</file>