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946"/>
      </w:tblGrid>
      <w:tr w:rsidR="005B620F" w:rsidRPr="00712859" w:rsidTr="00714A34">
        <w:trPr>
          <w:trHeight w:val="909"/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441325</wp:posOffset>
                      </wp:positionV>
                      <wp:extent cx="698500" cy="0"/>
                      <wp:effectExtent l="0" t="0" r="2540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0.45pt;margin-top:34.75pt;width: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mC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Xw2SX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"/>
                  </w:pict>
                </mc:Fallback>
              </mc:AlternateContent>
            </w:r>
            <w:r w:rsidRPr="00712859">
              <w:rPr>
                <w:b/>
                <w:bCs/>
                <w:sz w:val="26"/>
                <w:szCs w:val="26"/>
              </w:rPr>
              <w:t>ỦY BAN NHÂN DÂN</w:t>
            </w:r>
            <w:r w:rsidRPr="00712859">
              <w:rPr>
                <w:b/>
                <w:bCs/>
                <w:sz w:val="26"/>
                <w:szCs w:val="26"/>
              </w:rPr>
              <w:br/>
              <w:t>TỈNH ĐẮK NÔNG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454660</wp:posOffset>
                      </wp:positionV>
                      <wp:extent cx="2190750" cy="0"/>
                      <wp:effectExtent l="12700" t="12700" r="635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82.3pt;margin-top:35.8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Ay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5Ro&#10;1uGItt4ytW88ebYWelKC1thGsGQSutUbl2NQqTc21MtPemtegH93REPZML2XkfXr2SBUFiKSdyFh&#10;4wzm3PWfQeAZdvAQW3eqbRcgsSnkFCd0vk1Injzh+HGcLdKHG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"/>
                  </w:pict>
                </mc:Fallback>
              </mc:AlternateContent>
            </w:r>
            <w:r w:rsidRPr="00712859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12859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712859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</w:p>
        </w:tc>
      </w:tr>
      <w:tr w:rsidR="005B620F" w:rsidRPr="00712859" w:rsidTr="00714A34">
        <w:trPr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noProof/>
              </w:rPr>
            </w:pPr>
            <w:r w:rsidRPr="00712859">
              <w:rPr>
                <w:sz w:val="26"/>
                <w:szCs w:val="26"/>
              </w:rPr>
              <w:t>Số:       /2019/QĐ-UBND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noProof/>
              </w:rPr>
            </w:pPr>
            <w:r w:rsidRPr="00712859">
              <w:rPr>
                <w:i/>
                <w:sz w:val="28"/>
                <w:szCs w:val="28"/>
              </w:rPr>
              <w:t>Đắk Nông, ngày       tháng</w:t>
            </w:r>
            <w:r>
              <w:rPr>
                <w:i/>
                <w:sz w:val="28"/>
                <w:szCs w:val="28"/>
              </w:rPr>
              <w:t xml:space="preserve"> 6 </w:t>
            </w:r>
            <w:r w:rsidRPr="00712859">
              <w:rPr>
                <w:i/>
                <w:sz w:val="28"/>
                <w:szCs w:val="28"/>
              </w:rPr>
              <w:t>năm 2019</w:t>
            </w:r>
          </w:p>
        </w:tc>
      </w:tr>
    </w:tbl>
    <w:p w:rsidR="005B620F" w:rsidRPr="00712859" w:rsidRDefault="005B620F" w:rsidP="005B62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"/>
          <w:szCs w:val="28"/>
        </w:rPr>
      </w:pPr>
    </w:p>
    <w:p w:rsidR="005B620F" w:rsidRDefault="005B620F" w:rsidP="005B62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712859">
        <w:rPr>
          <w:b/>
          <w:bCs/>
          <w:sz w:val="28"/>
          <w:szCs w:val="28"/>
        </w:rPr>
        <w:t>QUYẾT ĐỊNH</w:t>
      </w:r>
    </w:p>
    <w:p w:rsidR="005B620F" w:rsidRDefault="005B620F" w:rsidP="005B620F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bãi bỏ</w:t>
      </w:r>
      <w:r w:rsidRPr="00712859">
        <w:rPr>
          <w:b/>
          <w:sz w:val="28"/>
          <w:szCs w:val="28"/>
        </w:rPr>
        <w:t xml:space="preserve"> một </w:t>
      </w:r>
      <w:r>
        <w:rPr>
          <w:b/>
          <w:sz w:val="28"/>
          <w:szCs w:val="28"/>
        </w:rPr>
        <w:t>phần</w:t>
      </w:r>
      <w:r w:rsidRPr="00712859">
        <w:rPr>
          <w:b/>
          <w:sz w:val="28"/>
          <w:szCs w:val="28"/>
        </w:rPr>
        <w:t xml:space="preserve"> </w:t>
      </w:r>
      <w:r w:rsidRPr="00AF1B38">
        <w:rPr>
          <w:b/>
          <w:sz w:val="28"/>
          <w:szCs w:val="28"/>
        </w:rPr>
        <w:t>Quy định thực hiện nếp sống văn minh</w:t>
      </w:r>
      <w:r>
        <w:rPr>
          <w:b/>
          <w:sz w:val="28"/>
          <w:szCs w:val="28"/>
        </w:rPr>
        <w:t xml:space="preserve"> </w:t>
      </w:r>
      <w:r w:rsidRPr="00AF1B38">
        <w:rPr>
          <w:b/>
          <w:sz w:val="28"/>
          <w:szCs w:val="28"/>
        </w:rPr>
        <w:t>trong</w:t>
      </w:r>
      <w:r>
        <w:rPr>
          <w:b/>
          <w:sz w:val="28"/>
          <w:szCs w:val="28"/>
        </w:rPr>
        <w:t xml:space="preserve"> </w:t>
      </w:r>
      <w:r w:rsidRPr="00AF1B38">
        <w:rPr>
          <w:b/>
          <w:sz w:val="28"/>
          <w:szCs w:val="28"/>
        </w:rPr>
        <w:t>việc cưới, việc tang và lễ hội trên địa bàn tỉnh Đắk Nông</w:t>
      </w:r>
      <w:r>
        <w:rPr>
          <w:b/>
          <w:sz w:val="28"/>
          <w:szCs w:val="28"/>
        </w:rPr>
        <w:t xml:space="preserve"> ban hành kèm theo </w:t>
      </w:r>
      <w:r w:rsidRPr="00BB4EEF">
        <w:rPr>
          <w:b/>
          <w:sz w:val="28"/>
          <w:szCs w:val="28"/>
        </w:rPr>
        <w:t xml:space="preserve">Quyết định </w:t>
      </w:r>
      <w:r>
        <w:rPr>
          <w:b/>
          <w:sz w:val="28"/>
          <w:szCs w:val="28"/>
        </w:rPr>
        <w:t xml:space="preserve">số </w:t>
      </w:r>
      <w:r w:rsidRPr="00BB4EEF">
        <w:rPr>
          <w:b/>
          <w:sz w:val="28"/>
          <w:szCs w:val="28"/>
        </w:rPr>
        <w:t xml:space="preserve">05/2015/QĐ-UBND </w:t>
      </w:r>
      <w:r>
        <w:rPr>
          <w:b/>
          <w:sz w:val="28"/>
          <w:szCs w:val="28"/>
        </w:rPr>
        <w:t>ngày 29/01/2015</w:t>
      </w:r>
    </w:p>
    <w:p w:rsidR="005B620F" w:rsidRPr="00712859" w:rsidRDefault="005B620F" w:rsidP="005B620F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sz w:val="26"/>
          <w:szCs w:val="28"/>
        </w:rPr>
      </w:pPr>
      <w:r>
        <w:rPr>
          <w:b/>
          <w:sz w:val="28"/>
          <w:szCs w:val="28"/>
        </w:rPr>
        <w:t>của Ủy ban nhân dân tỉnh Đắk Nông</w:t>
      </w:r>
    </w:p>
    <w:p w:rsidR="005B620F" w:rsidRPr="00712859" w:rsidRDefault="005B620F" w:rsidP="005B620F">
      <w:pPr>
        <w:pStyle w:val="NormalWeb"/>
        <w:shd w:val="clear" w:color="auto" w:fill="FFFFFF"/>
        <w:tabs>
          <w:tab w:val="left" w:pos="280"/>
        </w:tabs>
        <w:spacing w:before="0" w:beforeAutospacing="0" w:after="0" w:afterAutospacing="0"/>
        <w:jc w:val="center"/>
        <w:rPr>
          <w:b/>
          <w:bCs/>
          <w:sz w:val="2"/>
          <w:szCs w:val="28"/>
        </w:rPr>
      </w:pP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/>
        <w:ind w:firstLine="720"/>
        <w:jc w:val="center"/>
        <w:rPr>
          <w:b/>
          <w:iCs/>
          <w:spacing w:val="-4"/>
          <w:sz w:val="34"/>
          <w:szCs w:val="28"/>
        </w:rPr>
      </w:pPr>
      <w:r>
        <w:rPr>
          <w:b/>
          <w:iCs/>
          <w:noProof/>
          <w:spacing w:val="-4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48BB15" wp14:editId="373DDE36">
                <wp:simplePos x="0" y="0"/>
                <wp:positionH relativeFrom="column">
                  <wp:posOffset>2444750</wp:posOffset>
                </wp:positionH>
                <wp:positionV relativeFrom="paragraph">
                  <wp:posOffset>43180</wp:posOffset>
                </wp:positionV>
                <wp:extent cx="958215" cy="0"/>
                <wp:effectExtent l="0" t="0" r="1333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92.5pt;margin-top:3.4pt;width:75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"/>
            </w:pict>
          </mc:Fallback>
        </mc:AlternateConten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iCs/>
          <w:spacing w:val="-4"/>
          <w:sz w:val="28"/>
          <w:szCs w:val="28"/>
        </w:rPr>
      </w:pPr>
      <w:r w:rsidRPr="00712859">
        <w:rPr>
          <w:b/>
          <w:iCs/>
          <w:spacing w:val="-4"/>
          <w:sz w:val="28"/>
          <w:szCs w:val="28"/>
        </w:rPr>
        <w:t>ỦY BAN NHÂN DÂN TỈNH ĐẮK NÔNG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/>
        <w:ind w:firstLine="720"/>
        <w:jc w:val="center"/>
        <w:rPr>
          <w:b/>
          <w:iCs/>
          <w:spacing w:val="-4"/>
          <w:sz w:val="2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/>
        <w:ind w:firstLine="720"/>
        <w:jc w:val="center"/>
        <w:rPr>
          <w:b/>
          <w:iCs/>
          <w:spacing w:val="-4"/>
          <w:sz w:val="4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i/>
          <w:iCs/>
          <w:spacing w:val="-4"/>
          <w:sz w:val="28"/>
          <w:szCs w:val="28"/>
        </w:rPr>
      </w:pPr>
      <w:r w:rsidRPr="00712859">
        <w:rPr>
          <w:i/>
          <w:iCs/>
          <w:spacing w:val="-4"/>
          <w:sz w:val="28"/>
          <w:szCs w:val="28"/>
        </w:rPr>
        <w:t>Căn cứ Luật Tổ chức chính quyền địa phương ngày 19</w:t>
      </w:r>
      <w:r>
        <w:rPr>
          <w:i/>
          <w:iCs/>
          <w:spacing w:val="-4"/>
          <w:sz w:val="28"/>
          <w:szCs w:val="28"/>
        </w:rPr>
        <w:t xml:space="preserve"> tháng 6 năm </w:t>
      </w:r>
      <w:r w:rsidRPr="00712859">
        <w:rPr>
          <w:i/>
          <w:iCs/>
          <w:spacing w:val="-4"/>
          <w:sz w:val="28"/>
          <w:szCs w:val="28"/>
        </w:rPr>
        <w:t>2015;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i/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>Căn cứ Luật B</w:t>
      </w:r>
      <w:r w:rsidRPr="00712859">
        <w:rPr>
          <w:i/>
          <w:iCs/>
          <w:spacing w:val="2"/>
          <w:sz w:val="28"/>
          <w:szCs w:val="28"/>
        </w:rPr>
        <w:t>an hành văn bản quy phạm pháp luật ngày 22</w:t>
      </w:r>
      <w:r>
        <w:rPr>
          <w:i/>
          <w:iCs/>
          <w:spacing w:val="2"/>
          <w:sz w:val="28"/>
          <w:szCs w:val="28"/>
        </w:rPr>
        <w:t xml:space="preserve"> tháng </w:t>
      </w:r>
      <w:r w:rsidRPr="00712859">
        <w:rPr>
          <w:i/>
          <w:iCs/>
          <w:spacing w:val="2"/>
          <w:sz w:val="28"/>
          <w:szCs w:val="28"/>
        </w:rPr>
        <w:t>6</w:t>
      </w:r>
      <w:r>
        <w:rPr>
          <w:i/>
          <w:iCs/>
          <w:spacing w:val="2"/>
          <w:sz w:val="28"/>
          <w:szCs w:val="28"/>
        </w:rPr>
        <w:t xml:space="preserve"> năm </w:t>
      </w:r>
      <w:r w:rsidRPr="00712859">
        <w:rPr>
          <w:i/>
          <w:iCs/>
          <w:spacing w:val="2"/>
          <w:sz w:val="28"/>
          <w:szCs w:val="28"/>
        </w:rPr>
        <w:t>2015;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i/>
          <w:spacing w:val="2"/>
          <w:sz w:val="28"/>
          <w:szCs w:val="28"/>
        </w:rPr>
      </w:pPr>
      <w:r w:rsidRPr="00712859">
        <w:rPr>
          <w:i/>
          <w:sz w:val="28"/>
          <w:szCs w:val="28"/>
        </w:rPr>
        <w:t xml:space="preserve">Căn cứ </w:t>
      </w:r>
      <w:r w:rsidRPr="005A4508">
        <w:rPr>
          <w:i/>
          <w:sz w:val="28"/>
          <w:szCs w:val="28"/>
        </w:rPr>
        <w:t xml:space="preserve">Nghị định </w:t>
      </w:r>
      <w:r>
        <w:rPr>
          <w:i/>
          <w:sz w:val="28"/>
          <w:szCs w:val="28"/>
        </w:rPr>
        <w:t xml:space="preserve">số </w:t>
      </w:r>
      <w:r w:rsidRPr="005A4508">
        <w:rPr>
          <w:i/>
          <w:sz w:val="28"/>
          <w:szCs w:val="28"/>
        </w:rPr>
        <w:t xml:space="preserve">34/2016/NĐ-CP </w:t>
      </w:r>
      <w:r>
        <w:rPr>
          <w:i/>
          <w:sz w:val="28"/>
          <w:szCs w:val="28"/>
        </w:rPr>
        <w:t xml:space="preserve">ngày 14 tháng 5 năm 2016 của Chính phủ, </w:t>
      </w:r>
      <w:r w:rsidRPr="005A4508">
        <w:rPr>
          <w:i/>
          <w:sz w:val="28"/>
          <w:szCs w:val="28"/>
        </w:rPr>
        <w:t xml:space="preserve">quy định chi tiết </w:t>
      </w:r>
      <w:r>
        <w:rPr>
          <w:i/>
          <w:sz w:val="28"/>
          <w:szCs w:val="28"/>
        </w:rPr>
        <w:t xml:space="preserve">một số điều </w:t>
      </w:r>
      <w:r w:rsidRPr="005A4508">
        <w:rPr>
          <w:i/>
          <w:sz w:val="28"/>
          <w:szCs w:val="28"/>
        </w:rPr>
        <w:t xml:space="preserve">và biện pháp thi hành Luật </w:t>
      </w:r>
      <w:r>
        <w:rPr>
          <w:i/>
          <w:sz w:val="28"/>
          <w:szCs w:val="28"/>
        </w:rPr>
        <w:t>B</w:t>
      </w:r>
      <w:r w:rsidRPr="005A4508">
        <w:rPr>
          <w:i/>
          <w:sz w:val="28"/>
          <w:szCs w:val="28"/>
        </w:rPr>
        <w:t>an hành văn bản quy phạm pháp luật</w:t>
      </w:r>
      <w:r>
        <w:rPr>
          <w:i/>
          <w:sz w:val="28"/>
          <w:szCs w:val="28"/>
        </w:rPr>
        <w:t>;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i/>
          <w:sz w:val="32"/>
          <w:szCs w:val="28"/>
        </w:rPr>
      </w:pPr>
      <w:r w:rsidRPr="00712859">
        <w:rPr>
          <w:i/>
          <w:iCs/>
          <w:sz w:val="28"/>
          <w:szCs w:val="28"/>
        </w:rPr>
        <w:t xml:space="preserve">Theo đề nghị của Giám đốc Sở </w:t>
      </w:r>
      <w:r>
        <w:rPr>
          <w:i/>
          <w:iCs/>
          <w:sz w:val="28"/>
          <w:szCs w:val="28"/>
        </w:rPr>
        <w:t xml:space="preserve">Tư pháp </w:t>
      </w:r>
      <w:r w:rsidRPr="00712859">
        <w:rPr>
          <w:i/>
          <w:iCs/>
          <w:sz w:val="28"/>
          <w:szCs w:val="28"/>
        </w:rPr>
        <w:t>tại Tờ trình số</w:t>
      </w:r>
      <w:r>
        <w:rPr>
          <w:i/>
          <w:iCs/>
          <w:sz w:val="28"/>
          <w:szCs w:val="28"/>
        </w:rPr>
        <w:t xml:space="preserve"> 58</w:t>
      </w:r>
      <w:r w:rsidRPr="00315E76">
        <w:rPr>
          <w:i/>
          <w:iCs/>
          <w:sz w:val="28"/>
          <w:szCs w:val="28"/>
        </w:rPr>
        <w:t>/TTr-</w:t>
      </w:r>
      <w:r>
        <w:rPr>
          <w:i/>
          <w:iCs/>
          <w:sz w:val="28"/>
          <w:szCs w:val="28"/>
        </w:rPr>
        <w:t xml:space="preserve">STP </w:t>
      </w:r>
      <w:r w:rsidRPr="00712859">
        <w:rPr>
          <w:rStyle w:val="apple-converted-space"/>
          <w:i/>
          <w:iCs/>
          <w:sz w:val="28"/>
          <w:szCs w:val="28"/>
        </w:rPr>
        <w:t> </w:t>
      </w:r>
      <w:r w:rsidRPr="00712859">
        <w:rPr>
          <w:i/>
          <w:iCs/>
          <w:sz w:val="28"/>
          <w:szCs w:val="28"/>
        </w:rPr>
        <w:t xml:space="preserve">ngày   </w:t>
      </w:r>
      <w:r>
        <w:rPr>
          <w:i/>
          <w:iCs/>
          <w:sz w:val="28"/>
          <w:szCs w:val="28"/>
        </w:rPr>
        <w:t xml:space="preserve">04 tháng 6 năm </w:t>
      </w:r>
      <w:r w:rsidRPr="00712859">
        <w:rPr>
          <w:i/>
          <w:iCs/>
          <w:sz w:val="28"/>
          <w:szCs w:val="28"/>
        </w:rPr>
        <w:t>2019</w:t>
      </w:r>
      <w:r w:rsidRPr="00712859">
        <w:rPr>
          <w:i/>
          <w:sz w:val="28"/>
          <w:szCs w:val="28"/>
        </w:rPr>
        <w:t>.</w:t>
      </w:r>
    </w:p>
    <w:p w:rsidR="005B620F" w:rsidRPr="00712859" w:rsidRDefault="005B620F" w:rsidP="005B620F">
      <w:pPr>
        <w:pStyle w:val="NormalWeb"/>
        <w:shd w:val="clear" w:color="auto" w:fill="FFFFFF"/>
        <w:spacing w:before="80" w:beforeAutospacing="0" w:after="80" w:afterAutospacing="0"/>
        <w:ind w:firstLine="720"/>
        <w:jc w:val="center"/>
        <w:rPr>
          <w:b/>
          <w:sz w:val="2"/>
          <w:szCs w:val="28"/>
        </w:rPr>
      </w:pPr>
    </w:p>
    <w:p w:rsidR="005B620F" w:rsidRPr="005B620F" w:rsidRDefault="005B620F" w:rsidP="005B620F">
      <w:pPr>
        <w:pStyle w:val="NormalWeb"/>
        <w:shd w:val="clear" w:color="auto" w:fill="FFFFFF"/>
        <w:spacing w:before="80" w:beforeAutospacing="0" w:after="80" w:afterAutospacing="0"/>
        <w:ind w:firstLine="720"/>
        <w:jc w:val="center"/>
        <w:rPr>
          <w:b/>
          <w:sz w:val="8"/>
          <w:szCs w:val="28"/>
        </w:rPr>
      </w:pPr>
    </w:p>
    <w:p w:rsidR="005B620F" w:rsidRDefault="005B620F" w:rsidP="005B620F">
      <w:pPr>
        <w:pStyle w:val="NormalWeb"/>
        <w:shd w:val="clear" w:color="auto" w:fill="FFFFFF"/>
        <w:spacing w:before="80" w:beforeAutospacing="0" w:after="80" w:afterAutospacing="0"/>
        <w:jc w:val="center"/>
        <w:rPr>
          <w:b/>
          <w:sz w:val="28"/>
          <w:szCs w:val="28"/>
        </w:rPr>
      </w:pPr>
      <w:r w:rsidRPr="00712859">
        <w:rPr>
          <w:b/>
          <w:sz w:val="28"/>
          <w:szCs w:val="28"/>
        </w:rPr>
        <w:t>QUYẾT ĐỊNH:</w:t>
      </w:r>
    </w:p>
    <w:p w:rsidR="005B620F" w:rsidRPr="00EA0BAB" w:rsidRDefault="005B620F" w:rsidP="005B620F">
      <w:pPr>
        <w:pStyle w:val="NormalWeb"/>
        <w:shd w:val="clear" w:color="auto" w:fill="FFFFFF"/>
        <w:spacing w:before="80" w:beforeAutospacing="0" w:after="80" w:afterAutospacing="0"/>
        <w:jc w:val="center"/>
        <w:rPr>
          <w:b/>
          <w:sz w:val="4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80" w:beforeAutospacing="0" w:after="80" w:afterAutospacing="0"/>
        <w:ind w:firstLine="720"/>
        <w:jc w:val="center"/>
        <w:rPr>
          <w:b/>
          <w:sz w:val="8"/>
          <w:szCs w:val="28"/>
        </w:rPr>
      </w:pP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b/>
          <w:bCs/>
          <w:sz w:val="28"/>
          <w:szCs w:val="28"/>
        </w:rPr>
      </w:pPr>
      <w:r w:rsidRPr="00712859">
        <w:rPr>
          <w:b/>
          <w:bCs/>
          <w:sz w:val="28"/>
          <w:szCs w:val="28"/>
        </w:rPr>
        <w:t xml:space="preserve">Điều 1. </w:t>
      </w:r>
      <w:r>
        <w:rPr>
          <w:b/>
          <w:bCs/>
          <w:sz w:val="28"/>
          <w:szCs w:val="28"/>
        </w:rPr>
        <w:t>Bãi bỏ một phần</w:t>
      </w:r>
      <w:r w:rsidRPr="00750E45">
        <w:rPr>
          <w:b/>
          <w:bCs/>
          <w:sz w:val="28"/>
          <w:szCs w:val="28"/>
        </w:rPr>
        <w:t xml:space="preserve"> Quy định thực hiện nếp sống văn minh trong việc cưới, việc tang và lễ hội trên địa bàn tỉnh Đắk Nông ban hành kèm theo Quyết định </w:t>
      </w:r>
      <w:r>
        <w:rPr>
          <w:b/>
          <w:bCs/>
          <w:sz w:val="28"/>
          <w:szCs w:val="28"/>
        </w:rPr>
        <w:t xml:space="preserve">số </w:t>
      </w:r>
      <w:r w:rsidRPr="00750E45">
        <w:rPr>
          <w:b/>
          <w:bCs/>
          <w:sz w:val="28"/>
          <w:szCs w:val="28"/>
        </w:rPr>
        <w:t>05/2015/QĐ-UBND ngày 29/01/2015 của Ủy ban nhân dân tỉnh Đắk Nông</w:t>
      </w:r>
      <w:r>
        <w:rPr>
          <w:b/>
          <w:bCs/>
          <w:sz w:val="28"/>
          <w:szCs w:val="28"/>
        </w:rPr>
        <w:t>, cụ thể:</w:t>
      </w: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 w:rsidRPr="00D83A94">
        <w:rPr>
          <w:bCs/>
          <w:sz w:val="28"/>
          <w:szCs w:val="28"/>
        </w:rPr>
        <w:t>1.</w:t>
      </w:r>
      <w:r w:rsidRPr="00D83A94">
        <w:rPr>
          <w:sz w:val="28"/>
          <w:szCs w:val="28"/>
        </w:rPr>
        <w:t xml:space="preserve"> Bãi bỏ khoản 3</w:t>
      </w:r>
      <w:r w:rsidR="002B675F">
        <w:rPr>
          <w:sz w:val="28"/>
          <w:szCs w:val="28"/>
        </w:rPr>
        <w:t>,</w:t>
      </w:r>
      <w:r w:rsidRPr="00D83A94">
        <w:rPr>
          <w:sz w:val="28"/>
          <w:szCs w:val="28"/>
        </w:rPr>
        <w:t xml:space="preserve"> Điều 4</w:t>
      </w:r>
      <w:r>
        <w:rPr>
          <w:sz w:val="28"/>
          <w:szCs w:val="28"/>
        </w:rPr>
        <w:t>.</w:t>
      </w: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 w:rsidRPr="00D83A94">
        <w:rPr>
          <w:sz w:val="28"/>
          <w:szCs w:val="28"/>
        </w:rPr>
        <w:t>2. Bãi bỏ khoản 4</w:t>
      </w:r>
      <w:r w:rsidR="002B675F">
        <w:rPr>
          <w:sz w:val="28"/>
          <w:szCs w:val="28"/>
        </w:rPr>
        <w:t>,</w:t>
      </w:r>
      <w:r w:rsidRPr="00D83A94">
        <w:rPr>
          <w:sz w:val="28"/>
          <w:szCs w:val="28"/>
        </w:rPr>
        <w:t xml:space="preserve"> Điều 4</w:t>
      </w:r>
      <w:r>
        <w:rPr>
          <w:sz w:val="28"/>
          <w:szCs w:val="28"/>
        </w:rPr>
        <w:t>.</w:t>
      </w:r>
    </w:p>
    <w:p w:rsidR="005B620F" w:rsidRPr="00D83A94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 w:rsidRPr="00D83A94">
        <w:rPr>
          <w:sz w:val="28"/>
          <w:szCs w:val="28"/>
        </w:rPr>
        <w:t>3. Bãi bỏ khoản 1</w:t>
      </w:r>
      <w:r w:rsidR="002B675F">
        <w:rPr>
          <w:sz w:val="28"/>
          <w:szCs w:val="28"/>
        </w:rPr>
        <w:t>,</w:t>
      </w:r>
      <w:r w:rsidRPr="00D83A94">
        <w:rPr>
          <w:sz w:val="28"/>
          <w:szCs w:val="28"/>
        </w:rPr>
        <w:t xml:space="preserve"> Điều 6</w:t>
      </w:r>
      <w:r>
        <w:rPr>
          <w:sz w:val="28"/>
          <w:szCs w:val="28"/>
        </w:rPr>
        <w:t>.</w:t>
      </w:r>
    </w:p>
    <w:p w:rsidR="005B620F" w:rsidRPr="00D83A94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3A94">
        <w:rPr>
          <w:sz w:val="28"/>
          <w:szCs w:val="28"/>
        </w:rPr>
        <w:t>. Bãi bỏ khoản 4</w:t>
      </w:r>
      <w:r w:rsidR="002B675F">
        <w:rPr>
          <w:sz w:val="28"/>
          <w:szCs w:val="28"/>
        </w:rPr>
        <w:t>,</w:t>
      </w:r>
      <w:bookmarkStart w:id="0" w:name="_GoBack"/>
      <w:bookmarkEnd w:id="0"/>
      <w:r w:rsidRPr="00D83A94">
        <w:rPr>
          <w:sz w:val="28"/>
          <w:szCs w:val="28"/>
        </w:rPr>
        <w:t xml:space="preserve"> Điều 14</w:t>
      </w:r>
      <w:r>
        <w:rPr>
          <w:sz w:val="28"/>
          <w:szCs w:val="28"/>
        </w:rPr>
        <w:t>.</w:t>
      </w: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 w:rsidRPr="00712859">
        <w:rPr>
          <w:b/>
          <w:bCs/>
          <w:sz w:val="28"/>
          <w:szCs w:val="28"/>
        </w:rPr>
        <w:t>Điều 2.</w:t>
      </w:r>
      <w:r w:rsidRPr="00712859">
        <w:rPr>
          <w:sz w:val="28"/>
          <w:szCs w:val="28"/>
        </w:rPr>
        <w:t> </w:t>
      </w:r>
      <w:r w:rsidRPr="00EA0BAB">
        <w:rPr>
          <w:b/>
          <w:sz w:val="28"/>
          <w:szCs w:val="28"/>
        </w:rPr>
        <w:t>Hiệu lực thi hành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2859">
        <w:rPr>
          <w:sz w:val="28"/>
          <w:szCs w:val="28"/>
        </w:rPr>
        <w:t xml:space="preserve">Quyết định này có hiệu lực thi hành kể từ ngày </w:t>
      </w:r>
      <w:r>
        <w:rPr>
          <w:sz w:val="28"/>
          <w:szCs w:val="28"/>
        </w:rPr>
        <w:t>10 tháng 7 năm 2019.</w:t>
      </w:r>
    </w:p>
    <w:p w:rsidR="005B620F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2859">
        <w:rPr>
          <w:sz w:val="28"/>
          <w:szCs w:val="28"/>
        </w:rPr>
        <w:t xml:space="preserve">Chánh Văn phòng </w:t>
      </w:r>
      <w:r>
        <w:rPr>
          <w:sz w:val="28"/>
          <w:szCs w:val="28"/>
        </w:rPr>
        <w:t>Ủy ban nhân dân</w:t>
      </w:r>
      <w:r w:rsidRPr="00712859">
        <w:rPr>
          <w:sz w:val="28"/>
          <w:szCs w:val="28"/>
        </w:rPr>
        <w:t xml:space="preserve"> tỉnh; Giám đốc Sở </w:t>
      </w:r>
      <w:r>
        <w:rPr>
          <w:sz w:val="28"/>
          <w:szCs w:val="28"/>
        </w:rPr>
        <w:t>Văn hóa, Thể thao và Du lịch</w:t>
      </w:r>
      <w:r w:rsidRPr="00712859">
        <w:rPr>
          <w:sz w:val="28"/>
          <w:szCs w:val="28"/>
        </w:rPr>
        <w:t xml:space="preserve">; Chủ tịch </w:t>
      </w:r>
      <w:r>
        <w:rPr>
          <w:sz w:val="28"/>
          <w:szCs w:val="28"/>
        </w:rPr>
        <w:t>Ủy ban nhân dân</w:t>
      </w:r>
      <w:r w:rsidRPr="00712859">
        <w:rPr>
          <w:sz w:val="28"/>
          <w:szCs w:val="28"/>
        </w:rPr>
        <w:t xml:space="preserve"> các huyện, thị xã; Chủ tịch </w:t>
      </w:r>
      <w:r>
        <w:rPr>
          <w:sz w:val="28"/>
          <w:szCs w:val="28"/>
        </w:rPr>
        <w:t xml:space="preserve">Ủy ban </w:t>
      </w:r>
      <w:r>
        <w:rPr>
          <w:sz w:val="28"/>
          <w:szCs w:val="28"/>
        </w:rPr>
        <w:lastRenderedPageBreak/>
        <w:t>nhân dân</w:t>
      </w:r>
      <w:r w:rsidRPr="00712859">
        <w:rPr>
          <w:sz w:val="28"/>
          <w:szCs w:val="28"/>
        </w:rPr>
        <w:t xml:space="preserve"> các xã, phường, thị trấn; Thủ trưởng các cơ quan, đơn vị </w:t>
      </w:r>
      <w:r>
        <w:rPr>
          <w:sz w:val="28"/>
          <w:szCs w:val="28"/>
        </w:rPr>
        <w:t>l</w:t>
      </w:r>
      <w:r w:rsidRPr="00712859">
        <w:rPr>
          <w:sz w:val="28"/>
          <w:szCs w:val="28"/>
        </w:rPr>
        <w:t>iên quan chịu trách nhiệm thi hành Quyết định này</w:t>
      </w:r>
      <w:r w:rsidRPr="00712859">
        <w:rPr>
          <w:spacing w:val="-2"/>
          <w:sz w:val="28"/>
          <w:szCs w:val="28"/>
        </w:rPr>
        <w:t>./.</w:t>
      </w: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 w:line="264" w:lineRule="auto"/>
        <w:ind w:firstLine="720"/>
        <w:jc w:val="both"/>
        <w:rPr>
          <w:spacing w:val="-2"/>
          <w:sz w:val="28"/>
          <w:szCs w:val="28"/>
        </w:rPr>
      </w:pPr>
    </w:p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-2"/>
          <w:sz w:val="2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  <w:gridCol w:w="4536"/>
      </w:tblGrid>
      <w:tr w:rsidR="005B620F" w:rsidRPr="00712859" w:rsidTr="00714A34">
        <w:tc>
          <w:tcPr>
            <w:tcW w:w="4536" w:type="dxa"/>
          </w:tcPr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b/>
                <w:i/>
              </w:rPr>
            </w:pPr>
            <w:r w:rsidRPr="00712859">
              <w:rPr>
                <w:b/>
                <w:i/>
              </w:rPr>
              <w:t>Nơi nhận: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 xml:space="preserve">- Như Điều </w:t>
            </w:r>
            <w:r>
              <w:rPr>
                <w:sz w:val="22"/>
                <w:szCs w:val="22"/>
              </w:rPr>
              <w:t>2</w:t>
            </w:r>
            <w:r w:rsidRPr="00712859">
              <w:rPr>
                <w:sz w:val="22"/>
                <w:szCs w:val="22"/>
              </w:rPr>
              <w:t>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Văn phòng Chính phủ;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 xml:space="preserve">- Bộ </w:t>
            </w:r>
            <w:r>
              <w:rPr>
                <w:sz w:val="22"/>
                <w:szCs w:val="22"/>
              </w:rPr>
              <w:t>Văn hóa, Thể thao và Du lịch</w:t>
            </w:r>
            <w:r w:rsidRPr="00712859">
              <w:rPr>
                <w:sz w:val="22"/>
                <w:szCs w:val="22"/>
              </w:rPr>
              <w:t>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Cục Kiểm tra VBQPPL - Bộ Tư pháp;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TT Tỉnh ủy;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TT</w:t>
            </w:r>
            <w:r>
              <w:rPr>
                <w:sz w:val="22"/>
                <w:szCs w:val="22"/>
              </w:rPr>
              <w:t xml:space="preserve"> </w:t>
            </w:r>
            <w:r w:rsidRPr="00712859">
              <w:rPr>
                <w:sz w:val="22"/>
                <w:szCs w:val="22"/>
              </w:rPr>
              <w:t>HĐND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Đoàn ĐBQH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UBMTTQVN tỉnh;</w:t>
            </w:r>
          </w:p>
          <w:p w:rsidR="005B620F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Sở Tư pháp;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Các PCVP UBND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Cổng thông tin điện tử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Công</w:t>
            </w:r>
            <w:r w:rsidRPr="00712859">
              <w:rPr>
                <w:sz w:val="22"/>
                <w:szCs w:val="22"/>
              </w:rPr>
              <w:t xml:space="preserve"> báo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Báo Đắk Nông, Đài PT&amp;TH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>- Trung tâm lưu trữ lịch sử tỉnh;</w:t>
            </w:r>
          </w:p>
          <w:p w:rsidR="005B620F" w:rsidRPr="00712859" w:rsidRDefault="005B620F" w:rsidP="00714A34">
            <w:pPr>
              <w:pStyle w:val="NormalWeb"/>
              <w:spacing w:before="0" w:beforeAutospacing="0" w:after="0" w:afterAutospacing="0" w:line="234" w:lineRule="atLeast"/>
              <w:jc w:val="both"/>
              <w:rPr>
                <w:b/>
                <w:sz w:val="22"/>
                <w:szCs w:val="22"/>
              </w:rPr>
            </w:pPr>
            <w:r w:rsidRPr="00712859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NC-KSTTHC, KGVX.</w:t>
            </w:r>
          </w:p>
        </w:tc>
        <w:tc>
          <w:tcPr>
            <w:tcW w:w="4536" w:type="dxa"/>
          </w:tcPr>
          <w:p w:rsidR="005B620F" w:rsidRPr="00712859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12859">
              <w:rPr>
                <w:b/>
                <w:bCs/>
                <w:sz w:val="28"/>
                <w:szCs w:val="28"/>
              </w:rPr>
              <w:t xml:space="preserve">TM. ỦY BAN NHÂN DÂN </w:t>
            </w:r>
          </w:p>
          <w:p w:rsidR="005B620F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12859">
              <w:rPr>
                <w:b/>
                <w:bCs/>
                <w:sz w:val="28"/>
                <w:szCs w:val="28"/>
              </w:rPr>
              <w:t>CHỦ TỊCH</w:t>
            </w:r>
          </w:p>
          <w:p w:rsidR="005B620F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B620F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B620F" w:rsidRPr="005B620F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42"/>
                <w:szCs w:val="28"/>
              </w:rPr>
            </w:pPr>
          </w:p>
          <w:p w:rsidR="005B620F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5B620F" w:rsidRPr="00712859" w:rsidRDefault="005B620F" w:rsidP="00714A3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Nguyễn Bốn</w:t>
            </w:r>
          </w:p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</w:p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</w:p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sz w:val="54"/>
                <w:szCs w:val="28"/>
              </w:rPr>
            </w:pPr>
          </w:p>
          <w:p w:rsidR="005B620F" w:rsidRPr="00712859" w:rsidRDefault="005B620F" w:rsidP="00714A34">
            <w:pPr>
              <w:pStyle w:val="NormalWeb"/>
              <w:spacing w:before="0" w:beforeAutospacing="0" w:after="120" w:afterAutospacing="0" w:line="234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B620F" w:rsidRPr="00712859" w:rsidRDefault="005B620F" w:rsidP="005B620F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-2"/>
          <w:sz w:val="28"/>
          <w:szCs w:val="28"/>
        </w:rPr>
      </w:pPr>
    </w:p>
    <w:p w:rsidR="00ED1F8E" w:rsidRDefault="00ED1F8E"/>
    <w:sectPr w:rsidR="00ED1F8E" w:rsidSect="0026713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pgNumType w:start="1" w:chapStyle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04" w:rsidRDefault="006B5204">
      <w:pPr>
        <w:spacing w:before="0" w:after="0"/>
      </w:pPr>
      <w:r>
        <w:separator/>
      </w:r>
    </w:p>
  </w:endnote>
  <w:endnote w:type="continuationSeparator" w:id="0">
    <w:p w:rsidR="006B5204" w:rsidRDefault="006B52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3C" w:rsidRDefault="005B620F" w:rsidP="00D61F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C3C" w:rsidRDefault="006B5204" w:rsidP="00555E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3C" w:rsidRDefault="006B5204" w:rsidP="000941DF">
    <w:pPr>
      <w:pStyle w:val="Footer"/>
      <w:tabs>
        <w:tab w:val="clear" w:pos="9360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04" w:rsidRDefault="006B5204">
      <w:pPr>
        <w:spacing w:before="0" w:after="0"/>
      </w:pPr>
      <w:r>
        <w:separator/>
      </w:r>
    </w:p>
  </w:footnote>
  <w:footnote w:type="continuationSeparator" w:id="0">
    <w:p w:rsidR="006B5204" w:rsidRDefault="006B52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C9" w:rsidRDefault="005B620F" w:rsidP="00B676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65C9" w:rsidRDefault="006B5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C9" w:rsidRDefault="005B620F" w:rsidP="00B676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75F">
      <w:rPr>
        <w:rStyle w:val="PageNumber"/>
        <w:noProof/>
      </w:rPr>
      <w:t>2</w:t>
    </w:r>
    <w:r>
      <w:rPr>
        <w:rStyle w:val="PageNumber"/>
      </w:rPr>
      <w:fldChar w:fldCharType="end"/>
    </w:r>
  </w:p>
  <w:p w:rsidR="00732FCE" w:rsidRPr="00732FCE" w:rsidRDefault="006B5204">
    <w:pPr>
      <w:pStyle w:val="Header"/>
      <w:jc w:val="center"/>
      <w:rPr>
        <w:rFonts w:ascii="Times New Roman" w:hAnsi="Times New Roman"/>
        <w:sz w:val="26"/>
        <w:szCs w:val="26"/>
      </w:rPr>
    </w:pPr>
  </w:p>
  <w:p w:rsidR="00655C3C" w:rsidRDefault="006B5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0F"/>
    <w:rsid w:val="002B675F"/>
    <w:rsid w:val="005B620F"/>
    <w:rsid w:val="006B5204"/>
    <w:rsid w:val="00E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0F"/>
    <w:pPr>
      <w:spacing w:before="36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62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B620F"/>
  </w:style>
  <w:style w:type="paragraph" w:styleId="Header">
    <w:name w:val="header"/>
    <w:basedOn w:val="Normal"/>
    <w:link w:val="HeaderChar"/>
    <w:uiPriority w:val="99"/>
    <w:rsid w:val="005B620F"/>
    <w:pPr>
      <w:tabs>
        <w:tab w:val="center" w:pos="4680"/>
        <w:tab w:val="right" w:pos="9360"/>
      </w:tabs>
      <w:spacing w:before="0"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20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620F"/>
    <w:pPr>
      <w:tabs>
        <w:tab w:val="center" w:pos="4680"/>
        <w:tab w:val="right" w:pos="9360"/>
      </w:tabs>
      <w:spacing w:before="0"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20F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5B62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0F"/>
    <w:pPr>
      <w:spacing w:before="36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62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B620F"/>
  </w:style>
  <w:style w:type="paragraph" w:styleId="Header">
    <w:name w:val="header"/>
    <w:basedOn w:val="Normal"/>
    <w:link w:val="HeaderChar"/>
    <w:uiPriority w:val="99"/>
    <w:rsid w:val="005B620F"/>
    <w:pPr>
      <w:tabs>
        <w:tab w:val="center" w:pos="4680"/>
        <w:tab w:val="right" w:pos="9360"/>
      </w:tabs>
      <w:spacing w:before="0"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20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620F"/>
    <w:pPr>
      <w:tabs>
        <w:tab w:val="center" w:pos="4680"/>
        <w:tab w:val="right" w:pos="9360"/>
      </w:tabs>
      <w:spacing w:before="0"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20F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5B62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E227C-D8EF-4E07-99BA-9FDFF2DE92F5}"/>
</file>

<file path=customXml/itemProps2.xml><?xml version="1.0" encoding="utf-8"?>
<ds:datastoreItem xmlns:ds="http://schemas.openxmlformats.org/officeDocument/2006/customXml" ds:itemID="{778DCAF1-E7FF-4D56-B542-F76B7EC3F691}"/>
</file>

<file path=customXml/itemProps3.xml><?xml version="1.0" encoding="utf-8"?>
<ds:datastoreItem xmlns:ds="http://schemas.openxmlformats.org/officeDocument/2006/customXml" ds:itemID="{90C83D2A-173F-4C00-AFF8-B07177028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vhxh</dc:creator>
  <cp:lastModifiedBy>vhxh</cp:lastModifiedBy>
  <cp:revision>2</cp:revision>
  <dcterms:created xsi:type="dcterms:W3CDTF">2019-06-24T01:27:00Z</dcterms:created>
  <dcterms:modified xsi:type="dcterms:W3CDTF">2019-06-24T03:52:00Z</dcterms:modified>
</cp:coreProperties>
</file>