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8" w:type="dxa"/>
        <w:tblCellSpacing w:w="0" w:type="dxa"/>
        <w:shd w:val="clear" w:color="auto" w:fill="FFFFFF"/>
        <w:tblCellMar>
          <w:left w:w="0" w:type="dxa"/>
          <w:right w:w="0" w:type="dxa"/>
        </w:tblCellMar>
        <w:tblLook w:val="0000"/>
      </w:tblPr>
      <w:tblGrid>
        <w:gridCol w:w="3369"/>
        <w:gridCol w:w="5859"/>
      </w:tblGrid>
      <w:tr w:rsidR="003344FB" w:rsidRPr="008A72B3" w:rsidTr="00772690">
        <w:trPr>
          <w:tblCellSpacing w:w="0" w:type="dxa"/>
        </w:trPr>
        <w:tc>
          <w:tcPr>
            <w:tcW w:w="3369" w:type="dxa"/>
            <w:shd w:val="clear" w:color="auto" w:fill="FFFFFF"/>
            <w:tcMar>
              <w:top w:w="0" w:type="dxa"/>
              <w:left w:w="108" w:type="dxa"/>
              <w:bottom w:w="0" w:type="dxa"/>
              <w:right w:w="108" w:type="dxa"/>
            </w:tcMar>
          </w:tcPr>
          <w:p w:rsidR="003344FB" w:rsidRPr="008A72B3" w:rsidRDefault="00EB1208" w:rsidP="00032F22">
            <w:pPr>
              <w:spacing w:after="120" w:line="234" w:lineRule="atLeast"/>
              <w:jc w:val="center"/>
              <w:rPr>
                <w:rFonts w:ascii="Times New Roman" w:hAnsi="Times New Roman"/>
                <w:color w:val="000000"/>
                <w:sz w:val="18"/>
                <w:szCs w:val="18"/>
              </w:rPr>
            </w:pPr>
            <w:r w:rsidRPr="00EB1208">
              <w:rPr>
                <w:rFonts w:ascii="Times New Roman" w:hAnsi="Times New Roman"/>
                <w:b/>
                <w:bCs/>
                <w:noProof/>
                <w:color w:val="000000"/>
                <w:sz w:val="26"/>
                <w:szCs w:val="26"/>
              </w:rPr>
              <w:pict>
                <v:line id="_x0000_s1032" style="position:absolute;left:0;text-align:left;z-index:251657728" from="49.6pt,34.5pt" to="106.3pt,34.5pt"/>
              </w:pict>
            </w:r>
            <w:r w:rsidR="003344FB" w:rsidRPr="008A72B3">
              <w:rPr>
                <w:rFonts w:ascii="Times New Roman" w:hAnsi="Times New Roman"/>
                <w:b/>
                <w:bCs/>
                <w:color w:val="000000"/>
                <w:sz w:val="26"/>
                <w:szCs w:val="26"/>
                <w:lang w:val="vi-VN"/>
              </w:rPr>
              <w:t xml:space="preserve">   </w:t>
            </w:r>
            <w:r w:rsidR="003344FB" w:rsidRPr="008A72B3">
              <w:rPr>
                <w:rFonts w:ascii="Times New Roman" w:hAnsi="Times New Roman"/>
                <w:b/>
                <w:bCs/>
                <w:color w:val="000000"/>
                <w:sz w:val="26"/>
                <w:szCs w:val="26"/>
              </w:rPr>
              <w:t>ỦY BAN NHÂN DÂN</w:t>
            </w:r>
            <w:r w:rsidR="003344FB" w:rsidRPr="008A72B3">
              <w:rPr>
                <w:rFonts w:ascii="Times New Roman" w:hAnsi="Times New Roman"/>
                <w:b/>
                <w:bCs/>
                <w:color w:val="000000"/>
                <w:sz w:val="26"/>
                <w:szCs w:val="26"/>
              </w:rPr>
              <w:br/>
            </w:r>
            <w:r w:rsidR="003344FB" w:rsidRPr="008A72B3">
              <w:rPr>
                <w:rFonts w:ascii="Times New Roman" w:hAnsi="Times New Roman"/>
                <w:b/>
                <w:bCs/>
                <w:color w:val="000000"/>
                <w:sz w:val="26"/>
                <w:szCs w:val="26"/>
                <w:lang w:val="vi-VN"/>
              </w:rPr>
              <w:t xml:space="preserve">  </w:t>
            </w:r>
            <w:r w:rsidR="003344FB" w:rsidRPr="008A72B3">
              <w:rPr>
                <w:rFonts w:ascii="Times New Roman" w:hAnsi="Times New Roman"/>
                <w:b/>
                <w:bCs/>
                <w:color w:val="000000"/>
                <w:sz w:val="26"/>
                <w:szCs w:val="26"/>
              </w:rPr>
              <w:t>TỈNH HẢI DƯƠNG</w:t>
            </w:r>
            <w:r w:rsidR="003344FB" w:rsidRPr="008A72B3">
              <w:rPr>
                <w:rFonts w:ascii="Times New Roman" w:hAnsi="Times New Roman"/>
                <w:b/>
                <w:bCs/>
                <w:color w:val="000000"/>
                <w:sz w:val="18"/>
                <w:szCs w:val="18"/>
              </w:rPr>
              <w:br/>
            </w:r>
          </w:p>
        </w:tc>
        <w:tc>
          <w:tcPr>
            <w:tcW w:w="5859" w:type="dxa"/>
            <w:shd w:val="clear" w:color="auto" w:fill="FFFFFF"/>
            <w:tcMar>
              <w:top w:w="0" w:type="dxa"/>
              <w:left w:w="108" w:type="dxa"/>
              <w:bottom w:w="0" w:type="dxa"/>
              <w:right w:w="108" w:type="dxa"/>
            </w:tcMar>
          </w:tcPr>
          <w:p w:rsidR="003344FB" w:rsidRPr="008A72B3" w:rsidRDefault="00EB1208" w:rsidP="00032F22">
            <w:pPr>
              <w:spacing w:after="120" w:line="234" w:lineRule="atLeast"/>
              <w:jc w:val="center"/>
              <w:rPr>
                <w:rFonts w:ascii="Times New Roman" w:hAnsi="Times New Roman"/>
                <w:color w:val="000000"/>
                <w:sz w:val="18"/>
                <w:szCs w:val="18"/>
              </w:rPr>
            </w:pPr>
            <w:r w:rsidRPr="00EB1208">
              <w:rPr>
                <w:rFonts w:ascii="Times New Roman" w:hAnsi="Times New Roman"/>
                <w:b/>
                <w:bCs/>
                <w:noProof/>
                <w:color w:val="000000"/>
                <w:sz w:val="26"/>
                <w:szCs w:val="26"/>
              </w:rPr>
              <w:pict>
                <v:line id="_x0000_s1033" style="position:absolute;left:0;text-align:left;z-index:251658752;mso-position-horizontal-relative:text;mso-position-vertical-relative:text" from="59.25pt,33.75pt" to="226.75pt,33.75pt"/>
              </w:pict>
            </w:r>
            <w:r w:rsidR="003344FB" w:rsidRPr="008A72B3">
              <w:rPr>
                <w:rFonts w:ascii="Times New Roman" w:hAnsi="Times New Roman"/>
                <w:b/>
                <w:bCs/>
                <w:color w:val="000000"/>
                <w:sz w:val="26"/>
                <w:szCs w:val="26"/>
              </w:rPr>
              <w:t xml:space="preserve">CỘNG HÒA XÃ HỘI CHỦ NGHĨA VIỆT </w:t>
            </w:r>
            <w:smartTag w:uri="urn:schemas-microsoft-com:office:smarttags" w:element="country-region">
              <w:smartTag w:uri="urn:schemas-microsoft-com:office:smarttags" w:element="place">
                <w:r w:rsidR="003344FB" w:rsidRPr="008A72B3">
                  <w:rPr>
                    <w:rFonts w:ascii="Times New Roman" w:hAnsi="Times New Roman"/>
                    <w:b/>
                    <w:bCs/>
                    <w:color w:val="000000"/>
                    <w:sz w:val="26"/>
                    <w:szCs w:val="26"/>
                  </w:rPr>
                  <w:t>NAM</w:t>
                </w:r>
              </w:smartTag>
            </w:smartTag>
            <w:r w:rsidR="003344FB" w:rsidRPr="008A72B3">
              <w:rPr>
                <w:rFonts w:ascii="Times New Roman" w:hAnsi="Times New Roman"/>
                <w:b/>
                <w:bCs/>
                <w:color w:val="000000"/>
                <w:sz w:val="26"/>
                <w:szCs w:val="26"/>
              </w:rPr>
              <w:br/>
            </w:r>
            <w:r w:rsidR="003344FB" w:rsidRPr="008A72B3">
              <w:rPr>
                <w:rFonts w:ascii="Times New Roman" w:hAnsi="Times New Roman"/>
                <w:b/>
                <w:bCs/>
                <w:color w:val="000000"/>
                <w:szCs w:val="28"/>
              </w:rPr>
              <w:t>Độc lập - Tự do - Hạnh phúc</w:t>
            </w:r>
            <w:r w:rsidR="003344FB" w:rsidRPr="008A72B3">
              <w:rPr>
                <w:rFonts w:ascii="Times New Roman" w:hAnsi="Times New Roman"/>
                <w:b/>
                <w:bCs/>
                <w:color w:val="000000"/>
                <w:sz w:val="26"/>
                <w:szCs w:val="26"/>
              </w:rPr>
              <w:t> </w:t>
            </w:r>
            <w:r w:rsidR="003344FB" w:rsidRPr="008A72B3">
              <w:rPr>
                <w:rFonts w:ascii="Times New Roman" w:hAnsi="Times New Roman"/>
                <w:b/>
                <w:bCs/>
                <w:color w:val="000000"/>
                <w:sz w:val="26"/>
                <w:szCs w:val="26"/>
              </w:rPr>
              <w:br/>
            </w:r>
          </w:p>
        </w:tc>
      </w:tr>
      <w:tr w:rsidR="003344FB" w:rsidRPr="008A72B3" w:rsidTr="00772690">
        <w:trPr>
          <w:tblCellSpacing w:w="0" w:type="dxa"/>
        </w:trPr>
        <w:tc>
          <w:tcPr>
            <w:tcW w:w="3369" w:type="dxa"/>
            <w:shd w:val="clear" w:color="auto" w:fill="FFFFFF"/>
            <w:tcMar>
              <w:top w:w="0" w:type="dxa"/>
              <w:left w:w="108" w:type="dxa"/>
              <w:bottom w:w="0" w:type="dxa"/>
              <w:right w:w="108" w:type="dxa"/>
            </w:tcMar>
          </w:tcPr>
          <w:p w:rsidR="003344FB" w:rsidRPr="00772690" w:rsidRDefault="003344FB" w:rsidP="00C87DDB">
            <w:pPr>
              <w:spacing w:after="120" w:line="234" w:lineRule="atLeast"/>
              <w:jc w:val="center"/>
              <w:rPr>
                <w:rFonts w:ascii="Times New Roman" w:hAnsi="Times New Roman"/>
                <w:color w:val="000000"/>
                <w:sz w:val="26"/>
                <w:szCs w:val="26"/>
              </w:rPr>
            </w:pPr>
            <w:r w:rsidRPr="008A72B3">
              <w:rPr>
                <w:rFonts w:ascii="Times New Roman" w:hAnsi="Times New Roman"/>
                <w:color w:val="000000"/>
                <w:sz w:val="26"/>
                <w:szCs w:val="26"/>
              </w:rPr>
              <w:t>Số:</w:t>
            </w:r>
            <w:r>
              <w:rPr>
                <w:rFonts w:ascii="Times New Roman" w:hAnsi="Times New Roman"/>
                <w:color w:val="000000"/>
                <w:sz w:val="26"/>
                <w:szCs w:val="26"/>
              </w:rPr>
              <w:t xml:space="preserve"> </w:t>
            </w:r>
            <w:r w:rsidR="00772690">
              <w:rPr>
                <w:rFonts w:ascii="Times New Roman" w:hAnsi="Times New Roman"/>
                <w:color w:val="000000"/>
                <w:sz w:val="26"/>
                <w:szCs w:val="26"/>
              </w:rPr>
              <w:t xml:space="preserve"> </w:t>
            </w:r>
            <w:r w:rsidR="00C87DDB">
              <w:rPr>
                <w:rFonts w:ascii="Times New Roman" w:hAnsi="Times New Roman"/>
                <w:color w:val="000000"/>
                <w:sz w:val="26"/>
                <w:szCs w:val="26"/>
              </w:rPr>
              <w:t>12</w:t>
            </w:r>
            <w:r>
              <w:rPr>
                <w:rFonts w:ascii="Times New Roman" w:hAnsi="Times New Roman"/>
                <w:color w:val="000000"/>
                <w:sz w:val="26"/>
                <w:szCs w:val="26"/>
              </w:rPr>
              <w:t>/2020</w:t>
            </w:r>
            <w:r w:rsidRPr="008A72B3">
              <w:rPr>
                <w:rFonts w:ascii="Times New Roman" w:hAnsi="Times New Roman"/>
                <w:color w:val="000000"/>
                <w:sz w:val="26"/>
                <w:szCs w:val="26"/>
              </w:rPr>
              <w:t>/QĐ-UBND</w:t>
            </w:r>
          </w:p>
        </w:tc>
        <w:tc>
          <w:tcPr>
            <w:tcW w:w="5859" w:type="dxa"/>
            <w:shd w:val="clear" w:color="auto" w:fill="FFFFFF"/>
            <w:tcMar>
              <w:top w:w="0" w:type="dxa"/>
              <w:left w:w="108" w:type="dxa"/>
              <w:bottom w:w="0" w:type="dxa"/>
              <w:right w:w="108" w:type="dxa"/>
            </w:tcMar>
          </w:tcPr>
          <w:p w:rsidR="003344FB" w:rsidRPr="008A72B3" w:rsidRDefault="003344FB" w:rsidP="00C87DDB">
            <w:pPr>
              <w:spacing w:after="120" w:line="234" w:lineRule="atLeast"/>
              <w:jc w:val="center"/>
              <w:rPr>
                <w:rFonts w:ascii="Times New Roman" w:hAnsi="Times New Roman"/>
                <w:color w:val="000000"/>
                <w:szCs w:val="28"/>
              </w:rPr>
            </w:pPr>
            <w:r w:rsidRPr="008A72B3">
              <w:rPr>
                <w:rFonts w:ascii="Times New Roman" w:hAnsi="Times New Roman"/>
                <w:i/>
                <w:iCs/>
                <w:color w:val="000000"/>
                <w:szCs w:val="28"/>
              </w:rPr>
              <w:t>Hải Dương, ngày</w:t>
            </w:r>
            <w:r>
              <w:rPr>
                <w:rFonts w:ascii="Times New Roman" w:hAnsi="Times New Roman"/>
                <w:i/>
                <w:iCs/>
                <w:color w:val="000000"/>
                <w:szCs w:val="28"/>
              </w:rPr>
              <w:t xml:space="preserve"> </w:t>
            </w:r>
            <w:r w:rsidR="00C87DDB">
              <w:rPr>
                <w:rFonts w:ascii="Times New Roman" w:hAnsi="Times New Roman"/>
                <w:i/>
                <w:iCs/>
                <w:color w:val="000000"/>
                <w:szCs w:val="28"/>
              </w:rPr>
              <w:t xml:space="preserve">19 </w:t>
            </w:r>
            <w:r w:rsidRPr="008A72B3">
              <w:rPr>
                <w:rFonts w:ascii="Times New Roman" w:hAnsi="Times New Roman"/>
                <w:i/>
                <w:iCs/>
                <w:color w:val="000000"/>
                <w:szCs w:val="28"/>
              </w:rPr>
              <w:t>tháng</w:t>
            </w:r>
            <w:r>
              <w:rPr>
                <w:rFonts w:ascii="Times New Roman" w:hAnsi="Times New Roman"/>
                <w:i/>
                <w:iCs/>
                <w:color w:val="000000"/>
                <w:szCs w:val="28"/>
              </w:rPr>
              <w:t xml:space="preserve"> </w:t>
            </w:r>
            <w:r w:rsidR="00772690">
              <w:rPr>
                <w:rFonts w:ascii="Times New Roman" w:hAnsi="Times New Roman"/>
                <w:i/>
                <w:iCs/>
                <w:color w:val="000000"/>
                <w:szCs w:val="28"/>
              </w:rPr>
              <w:t>02</w:t>
            </w:r>
            <w:r w:rsidRPr="008A72B3">
              <w:rPr>
                <w:rFonts w:ascii="Times New Roman" w:hAnsi="Times New Roman"/>
                <w:i/>
                <w:iCs/>
                <w:color w:val="000000"/>
                <w:szCs w:val="28"/>
              </w:rPr>
              <w:t xml:space="preserve"> năm 20</w:t>
            </w:r>
            <w:r>
              <w:rPr>
                <w:rFonts w:ascii="Times New Roman" w:hAnsi="Times New Roman"/>
                <w:i/>
                <w:iCs/>
                <w:color w:val="000000"/>
                <w:szCs w:val="28"/>
              </w:rPr>
              <w:t>20</w:t>
            </w:r>
          </w:p>
        </w:tc>
      </w:tr>
    </w:tbl>
    <w:p w:rsidR="00772690" w:rsidRDefault="00772690" w:rsidP="008505F1">
      <w:pPr>
        <w:shd w:val="clear" w:color="auto" w:fill="FFFFFF"/>
        <w:spacing w:line="234" w:lineRule="atLeast"/>
        <w:jc w:val="center"/>
        <w:rPr>
          <w:rFonts w:ascii="Times New Roman" w:hAnsi="Times New Roman"/>
          <w:b/>
          <w:bCs/>
          <w:color w:val="000000"/>
          <w:szCs w:val="28"/>
        </w:rPr>
      </w:pPr>
    </w:p>
    <w:p w:rsidR="008505F1" w:rsidRDefault="00EF4694" w:rsidP="008505F1">
      <w:pPr>
        <w:shd w:val="clear" w:color="auto" w:fill="FFFFFF"/>
        <w:spacing w:line="234" w:lineRule="atLeast"/>
        <w:jc w:val="center"/>
        <w:rPr>
          <w:rFonts w:ascii="Times New Roman" w:hAnsi="Times New Roman"/>
          <w:b/>
          <w:bCs/>
          <w:color w:val="000000"/>
          <w:szCs w:val="28"/>
        </w:rPr>
      </w:pPr>
      <w:r w:rsidRPr="00A43CC8">
        <w:rPr>
          <w:rFonts w:ascii="Times New Roman" w:hAnsi="Times New Roman"/>
          <w:b/>
          <w:bCs/>
          <w:color w:val="000000"/>
          <w:szCs w:val="28"/>
        </w:rPr>
        <w:t>QUYẾT ĐỊNH</w:t>
      </w:r>
    </w:p>
    <w:p w:rsidR="00C5500E" w:rsidRPr="00772690" w:rsidRDefault="00C5500E" w:rsidP="00C5500E">
      <w:pPr>
        <w:shd w:val="clear" w:color="auto" w:fill="FFFFFF"/>
        <w:spacing w:line="234" w:lineRule="atLeast"/>
        <w:jc w:val="center"/>
        <w:rPr>
          <w:rFonts w:ascii="Times New Roman" w:hAnsi="Times New Roman"/>
          <w:b/>
        </w:rPr>
      </w:pPr>
      <w:r>
        <w:rPr>
          <w:rFonts w:ascii="Times New Roman" w:hAnsi="Times New Roman"/>
          <w:b/>
          <w:color w:val="000000"/>
          <w:szCs w:val="28"/>
        </w:rPr>
        <w:t xml:space="preserve">Sửa đổi, </w:t>
      </w:r>
      <w:r w:rsidRPr="00772690">
        <w:rPr>
          <w:rFonts w:ascii="Times New Roman" w:hAnsi="Times New Roman"/>
          <w:b/>
        </w:rPr>
        <w:t xml:space="preserve">bổ sung Điều 1 Quyết định số 24/2015/QĐ-UBND </w:t>
      </w:r>
    </w:p>
    <w:p w:rsidR="00C5500E" w:rsidRDefault="00C5500E" w:rsidP="00C5500E">
      <w:pPr>
        <w:shd w:val="clear" w:color="auto" w:fill="FFFFFF"/>
        <w:spacing w:line="234" w:lineRule="atLeast"/>
        <w:jc w:val="center"/>
        <w:rPr>
          <w:rFonts w:ascii="Times New Roman" w:hAnsi="Times New Roman"/>
          <w:b/>
        </w:rPr>
      </w:pPr>
      <w:r w:rsidRPr="00D9781D">
        <w:rPr>
          <w:rFonts w:ascii="Times New Roman" w:hAnsi="Times New Roman"/>
          <w:b/>
        </w:rPr>
        <w:t xml:space="preserve">ngày </w:t>
      </w:r>
      <w:r>
        <w:rPr>
          <w:rFonts w:ascii="Times New Roman" w:hAnsi="Times New Roman"/>
          <w:b/>
        </w:rPr>
        <w:t xml:space="preserve">30 tháng 12 năm </w:t>
      </w:r>
      <w:r w:rsidRPr="00D9781D">
        <w:rPr>
          <w:rFonts w:ascii="Times New Roman" w:hAnsi="Times New Roman"/>
          <w:b/>
        </w:rPr>
        <w:t>201</w:t>
      </w:r>
      <w:r>
        <w:rPr>
          <w:rFonts w:ascii="Times New Roman" w:hAnsi="Times New Roman"/>
          <w:b/>
        </w:rPr>
        <w:t>5</w:t>
      </w:r>
      <w:r w:rsidRPr="00D9781D">
        <w:rPr>
          <w:rFonts w:ascii="Times New Roman" w:hAnsi="Times New Roman"/>
          <w:b/>
        </w:rPr>
        <w:t xml:space="preserve"> của UBND tỉnh </w:t>
      </w:r>
      <w:r w:rsidR="00952992">
        <w:rPr>
          <w:rFonts w:ascii="Times New Roman" w:hAnsi="Times New Roman"/>
          <w:b/>
        </w:rPr>
        <w:t>q</w:t>
      </w:r>
      <w:r w:rsidRPr="00D9781D">
        <w:rPr>
          <w:rFonts w:ascii="Times New Roman" w:hAnsi="Times New Roman"/>
          <w:b/>
        </w:rPr>
        <w:t xml:space="preserve">uy định chức năng, </w:t>
      </w:r>
    </w:p>
    <w:p w:rsidR="00C5500E" w:rsidRPr="00D9781D" w:rsidRDefault="00C5500E" w:rsidP="00C5500E">
      <w:pPr>
        <w:shd w:val="clear" w:color="auto" w:fill="FFFFFF"/>
        <w:spacing w:line="234" w:lineRule="atLeast"/>
        <w:jc w:val="center"/>
        <w:rPr>
          <w:rFonts w:ascii="Times New Roman" w:hAnsi="Times New Roman"/>
          <w:b/>
          <w:color w:val="000000"/>
          <w:szCs w:val="28"/>
        </w:rPr>
      </w:pPr>
      <w:r w:rsidRPr="00D9781D">
        <w:rPr>
          <w:rFonts w:ascii="Times New Roman" w:hAnsi="Times New Roman"/>
          <w:b/>
        </w:rPr>
        <w:t xml:space="preserve">nhiệm vụ, quyền hạn và cơ cấu tổ chức của Sở </w:t>
      </w:r>
      <w:r>
        <w:rPr>
          <w:rFonts w:ascii="Times New Roman" w:hAnsi="Times New Roman"/>
          <w:b/>
        </w:rPr>
        <w:t>Tư pháp</w:t>
      </w:r>
    </w:p>
    <w:p w:rsidR="00137784" w:rsidRPr="00627FFA" w:rsidRDefault="00EB1208" w:rsidP="00627FFA">
      <w:pPr>
        <w:shd w:val="clear" w:color="auto" w:fill="FFFFFF"/>
        <w:spacing w:line="234" w:lineRule="atLeast"/>
        <w:jc w:val="center"/>
        <w:rPr>
          <w:rFonts w:ascii="Times New Roman" w:hAnsi="Times New Roman"/>
          <w:b/>
          <w:color w:val="000000"/>
          <w:szCs w:val="28"/>
        </w:rPr>
      </w:pPr>
      <w:r>
        <w:rPr>
          <w:rFonts w:ascii="Times New Roman" w:hAnsi="Times New Roman"/>
          <w:b/>
          <w:color w:val="000000"/>
          <w:szCs w:val="28"/>
        </w:rPr>
        <w:pict>
          <v:line id="_x0000_s1026" style="position:absolute;left:0;text-align:left;z-index:251656704" from="173.2pt,3.05pt" to="267pt,3.05pt"/>
        </w:pict>
      </w:r>
    </w:p>
    <w:p w:rsidR="00EF4694" w:rsidRDefault="00EF4694" w:rsidP="00AB11AC">
      <w:pPr>
        <w:shd w:val="clear" w:color="auto" w:fill="FFFFFF"/>
        <w:spacing w:before="120" w:after="120"/>
        <w:jc w:val="center"/>
        <w:rPr>
          <w:rFonts w:ascii="Times New Roman" w:hAnsi="Times New Roman"/>
          <w:b/>
          <w:bCs/>
          <w:color w:val="000000"/>
          <w:szCs w:val="28"/>
        </w:rPr>
      </w:pPr>
      <w:r w:rsidRPr="00A43CC8">
        <w:rPr>
          <w:rFonts w:ascii="Times New Roman" w:hAnsi="Times New Roman"/>
          <w:b/>
          <w:bCs/>
          <w:color w:val="000000"/>
          <w:szCs w:val="28"/>
        </w:rPr>
        <w:t>ỦY BAN NHÂN DÂN TỈNH HẢI DƯƠNG</w:t>
      </w:r>
    </w:p>
    <w:p w:rsidR="00EF4694" w:rsidRPr="0082021D" w:rsidRDefault="00EF4694" w:rsidP="00EF4694">
      <w:pPr>
        <w:shd w:val="clear" w:color="auto" w:fill="FFFFFF"/>
        <w:spacing w:after="120"/>
        <w:jc w:val="center"/>
        <w:rPr>
          <w:rFonts w:ascii="Times New Roman" w:hAnsi="Times New Roman"/>
          <w:color w:val="000000"/>
          <w:sz w:val="4"/>
          <w:szCs w:val="28"/>
        </w:rPr>
      </w:pPr>
    </w:p>
    <w:p w:rsidR="00EF4694" w:rsidRDefault="00EF4694" w:rsidP="00772690">
      <w:pPr>
        <w:shd w:val="clear" w:color="auto" w:fill="FFFFFF"/>
        <w:spacing w:before="120"/>
        <w:ind w:firstLine="720"/>
        <w:jc w:val="both"/>
        <w:rPr>
          <w:rFonts w:ascii="Times New Roman" w:hAnsi="Times New Roman"/>
          <w:i/>
          <w:iCs/>
          <w:color w:val="000000"/>
          <w:szCs w:val="28"/>
        </w:rPr>
      </w:pPr>
      <w:r w:rsidRPr="00197111">
        <w:rPr>
          <w:rFonts w:ascii="Times New Roman" w:hAnsi="Times New Roman"/>
          <w:i/>
          <w:iCs/>
          <w:color w:val="000000"/>
          <w:szCs w:val="28"/>
        </w:rPr>
        <w:t>Căn cứ Luật Tổ chức chính quyền địa phương ngày 19</w:t>
      </w:r>
      <w:r w:rsidR="005C75FD">
        <w:rPr>
          <w:rFonts w:ascii="Times New Roman" w:hAnsi="Times New Roman"/>
          <w:i/>
          <w:iCs/>
          <w:color w:val="000000"/>
          <w:szCs w:val="28"/>
        </w:rPr>
        <w:t xml:space="preserve"> tháng 6 năm </w:t>
      </w:r>
      <w:r w:rsidRPr="00197111">
        <w:rPr>
          <w:rFonts w:ascii="Times New Roman" w:hAnsi="Times New Roman"/>
          <w:i/>
          <w:iCs/>
          <w:color w:val="000000"/>
          <w:szCs w:val="28"/>
        </w:rPr>
        <w:t>2015;</w:t>
      </w:r>
    </w:p>
    <w:p w:rsidR="007B262A" w:rsidRPr="00CB32F8" w:rsidRDefault="007B262A" w:rsidP="00772690">
      <w:pPr>
        <w:spacing w:before="120"/>
        <w:ind w:firstLine="720"/>
        <w:jc w:val="both"/>
        <w:rPr>
          <w:rFonts w:ascii="Times New Roman" w:hAnsi="Times New Roman"/>
          <w:i/>
          <w:iCs/>
          <w:color w:val="000000"/>
          <w:spacing w:val="-12"/>
          <w:szCs w:val="28"/>
        </w:rPr>
      </w:pPr>
      <w:r w:rsidRPr="00CB32F8">
        <w:rPr>
          <w:rFonts w:ascii="Times New Roman" w:hAnsi="Times New Roman"/>
          <w:i/>
          <w:iCs/>
          <w:color w:val="000000"/>
          <w:spacing w:val="-12"/>
          <w:szCs w:val="28"/>
        </w:rPr>
        <w:t>Căn cứ Luật Ban hành văn bản quy phạm pháp luật ngày 22 tháng 6 năm 2015;</w:t>
      </w:r>
    </w:p>
    <w:p w:rsidR="007B262A" w:rsidRPr="00E21F7A" w:rsidRDefault="007B262A" w:rsidP="00772690">
      <w:pPr>
        <w:spacing w:before="120"/>
        <w:ind w:firstLine="720"/>
        <w:jc w:val="both"/>
        <w:rPr>
          <w:rFonts w:ascii="Times New Roman" w:hAnsi="Times New Roman"/>
          <w:i/>
          <w:iCs/>
          <w:color w:val="000000"/>
          <w:szCs w:val="28"/>
        </w:rPr>
      </w:pPr>
      <w:r w:rsidRPr="00E21F7A">
        <w:rPr>
          <w:rFonts w:ascii="Times New Roman" w:hAnsi="Times New Roman"/>
          <w:i/>
          <w:iCs/>
          <w:color w:val="000000"/>
          <w:szCs w:val="28"/>
        </w:rPr>
        <w:t>Căn cứ Nghị định số </w:t>
      </w:r>
      <w:hyperlink r:id="rId7" w:tgtFrame="_blank" w:tooltip="Nghị định 24/2014/NĐ-CP" w:history="1">
        <w:r w:rsidRPr="00E21F7A">
          <w:rPr>
            <w:rFonts w:ascii="Times New Roman" w:hAnsi="Times New Roman"/>
            <w:i/>
            <w:color w:val="000000"/>
            <w:szCs w:val="28"/>
          </w:rPr>
          <w:t>24/2014/NĐ-CP</w:t>
        </w:r>
      </w:hyperlink>
      <w:r w:rsidRPr="00E21F7A">
        <w:rPr>
          <w:rFonts w:ascii="Times New Roman" w:hAnsi="Times New Roman"/>
          <w:i/>
          <w:iCs/>
          <w:color w:val="000000"/>
          <w:szCs w:val="28"/>
        </w:rPr>
        <w:t> ngày 04 tháng 4 năm 2014 của Chính phủ quy định tổ chức các cơ quan chuyên môn thuộc Ủy ban nhân dân tỉnh, thành phố trực thuộc Trung ương;</w:t>
      </w:r>
    </w:p>
    <w:p w:rsidR="0094606E" w:rsidRPr="0094606E" w:rsidRDefault="0094606E" w:rsidP="00772690">
      <w:pPr>
        <w:spacing w:before="120"/>
        <w:ind w:firstLine="720"/>
        <w:jc w:val="both"/>
        <w:rPr>
          <w:rFonts w:ascii="Times New Roman" w:hAnsi="Times New Roman"/>
          <w:i/>
          <w:iCs/>
          <w:color w:val="000000"/>
          <w:szCs w:val="28"/>
        </w:rPr>
      </w:pPr>
      <w:r w:rsidRPr="0094606E">
        <w:rPr>
          <w:rFonts w:ascii="Times New Roman" w:hAnsi="Times New Roman"/>
          <w:i/>
          <w:iCs/>
          <w:color w:val="000000"/>
          <w:szCs w:val="28"/>
        </w:rPr>
        <w:t>Căn cứ Nghị định 92/2017/NĐ-CP ngày 07 tháng 8 năm 2017 của Chính phủ về sửa đổi, bổ sung một số điều của các Nghị định liên quan đến kiểm soát thủ tục hành chính;</w:t>
      </w:r>
    </w:p>
    <w:p w:rsidR="00F310DE" w:rsidRDefault="00F310DE" w:rsidP="00772690">
      <w:pPr>
        <w:spacing w:before="120"/>
        <w:ind w:firstLine="720"/>
        <w:jc w:val="both"/>
        <w:rPr>
          <w:rFonts w:ascii="Times New Roman" w:hAnsi="Times New Roman"/>
          <w:i/>
          <w:iCs/>
          <w:color w:val="000000"/>
          <w:szCs w:val="28"/>
        </w:rPr>
      </w:pPr>
      <w:r>
        <w:rPr>
          <w:rFonts w:ascii="Times New Roman" w:hAnsi="Times New Roman"/>
          <w:i/>
          <w:iCs/>
          <w:color w:val="000000"/>
          <w:szCs w:val="28"/>
        </w:rPr>
        <w:t>Căn cứ Nghị định số 22/2015/NĐ-CP ngày 16 tháng 02 năm 2015 của Chính phủ quy định chi tiết thi hành một số điều của Luật Phá sản về Quản tài viên và hành nghề quản lý, thanh lý tài sản;</w:t>
      </w:r>
    </w:p>
    <w:p w:rsidR="0094606E" w:rsidRPr="0094606E" w:rsidRDefault="0094606E" w:rsidP="00772690">
      <w:pPr>
        <w:spacing w:before="120"/>
        <w:ind w:firstLine="720"/>
        <w:jc w:val="both"/>
        <w:rPr>
          <w:rFonts w:ascii="Times New Roman" w:hAnsi="Times New Roman"/>
          <w:i/>
          <w:iCs/>
          <w:color w:val="000000"/>
          <w:szCs w:val="28"/>
        </w:rPr>
      </w:pPr>
      <w:r w:rsidRPr="0094606E">
        <w:rPr>
          <w:rFonts w:ascii="Times New Roman" w:hAnsi="Times New Roman"/>
          <w:i/>
          <w:iCs/>
          <w:color w:val="000000"/>
          <w:szCs w:val="28"/>
        </w:rPr>
        <w:t>Căn cứ Quyết định số 22/2018/QĐ-TTg ngày 08 tháng 5 năm 2018 của Thủ tướng Chính phủ về xây dựng, thực hiện hương ước, quy ước</w:t>
      </w:r>
      <w:r>
        <w:rPr>
          <w:rFonts w:ascii="Times New Roman" w:hAnsi="Times New Roman"/>
          <w:i/>
          <w:iCs/>
          <w:color w:val="000000"/>
          <w:szCs w:val="28"/>
        </w:rPr>
        <w:t>;</w:t>
      </w:r>
    </w:p>
    <w:p w:rsidR="007B262A" w:rsidRPr="00E21F7A" w:rsidRDefault="007B262A" w:rsidP="00772690">
      <w:pPr>
        <w:spacing w:before="120"/>
        <w:ind w:firstLine="720"/>
        <w:jc w:val="both"/>
        <w:rPr>
          <w:rFonts w:ascii="Times New Roman" w:hAnsi="Times New Roman"/>
          <w:i/>
          <w:color w:val="000000"/>
          <w:szCs w:val="28"/>
        </w:rPr>
      </w:pPr>
      <w:r w:rsidRPr="00E21F7A">
        <w:rPr>
          <w:rFonts w:ascii="Times New Roman" w:hAnsi="Times New Roman"/>
          <w:i/>
          <w:color w:val="000000"/>
          <w:szCs w:val="28"/>
        </w:rPr>
        <w:t>Căn cứ Nghị định số 158/2018/NĐ-CP ngày 22</w:t>
      </w:r>
      <w:r>
        <w:rPr>
          <w:rFonts w:ascii="Times New Roman" w:hAnsi="Times New Roman"/>
          <w:i/>
          <w:color w:val="000000"/>
          <w:szCs w:val="28"/>
        </w:rPr>
        <w:t xml:space="preserve"> tháng 11 năm </w:t>
      </w:r>
      <w:r w:rsidRPr="00E21F7A">
        <w:rPr>
          <w:rFonts w:ascii="Times New Roman" w:hAnsi="Times New Roman"/>
          <w:i/>
          <w:color w:val="000000"/>
          <w:szCs w:val="28"/>
        </w:rPr>
        <w:t>2018 của Chính phủ quy định về thành lập, tổ chức lại, giải thể tổ chức hành chính;</w:t>
      </w:r>
    </w:p>
    <w:p w:rsidR="00C5500E" w:rsidRPr="005C6778" w:rsidRDefault="00C5500E" w:rsidP="00772690">
      <w:pPr>
        <w:spacing w:before="120"/>
        <w:ind w:firstLine="720"/>
        <w:jc w:val="both"/>
        <w:rPr>
          <w:rFonts w:ascii="Times New Roman" w:hAnsi="Times New Roman"/>
          <w:i/>
          <w:iCs/>
          <w:color w:val="000000"/>
          <w:szCs w:val="28"/>
        </w:rPr>
      </w:pPr>
      <w:r w:rsidRPr="005C6778">
        <w:rPr>
          <w:rFonts w:ascii="Times New Roman" w:hAnsi="Times New Roman"/>
          <w:i/>
          <w:iCs/>
          <w:color w:val="000000"/>
          <w:szCs w:val="28"/>
        </w:rPr>
        <w:t>Căn cứ Thông tư liên tịch số 23/2014/TTLT-BTP-BNV ngày 22 tháng 12 năm 2014 của Bộ Tư pháp và Bộ Nội vụ hướng dẫn chức năng, nhiệm vụ, quyền hạn và cơ cấu tổ chức của Sở Tư pháp thuộc Ủy ban nhân dân tỉnh, thành phố trực thuộc Trung ương và Phòng Tư pháp thuộc Ủy ban nhân dân quận, huyện, thị xã, thành phố thuộc tỉnh;</w:t>
      </w:r>
    </w:p>
    <w:p w:rsidR="00EF4694" w:rsidRPr="00197111" w:rsidRDefault="00EF4694" w:rsidP="00772690">
      <w:pPr>
        <w:shd w:val="clear" w:color="auto" w:fill="FFFFFF"/>
        <w:spacing w:before="120"/>
        <w:ind w:firstLine="720"/>
        <w:jc w:val="both"/>
        <w:rPr>
          <w:rFonts w:ascii="Times New Roman" w:hAnsi="Times New Roman"/>
          <w:i/>
          <w:color w:val="000000"/>
          <w:szCs w:val="28"/>
        </w:rPr>
      </w:pPr>
      <w:r w:rsidRPr="00197111">
        <w:rPr>
          <w:rFonts w:ascii="Times New Roman" w:hAnsi="Times New Roman"/>
          <w:i/>
          <w:iCs/>
          <w:color w:val="000000"/>
          <w:szCs w:val="28"/>
        </w:rPr>
        <w:t>Theo</w:t>
      </w:r>
      <w:r w:rsidR="007B262A">
        <w:rPr>
          <w:rFonts w:ascii="Times New Roman" w:hAnsi="Times New Roman"/>
          <w:i/>
          <w:iCs/>
          <w:color w:val="000000"/>
          <w:szCs w:val="28"/>
        </w:rPr>
        <w:t xml:space="preserve"> đề nghị của Giám đốc Sở Nội vụ.</w:t>
      </w:r>
    </w:p>
    <w:p w:rsidR="00EF4694" w:rsidRPr="00EF4694" w:rsidRDefault="00EF4694" w:rsidP="00772690">
      <w:pPr>
        <w:shd w:val="clear" w:color="auto" w:fill="FFFFFF"/>
        <w:spacing w:before="240" w:after="120"/>
        <w:jc w:val="center"/>
        <w:outlineLvl w:val="3"/>
        <w:rPr>
          <w:rFonts w:ascii="Times New Roman" w:hAnsi="Times New Roman"/>
          <w:b/>
          <w:bCs/>
          <w:color w:val="000000"/>
          <w:szCs w:val="28"/>
        </w:rPr>
      </w:pPr>
      <w:r w:rsidRPr="00EF4694">
        <w:rPr>
          <w:rFonts w:ascii="Times New Roman" w:hAnsi="Times New Roman"/>
          <w:b/>
          <w:bCs/>
          <w:color w:val="000000"/>
          <w:szCs w:val="28"/>
        </w:rPr>
        <w:t>QUYẾT ĐỊNH:</w:t>
      </w:r>
    </w:p>
    <w:p w:rsidR="00C5500E" w:rsidRPr="00C5500E" w:rsidRDefault="00EF4694" w:rsidP="00772690">
      <w:pPr>
        <w:shd w:val="clear" w:color="auto" w:fill="FFFFFF"/>
        <w:spacing w:before="120"/>
        <w:ind w:firstLine="720"/>
        <w:jc w:val="both"/>
        <w:rPr>
          <w:rFonts w:ascii="Times New Roman" w:hAnsi="Times New Roman"/>
          <w:color w:val="000000"/>
          <w:szCs w:val="28"/>
        </w:rPr>
      </w:pPr>
      <w:r w:rsidRPr="00A43CC8">
        <w:rPr>
          <w:rFonts w:ascii="Times New Roman" w:hAnsi="Times New Roman"/>
          <w:b/>
          <w:bCs/>
          <w:color w:val="000000"/>
          <w:szCs w:val="28"/>
        </w:rPr>
        <w:t>Điều 1</w:t>
      </w:r>
      <w:r w:rsidRPr="00556538">
        <w:rPr>
          <w:rFonts w:ascii="Times New Roman" w:hAnsi="Times New Roman"/>
          <w:bCs/>
          <w:color w:val="000000"/>
          <w:szCs w:val="28"/>
        </w:rPr>
        <w:t>.</w:t>
      </w:r>
      <w:r w:rsidR="002D2735" w:rsidRPr="00556538">
        <w:rPr>
          <w:rFonts w:ascii="Times New Roman" w:hAnsi="Times New Roman"/>
          <w:bCs/>
          <w:color w:val="000000"/>
          <w:szCs w:val="28"/>
        </w:rPr>
        <w:t xml:space="preserve"> </w:t>
      </w:r>
      <w:r w:rsidR="005D1ADC">
        <w:rPr>
          <w:rFonts w:ascii="Times New Roman" w:hAnsi="Times New Roman"/>
          <w:color w:val="000000"/>
          <w:szCs w:val="28"/>
        </w:rPr>
        <w:t>Sửa đổi</w:t>
      </w:r>
      <w:r w:rsidR="00286C4D">
        <w:rPr>
          <w:rFonts w:ascii="Times New Roman" w:hAnsi="Times New Roman"/>
          <w:color w:val="000000"/>
          <w:szCs w:val="28"/>
        </w:rPr>
        <w:t>, bổ sung</w:t>
      </w:r>
      <w:r w:rsidR="005D1ADC">
        <w:rPr>
          <w:rFonts w:ascii="Times New Roman" w:hAnsi="Times New Roman"/>
          <w:color w:val="000000"/>
          <w:szCs w:val="28"/>
        </w:rPr>
        <w:t xml:space="preserve"> </w:t>
      </w:r>
      <w:r w:rsidR="00C5500E" w:rsidRPr="00C5500E">
        <w:rPr>
          <w:rFonts w:ascii="Times New Roman" w:hAnsi="Times New Roman"/>
          <w:color w:val="000000"/>
          <w:szCs w:val="28"/>
        </w:rPr>
        <w:t xml:space="preserve">Điều 1 </w:t>
      </w:r>
      <w:r w:rsidR="00C5500E" w:rsidRPr="00C5500E">
        <w:rPr>
          <w:rFonts w:ascii="Times New Roman" w:hAnsi="Times New Roman"/>
          <w:szCs w:val="28"/>
        </w:rPr>
        <w:t xml:space="preserve">Quyết định số 24/2015/QĐ-UBND </w:t>
      </w:r>
      <w:r w:rsidR="00C5500E" w:rsidRPr="00C5500E">
        <w:rPr>
          <w:rFonts w:ascii="Times New Roman" w:hAnsi="Times New Roman"/>
        </w:rPr>
        <w:t xml:space="preserve">ngày 30 tháng 12 năm 2015 của UBND tỉnh </w:t>
      </w:r>
      <w:r w:rsidR="00952992">
        <w:rPr>
          <w:rFonts w:ascii="Times New Roman" w:hAnsi="Times New Roman"/>
        </w:rPr>
        <w:t>q</w:t>
      </w:r>
      <w:r w:rsidR="00C5500E" w:rsidRPr="00C5500E">
        <w:rPr>
          <w:rFonts w:ascii="Times New Roman" w:hAnsi="Times New Roman"/>
        </w:rPr>
        <w:t>uy định chức năng, nhiệm vụ, quyền hạn và cơ cấu tổ chức của Sở Tư pháp như sau:</w:t>
      </w:r>
    </w:p>
    <w:p w:rsidR="00C40C1F" w:rsidRPr="00C40C1F" w:rsidRDefault="00D96E3C" w:rsidP="00772690">
      <w:pPr>
        <w:shd w:val="clear" w:color="auto" w:fill="FFFFFF"/>
        <w:spacing w:before="120"/>
        <w:ind w:firstLine="720"/>
        <w:jc w:val="both"/>
        <w:rPr>
          <w:rFonts w:ascii="Times New Roman" w:hAnsi="Times New Roman"/>
          <w:bCs/>
          <w:color w:val="000000"/>
          <w:szCs w:val="28"/>
        </w:rPr>
      </w:pPr>
      <w:r>
        <w:rPr>
          <w:rFonts w:ascii="Times New Roman" w:hAnsi="Times New Roman"/>
          <w:bCs/>
          <w:color w:val="000000"/>
          <w:szCs w:val="28"/>
        </w:rPr>
        <w:t>1</w:t>
      </w:r>
      <w:r w:rsidR="00286C4D" w:rsidRPr="00C40C1F">
        <w:rPr>
          <w:rFonts w:ascii="Times New Roman" w:hAnsi="Times New Roman"/>
          <w:bCs/>
          <w:color w:val="000000"/>
          <w:szCs w:val="28"/>
        </w:rPr>
        <w:t xml:space="preserve">. Bãi bỏ </w:t>
      </w:r>
      <w:r w:rsidR="00C40C1F" w:rsidRPr="00C40C1F">
        <w:rPr>
          <w:rFonts w:ascii="Times New Roman" w:hAnsi="Times New Roman"/>
          <w:bCs/>
          <w:color w:val="000000"/>
          <w:szCs w:val="28"/>
        </w:rPr>
        <w:t>nội dung: “</w:t>
      </w:r>
      <w:r w:rsidR="00C40C1F" w:rsidRPr="00C40C1F">
        <w:rPr>
          <w:rFonts w:ascii="Times New Roman" w:hAnsi="Times New Roman"/>
          <w:bCs/>
          <w:i/>
          <w:color w:val="000000"/>
          <w:szCs w:val="28"/>
        </w:rPr>
        <w:t>kiểm soát thủ tục hành chính</w:t>
      </w:r>
      <w:r w:rsidR="00C40C1F" w:rsidRPr="00C40C1F">
        <w:rPr>
          <w:rFonts w:ascii="Times New Roman" w:hAnsi="Times New Roman"/>
          <w:bCs/>
          <w:color w:val="000000"/>
          <w:szCs w:val="28"/>
        </w:rPr>
        <w:t>” quy định</w:t>
      </w:r>
      <w:r w:rsidR="00C40C1F">
        <w:rPr>
          <w:rFonts w:ascii="Times New Roman" w:hAnsi="Times New Roman"/>
          <w:bCs/>
          <w:color w:val="000000"/>
          <w:szCs w:val="28"/>
        </w:rPr>
        <w:t xml:space="preserve"> tại</w:t>
      </w:r>
      <w:r w:rsidR="00C40C1F" w:rsidRPr="00C40C1F">
        <w:rPr>
          <w:rFonts w:ascii="Times New Roman" w:hAnsi="Times New Roman"/>
          <w:bCs/>
          <w:color w:val="000000"/>
          <w:szCs w:val="28"/>
        </w:rPr>
        <w:t xml:space="preserve"> Khoản 1 Mục I Điều 1</w:t>
      </w:r>
      <w:r w:rsidR="00FF37CE">
        <w:rPr>
          <w:rFonts w:ascii="Times New Roman" w:hAnsi="Times New Roman"/>
          <w:szCs w:val="28"/>
        </w:rPr>
        <w:t>.</w:t>
      </w:r>
    </w:p>
    <w:p w:rsidR="00C40C1F" w:rsidRPr="00C40C1F" w:rsidRDefault="00D96E3C" w:rsidP="00772690">
      <w:pPr>
        <w:shd w:val="clear" w:color="auto" w:fill="FFFFFF"/>
        <w:spacing w:before="120"/>
        <w:ind w:firstLine="720"/>
        <w:jc w:val="both"/>
        <w:rPr>
          <w:rFonts w:ascii="Times New Roman" w:hAnsi="Times New Roman"/>
          <w:bCs/>
          <w:color w:val="000000"/>
          <w:szCs w:val="28"/>
        </w:rPr>
      </w:pPr>
      <w:r>
        <w:rPr>
          <w:rFonts w:ascii="Times New Roman" w:hAnsi="Times New Roman"/>
          <w:bCs/>
          <w:color w:val="000000"/>
          <w:szCs w:val="28"/>
        </w:rPr>
        <w:t>2</w:t>
      </w:r>
      <w:r w:rsidR="00C40C1F" w:rsidRPr="00C40C1F">
        <w:rPr>
          <w:rFonts w:ascii="Times New Roman" w:hAnsi="Times New Roman"/>
          <w:bCs/>
          <w:color w:val="000000"/>
          <w:szCs w:val="28"/>
        </w:rPr>
        <w:t>.</w:t>
      </w:r>
      <w:r w:rsidR="00C40C1F">
        <w:rPr>
          <w:rFonts w:ascii="Times New Roman" w:hAnsi="Times New Roman"/>
          <w:b/>
          <w:bCs/>
          <w:color w:val="000000"/>
          <w:szCs w:val="28"/>
        </w:rPr>
        <w:t xml:space="preserve"> </w:t>
      </w:r>
      <w:r w:rsidR="00C40C1F" w:rsidRPr="00C40C1F">
        <w:rPr>
          <w:rFonts w:ascii="Times New Roman" w:hAnsi="Times New Roman"/>
          <w:bCs/>
          <w:color w:val="000000"/>
          <w:szCs w:val="28"/>
        </w:rPr>
        <w:t>Bãi bỏ</w:t>
      </w:r>
      <w:r w:rsidR="00C40C1F">
        <w:rPr>
          <w:rFonts w:ascii="Times New Roman" w:hAnsi="Times New Roman"/>
          <w:bCs/>
          <w:color w:val="000000"/>
          <w:szCs w:val="28"/>
        </w:rPr>
        <w:t xml:space="preserve"> </w:t>
      </w:r>
      <w:r w:rsidR="00F310DE">
        <w:rPr>
          <w:rFonts w:ascii="Times New Roman" w:hAnsi="Times New Roman"/>
          <w:bCs/>
          <w:color w:val="000000"/>
          <w:szCs w:val="28"/>
        </w:rPr>
        <w:t>Khoản 8</w:t>
      </w:r>
      <w:r w:rsidR="00413734">
        <w:rPr>
          <w:rFonts w:ascii="Times New Roman" w:hAnsi="Times New Roman"/>
          <w:bCs/>
          <w:color w:val="000000"/>
          <w:szCs w:val="28"/>
        </w:rPr>
        <w:t xml:space="preserve"> Khoản 10 và</w:t>
      </w:r>
      <w:r w:rsidR="00C40C1F">
        <w:rPr>
          <w:rFonts w:ascii="Times New Roman" w:hAnsi="Times New Roman"/>
          <w:bCs/>
          <w:color w:val="000000"/>
          <w:szCs w:val="28"/>
        </w:rPr>
        <w:t xml:space="preserve"> </w:t>
      </w:r>
      <w:r w:rsidR="00C40C1F">
        <w:rPr>
          <w:rFonts w:ascii="Times New Roman" w:hAnsi="Times New Roman"/>
        </w:rPr>
        <w:t>Điểm a</w:t>
      </w:r>
      <w:r w:rsidR="00C40C1F" w:rsidRPr="00C40C1F">
        <w:rPr>
          <w:rFonts w:ascii="Times New Roman" w:hAnsi="Times New Roman"/>
        </w:rPr>
        <w:t xml:space="preserve"> Khoản 17</w:t>
      </w:r>
      <w:r w:rsidR="00C40C1F">
        <w:rPr>
          <w:rFonts w:ascii="Times New Roman" w:hAnsi="Times New Roman"/>
        </w:rPr>
        <w:t xml:space="preserve"> </w:t>
      </w:r>
      <w:r w:rsidR="00C40C1F" w:rsidRPr="00C40C1F">
        <w:rPr>
          <w:rFonts w:ascii="Times New Roman" w:hAnsi="Times New Roman"/>
          <w:bCs/>
          <w:color w:val="000000"/>
          <w:szCs w:val="28"/>
        </w:rPr>
        <w:t xml:space="preserve"> Mục I</w:t>
      </w:r>
      <w:r w:rsidR="00C40C1F">
        <w:rPr>
          <w:rFonts w:ascii="Times New Roman" w:hAnsi="Times New Roman"/>
          <w:bCs/>
          <w:color w:val="000000"/>
          <w:szCs w:val="28"/>
        </w:rPr>
        <w:t>I</w:t>
      </w:r>
      <w:r w:rsidR="00C40C1F" w:rsidRPr="00C40C1F">
        <w:rPr>
          <w:rFonts w:ascii="Times New Roman" w:hAnsi="Times New Roman"/>
          <w:bCs/>
          <w:color w:val="000000"/>
          <w:szCs w:val="28"/>
        </w:rPr>
        <w:t xml:space="preserve"> Điều 1</w:t>
      </w:r>
      <w:r w:rsidR="00C40C1F">
        <w:rPr>
          <w:rFonts w:ascii="Times New Roman" w:hAnsi="Times New Roman"/>
        </w:rPr>
        <w:t>.</w:t>
      </w:r>
    </w:p>
    <w:p w:rsidR="00C40C1F" w:rsidRDefault="00D96E3C" w:rsidP="00AB11AC">
      <w:pPr>
        <w:shd w:val="clear" w:color="auto" w:fill="FFFFFF"/>
        <w:spacing w:before="80"/>
        <w:ind w:firstLine="720"/>
        <w:jc w:val="both"/>
        <w:rPr>
          <w:rFonts w:ascii="Times New Roman" w:hAnsi="Times New Roman"/>
        </w:rPr>
      </w:pPr>
      <w:r>
        <w:rPr>
          <w:rFonts w:ascii="Times New Roman" w:hAnsi="Times New Roman"/>
        </w:rPr>
        <w:lastRenderedPageBreak/>
        <w:t>3</w:t>
      </w:r>
      <w:r w:rsidR="00C11A11">
        <w:rPr>
          <w:rFonts w:ascii="Times New Roman" w:hAnsi="Times New Roman"/>
        </w:rPr>
        <w:t xml:space="preserve">. </w:t>
      </w:r>
      <w:r w:rsidR="00C11A11" w:rsidRPr="00C11A11">
        <w:rPr>
          <w:rFonts w:ascii="Times New Roman" w:hAnsi="Times New Roman"/>
        </w:rPr>
        <w:t>Sửa đổi Khoản 19 Mục II Điều 1 như sau: "Giúp Ủy ban nhân dân tỉnh  thực hiện chức năng quản lý nhà nước về đấu giá tài sản tại địa phương theo quy định của Luật Đấu giá tài sản</w:t>
      </w:r>
      <w:r w:rsidR="00C11A11">
        <w:rPr>
          <w:rFonts w:ascii="Times New Roman" w:hAnsi="Times New Roman"/>
        </w:rPr>
        <w:t>.”</w:t>
      </w:r>
    </w:p>
    <w:p w:rsidR="00F310DE" w:rsidRDefault="00D96E3C" w:rsidP="00AB11AC">
      <w:pPr>
        <w:shd w:val="clear" w:color="auto" w:fill="FFFFFF"/>
        <w:spacing w:before="80"/>
        <w:ind w:firstLine="720"/>
        <w:jc w:val="both"/>
        <w:rPr>
          <w:rFonts w:ascii="Times New Roman" w:hAnsi="Times New Roman"/>
        </w:rPr>
      </w:pPr>
      <w:r>
        <w:rPr>
          <w:rFonts w:ascii="Times New Roman" w:hAnsi="Times New Roman"/>
        </w:rPr>
        <w:t xml:space="preserve">4. </w:t>
      </w:r>
      <w:r w:rsidRPr="00257C05">
        <w:rPr>
          <w:rFonts w:ascii="Times New Roman" w:hAnsi="Times New Roman"/>
        </w:rPr>
        <w:t xml:space="preserve">Bổ sung Điểm d </w:t>
      </w:r>
      <w:r>
        <w:rPr>
          <w:rFonts w:ascii="Times New Roman" w:hAnsi="Times New Roman"/>
        </w:rPr>
        <w:t>Khoản 24 Mục II</w:t>
      </w:r>
      <w:r w:rsidRPr="00257C05">
        <w:rPr>
          <w:rFonts w:ascii="Times New Roman" w:hAnsi="Times New Roman"/>
        </w:rPr>
        <w:t xml:space="preserve"> Điều 1 như sau:</w:t>
      </w:r>
    </w:p>
    <w:p w:rsidR="00D96E3C" w:rsidRPr="00C11A11" w:rsidRDefault="00D96E3C" w:rsidP="00AB11AC">
      <w:pPr>
        <w:shd w:val="clear" w:color="auto" w:fill="FFFFFF"/>
        <w:spacing w:before="80"/>
        <w:ind w:firstLine="720"/>
        <w:jc w:val="both"/>
        <w:rPr>
          <w:rFonts w:ascii="Times New Roman" w:hAnsi="Times New Roman"/>
        </w:rPr>
      </w:pPr>
      <w:r w:rsidRPr="00257C05">
        <w:rPr>
          <w:rFonts w:ascii="Times New Roman" w:hAnsi="Times New Roman"/>
        </w:rPr>
        <w:t xml:space="preserve"> "d) Kiểm tra, đánh giá tính pháp lý hồ sơ xử phạt vi phạm hành chính, áp dụng biện pháp khắc phục hậu quả thuộc thẩm quyền của Chủ tịch Ủy ban nhân dân tỉnh trước khi trình Chủ tịch Ủy ban nhân dân tỉnh ban hành quyết định xử phạt vi phạm hành chính, quyết định áp dụng biện pháp khắc phục hậu quả."</w:t>
      </w:r>
    </w:p>
    <w:p w:rsidR="00F310DE" w:rsidRDefault="00C11A11" w:rsidP="00AB11AC">
      <w:pPr>
        <w:shd w:val="clear" w:color="auto" w:fill="FFFFFF"/>
        <w:spacing w:before="80"/>
        <w:ind w:firstLine="720"/>
        <w:jc w:val="both"/>
        <w:rPr>
          <w:rFonts w:ascii="Times New Roman" w:hAnsi="Times New Roman"/>
        </w:rPr>
      </w:pPr>
      <w:r>
        <w:rPr>
          <w:rFonts w:ascii="Times New Roman" w:hAnsi="Times New Roman"/>
        </w:rPr>
        <w:t xml:space="preserve">5. </w:t>
      </w:r>
      <w:r w:rsidRPr="00C11A11">
        <w:rPr>
          <w:rFonts w:ascii="Times New Roman" w:hAnsi="Times New Roman"/>
        </w:rPr>
        <w:t xml:space="preserve">Bổ sung Khoản </w:t>
      </w:r>
      <w:r>
        <w:rPr>
          <w:rFonts w:ascii="Times New Roman" w:hAnsi="Times New Roman"/>
        </w:rPr>
        <w:t>26a Mục II</w:t>
      </w:r>
      <w:r w:rsidRPr="00C11A11">
        <w:rPr>
          <w:rFonts w:ascii="Times New Roman" w:hAnsi="Times New Roman"/>
        </w:rPr>
        <w:t xml:space="preserve"> Điều 1 như sau:</w:t>
      </w:r>
    </w:p>
    <w:p w:rsidR="00C40C1F" w:rsidRPr="00C11A11" w:rsidRDefault="00C11A11" w:rsidP="00AB11AC">
      <w:pPr>
        <w:shd w:val="clear" w:color="auto" w:fill="FFFFFF"/>
        <w:spacing w:before="80"/>
        <w:ind w:firstLine="720"/>
        <w:jc w:val="both"/>
        <w:rPr>
          <w:rFonts w:ascii="Times New Roman" w:hAnsi="Times New Roman"/>
        </w:rPr>
      </w:pPr>
      <w:r w:rsidRPr="00C11A11">
        <w:rPr>
          <w:rFonts w:ascii="Times New Roman" w:hAnsi="Times New Roman"/>
        </w:rPr>
        <w:t xml:space="preserve"> "26a. Tham mưu, giúp Ủy ban nhân dân tỉnh thực hiện quản lý nhà nước về Thừa phát lại tại địa phương; theo quy định của pháp luật</w:t>
      </w:r>
      <w:r w:rsidR="009461D5">
        <w:rPr>
          <w:rFonts w:ascii="Times New Roman" w:hAnsi="Times New Roman"/>
        </w:rPr>
        <w:t>.</w:t>
      </w:r>
      <w:r w:rsidRPr="00C11A11">
        <w:rPr>
          <w:rFonts w:ascii="Times New Roman" w:hAnsi="Times New Roman"/>
        </w:rPr>
        <w:t>"</w:t>
      </w:r>
    </w:p>
    <w:p w:rsidR="00F310DE" w:rsidRDefault="00C11A11" w:rsidP="00AB11AC">
      <w:pPr>
        <w:shd w:val="clear" w:color="auto" w:fill="FFFFFF"/>
        <w:spacing w:before="80"/>
        <w:ind w:firstLine="720"/>
        <w:jc w:val="both"/>
        <w:rPr>
          <w:rFonts w:ascii="Times New Roman" w:hAnsi="Times New Roman"/>
        </w:rPr>
      </w:pPr>
      <w:r>
        <w:rPr>
          <w:rFonts w:ascii="Times New Roman" w:hAnsi="Times New Roman"/>
        </w:rPr>
        <w:t xml:space="preserve">6. </w:t>
      </w:r>
      <w:r w:rsidRPr="00C11A11">
        <w:rPr>
          <w:rFonts w:ascii="Times New Roman" w:hAnsi="Times New Roman"/>
        </w:rPr>
        <w:t xml:space="preserve">Bổ sung Khoản 26b </w:t>
      </w:r>
      <w:r>
        <w:rPr>
          <w:rFonts w:ascii="Times New Roman" w:hAnsi="Times New Roman"/>
        </w:rPr>
        <w:t>Mục II</w:t>
      </w:r>
      <w:r w:rsidRPr="00C11A11">
        <w:rPr>
          <w:rFonts w:ascii="Times New Roman" w:hAnsi="Times New Roman"/>
        </w:rPr>
        <w:t xml:space="preserve"> Điều 1 như sau:</w:t>
      </w:r>
    </w:p>
    <w:p w:rsidR="00C40C1F" w:rsidRDefault="00C11A11" w:rsidP="00AB11AC">
      <w:pPr>
        <w:shd w:val="clear" w:color="auto" w:fill="FFFFFF"/>
        <w:spacing w:before="80"/>
        <w:ind w:firstLine="720"/>
        <w:jc w:val="both"/>
        <w:rPr>
          <w:rFonts w:ascii="Times New Roman" w:hAnsi="Times New Roman"/>
        </w:rPr>
      </w:pPr>
      <w:r w:rsidRPr="00C11A11">
        <w:rPr>
          <w:rFonts w:ascii="Times New Roman" w:hAnsi="Times New Roman"/>
        </w:rPr>
        <w:t xml:space="preserve"> "26b. Thực hiện quản lý nhà nước về tổ chức và hoạt động hòa giải thương mại tại địa phương theo quy định của pháp luật</w:t>
      </w:r>
      <w:r w:rsidR="009461D5">
        <w:rPr>
          <w:rFonts w:ascii="Times New Roman" w:hAnsi="Times New Roman"/>
        </w:rPr>
        <w:t>.</w:t>
      </w:r>
      <w:r>
        <w:rPr>
          <w:rFonts w:ascii="Times New Roman" w:hAnsi="Times New Roman"/>
        </w:rPr>
        <w:t>"</w:t>
      </w:r>
    </w:p>
    <w:p w:rsidR="00D96E3C" w:rsidRDefault="00D96E3C" w:rsidP="00AB11AC">
      <w:pPr>
        <w:shd w:val="clear" w:color="auto" w:fill="FFFFFF"/>
        <w:spacing w:before="80"/>
        <w:ind w:firstLine="720"/>
        <w:jc w:val="both"/>
        <w:rPr>
          <w:rFonts w:ascii="Times New Roman" w:hAnsi="Times New Roman"/>
          <w:bCs/>
          <w:color w:val="000000"/>
          <w:szCs w:val="28"/>
        </w:rPr>
      </w:pPr>
      <w:r>
        <w:rPr>
          <w:rFonts w:ascii="Times New Roman" w:hAnsi="Times New Roman"/>
          <w:bCs/>
          <w:color w:val="000000"/>
          <w:szCs w:val="28"/>
        </w:rPr>
        <w:t xml:space="preserve">7. Sửa đổi điểm b </w:t>
      </w:r>
      <w:r w:rsidR="00C008C1">
        <w:rPr>
          <w:rFonts w:ascii="Times New Roman" w:hAnsi="Times New Roman"/>
          <w:bCs/>
          <w:color w:val="000000"/>
          <w:szCs w:val="28"/>
        </w:rPr>
        <w:t>Mục</w:t>
      </w:r>
      <w:r>
        <w:rPr>
          <w:rFonts w:ascii="Times New Roman" w:hAnsi="Times New Roman"/>
          <w:bCs/>
          <w:color w:val="000000"/>
          <w:szCs w:val="28"/>
        </w:rPr>
        <w:t xml:space="preserve"> III Điều 1 như sau:</w:t>
      </w:r>
    </w:p>
    <w:p w:rsidR="00D96E3C" w:rsidRPr="00CB32F8" w:rsidRDefault="00D96E3C" w:rsidP="00AB11AC">
      <w:pPr>
        <w:shd w:val="clear" w:color="auto" w:fill="FFFFFF"/>
        <w:spacing w:before="80"/>
        <w:ind w:firstLine="720"/>
        <w:jc w:val="both"/>
        <w:rPr>
          <w:rFonts w:ascii="Times New Roman" w:hAnsi="Times New Roman"/>
          <w:color w:val="000000"/>
          <w:spacing w:val="-8"/>
          <w:szCs w:val="28"/>
        </w:rPr>
      </w:pPr>
      <w:r w:rsidRPr="00CB32F8">
        <w:rPr>
          <w:rFonts w:ascii="Times New Roman" w:hAnsi="Times New Roman"/>
          <w:bCs/>
          <w:color w:val="000000"/>
          <w:spacing w:val="-8"/>
          <w:szCs w:val="28"/>
        </w:rPr>
        <w:t xml:space="preserve">“b) </w:t>
      </w:r>
      <w:r w:rsidRPr="00CB32F8">
        <w:rPr>
          <w:rFonts w:ascii="Times New Roman" w:hAnsi="Times New Roman"/>
          <w:color w:val="000000"/>
          <w:spacing w:val="-8"/>
          <w:szCs w:val="28"/>
        </w:rPr>
        <w:t>Các tổ chức tham mưu, tổng hợp và chuyên môn nghiệp vụ thuộc Sở</w:t>
      </w:r>
      <w:r w:rsidRPr="00CB32F8">
        <w:rPr>
          <w:rFonts w:ascii="Times New Roman" w:hAnsi="Times New Roman"/>
          <w:spacing w:val="-8"/>
          <w:szCs w:val="28"/>
        </w:rPr>
        <w:t>,</w:t>
      </w:r>
      <w:r w:rsidR="00CB32F8" w:rsidRPr="00CB32F8">
        <w:rPr>
          <w:rFonts w:ascii="Times New Roman" w:hAnsi="Times New Roman"/>
          <w:color w:val="000000"/>
          <w:spacing w:val="-8"/>
          <w:szCs w:val="28"/>
        </w:rPr>
        <w:t xml:space="preserve"> </w:t>
      </w:r>
      <w:r w:rsidRPr="00CB32F8">
        <w:rPr>
          <w:rFonts w:ascii="Times New Roman" w:hAnsi="Times New Roman"/>
          <w:color w:val="000000"/>
          <w:spacing w:val="-8"/>
          <w:szCs w:val="28"/>
        </w:rPr>
        <w:t>gồm:</w:t>
      </w:r>
    </w:p>
    <w:p w:rsidR="00D96E3C" w:rsidRPr="005C731C" w:rsidRDefault="00D96E3C" w:rsidP="00AB11AC">
      <w:pPr>
        <w:spacing w:before="80"/>
        <w:ind w:firstLine="720"/>
        <w:rPr>
          <w:rFonts w:ascii="Times New Roman" w:hAnsi="Times New Roman"/>
          <w:szCs w:val="28"/>
        </w:rPr>
      </w:pPr>
      <w:r>
        <w:rPr>
          <w:rFonts w:ascii="Times New Roman" w:hAnsi="Times New Roman"/>
          <w:szCs w:val="28"/>
        </w:rPr>
        <w:t>-</w:t>
      </w:r>
      <w:r w:rsidRPr="005C731C">
        <w:rPr>
          <w:rFonts w:ascii="Times New Roman" w:hAnsi="Times New Roman"/>
          <w:szCs w:val="28"/>
        </w:rPr>
        <w:t xml:space="preserve"> Văn phòng;</w:t>
      </w:r>
    </w:p>
    <w:p w:rsidR="00D96E3C" w:rsidRPr="005C731C" w:rsidRDefault="00D96E3C" w:rsidP="00AB11AC">
      <w:pPr>
        <w:spacing w:before="80"/>
        <w:ind w:firstLine="720"/>
        <w:rPr>
          <w:rFonts w:ascii="Times New Roman" w:hAnsi="Times New Roman"/>
          <w:szCs w:val="28"/>
        </w:rPr>
      </w:pPr>
      <w:r>
        <w:rPr>
          <w:rFonts w:ascii="Times New Roman" w:hAnsi="Times New Roman"/>
          <w:szCs w:val="28"/>
        </w:rPr>
        <w:t>-</w:t>
      </w:r>
      <w:r w:rsidRPr="005C731C">
        <w:rPr>
          <w:rFonts w:ascii="Times New Roman" w:hAnsi="Times New Roman"/>
          <w:szCs w:val="28"/>
        </w:rPr>
        <w:t xml:space="preserve"> Thanh tra;</w:t>
      </w:r>
    </w:p>
    <w:p w:rsidR="00D96E3C" w:rsidRPr="003344FB" w:rsidRDefault="00D96E3C" w:rsidP="00AB11AC">
      <w:pPr>
        <w:spacing w:before="80"/>
        <w:ind w:firstLine="720"/>
        <w:jc w:val="both"/>
        <w:rPr>
          <w:rFonts w:ascii="Times New Roman" w:hAnsi="Times New Roman"/>
          <w:szCs w:val="28"/>
        </w:rPr>
      </w:pPr>
      <w:r w:rsidRPr="003344FB">
        <w:rPr>
          <w:rFonts w:ascii="Times New Roman" w:hAnsi="Times New Roman"/>
          <w:szCs w:val="28"/>
        </w:rPr>
        <w:t xml:space="preserve">- Phòng Xây dựng, kiểm tra và theo dõi thi hành pháp luật </w:t>
      </w:r>
      <w:r w:rsidRPr="003344FB">
        <w:rPr>
          <w:rFonts w:ascii="Times New Roman" w:hAnsi="Times New Roman"/>
          <w:i/>
          <w:szCs w:val="28"/>
        </w:rPr>
        <w:t xml:space="preserve">(trên cơ sở hợp nhất </w:t>
      </w:r>
      <w:r w:rsidRPr="003344FB">
        <w:rPr>
          <w:rFonts w:ascii="Times New Roman" w:hAnsi="Times New Roman"/>
          <w:i/>
          <w:color w:val="000000"/>
          <w:szCs w:val="28"/>
        </w:rPr>
        <w:t>Phòng Xây dựng và kiểm tra văn bản quy phạm phạm pháp luật và Phòng Quản lý xử lý vi phạm hành chính và theo dõi thi hành pháp luật)</w:t>
      </w:r>
      <w:r w:rsidRPr="003344FB">
        <w:rPr>
          <w:rFonts w:ascii="Times New Roman" w:hAnsi="Times New Roman"/>
          <w:i/>
          <w:szCs w:val="28"/>
        </w:rPr>
        <w:t>;</w:t>
      </w:r>
    </w:p>
    <w:p w:rsidR="00D96E3C" w:rsidRPr="003344FB" w:rsidRDefault="00D96E3C" w:rsidP="00AB11AC">
      <w:pPr>
        <w:spacing w:before="80"/>
        <w:ind w:firstLine="720"/>
        <w:rPr>
          <w:rFonts w:ascii="Times New Roman" w:hAnsi="Times New Roman"/>
          <w:szCs w:val="28"/>
        </w:rPr>
      </w:pPr>
      <w:r w:rsidRPr="003344FB">
        <w:rPr>
          <w:rFonts w:ascii="Times New Roman" w:hAnsi="Times New Roman"/>
          <w:szCs w:val="28"/>
        </w:rPr>
        <w:t>- Phòng Phổ biến, giáo dục pháp luật;</w:t>
      </w:r>
    </w:p>
    <w:p w:rsidR="00D96E3C" w:rsidRPr="003344FB" w:rsidRDefault="00D96E3C" w:rsidP="00AB11AC">
      <w:pPr>
        <w:spacing w:before="80"/>
        <w:ind w:firstLine="720"/>
        <w:rPr>
          <w:rFonts w:ascii="Times New Roman" w:hAnsi="Times New Roman"/>
          <w:szCs w:val="28"/>
        </w:rPr>
      </w:pPr>
      <w:r w:rsidRPr="003344FB">
        <w:rPr>
          <w:rFonts w:ascii="Times New Roman" w:hAnsi="Times New Roman"/>
          <w:szCs w:val="28"/>
        </w:rPr>
        <w:t>- Phòng Hành chính Tư pháp;</w:t>
      </w:r>
    </w:p>
    <w:p w:rsidR="00D96E3C" w:rsidRPr="003344FB" w:rsidRDefault="00D96E3C" w:rsidP="00AB11AC">
      <w:pPr>
        <w:spacing w:before="80"/>
        <w:ind w:firstLine="720"/>
        <w:rPr>
          <w:rFonts w:ascii="Times New Roman" w:hAnsi="Times New Roman"/>
          <w:szCs w:val="28"/>
        </w:rPr>
      </w:pPr>
      <w:r w:rsidRPr="003344FB">
        <w:rPr>
          <w:rFonts w:ascii="Times New Roman" w:hAnsi="Times New Roman"/>
          <w:szCs w:val="28"/>
        </w:rPr>
        <w:t>- Phòng Bổ trợ tư pháp.”</w:t>
      </w:r>
    </w:p>
    <w:p w:rsidR="00772690" w:rsidRDefault="00EF4694" w:rsidP="00AB11AC">
      <w:pPr>
        <w:shd w:val="clear" w:color="auto" w:fill="FFFFFF"/>
        <w:spacing w:before="80"/>
        <w:ind w:firstLine="720"/>
        <w:jc w:val="both"/>
        <w:rPr>
          <w:rFonts w:ascii="Times New Roman" w:hAnsi="Times New Roman"/>
          <w:color w:val="000000"/>
          <w:spacing w:val="-6"/>
          <w:szCs w:val="28"/>
        </w:rPr>
      </w:pPr>
      <w:r w:rsidRPr="00A43CC8">
        <w:rPr>
          <w:rFonts w:ascii="Times New Roman" w:hAnsi="Times New Roman"/>
          <w:b/>
          <w:bCs/>
          <w:color w:val="000000"/>
          <w:szCs w:val="28"/>
        </w:rPr>
        <w:t xml:space="preserve">Điều </w:t>
      </w:r>
      <w:r w:rsidR="00F8686F">
        <w:rPr>
          <w:rFonts w:ascii="Times New Roman" w:hAnsi="Times New Roman"/>
          <w:b/>
          <w:bCs/>
          <w:color w:val="000000"/>
          <w:szCs w:val="28"/>
        </w:rPr>
        <w:t>2</w:t>
      </w:r>
      <w:r w:rsidRPr="00A43CC8">
        <w:rPr>
          <w:rFonts w:ascii="Times New Roman" w:hAnsi="Times New Roman"/>
          <w:b/>
          <w:bCs/>
          <w:color w:val="000000"/>
          <w:szCs w:val="28"/>
        </w:rPr>
        <w:t>. </w:t>
      </w:r>
      <w:r w:rsidRPr="007A67B0">
        <w:rPr>
          <w:rFonts w:ascii="Times New Roman" w:hAnsi="Times New Roman"/>
          <w:color w:val="000000"/>
          <w:spacing w:val="-6"/>
          <w:szCs w:val="28"/>
        </w:rPr>
        <w:t xml:space="preserve">Quyết định này có hiệu lực </w:t>
      </w:r>
      <w:r w:rsidR="009470DF" w:rsidRPr="007A67B0">
        <w:rPr>
          <w:rFonts w:ascii="Times New Roman" w:hAnsi="Times New Roman"/>
          <w:color w:val="000000"/>
          <w:spacing w:val="-6"/>
          <w:szCs w:val="28"/>
        </w:rPr>
        <w:t>từ ngày</w:t>
      </w:r>
      <w:r w:rsidR="00772690">
        <w:rPr>
          <w:rFonts w:ascii="Times New Roman" w:hAnsi="Times New Roman"/>
          <w:color w:val="000000"/>
          <w:spacing w:val="-6"/>
          <w:szCs w:val="28"/>
        </w:rPr>
        <w:t xml:space="preserve"> 01 </w:t>
      </w:r>
      <w:r w:rsidR="009B5684">
        <w:rPr>
          <w:rFonts w:ascii="Times New Roman" w:hAnsi="Times New Roman"/>
          <w:color w:val="000000"/>
          <w:spacing w:val="-6"/>
          <w:szCs w:val="28"/>
          <w:lang w:val="vi-VN"/>
        </w:rPr>
        <w:t>tháng</w:t>
      </w:r>
      <w:r w:rsidR="009B5684">
        <w:rPr>
          <w:rFonts w:ascii="Times New Roman" w:hAnsi="Times New Roman"/>
          <w:color w:val="000000"/>
          <w:spacing w:val="-6"/>
          <w:szCs w:val="28"/>
        </w:rPr>
        <w:t xml:space="preserve"> </w:t>
      </w:r>
      <w:r w:rsidR="00772690">
        <w:rPr>
          <w:rFonts w:ascii="Times New Roman" w:hAnsi="Times New Roman"/>
          <w:color w:val="000000"/>
          <w:spacing w:val="-6"/>
          <w:szCs w:val="28"/>
        </w:rPr>
        <w:t>3</w:t>
      </w:r>
      <w:r w:rsidR="009B5684">
        <w:rPr>
          <w:rFonts w:ascii="Times New Roman" w:hAnsi="Times New Roman"/>
          <w:color w:val="000000"/>
          <w:spacing w:val="-6"/>
          <w:szCs w:val="28"/>
        </w:rPr>
        <w:t xml:space="preserve"> </w:t>
      </w:r>
      <w:r w:rsidR="00E17406" w:rsidRPr="007A67B0">
        <w:rPr>
          <w:rFonts w:ascii="Times New Roman" w:hAnsi="Times New Roman"/>
          <w:color w:val="000000"/>
          <w:spacing w:val="-6"/>
          <w:szCs w:val="28"/>
          <w:lang w:val="vi-VN"/>
        </w:rPr>
        <w:t>năm 20</w:t>
      </w:r>
      <w:r w:rsidR="00FA5A94">
        <w:rPr>
          <w:rFonts w:ascii="Times New Roman" w:hAnsi="Times New Roman"/>
          <w:color w:val="000000"/>
          <w:spacing w:val="-6"/>
          <w:szCs w:val="28"/>
        </w:rPr>
        <w:t>20</w:t>
      </w:r>
      <w:r w:rsidR="00286C4D">
        <w:rPr>
          <w:rFonts w:ascii="Times New Roman" w:hAnsi="Times New Roman"/>
          <w:color w:val="000000"/>
          <w:spacing w:val="-6"/>
          <w:szCs w:val="28"/>
        </w:rPr>
        <w:t>.</w:t>
      </w:r>
      <w:r w:rsidR="009F0006">
        <w:rPr>
          <w:rFonts w:ascii="Times New Roman" w:hAnsi="Times New Roman"/>
          <w:color w:val="000000"/>
          <w:spacing w:val="-6"/>
          <w:szCs w:val="28"/>
        </w:rPr>
        <w:t xml:space="preserve"> </w:t>
      </w:r>
    </w:p>
    <w:p w:rsidR="00286C4D" w:rsidRDefault="00286C4D" w:rsidP="00AB11AC">
      <w:pPr>
        <w:shd w:val="clear" w:color="auto" w:fill="FFFFFF"/>
        <w:spacing w:before="80"/>
        <w:ind w:firstLine="720"/>
        <w:jc w:val="both"/>
        <w:rPr>
          <w:rFonts w:ascii="Times New Roman" w:hAnsi="Times New Roman"/>
          <w:color w:val="000000"/>
          <w:spacing w:val="-6"/>
          <w:szCs w:val="28"/>
        </w:rPr>
      </w:pPr>
      <w:r>
        <w:rPr>
          <w:rFonts w:ascii="Times New Roman" w:hAnsi="Times New Roman"/>
          <w:color w:val="000000"/>
          <w:spacing w:val="-6"/>
          <w:szCs w:val="28"/>
        </w:rPr>
        <w:t xml:space="preserve">Các nội dung khác thực hiện theo quy định tại </w:t>
      </w:r>
      <w:r w:rsidR="009F0006">
        <w:rPr>
          <w:rFonts w:ascii="Times New Roman" w:hAnsi="Times New Roman"/>
          <w:szCs w:val="28"/>
        </w:rPr>
        <w:t>Quyết định số 24</w:t>
      </w:r>
      <w:r w:rsidR="009F0006" w:rsidRPr="00D73005">
        <w:rPr>
          <w:rFonts w:ascii="Times New Roman" w:hAnsi="Times New Roman"/>
          <w:szCs w:val="28"/>
        </w:rPr>
        <w:t>/201</w:t>
      </w:r>
      <w:r w:rsidR="009F0006">
        <w:rPr>
          <w:rFonts w:ascii="Times New Roman" w:hAnsi="Times New Roman"/>
          <w:szCs w:val="28"/>
        </w:rPr>
        <w:t>5</w:t>
      </w:r>
      <w:r w:rsidR="009F0006" w:rsidRPr="00D73005">
        <w:rPr>
          <w:rFonts w:ascii="Times New Roman" w:hAnsi="Times New Roman"/>
          <w:szCs w:val="28"/>
        </w:rPr>
        <w:t xml:space="preserve">/QĐ-UBND </w:t>
      </w:r>
      <w:r w:rsidR="009F0006" w:rsidRPr="00D73005">
        <w:rPr>
          <w:rFonts w:ascii="Times New Roman" w:hAnsi="Times New Roman"/>
        </w:rPr>
        <w:t xml:space="preserve">ngày </w:t>
      </w:r>
      <w:r w:rsidR="009F0006">
        <w:rPr>
          <w:rFonts w:ascii="Times New Roman" w:hAnsi="Times New Roman"/>
        </w:rPr>
        <w:t xml:space="preserve">30 tháng 12 năm </w:t>
      </w:r>
      <w:r w:rsidR="009F0006" w:rsidRPr="00D73005">
        <w:rPr>
          <w:rFonts w:ascii="Times New Roman" w:hAnsi="Times New Roman"/>
        </w:rPr>
        <w:t>201</w:t>
      </w:r>
      <w:r w:rsidR="009F0006">
        <w:rPr>
          <w:rFonts w:ascii="Times New Roman" w:hAnsi="Times New Roman"/>
        </w:rPr>
        <w:t>5</w:t>
      </w:r>
      <w:r w:rsidR="009F0006" w:rsidRPr="00D73005">
        <w:rPr>
          <w:rFonts w:ascii="Times New Roman" w:hAnsi="Times New Roman"/>
        </w:rPr>
        <w:t xml:space="preserve"> của UBND tỉnh </w:t>
      </w:r>
      <w:r w:rsidR="00747350">
        <w:rPr>
          <w:rFonts w:ascii="Times New Roman" w:hAnsi="Times New Roman"/>
        </w:rPr>
        <w:t>q</w:t>
      </w:r>
      <w:r w:rsidR="009F0006" w:rsidRPr="00D73005">
        <w:rPr>
          <w:rFonts w:ascii="Times New Roman" w:hAnsi="Times New Roman"/>
        </w:rPr>
        <w:t xml:space="preserve">uy định chức năng, nhiệm vụ, quyền hạn và cơ cấu tổ chức của </w:t>
      </w:r>
      <w:r w:rsidR="009F0006">
        <w:rPr>
          <w:rFonts w:ascii="Times New Roman" w:hAnsi="Times New Roman"/>
        </w:rPr>
        <w:t xml:space="preserve">Sở </w:t>
      </w:r>
      <w:r w:rsidR="009F0006">
        <w:rPr>
          <w:rFonts w:ascii="Times New Roman" w:hAnsi="Times New Roman"/>
          <w:color w:val="000000"/>
          <w:szCs w:val="28"/>
        </w:rPr>
        <w:t>Tư pháp.</w:t>
      </w:r>
    </w:p>
    <w:p w:rsidR="00EF4694" w:rsidRDefault="00EF4694" w:rsidP="00AB11AC">
      <w:pPr>
        <w:shd w:val="clear" w:color="auto" w:fill="FFFFFF"/>
        <w:spacing w:before="80"/>
        <w:ind w:firstLine="720"/>
        <w:jc w:val="both"/>
        <w:rPr>
          <w:rFonts w:ascii="Times New Roman" w:hAnsi="Times New Roman"/>
          <w:color w:val="000000"/>
          <w:szCs w:val="28"/>
        </w:rPr>
      </w:pPr>
      <w:r w:rsidRPr="00A43CC8">
        <w:rPr>
          <w:rFonts w:ascii="Times New Roman" w:hAnsi="Times New Roman"/>
          <w:b/>
          <w:bCs/>
          <w:color w:val="000000"/>
          <w:szCs w:val="28"/>
        </w:rPr>
        <w:t xml:space="preserve">Điều </w:t>
      </w:r>
      <w:r w:rsidR="008D1A47">
        <w:rPr>
          <w:rFonts w:ascii="Times New Roman" w:hAnsi="Times New Roman"/>
          <w:b/>
          <w:bCs/>
          <w:color w:val="000000"/>
          <w:szCs w:val="28"/>
        </w:rPr>
        <w:t>3</w:t>
      </w:r>
      <w:r w:rsidRPr="00A43CC8">
        <w:rPr>
          <w:rFonts w:ascii="Times New Roman" w:hAnsi="Times New Roman"/>
          <w:b/>
          <w:bCs/>
          <w:color w:val="000000"/>
          <w:szCs w:val="28"/>
        </w:rPr>
        <w:t>.</w:t>
      </w:r>
      <w:r w:rsidRPr="00A43CC8">
        <w:rPr>
          <w:rFonts w:ascii="Times New Roman" w:hAnsi="Times New Roman"/>
          <w:color w:val="000000"/>
          <w:szCs w:val="28"/>
        </w:rPr>
        <w:t> Chánh Văn phòng Ủy ban nhân dân tỉnh; Giám đốc</w:t>
      </w:r>
      <w:r w:rsidR="009F0006">
        <w:rPr>
          <w:rFonts w:ascii="Times New Roman" w:hAnsi="Times New Roman"/>
          <w:color w:val="000000"/>
          <w:szCs w:val="28"/>
        </w:rPr>
        <w:t xml:space="preserve"> các</w:t>
      </w:r>
      <w:r w:rsidRPr="00A43CC8">
        <w:rPr>
          <w:rFonts w:ascii="Times New Roman" w:hAnsi="Times New Roman"/>
          <w:color w:val="000000"/>
          <w:szCs w:val="28"/>
        </w:rPr>
        <w:t xml:space="preserve"> </w:t>
      </w:r>
      <w:r w:rsidR="009F0006">
        <w:rPr>
          <w:rFonts w:ascii="Times New Roman" w:hAnsi="Times New Roman"/>
          <w:color w:val="000000"/>
          <w:szCs w:val="28"/>
        </w:rPr>
        <w:t>s</w:t>
      </w:r>
      <w:r w:rsidR="009B5684">
        <w:rPr>
          <w:rFonts w:ascii="Times New Roman" w:hAnsi="Times New Roman"/>
          <w:color w:val="000000"/>
          <w:szCs w:val="28"/>
        </w:rPr>
        <w:t>ở, ngành: Nội vụ, Tài chính</w:t>
      </w:r>
      <w:r w:rsidR="009B5684">
        <w:rPr>
          <w:rFonts w:ascii="Times New Roman" w:hAnsi="Times New Roman"/>
          <w:szCs w:val="28"/>
        </w:rPr>
        <w:t>,</w:t>
      </w:r>
      <w:r w:rsidR="0085415F">
        <w:rPr>
          <w:rFonts w:ascii="Times New Roman" w:hAnsi="Times New Roman"/>
          <w:szCs w:val="28"/>
        </w:rPr>
        <w:t xml:space="preserve"> Tư pháp,</w:t>
      </w:r>
      <w:r w:rsidR="009B5684">
        <w:rPr>
          <w:rFonts w:ascii="Times New Roman" w:hAnsi="Times New Roman"/>
          <w:szCs w:val="28"/>
        </w:rPr>
        <w:t xml:space="preserve"> </w:t>
      </w:r>
      <w:r w:rsidR="009B5684">
        <w:rPr>
          <w:rFonts w:ascii="Times New Roman" w:hAnsi="Times New Roman"/>
          <w:color w:val="000000"/>
          <w:szCs w:val="28"/>
        </w:rPr>
        <w:t>Kho bạc Nhà nước tỉnh</w:t>
      </w:r>
      <w:r w:rsidR="00BF7822">
        <w:rPr>
          <w:rFonts w:ascii="Times New Roman" w:hAnsi="Times New Roman"/>
          <w:color w:val="000000"/>
        </w:rPr>
        <w:t xml:space="preserve">; </w:t>
      </w:r>
      <w:r w:rsidRPr="00A43CC8">
        <w:rPr>
          <w:rFonts w:ascii="Times New Roman" w:hAnsi="Times New Roman"/>
          <w:color w:val="000000"/>
          <w:szCs w:val="28"/>
        </w:rPr>
        <w:t>Thủ trưởng các</w:t>
      </w:r>
      <w:r>
        <w:rPr>
          <w:rFonts w:ascii="Times New Roman" w:hAnsi="Times New Roman"/>
          <w:color w:val="000000"/>
          <w:szCs w:val="28"/>
        </w:rPr>
        <w:t xml:space="preserve"> </w:t>
      </w:r>
      <w:r w:rsidR="00BF7822">
        <w:rPr>
          <w:rFonts w:ascii="Times New Roman" w:hAnsi="Times New Roman"/>
          <w:color w:val="000000"/>
          <w:szCs w:val="28"/>
        </w:rPr>
        <w:t>cơ quan</w:t>
      </w:r>
      <w:r w:rsidR="00F8686F">
        <w:rPr>
          <w:rFonts w:ascii="Times New Roman" w:hAnsi="Times New Roman"/>
          <w:color w:val="000000"/>
          <w:szCs w:val="28"/>
        </w:rPr>
        <w:t>,</w:t>
      </w:r>
      <w:r>
        <w:rPr>
          <w:rFonts w:ascii="Times New Roman" w:hAnsi="Times New Roman"/>
          <w:color w:val="000000"/>
          <w:szCs w:val="28"/>
        </w:rPr>
        <w:t xml:space="preserve"> </w:t>
      </w:r>
      <w:r w:rsidRPr="00A43CC8">
        <w:rPr>
          <w:rFonts w:ascii="Times New Roman" w:hAnsi="Times New Roman"/>
          <w:color w:val="000000"/>
          <w:szCs w:val="28"/>
        </w:rPr>
        <w:t>đơn vị có liên quan</w:t>
      </w:r>
      <w:r>
        <w:rPr>
          <w:rFonts w:ascii="Times New Roman" w:hAnsi="Times New Roman"/>
          <w:color w:val="000000"/>
          <w:szCs w:val="28"/>
        </w:rPr>
        <w:t xml:space="preserve"> chịu trách nhiệm thi hành Quyết định này</w:t>
      </w:r>
      <w:r w:rsidRPr="00A43CC8">
        <w:rPr>
          <w:rFonts w:ascii="Times New Roman" w:hAnsi="Times New Roman"/>
          <w:color w:val="000000"/>
          <w:szCs w:val="28"/>
        </w:rPr>
        <w:t>./.</w:t>
      </w:r>
    </w:p>
    <w:p w:rsidR="00772690" w:rsidRDefault="00772690" w:rsidP="00AB11AC">
      <w:pPr>
        <w:shd w:val="clear" w:color="auto" w:fill="FFFFFF"/>
        <w:ind w:firstLine="720"/>
        <w:jc w:val="both"/>
        <w:rPr>
          <w:rFonts w:ascii="Times New Roman" w:hAnsi="Times New Roman"/>
          <w:color w:val="000000"/>
          <w:szCs w:val="28"/>
        </w:rPr>
      </w:pPr>
    </w:p>
    <w:tbl>
      <w:tblPr>
        <w:tblW w:w="9120" w:type="dxa"/>
        <w:tblCellSpacing w:w="0" w:type="dxa"/>
        <w:tblInd w:w="108" w:type="dxa"/>
        <w:shd w:val="clear" w:color="auto" w:fill="FFFFFF"/>
        <w:tblCellMar>
          <w:left w:w="0" w:type="dxa"/>
          <w:right w:w="0" w:type="dxa"/>
        </w:tblCellMar>
        <w:tblLook w:val="0000"/>
      </w:tblPr>
      <w:tblGrid>
        <w:gridCol w:w="3948"/>
        <w:gridCol w:w="5172"/>
      </w:tblGrid>
      <w:tr w:rsidR="0016006C" w:rsidRPr="00A43CC8">
        <w:trPr>
          <w:trHeight w:val="719"/>
          <w:tblCellSpacing w:w="0" w:type="dxa"/>
        </w:trPr>
        <w:tc>
          <w:tcPr>
            <w:tcW w:w="3948" w:type="dxa"/>
            <w:shd w:val="clear" w:color="auto" w:fill="FFFFFF"/>
            <w:tcMar>
              <w:top w:w="0" w:type="dxa"/>
              <w:left w:w="108" w:type="dxa"/>
              <w:bottom w:w="0" w:type="dxa"/>
              <w:right w:w="108" w:type="dxa"/>
            </w:tcMar>
          </w:tcPr>
          <w:p w:rsidR="00AB11AC" w:rsidRPr="00AB11AC" w:rsidRDefault="0016006C" w:rsidP="00374043">
            <w:pPr>
              <w:rPr>
                <w:rFonts w:ascii="Times New Roman" w:hAnsi="Times New Roman"/>
                <w:color w:val="000000"/>
                <w:sz w:val="22"/>
                <w:szCs w:val="22"/>
              </w:rPr>
            </w:pPr>
            <w:r w:rsidRPr="00AB11AC">
              <w:rPr>
                <w:rFonts w:ascii="Times New Roman" w:hAnsi="Times New Roman"/>
                <w:color w:val="000000"/>
                <w:szCs w:val="28"/>
              </w:rPr>
              <w:t> </w:t>
            </w:r>
            <w:r w:rsidRPr="00AB11AC">
              <w:rPr>
                <w:rFonts w:ascii="Times New Roman" w:hAnsi="Times New Roman"/>
                <w:b/>
                <w:bCs/>
                <w:i/>
                <w:iCs/>
                <w:color w:val="000000"/>
                <w:sz w:val="24"/>
              </w:rPr>
              <w:t>Nơi nhận</w:t>
            </w:r>
            <w:r w:rsidRPr="00AB11AC">
              <w:rPr>
                <w:rFonts w:ascii="Times New Roman" w:hAnsi="Times New Roman"/>
                <w:color w:val="000000"/>
                <w:sz w:val="24"/>
              </w:rPr>
              <w:t>:</w:t>
            </w:r>
            <w:r w:rsidRPr="00AB11AC">
              <w:rPr>
                <w:rFonts w:ascii="Times New Roman" w:hAnsi="Times New Roman"/>
                <w:color w:val="000000"/>
                <w:sz w:val="24"/>
              </w:rPr>
              <w:br/>
            </w:r>
            <w:r w:rsidRPr="00AB11AC">
              <w:rPr>
                <w:rFonts w:ascii="Times New Roman" w:hAnsi="Times New Roman"/>
                <w:color w:val="000000"/>
                <w:sz w:val="22"/>
                <w:szCs w:val="22"/>
              </w:rPr>
              <w:t>-</w:t>
            </w:r>
            <w:r w:rsidRPr="00AB11AC">
              <w:rPr>
                <w:rFonts w:ascii="Times New Roman" w:hAnsi="Times New Roman"/>
                <w:b/>
                <w:bCs/>
                <w:i/>
                <w:iCs/>
                <w:color w:val="000000"/>
                <w:sz w:val="22"/>
                <w:szCs w:val="22"/>
              </w:rPr>
              <w:t> </w:t>
            </w:r>
            <w:r w:rsidRPr="00AB11AC">
              <w:rPr>
                <w:rFonts w:ascii="Times New Roman" w:hAnsi="Times New Roman"/>
                <w:color w:val="000000"/>
                <w:sz w:val="22"/>
                <w:szCs w:val="22"/>
              </w:rPr>
              <w:t xml:space="preserve">Như </w:t>
            </w:r>
            <w:r w:rsidRPr="00AB11AC">
              <w:rPr>
                <w:rFonts w:ascii="Times New Roman" w:hAnsi="Times New Roman"/>
                <w:color w:val="000000"/>
                <w:sz w:val="22"/>
                <w:szCs w:val="22"/>
                <w:lang w:val="vi-VN"/>
              </w:rPr>
              <w:t>Đ</w:t>
            </w:r>
            <w:r w:rsidRPr="00AB11AC">
              <w:rPr>
                <w:rFonts w:ascii="Times New Roman" w:hAnsi="Times New Roman"/>
                <w:color w:val="000000"/>
                <w:sz w:val="22"/>
                <w:szCs w:val="22"/>
              </w:rPr>
              <w:t>iều 3;</w:t>
            </w:r>
            <w:r w:rsidRPr="00AB11AC">
              <w:rPr>
                <w:rFonts w:ascii="Times New Roman" w:hAnsi="Times New Roman"/>
                <w:color w:val="000000"/>
                <w:sz w:val="22"/>
                <w:szCs w:val="22"/>
              </w:rPr>
              <w:br/>
              <w:t>- Bộ Nội vụ</w:t>
            </w:r>
            <w:r w:rsidRPr="00AB11AC">
              <w:rPr>
                <w:rFonts w:ascii="Times New Roman" w:hAnsi="Times New Roman"/>
                <w:color w:val="000000"/>
                <w:sz w:val="22"/>
                <w:szCs w:val="22"/>
                <w:lang w:val="vi-VN"/>
              </w:rPr>
              <w:t>;</w:t>
            </w:r>
            <w:r w:rsidRPr="00AB11AC">
              <w:rPr>
                <w:rFonts w:ascii="Times New Roman" w:hAnsi="Times New Roman"/>
                <w:color w:val="000000"/>
                <w:sz w:val="22"/>
                <w:szCs w:val="22"/>
              </w:rPr>
              <w:br/>
              <w:t>- Cục Kiểm tra văn bản Bộ Tư pháp;</w:t>
            </w:r>
            <w:r w:rsidRPr="00AB11AC">
              <w:rPr>
                <w:rFonts w:ascii="Times New Roman" w:hAnsi="Times New Roman"/>
                <w:color w:val="000000"/>
                <w:sz w:val="22"/>
                <w:szCs w:val="22"/>
              </w:rPr>
              <w:br/>
              <w:t>- Chủ tịch, các PCT UBND tỉnh;</w:t>
            </w:r>
          </w:p>
          <w:p w:rsidR="0016006C" w:rsidRPr="00A43CC8" w:rsidRDefault="00AB11AC" w:rsidP="00374043">
            <w:pPr>
              <w:rPr>
                <w:rFonts w:ascii="Times New Roman" w:hAnsi="Times New Roman"/>
                <w:color w:val="000000"/>
                <w:sz w:val="24"/>
              </w:rPr>
            </w:pPr>
            <w:r w:rsidRPr="00AB11AC">
              <w:rPr>
                <w:rFonts w:ascii="Times New Roman" w:hAnsi="Times New Roman"/>
                <w:color w:val="000000"/>
                <w:sz w:val="22"/>
                <w:szCs w:val="22"/>
              </w:rPr>
              <w:t>- Sở Tư pháp;</w:t>
            </w:r>
            <w:r w:rsidR="0016006C" w:rsidRPr="00AB11AC">
              <w:rPr>
                <w:rFonts w:ascii="Times New Roman" w:hAnsi="Times New Roman"/>
                <w:color w:val="000000"/>
                <w:sz w:val="22"/>
                <w:szCs w:val="22"/>
              </w:rPr>
              <w:br/>
              <w:t>- Các Phó Chánh Văn phòng UBND tỉnh;</w:t>
            </w:r>
            <w:r w:rsidR="0016006C" w:rsidRPr="00AB11AC">
              <w:rPr>
                <w:rFonts w:ascii="Times New Roman" w:hAnsi="Times New Roman"/>
                <w:color w:val="000000"/>
                <w:sz w:val="22"/>
                <w:szCs w:val="22"/>
              </w:rPr>
              <w:br/>
              <w:t>- Trung tâm CNTT-VPUBND tỉnh;</w:t>
            </w:r>
            <w:r w:rsidR="0016006C" w:rsidRPr="00AB11AC">
              <w:rPr>
                <w:rFonts w:ascii="Times New Roman" w:hAnsi="Times New Roman"/>
                <w:color w:val="000000"/>
                <w:sz w:val="22"/>
                <w:szCs w:val="22"/>
              </w:rPr>
              <w:br/>
              <w:t>- Lưu: VT,</w:t>
            </w:r>
            <w:r w:rsidRPr="00AB11AC">
              <w:rPr>
                <w:rFonts w:ascii="Times New Roman" w:hAnsi="Times New Roman"/>
                <w:color w:val="000000"/>
                <w:sz w:val="22"/>
                <w:szCs w:val="22"/>
              </w:rPr>
              <w:t xml:space="preserve"> NC (20</w:t>
            </w:r>
            <w:r w:rsidR="00747350" w:rsidRPr="00AB11AC">
              <w:rPr>
                <w:rFonts w:ascii="Times New Roman" w:hAnsi="Times New Roman"/>
                <w:color w:val="000000"/>
                <w:sz w:val="22"/>
                <w:szCs w:val="22"/>
              </w:rPr>
              <w:t>b</w:t>
            </w:r>
            <w:r w:rsidR="0016006C" w:rsidRPr="00AB11AC">
              <w:rPr>
                <w:rFonts w:ascii="Times New Roman" w:hAnsi="Times New Roman"/>
                <w:color w:val="000000"/>
                <w:sz w:val="22"/>
                <w:szCs w:val="22"/>
              </w:rPr>
              <w:t>).</w:t>
            </w:r>
          </w:p>
        </w:tc>
        <w:tc>
          <w:tcPr>
            <w:tcW w:w="5172" w:type="dxa"/>
            <w:shd w:val="clear" w:color="auto" w:fill="FFFFFF"/>
            <w:tcMar>
              <w:top w:w="0" w:type="dxa"/>
              <w:left w:w="108" w:type="dxa"/>
              <w:bottom w:w="0" w:type="dxa"/>
              <w:right w:w="108" w:type="dxa"/>
            </w:tcMar>
          </w:tcPr>
          <w:p w:rsidR="00AB11AC" w:rsidRDefault="0016006C" w:rsidP="00374043">
            <w:pPr>
              <w:spacing w:line="234" w:lineRule="atLeast"/>
              <w:jc w:val="center"/>
              <w:rPr>
                <w:rFonts w:ascii="Times New Roman" w:hAnsi="Times New Roman"/>
                <w:color w:val="000000"/>
                <w:szCs w:val="28"/>
              </w:rPr>
            </w:pPr>
            <w:r w:rsidRPr="00A43CC8">
              <w:rPr>
                <w:rFonts w:ascii="Times New Roman" w:hAnsi="Times New Roman"/>
                <w:b/>
                <w:bCs/>
                <w:color w:val="000000"/>
                <w:szCs w:val="28"/>
              </w:rPr>
              <w:t xml:space="preserve">TM. ỦY BAN NHÂN DÂN </w:t>
            </w:r>
            <w:r w:rsidRPr="00A43CC8">
              <w:rPr>
                <w:rFonts w:ascii="Times New Roman" w:hAnsi="Times New Roman"/>
                <w:b/>
                <w:bCs/>
                <w:color w:val="000000"/>
                <w:szCs w:val="28"/>
              </w:rPr>
              <w:br/>
              <w:t>CHỦ TỊCH</w:t>
            </w:r>
            <w:r w:rsidRPr="00A43CC8">
              <w:rPr>
                <w:rFonts w:ascii="Times New Roman" w:hAnsi="Times New Roman"/>
                <w:b/>
                <w:bCs/>
                <w:color w:val="000000"/>
                <w:szCs w:val="28"/>
              </w:rPr>
              <w:br/>
            </w:r>
            <w:r w:rsidRPr="00A43CC8">
              <w:rPr>
                <w:rFonts w:ascii="Times New Roman" w:hAnsi="Times New Roman"/>
                <w:b/>
                <w:bCs/>
                <w:color w:val="000000"/>
                <w:szCs w:val="28"/>
              </w:rPr>
              <w:br/>
            </w:r>
          </w:p>
          <w:p w:rsidR="00AB11AC" w:rsidRDefault="00AB11AC" w:rsidP="00374043">
            <w:pPr>
              <w:spacing w:line="234" w:lineRule="atLeast"/>
              <w:jc w:val="center"/>
              <w:rPr>
                <w:rFonts w:ascii="Times New Roman" w:hAnsi="Times New Roman"/>
                <w:color w:val="000000"/>
                <w:szCs w:val="28"/>
              </w:rPr>
            </w:pPr>
          </w:p>
          <w:p w:rsidR="0016006C" w:rsidRDefault="0016006C" w:rsidP="00374043">
            <w:pPr>
              <w:spacing w:line="234" w:lineRule="atLeast"/>
              <w:jc w:val="center"/>
              <w:rPr>
                <w:rFonts w:ascii="Times New Roman" w:hAnsi="Times New Roman"/>
                <w:color w:val="000000"/>
                <w:szCs w:val="28"/>
              </w:rPr>
            </w:pPr>
            <w:r w:rsidRPr="00A43CC8">
              <w:rPr>
                <w:rFonts w:ascii="Times New Roman" w:hAnsi="Times New Roman"/>
                <w:color w:val="000000"/>
                <w:szCs w:val="28"/>
              </w:rPr>
              <w:br/>
            </w:r>
          </w:p>
          <w:p w:rsidR="0016006C" w:rsidRDefault="0016006C" w:rsidP="00374043">
            <w:pPr>
              <w:spacing w:line="234" w:lineRule="atLeast"/>
              <w:jc w:val="center"/>
              <w:rPr>
                <w:rFonts w:ascii="Times New Roman" w:hAnsi="Times New Roman"/>
                <w:color w:val="000000"/>
                <w:szCs w:val="28"/>
              </w:rPr>
            </w:pPr>
          </w:p>
          <w:p w:rsidR="0016006C" w:rsidRPr="00A43CC8" w:rsidRDefault="0016006C" w:rsidP="00374043">
            <w:pPr>
              <w:spacing w:line="234" w:lineRule="atLeast"/>
              <w:jc w:val="center"/>
              <w:rPr>
                <w:rFonts w:ascii="Times New Roman" w:hAnsi="Times New Roman"/>
                <w:color w:val="000000"/>
                <w:szCs w:val="28"/>
              </w:rPr>
            </w:pPr>
            <w:r>
              <w:rPr>
                <w:rFonts w:ascii="Times New Roman" w:hAnsi="Times New Roman"/>
                <w:b/>
                <w:bCs/>
                <w:color w:val="000000"/>
                <w:szCs w:val="28"/>
              </w:rPr>
              <w:t>Nguyễn Dương Thái</w:t>
            </w:r>
          </w:p>
        </w:tc>
      </w:tr>
    </w:tbl>
    <w:p w:rsidR="00636447" w:rsidRDefault="00636447" w:rsidP="00F459B7"/>
    <w:sectPr w:rsidR="00636447" w:rsidSect="00AB11AC">
      <w:headerReference w:type="even" r:id="rId8"/>
      <w:footerReference w:type="even" r:id="rId9"/>
      <w:footerReference w:type="default" r:id="rId10"/>
      <w:pgSz w:w="11909" w:h="16834" w:code="9"/>
      <w:pgMar w:top="1021" w:right="1134" w:bottom="1021"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2C5" w:rsidRDefault="000B72C5">
      <w:r>
        <w:separator/>
      </w:r>
    </w:p>
  </w:endnote>
  <w:endnote w:type="continuationSeparator" w:id="1">
    <w:p w:rsidR="000B72C5" w:rsidRDefault="000B7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F8" w:rsidRDefault="00EB1208" w:rsidP="00DD17F6">
    <w:pPr>
      <w:pStyle w:val="Footer"/>
      <w:framePr w:wrap="around" w:vAnchor="text" w:hAnchor="margin" w:xAlign="center" w:y="1"/>
      <w:rPr>
        <w:rStyle w:val="PageNumber"/>
      </w:rPr>
    </w:pPr>
    <w:r>
      <w:rPr>
        <w:rStyle w:val="PageNumber"/>
      </w:rPr>
      <w:fldChar w:fldCharType="begin"/>
    </w:r>
    <w:r w:rsidR="00CB32F8">
      <w:rPr>
        <w:rStyle w:val="PageNumber"/>
      </w:rPr>
      <w:instrText xml:space="preserve">PAGE  </w:instrText>
    </w:r>
    <w:r>
      <w:rPr>
        <w:rStyle w:val="PageNumber"/>
      </w:rPr>
      <w:fldChar w:fldCharType="end"/>
    </w:r>
  </w:p>
  <w:p w:rsidR="00CB32F8" w:rsidRDefault="00CB32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B7" w:rsidRDefault="00EB1208">
    <w:pPr>
      <w:pStyle w:val="Footer"/>
      <w:jc w:val="right"/>
    </w:pPr>
    <w:fldSimple w:instr=" PAGE   \* MERGEFORMAT ">
      <w:r w:rsidR="00C87DDB">
        <w:rPr>
          <w:noProof/>
        </w:rPr>
        <w:t>3</w:t>
      </w:r>
    </w:fldSimple>
  </w:p>
  <w:p w:rsidR="00F459B7" w:rsidRDefault="00F459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2C5" w:rsidRDefault="000B72C5">
      <w:r>
        <w:separator/>
      </w:r>
    </w:p>
  </w:footnote>
  <w:footnote w:type="continuationSeparator" w:id="1">
    <w:p w:rsidR="000B72C5" w:rsidRDefault="000B7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F8" w:rsidRDefault="00EB1208" w:rsidP="00D0720D">
    <w:pPr>
      <w:pStyle w:val="Header"/>
      <w:framePr w:wrap="around" w:vAnchor="text" w:hAnchor="margin" w:xAlign="center" w:y="1"/>
      <w:rPr>
        <w:rStyle w:val="PageNumber"/>
      </w:rPr>
    </w:pPr>
    <w:r>
      <w:rPr>
        <w:rStyle w:val="PageNumber"/>
      </w:rPr>
      <w:fldChar w:fldCharType="begin"/>
    </w:r>
    <w:r w:rsidR="00CB32F8">
      <w:rPr>
        <w:rStyle w:val="PageNumber"/>
      </w:rPr>
      <w:instrText xml:space="preserve">PAGE  </w:instrText>
    </w:r>
    <w:r>
      <w:rPr>
        <w:rStyle w:val="PageNumber"/>
      </w:rPr>
      <w:fldChar w:fldCharType="end"/>
    </w:r>
  </w:p>
  <w:p w:rsidR="00CB32F8" w:rsidRDefault="00CB32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54DF"/>
    <w:multiLevelType w:val="hybridMultilevel"/>
    <w:tmpl w:val="98346D56"/>
    <w:lvl w:ilvl="0" w:tplc="E83C08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3824DB9"/>
    <w:multiLevelType w:val="hybridMultilevel"/>
    <w:tmpl w:val="F75C0870"/>
    <w:lvl w:ilvl="0" w:tplc="09CE654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C337E3D"/>
    <w:multiLevelType w:val="hybridMultilevel"/>
    <w:tmpl w:val="DE202A20"/>
    <w:lvl w:ilvl="0" w:tplc="5972C012">
      <w:start w:val="2"/>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F4694"/>
    <w:rsid w:val="00032F22"/>
    <w:rsid w:val="00040F5D"/>
    <w:rsid w:val="00046784"/>
    <w:rsid w:val="000531C4"/>
    <w:rsid w:val="00060953"/>
    <w:rsid w:val="00064CF3"/>
    <w:rsid w:val="00083D55"/>
    <w:rsid w:val="00086737"/>
    <w:rsid w:val="00090307"/>
    <w:rsid w:val="0009537C"/>
    <w:rsid w:val="00097CE4"/>
    <w:rsid w:val="000A2C31"/>
    <w:rsid w:val="000B72C5"/>
    <w:rsid w:val="000C7EA4"/>
    <w:rsid w:val="00101D58"/>
    <w:rsid w:val="001146EE"/>
    <w:rsid w:val="001167BA"/>
    <w:rsid w:val="00137784"/>
    <w:rsid w:val="001408B2"/>
    <w:rsid w:val="00145A1D"/>
    <w:rsid w:val="0016006C"/>
    <w:rsid w:val="001636B3"/>
    <w:rsid w:val="001751C0"/>
    <w:rsid w:val="00197111"/>
    <w:rsid w:val="001A6529"/>
    <w:rsid w:val="001E1123"/>
    <w:rsid w:val="001E52BC"/>
    <w:rsid w:val="001F0484"/>
    <w:rsid w:val="00225291"/>
    <w:rsid w:val="00233E78"/>
    <w:rsid w:val="002509AF"/>
    <w:rsid w:val="00251481"/>
    <w:rsid w:val="00257C05"/>
    <w:rsid w:val="00262361"/>
    <w:rsid w:val="002663B3"/>
    <w:rsid w:val="002666A1"/>
    <w:rsid w:val="0028096D"/>
    <w:rsid w:val="00286C4D"/>
    <w:rsid w:val="0029502F"/>
    <w:rsid w:val="002A41D8"/>
    <w:rsid w:val="002B1B21"/>
    <w:rsid w:val="002B33E9"/>
    <w:rsid w:val="002C3CFB"/>
    <w:rsid w:val="002C69F6"/>
    <w:rsid w:val="002D2735"/>
    <w:rsid w:val="002D7389"/>
    <w:rsid w:val="002F3B81"/>
    <w:rsid w:val="003151FE"/>
    <w:rsid w:val="0032190F"/>
    <w:rsid w:val="003344FB"/>
    <w:rsid w:val="0033561C"/>
    <w:rsid w:val="00345017"/>
    <w:rsid w:val="00357CC8"/>
    <w:rsid w:val="00371DDD"/>
    <w:rsid w:val="00374043"/>
    <w:rsid w:val="00380C1D"/>
    <w:rsid w:val="003F2A7C"/>
    <w:rsid w:val="00413734"/>
    <w:rsid w:val="00414AEA"/>
    <w:rsid w:val="0043462F"/>
    <w:rsid w:val="00435E20"/>
    <w:rsid w:val="004524B4"/>
    <w:rsid w:val="00464089"/>
    <w:rsid w:val="00472B07"/>
    <w:rsid w:val="004A4E00"/>
    <w:rsid w:val="004C1AC0"/>
    <w:rsid w:val="004F39BF"/>
    <w:rsid w:val="004F5B7F"/>
    <w:rsid w:val="005141DA"/>
    <w:rsid w:val="00523140"/>
    <w:rsid w:val="00541961"/>
    <w:rsid w:val="005437B9"/>
    <w:rsid w:val="0055041D"/>
    <w:rsid w:val="0055529D"/>
    <w:rsid w:val="00556538"/>
    <w:rsid w:val="0057224B"/>
    <w:rsid w:val="0057353C"/>
    <w:rsid w:val="005C6778"/>
    <w:rsid w:val="005C731C"/>
    <w:rsid w:val="005C75FD"/>
    <w:rsid w:val="005D1679"/>
    <w:rsid w:val="005D1ADC"/>
    <w:rsid w:val="005D5E48"/>
    <w:rsid w:val="005E68B1"/>
    <w:rsid w:val="005F6201"/>
    <w:rsid w:val="00600639"/>
    <w:rsid w:val="00611FB9"/>
    <w:rsid w:val="00627FFA"/>
    <w:rsid w:val="00636447"/>
    <w:rsid w:val="00637F01"/>
    <w:rsid w:val="00644205"/>
    <w:rsid w:val="00647576"/>
    <w:rsid w:val="006925DD"/>
    <w:rsid w:val="006A59C2"/>
    <w:rsid w:val="006A693D"/>
    <w:rsid w:val="006B4DB3"/>
    <w:rsid w:val="006D3F85"/>
    <w:rsid w:val="006E3D9A"/>
    <w:rsid w:val="00700FCC"/>
    <w:rsid w:val="0070627A"/>
    <w:rsid w:val="007212DC"/>
    <w:rsid w:val="00736131"/>
    <w:rsid w:val="00743DD6"/>
    <w:rsid w:val="0074600D"/>
    <w:rsid w:val="00747350"/>
    <w:rsid w:val="00772690"/>
    <w:rsid w:val="007A02E1"/>
    <w:rsid w:val="007A67B0"/>
    <w:rsid w:val="007B262A"/>
    <w:rsid w:val="00813FE5"/>
    <w:rsid w:val="008365C8"/>
    <w:rsid w:val="008402F3"/>
    <w:rsid w:val="008505F1"/>
    <w:rsid w:val="0085415F"/>
    <w:rsid w:val="00857760"/>
    <w:rsid w:val="00860E2F"/>
    <w:rsid w:val="008613BE"/>
    <w:rsid w:val="00864AF1"/>
    <w:rsid w:val="008966B6"/>
    <w:rsid w:val="008A654E"/>
    <w:rsid w:val="008A6634"/>
    <w:rsid w:val="008A6CF0"/>
    <w:rsid w:val="008D1A47"/>
    <w:rsid w:val="0093713F"/>
    <w:rsid w:val="00940F7B"/>
    <w:rsid w:val="0094606E"/>
    <w:rsid w:val="009461D5"/>
    <w:rsid w:val="009470DF"/>
    <w:rsid w:val="00952992"/>
    <w:rsid w:val="0097395C"/>
    <w:rsid w:val="009879BA"/>
    <w:rsid w:val="009913BE"/>
    <w:rsid w:val="009B2675"/>
    <w:rsid w:val="009B5684"/>
    <w:rsid w:val="009C2813"/>
    <w:rsid w:val="009F0006"/>
    <w:rsid w:val="00A323D5"/>
    <w:rsid w:val="00A4326B"/>
    <w:rsid w:val="00A472CD"/>
    <w:rsid w:val="00AB11AC"/>
    <w:rsid w:val="00AC2457"/>
    <w:rsid w:val="00AC7141"/>
    <w:rsid w:val="00AD551A"/>
    <w:rsid w:val="00B56D36"/>
    <w:rsid w:val="00B85963"/>
    <w:rsid w:val="00B91A1B"/>
    <w:rsid w:val="00BB4A99"/>
    <w:rsid w:val="00BB5DE1"/>
    <w:rsid w:val="00BC4715"/>
    <w:rsid w:val="00BD431E"/>
    <w:rsid w:val="00BD6116"/>
    <w:rsid w:val="00BF18B7"/>
    <w:rsid w:val="00BF7822"/>
    <w:rsid w:val="00C008C1"/>
    <w:rsid w:val="00C05C97"/>
    <w:rsid w:val="00C11A11"/>
    <w:rsid w:val="00C14971"/>
    <w:rsid w:val="00C31BA1"/>
    <w:rsid w:val="00C40C1F"/>
    <w:rsid w:val="00C467CD"/>
    <w:rsid w:val="00C5500E"/>
    <w:rsid w:val="00C5538D"/>
    <w:rsid w:val="00C5782E"/>
    <w:rsid w:val="00C87DDB"/>
    <w:rsid w:val="00C94C5A"/>
    <w:rsid w:val="00CB32F8"/>
    <w:rsid w:val="00CD167D"/>
    <w:rsid w:val="00CE38E5"/>
    <w:rsid w:val="00CE7F92"/>
    <w:rsid w:val="00CF1F96"/>
    <w:rsid w:val="00CF69E6"/>
    <w:rsid w:val="00CF7CA9"/>
    <w:rsid w:val="00D05D45"/>
    <w:rsid w:val="00D0720D"/>
    <w:rsid w:val="00D13722"/>
    <w:rsid w:val="00D15793"/>
    <w:rsid w:val="00D73005"/>
    <w:rsid w:val="00D735F7"/>
    <w:rsid w:val="00D83370"/>
    <w:rsid w:val="00D96E3C"/>
    <w:rsid w:val="00DA5986"/>
    <w:rsid w:val="00DC313C"/>
    <w:rsid w:val="00DC3285"/>
    <w:rsid w:val="00DC6EC7"/>
    <w:rsid w:val="00DC738A"/>
    <w:rsid w:val="00DD17F6"/>
    <w:rsid w:val="00DD1BDE"/>
    <w:rsid w:val="00DE12DB"/>
    <w:rsid w:val="00E101D3"/>
    <w:rsid w:val="00E17406"/>
    <w:rsid w:val="00E5056A"/>
    <w:rsid w:val="00EB0684"/>
    <w:rsid w:val="00EB1208"/>
    <w:rsid w:val="00EC1294"/>
    <w:rsid w:val="00EE29AB"/>
    <w:rsid w:val="00EF04A0"/>
    <w:rsid w:val="00EF4694"/>
    <w:rsid w:val="00EF66FB"/>
    <w:rsid w:val="00EF6FDC"/>
    <w:rsid w:val="00F01528"/>
    <w:rsid w:val="00F03FF5"/>
    <w:rsid w:val="00F042FC"/>
    <w:rsid w:val="00F17903"/>
    <w:rsid w:val="00F310DE"/>
    <w:rsid w:val="00F459B7"/>
    <w:rsid w:val="00F541A3"/>
    <w:rsid w:val="00F556DD"/>
    <w:rsid w:val="00F8686F"/>
    <w:rsid w:val="00FA5A94"/>
    <w:rsid w:val="00FB38C1"/>
    <w:rsid w:val="00FD6B22"/>
    <w:rsid w:val="00FF37CE"/>
    <w:rsid w:val="00FF3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694"/>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D6116"/>
    <w:pPr>
      <w:spacing w:after="160" w:line="240" w:lineRule="exact"/>
    </w:pPr>
    <w:rPr>
      <w:rFonts w:ascii="Arial" w:hAnsi="Arial"/>
      <w:sz w:val="22"/>
      <w:szCs w:val="22"/>
    </w:rPr>
  </w:style>
  <w:style w:type="paragraph" w:styleId="Footer">
    <w:name w:val="footer"/>
    <w:basedOn w:val="Normal"/>
    <w:link w:val="FooterChar"/>
    <w:uiPriority w:val="99"/>
    <w:rsid w:val="00DC6EC7"/>
    <w:pPr>
      <w:tabs>
        <w:tab w:val="center" w:pos="4320"/>
        <w:tab w:val="right" w:pos="8640"/>
      </w:tabs>
    </w:pPr>
  </w:style>
  <w:style w:type="character" w:styleId="PageNumber">
    <w:name w:val="page number"/>
    <w:basedOn w:val="DefaultParagraphFont"/>
    <w:rsid w:val="00DC6EC7"/>
  </w:style>
  <w:style w:type="paragraph" w:styleId="BalloonText">
    <w:name w:val="Balloon Text"/>
    <w:basedOn w:val="Normal"/>
    <w:semiHidden/>
    <w:rsid w:val="00E17406"/>
    <w:rPr>
      <w:rFonts w:ascii="Tahoma" w:hAnsi="Tahoma" w:cs="Tahoma"/>
      <w:sz w:val="16"/>
      <w:szCs w:val="16"/>
    </w:rPr>
  </w:style>
  <w:style w:type="paragraph" w:styleId="Header">
    <w:name w:val="header"/>
    <w:basedOn w:val="Normal"/>
    <w:rsid w:val="00BD431E"/>
    <w:pPr>
      <w:tabs>
        <w:tab w:val="center" w:pos="4320"/>
        <w:tab w:val="right" w:pos="8640"/>
      </w:tabs>
    </w:pPr>
  </w:style>
  <w:style w:type="paragraph" w:customStyle="1" w:styleId="CharCharCharChar">
    <w:name w:val="Char Char Char Char"/>
    <w:basedOn w:val="Normal"/>
    <w:autoRedefine/>
    <w:rsid w:val="002663B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371DDD"/>
    <w:pPr>
      <w:ind w:left="720" w:firstLine="720"/>
      <w:jc w:val="both"/>
    </w:pPr>
    <w:rPr>
      <w:rFonts w:ascii="Times New Roman" w:hAnsi="Times New Roman"/>
      <w:szCs w:val="22"/>
    </w:rPr>
  </w:style>
  <w:style w:type="paragraph" w:customStyle="1" w:styleId="CharChar1">
    <w:name w:val="Char Char1"/>
    <w:basedOn w:val="Normal"/>
    <w:semiHidden/>
    <w:rsid w:val="00857760"/>
    <w:pPr>
      <w:spacing w:after="160" w:line="240" w:lineRule="exact"/>
    </w:pPr>
    <w:rPr>
      <w:rFonts w:ascii="Arial" w:hAnsi="Arial"/>
      <w:sz w:val="22"/>
      <w:szCs w:val="22"/>
    </w:rPr>
  </w:style>
  <w:style w:type="paragraph" w:styleId="NormalWeb">
    <w:name w:val="Normal (Web)"/>
    <w:basedOn w:val="Normal"/>
    <w:rsid w:val="0094606E"/>
    <w:pPr>
      <w:spacing w:before="100" w:beforeAutospacing="1" w:after="100" w:afterAutospacing="1"/>
    </w:pPr>
    <w:rPr>
      <w:rFonts w:ascii="Times New Roman" w:hAnsi="Times New Roman"/>
      <w:sz w:val="24"/>
    </w:rPr>
  </w:style>
  <w:style w:type="paragraph" w:customStyle="1" w:styleId="vn3">
    <w:name w:val="vn_3"/>
    <w:basedOn w:val="Normal"/>
    <w:rsid w:val="0094606E"/>
    <w:pPr>
      <w:spacing w:before="100" w:beforeAutospacing="1" w:after="100" w:afterAutospacing="1"/>
    </w:pPr>
    <w:rPr>
      <w:rFonts w:ascii="Times New Roman" w:hAnsi="Times New Roman"/>
      <w:sz w:val="24"/>
    </w:rPr>
  </w:style>
  <w:style w:type="character" w:customStyle="1" w:styleId="FooterChar">
    <w:name w:val="Footer Char"/>
    <w:basedOn w:val="DefaultParagraphFont"/>
    <w:link w:val="Footer"/>
    <w:uiPriority w:val="99"/>
    <w:rsid w:val="00F459B7"/>
    <w:rPr>
      <w:rFonts w:ascii=".VnTime" w:hAnsi=".VnTime"/>
      <w:sz w:val="28"/>
      <w:szCs w:val="24"/>
    </w:rPr>
  </w:style>
</w:styles>
</file>

<file path=word/webSettings.xml><?xml version="1.0" encoding="utf-8"?>
<w:webSettings xmlns:r="http://schemas.openxmlformats.org/officeDocument/2006/relationships" xmlns:w="http://schemas.openxmlformats.org/wordprocessingml/2006/main">
  <w:divs>
    <w:div w:id="1020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bo-may-hanh-chinh/nghi-dinh-24-2014-nd-cp-to-chuc-co-quan-chuyen-mon-thuoc-ubnd-tinh-tp-truc-thuoc-trung-uong-225599.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58B54-60A0-4AA0-B6BE-FBDEF2C3B1DE}"/>
</file>

<file path=customXml/itemProps2.xml><?xml version="1.0" encoding="utf-8"?>
<ds:datastoreItem xmlns:ds="http://schemas.openxmlformats.org/officeDocument/2006/customXml" ds:itemID="{BACC2AED-CDA7-45E6-BA3A-FA496B063AAB}"/>
</file>

<file path=customXml/itemProps3.xml><?xml version="1.0" encoding="utf-8"?>
<ds:datastoreItem xmlns:ds="http://schemas.openxmlformats.org/officeDocument/2006/customXml" ds:itemID="{17E4EABF-C04D-41D4-B353-7FC911349C12}"/>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cp:lastModifiedBy>
  <cp:revision>3</cp:revision>
  <cp:lastPrinted>2020-02-12T05:55:00Z</cp:lastPrinted>
  <dcterms:created xsi:type="dcterms:W3CDTF">2020-02-18T08:39:00Z</dcterms:created>
  <dcterms:modified xsi:type="dcterms:W3CDTF">2020-02-26T03:09:00Z</dcterms:modified>
</cp:coreProperties>
</file>