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802"/>
        <w:gridCol w:w="6054"/>
      </w:tblGrid>
      <w:tr w:rsidR="00C458AF" w:rsidRPr="00C458AF" w:rsidTr="002F1B01">
        <w:tblPrEx>
          <w:tblCellMar>
            <w:top w:w="0" w:type="dxa"/>
            <w:bottom w:w="0" w:type="dxa"/>
          </w:tblCellMar>
        </w:tblPrEx>
        <w:tc>
          <w:tcPr>
            <w:tcW w:w="2802" w:type="dxa"/>
          </w:tcPr>
          <w:p w:rsidR="00C458AF" w:rsidRPr="00C458AF" w:rsidRDefault="00C458AF" w:rsidP="00C458AF">
            <w:pPr>
              <w:spacing w:after="0" w:line="240" w:lineRule="auto"/>
              <w:rPr>
                <w:rFonts w:ascii="Times New Roman" w:eastAsia="Times New Roman" w:hAnsi="Times New Roman" w:cs="Times New Roman"/>
                <w:b/>
                <w:sz w:val="26"/>
                <w:szCs w:val="20"/>
              </w:rPr>
            </w:pPr>
            <w:r w:rsidRPr="00C458AF">
              <w:rPr>
                <w:rFonts w:ascii="Times New Roman" w:eastAsia="Times New Roman" w:hAnsi="Times New Roman" w:cs="Times New Roman"/>
                <w:b/>
                <w:sz w:val="26"/>
                <w:szCs w:val="20"/>
              </w:rPr>
              <w:t xml:space="preserve">ỦY BAN NHÂN DÂN </w:t>
            </w:r>
          </w:p>
          <w:p w:rsidR="00C458AF" w:rsidRPr="00C458AF" w:rsidRDefault="00C458AF" w:rsidP="00C458AF">
            <w:pPr>
              <w:spacing w:after="0" w:line="240" w:lineRule="auto"/>
              <w:rPr>
                <w:rFonts w:ascii="Times New Roman" w:eastAsia="Times New Roman" w:hAnsi="Times New Roman" w:cs="Times New Roman"/>
                <w:b/>
                <w:sz w:val="26"/>
                <w:szCs w:val="20"/>
              </w:rPr>
            </w:pPr>
            <w:r w:rsidRPr="00C458AF">
              <w:rPr>
                <w:rFonts w:ascii="Times New Roman" w:eastAsia="Times New Roman" w:hAnsi="Times New Roman" w:cs="Times New Roman"/>
                <w:b/>
                <w:sz w:val="26"/>
                <w:szCs w:val="20"/>
              </w:rPr>
              <w:t xml:space="preserve">   TỈNH AN GIANG </w:t>
            </w:r>
          </w:p>
          <w:p w:rsidR="00C458AF" w:rsidRPr="00C458AF" w:rsidRDefault="00C458AF" w:rsidP="00C458AF">
            <w:pPr>
              <w:spacing w:after="0" w:line="240" w:lineRule="auto"/>
              <w:rPr>
                <w:rFonts w:ascii="Times New Roman" w:eastAsia="Times New Roman" w:hAnsi="Times New Roman" w:cs="Times New Roman"/>
                <w:b/>
                <w:sz w:val="26"/>
                <w:szCs w:val="20"/>
              </w:rPr>
            </w:pPr>
            <w:r w:rsidRPr="00C458AF">
              <w:rPr>
                <w:rFonts w:ascii="Times New Roman" w:eastAsia="Times New Roman" w:hAnsi="Times New Roman" w:cs="Times New Roman"/>
                <w:b/>
                <w:sz w:val="26"/>
                <w:szCs w:val="20"/>
              </w:rPr>
              <w:t xml:space="preserve">         _________</w:t>
            </w:r>
          </w:p>
          <w:p w:rsidR="00C458AF" w:rsidRPr="00C458AF" w:rsidRDefault="00C458AF" w:rsidP="00C458AF">
            <w:pPr>
              <w:spacing w:before="120" w:after="0" w:line="240" w:lineRule="auto"/>
              <w:rPr>
                <w:rFonts w:ascii="Times New Roman" w:eastAsia="Times New Roman" w:hAnsi="Times New Roman" w:cs="Times New Roman"/>
                <w:sz w:val="26"/>
                <w:szCs w:val="20"/>
              </w:rPr>
            </w:pPr>
            <w:r w:rsidRPr="00C458AF">
              <w:rPr>
                <w:rFonts w:ascii="Times New Roman" w:eastAsia="Times New Roman" w:hAnsi="Times New Roman" w:cs="Times New Roman"/>
                <w:b/>
                <w:sz w:val="26"/>
                <w:szCs w:val="20"/>
              </w:rPr>
              <w:t>Số:</w:t>
            </w:r>
            <w:r w:rsidRPr="00C458AF">
              <w:rPr>
                <w:rFonts w:ascii="Times New Roman" w:eastAsia="Times New Roman" w:hAnsi="Times New Roman" w:cs="Times New Roman"/>
                <w:sz w:val="26"/>
                <w:szCs w:val="20"/>
              </w:rPr>
              <w:t xml:space="preserve">  </w:t>
            </w:r>
            <w:r w:rsidRPr="00C458AF">
              <w:rPr>
                <w:rFonts w:ascii="Times New Roman" w:eastAsia="Times New Roman" w:hAnsi="Times New Roman" w:cs="Times New Roman"/>
                <w:b/>
                <w:sz w:val="26"/>
                <w:szCs w:val="20"/>
              </w:rPr>
              <w:t>17</w:t>
            </w:r>
            <w:r w:rsidRPr="00C458AF">
              <w:rPr>
                <w:rFonts w:ascii="Times New Roman" w:eastAsia="Times New Roman" w:hAnsi="Times New Roman" w:cs="Times New Roman"/>
                <w:sz w:val="26"/>
                <w:szCs w:val="20"/>
              </w:rPr>
              <w:t>/</w:t>
            </w:r>
            <w:r w:rsidRPr="00C458AF">
              <w:rPr>
                <w:rFonts w:ascii="Times New Roman" w:eastAsia="Times New Roman" w:hAnsi="Times New Roman" w:cs="Times New Roman"/>
                <w:b/>
                <w:sz w:val="26"/>
                <w:szCs w:val="20"/>
              </w:rPr>
              <w:t>2002</w:t>
            </w:r>
            <w:r w:rsidRPr="00C458AF">
              <w:rPr>
                <w:rFonts w:ascii="Times New Roman" w:eastAsia="Times New Roman" w:hAnsi="Times New Roman" w:cs="Times New Roman"/>
                <w:sz w:val="26"/>
                <w:szCs w:val="20"/>
              </w:rPr>
              <w:t>/</w:t>
            </w:r>
            <w:r w:rsidRPr="00C458AF">
              <w:rPr>
                <w:rFonts w:ascii="Times New Roman" w:eastAsia="Times New Roman" w:hAnsi="Times New Roman" w:cs="Times New Roman"/>
                <w:b/>
                <w:sz w:val="26"/>
                <w:szCs w:val="20"/>
              </w:rPr>
              <w:t>CT - UB</w:t>
            </w:r>
          </w:p>
        </w:tc>
        <w:tc>
          <w:tcPr>
            <w:tcW w:w="6054" w:type="dxa"/>
          </w:tcPr>
          <w:p w:rsidR="00C458AF" w:rsidRPr="00C458AF" w:rsidRDefault="00C458AF" w:rsidP="00C458AF">
            <w:pPr>
              <w:spacing w:after="0" w:line="240" w:lineRule="auto"/>
              <w:jc w:val="center"/>
              <w:rPr>
                <w:rFonts w:ascii="Times New Roman" w:eastAsia="Times New Roman" w:hAnsi="Times New Roman" w:cs="Times New Roman"/>
                <w:b/>
                <w:sz w:val="26"/>
                <w:szCs w:val="20"/>
              </w:rPr>
            </w:pPr>
            <w:r w:rsidRPr="00C458AF">
              <w:rPr>
                <w:rFonts w:ascii="Times New Roman" w:eastAsia="Times New Roman" w:hAnsi="Times New Roman" w:cs="Times New Roman"/>
                <w:b/>
                <w:sz w:val="26"/>
                <w:szCs w:val="20"/>
              </w:rPr>
              <w:t>CỘNG HÒA XÃ HỘI CHỦ NGHĨA VIỆT NAM</w:t>
            </w:r>
          </w:p>
          <w:p w:rsidR="00C458AF" w:rsidRPr="00C458AF" w:rsidRDefault="00C458AF" w:rsidP="00C458AF">
            <w:pPr>
              <w:spacing w:after="0" w:line="240" w:lineRule="auto"/>
              <w:jc w:val="center"/>
              <w:rPr>
                <w:rFonts w:ascii="Times New Roman" w:eastAsia="Times New Roman" w:hAnsi="Times New Roman" w:cs="Times New Roman"/>
                <w:b/>
                <w:sz w:val="26"/>
                <w:szCs w:val="20"/>
              </w:rPr>
            </w:pPr>
            <w:r w:rsidRPr="00C458AF">
              <w:rPr>
                <w:rFonts w:ascii="Times New Roman" w:eastAsia="Times New Roman" w:hAnsi="Times New Roman" w:cs="Times New Roman"/>
                <w:b/>
                <w:sz w:val="26"/>
                <w:szCs w:val="20"/>
              </w:rPr>
              <w:t>Độc lập - Tự do - Hạnh phúc</w:t>
            </w:r>
          </w:p>
          <w:p w:rsidR="00C458AF" w:rsidRPr="00C458AF" w:rsidRDefault="00C458AF" w:rsidP="00C458AF">
            <w:pPr>
              <w:spacing w:after="0" w:line="240" w:lineRule="auto"/>
              <w:jc w:val="center"/>
              <w:rPr>
                <w:rFonts w:ascii="Times New Roman" w:eastAsia="Times New Roman" w:hAnsi="Times New Roman" w:cs="Times New Roman"/>
                <w:sz w:val="26"/>
                <w:szCs w:val="20"/>
              </w:rPr>
            </w:pPr>
            <w:r w:rsidRPr="00C458AF">
              <w:rPr>
                <w:rFonts w:ascii="Times New Roman" w:eastAsia="Times New Roman" w:hAnsi="Times New Roman" w:cs="Times New Roman"/>
                <w:sz w:val="26"/>
                <w:szCs w:val="20"/>
              </w:rPr>
              <w:t>_______________________</w:t>
            </w:r>
          </w:p>
          <w:p w:rsidR="00C458AF" w:rsidRPr="00C458AF" w:rsidRDefault="00C458AF" w:rsidP="00C458AF">
            <w:pPr>
              <w:spacing w:before="120" w:after="0" w:line="240" w:lineRule="auto"/>
              <w:jc w:val="center"/>
              <w:rPr>
                <w:rFonts w:ascii="Times New Roman" w:eastAsia="Times New Roman" w:hAnsi="Times New Roman" w:cs="Times New Roman"/>
                <w:i/>
                <w:sz w:val="26"/>
                <w:szCs w:val="20"/>
              </w:rPr>
            </w:pPr>
            <w:r w:rsidRPr="00C458AF">
              <w:rPr>
                <w:rFonts w:ascii="Times New Roman" w:eastAsia="Times New Roman" w:hAnsi="Times New Roman" w:cs="Times New Roman"/>
                <w:i/>
                <w:sz w:val="26"/>
                <w:szCs w:val="20"/>
              </w:rPr>
              <w:t xml:space="preserve">                   Long Xuyên, ngày 02 tháng 5 năm 2002</w:t>
            </w:r>
          </w:p>
        </w:tc>
      </w:tr>
    </w:tbl>
    <w:p w:rsidR="00C458AF" w:rsidRPr="00C458AF" w:rsidRDefault="00C458AF" w:rsidP="00C458AF">
      <w:pPr>
        <w:spacing w:after="0" w:line="240" w:lineRule="auto"/>
        <w:rPr>
          <w:rFonts w:ascii="Times New Roman" w:eastAsia="Times New Roman" w:hAnsi="Times New Roman" w:cs="Times New Roman"/>
          <w:i/>
          <w:sz w:val="24"/>
          <w:szCs w:val="20"/>
        </w:rPr>
      </w:pPr>
    </w:p>
    <w:p w:rsidR="00C458AF" w:rsidRPr="00C458AF" w:rsidRDefault="00C458AF" w:rsidP="00C458AF">
      <w:pPr>
        <w:spacing w:after="0" w:line="240" w:lineRule="auto"/>
        <w:jc w:val="center"/>
        <w:rPr>
          <w:rFonts w:ascii="Times New Roman" w:eastAsia="Times New Roman" w:hAnsi="Times New Roman" w:cs="Times New Roman"/>
          <w:b/>
          <w:sz w:val="34"/>
          <w:szCs w:val="20"/>
        </w:rPr>
      </w:pPr>
    </w:p>
    <w:p w:rsidR="00C458AF" w:rsidRPr="00C458AF" w:rsidRDefault="00C458AF" w:rsidP="00C458AF">
      <w:pPr>
        <w:spacing w:after="0" w:line="240" w:lineRule="auto"/>
        <w:jc w:val="center"/>
        <w:rPr>
          <w:rFonts w:ascii="Times New Roman" w:eastAsia="Times New Roman" w:hAnsi="Times New Roman" w:cs="Times New Roman"/>
          <w:b/>
          <w:sz w:val="26"/>
          <w:szCs w:val="20"/>
        </w:rPr>
      </w:pPr>
      <w:r w:rsidRPr="00C458AF">
        <w:rPr>
          <w:rFonts w:ascii="Times New Roman" w:eastAsia="Times New Roman" w:hAnsi="Times New Roman" w:cs="Times New Roman"/>
          <w:b/>
          <w:sz w:val="34"/>
          <w:szCs w:val="20"/>
        </w:rPr>
        <w:t>CHỈ THỊ</w:t>
      </w:r>
    </w:p>
    <w:p w:rsidR="00C458AF" w:rsidRPr="00C458AF" w:rsidRDefault="00C458AF" w:rsidP="00C458AF">
      <w:pPr>
        <w:spacing w:after="0" w:line="240" w:lineRule="auto"/>
        <w:jc w:val="both"/>
        <w:rPr>
          <w:rFonts w:ascii="Times New Roman" w:eastAsia="Times New Roman" w:hAnsi="Times New Roman" w:cs="Times New Roman"/>
          <w:sz w:val="26"/>
          <w:szCs w:val="20"/>
        </w:rPr>
      </w:pPr>
    </w:p>
    <w:p w:rsidR="00C458AF" w:rsidRPr="00C458AF" w:rsidRDefault="00C458AF" w:rsidP="00C458AF">
      <w:pPr>
        <w:spacing w:after="0" w:line="240" w:lineRule="auto"/>
        <w:jc w:val="center"/>
        <w:rPr>
          <w:rFonts w:ascii="Times New Roman" w:eastAsia="Times New Roman" w:hAnsi="Times New Roman" w:cs="Times New Roman"/>
          <w:b/>
          <w:sz w:val="26"/>
          <w:szCs w:val="20"/>
        </w:rPr>
      </w:pPr>
      <w:r w:rsidRPr="00C458AF">
        <w:rPr>
          <w:rFonts w:ascii="Times New Roman" w:eastAsia="Times New Roman" w:hAnsi="Times New Roman" w:cs="Times New Roman"/>
          <w:b/>
          <w:sz w:val="26"/>
          <w:szCs w:val="20"/>
        </w:rPr>
        <w:t>Về việc tăng cường thực hiện</w:t>
      </w:r>
    </w:p>
    <w:p w:rsidR="00C458AF" w:rsidRPr="00C458AF" w:rsidRDefault="00C458AF" w:rsidP="00C458AF">
      <w:pPr>
        <w:spacing w:after="0" w:line="240" w:lineRule="auto"/>
        <w:jc w:val="center"/>
        <w:rPr>
          <w:rFonts w:ascii="Times New Roman" w:eastAsia="Times New Roman" w:hAnsi="Times New Roman" w:cs="Times New Roman"/>
          <w:b/>
          <w:sz w:val="26"/>
          <w:szCs w:val="20"/>
        </w:rPr>
      </w:pPr>
      <w:r w:rsidRPr="00C458AF">
        <w:rPr>
          <w:rFonts w:ascii="Times New Roman" w:eastAsia="Times New Roman" w:hAnsi="Times New Roman" w:cs="Times New Roman"/>
          <w:b/>
          <w:sz w:val="26"/>
          <w:szCs w:val="20"/>
        </w:rPr>
        <w:t xml:space="preserve">chương trình phòng chống các rối loạn do thiếu Iốt  </w:t>
      </w:r>
    </w:p>
    <w:p w:rsidR="00C458AF" w:rsidRPr="00C458AF" w:rsidRDefault="00C458AF" w:rsidP="00C458AF">
      <w:pPr>
        <w:spacing w:after="0" w:line="240" w:lineRule="auto"/>
        <w:jc w:val="center"/>
        <w:rPr>
          <w:rFonts w:ascii="Times New Roman" w:eastAsia="Times New Roman" w:hAnsi="Times New Roman" w:cs="Times New Roman"/>
          <w:b/>
          <w:sz w:val="26"/>
          <w:szCs w:val="20"/>
        </w:rPr>
      </w:pPr>
      <w:r w:rsidRPr="00C458AF">
        <w:rPr>
          <w:rFonts w:ascii="Times New Roman" w:eastAsia="Times New Roman" w:hAnsi="Times New Roman" w:cs="Times New Roman"/>
          <w:b/>
          <w:sz w:val="26"/>
          <w:szCs w:val="20"/>
        </w:rPr>
        <w:t>___________</w:t>
      </w:r>
    </w:p>
    <w:p w:rsidR="00C458AF" w:rsidRPr="00C458AF" w:rsidRDefault="00C458AF" w:rsidP="00C458AF">
      <w:pPr>
        <w:spacing w:after="0" w:line="240" w:lineRule="auto"/>
        <w:jc w:val="center"/>
        <w:rPr>
          <w:rFonts w:ascii="Times New Roman" w:eastAsia="Times New Roman" w:hAnsi="Times New Roman" w:cs="Times New Roman"/>
          <w:b/>
          <w:sz w:val="26"/>
          <w:szCs w:val="20"/>
        </w:rPr>
      </w:pPr>
    </w:p>
    <w:p w:rsidR="00C458AF" w:rsidRPr="00C458AF" w:rsidRDefault="00C458AF" w:rsidP="00C458AF">
      <w:pPr>
        <w:spacing w:after="0" w:line="240" w:lineRule="auto"/>
        <w:ind w:firstLine="720"/>
        <w:jc w:val="both"/>
        <w:rPr>
          <w:rFonts w:ascii="Times New Roman" w:eastAsia="Times New Roman" w:hAnsi="Times New Roman" w:cs="Times New Roman"/>
          <w:sz w:val="30"/>
          <w:szCs w:val="20"/>
        </w:rPr>
      </w:pPr>
      <w:r w:rsidRPr="00C458AF">
        <w:rPr>
          <w:rFonts w:ascii="Times New Roman" w:eastAsia="Times New Roman" w:hAnsi="Times New Roman" w:cs="Times New Roman"/>
          <w:b/>
          <w:sz w:val="30"/>
          <w:szCs w:val="20"/>
        </w:rPr>
        <w:t>C</w:t>
      </w:r>
      <w:r w:rsidRPr="00C458AF">
        <w:rPr>
          <w:rFonts w:ascii="Times New Roman" w:eastAsia="Times New Roman" w:hAnsi="Times New Roman" w:cs="Times New Roman"/>
          <w:sz w:val="30"/>
          <w:szCs w:val="20"/>
        </w:rPr>
        <w:t xml:space="preserve">hương trình phòng chống các rối loạn do thiếu Iốt được triển khai tại An Giang từ năm 1995. Ngày 10/5/1999, Ủy ban nhân dân tỉnh </w:t>
      </w:r>
      <w:bookmarkStart w:id="0" w:name="_GoBack"/>
      <w:bookmarkEnd w:id="0"/>
      <w:r w:rsidRPr="00C458AF">
        <w:rPr>
          <w:rFonts w:ascii="Times New Roman" w:eastAsia="Times New Roman" w:hAnsi="Times New Roman" w:cs="Times New Roman"/>
          <w:sz w:val="30"/>
          <w:szCs w:val="20"/>
        </w:rPr>
        <w:t xml:space="preserve">đã ban hành Chỉ thị số 18/1999/CT-UB về việc </w:t>
      </w:r>
      <w:r w:rsidRPr="00C458AF">
        <w:rPr>
          <w:rFonts w:ascii="Times New Roman" w:eastAsia="Times New Roman" w:hAnsi="Times New Roman" w:cs="Times New Roman"/>
          <w:b/>
          <w:sz w:val="30"/>
          <w:szCs w:val="20"/>
        </w:rPr>
        <w:t>tăng cường vận động nhân dân ăn muối Iốt</w:t>
      </w:r>
      <w:r w:rsidRPr="00C458AF">
        <w:rPr>
          <w:rFonts w:ascii="Times New Roman" w:eastAsia="Times New Roman" w:hAnsi="Times New Roman" w:cs="Times New Roman"/>
          <w:sz w:val="30"/>
          <w:szCs w:val="20"/>
        </w:rPr>
        <w:t>, quá trình thực hiện đến nay đã có bước tiến bộ đáng kể, không còn tình trạng thiếu Iốt nặng. Tuy nhiên so với chỉ tiêu chung của cả nước giai đoạn 1996 - 2000, cũng như các tỉnh khác vùng đồng bằng sông Cửu Long, An Giang vẫn là nơi còn thiếu Iốt nhẹ và trung bình, các chỉ số đánh giá đều chưa đạt so với các vùng khác của cả nước. Bên cạnh đó cũng còn nhiều khó khăn trong thực hiện chương trình: do công tác tuyên truyền chưa sâu rộng nên ý thức của nhân dân chậm chuyển biến, còn thói quen sử dụng muối thường và các loại nước chấm không có Iốt ( nước mắm, nước tương...), mạng lưới cung cấp muối Iốt chưa bao phủ 100% địa bàn, vẫn còn nhiều nơi không có sẵn muối Iốt để phục vụ nhu cầu của nhân dân...</w:t>
      </w:r>
    </w:p>
    <w:p w:rsidR="00C458AF" w:rsidRPr="00C458AF" w:rsidRDefault="00C458AF" w:rsidP="00C458AF">
      <w:pPr>
        <w:spacing w:before="120" w:after="0" w:line="240" w:lineRule="auto"/>
        <w:ind w:firstLine="720"/>
        <w:jc w:val="both"/>
        <w:rPr>
          <w:rFonts w:ascii="Times New Roman" w:eastAsia="Times New Roman" w:hAnsi="Times New Roman" w:cs="Times New Roman"/>
          <w:sz w:val="30"/>
          <w:szCs w:val="20"/>
        </w:rPr>
      </w:pPr>
      <w:r w:rsidRPr="00C458AF">
        <w:rPr>
          <w:rFonts w:ascii="Times New Roman" w:eastAsia="Times New Roman" w:hAnsi="Times New Roman" w:cs="Times New Roman"/>
          <w:sz w:val="30"/>
          <w:szCs w:val="20"/>
        </w:rPr>
        <w:t xml:space="preserve">Để đạt các mục tiêu chương trình phòng chống các rối loạn do thiếu Iốt giai đoạn 2 ( 2001-2005 ),  duy trì hiệu quả bền vững trong việc phấn đấu thanh toán tình trạng thiếu Iốt và các bệnh do thiếu Iốt gây ra, góp phần tích cực vào việc chăm sóc và bảo vệ sức khỏe nhân dân, Ủy ban nhân dân tỉnh yêu cầu các sở, ban ngành, Ủy ban nhân dân các huyện, thị xã, thành phố thực hiện tốt một số việc sau đây: </w:t>
      </w:r>
    </w:p>
    <w:p w:rsidR="00C458AF" w:rsidRPr="00C458AF" w:rsidRDefault="00C458AF" w:rsidP="00C458AF">
      <w:pPr>
        <w:spacing w:before="120" w:after="0" w:line="240" w:lineRule="auto"/>
        <w:ind w:firstLine="720"/>
        <w:jc w:val="both"/>
        <w:rPr>
          <w:rFonts w:ascii="Times New Roman" w:eastAsia="Times New Roman" w:hAnsi="Times New Roman" w:cs="Times New Roman"/>
          <w:sz w:val="30"/>
          <w:szCs w:val="20"/>
        </w:rPr>
      </w:pPr>
      <w:r w:rsidRPr="00C458AF">
        <w:rPr>
          <w:rFonts w:ascii="Times New Roman" w:eastAsia="Times New Roman" w:hAnsi="Times New Roman" w:cs="Times New Roman"/>
          <w:b/>
          <w:sz w:val="30"/>
          <w:szCs w:val="20"/>
        </w:rPr>
        <w:t>1.</w:t>
      </w:r>
      <w:r w:rsidRPr="00C458AF">
        <w:rPr>
          <w:rFonts w:ascii="Times New Roman" w:eastAsia="Times New Roman" w:hAnsi="Times New Roman" w:cs="Times New Roman"/>
          <w:sz w:val="30"/>
          <w:szCs w:val="20"/>
        </w:rPr>
        <w:t xml:space="preserve"> Ủy ban nhân dân các huyện, thị xã, thành phố chỉ đạo chính quyền cơ sở phối hợp với các đoàn thể và ngành Y tế đẩy mạnh công tác tuyên truyền, vận động nhân dân sử dụng muối Iốt;  hỗ trợ cho ngành Y tế mở rộng các loại hình phân phối muối Iốt, tạo thuận tiện cho nhân dân vùng sâu, vùng xa có điều kiện sử dụng muối Iốt thay muối thường; hỗ trợ kinh phí cho các Trung tâm Y tế huyện thực hiện việc phân phối muối Iốt và chỉ đạo các biện pháp thu hồi nhanh nguồn vốn muối Iốt để luân chuyển. Đối với trường hợp các cửa hàng tạp hoá, các ghe hàng, xe đẩy bán muối thường, quy định phải gắn bảng "</w:t>
      </w:r>
      <w:r w:rsidRPr="00C458AF">
        <w:rPr>
          <w:rFonts w:ascii="Times New Roman" w:eastAsia="Times New Roman" w:hAnsi="Times New Roman" w:cs="Times New Roman"/>
          <w:b/>
          <w:sz w:val="30"/>
          <w:szCs w:val="20"/>
        </w:rPr>
        <w:t xml:space="preserve">Muối </w:t>
      </w:r>
      <w:r w:rsidRPr="00C458AF">
        <w:rPr>
          <w:rFonts w:ascii="Times New Roman" w:eastAsia="Times New Roman" w:hAnsi="Times New Roman" w:cs="Times New Roman"/>
          <w:b/>
          <w:sz w:val="30"/>
          <w:szCs w:val="20"/>
        </w:rPr>
        <w:lastRenderedPageBreak/>
        <w:t>không có Iốt</w:t>
      </w:r>
      <w:r w:rsidRPr="00C458AF">
        <w:rPr>
          <w:rFonts w:ascii="Times New Roman" w:eastAsia="Times New Roman" w:hAnsi="Times New Roman" w:cs="Times New Roman"/>
          <w:sz w:val="30"/>
          <w:szCs w:val="20"/>
        </w:rPr>
        <w:t>"; đồng thời phải có muối Iốt bán kèm cho người dân dùng làm muối ăn. Việc bảo quản, vận chuyển muối Iốt phải thực hiện theo đúng các qui định của Nhà nước tại Nghị định 19/1999/NĐ-CP của Chính phủ và Thông tư liên tịch số 20/1999/TTLT/YT-TM-NN&amp;PTNT.</w:t>
      </w:r>
    </w:p>
    <w:p w:rsidR="00C458AF" w:rsidRPr="00C458AF" w:rsidRDefault="00C458AF" w:rsidP="00C458AF">
      <w:pPr>
        <w:spacing w:before="120" w:after="0" w:line="240" w:lineRule="auto"/>
        <w:ind w:firstLine="720"/>
        <w:jc w:val="both"/>
        <w:rPr>
          <w:rFonts w:ascii="Times New Roman" w:eastAsia="Times New Roman" w:hAnsi="Times New Roman" w:cs="Times New Roman"/>
          <w:sz w:val="30"/>
          <w:szCs w:val="20"/>
        </w:rPr>
      </w:pPr>
      <w:r w:rsidRPr="00C458AF">
        <w:rPr>
          <w:rFonts w:ascii="Times New Roman" w:eastAsia="Times New Roman" w:hAnsi="Times New Roman" w:cs="Times New Roman"/>
          <w:b/>
          <w:sz w:val="30"/>
          <w:szCs w:val="20"/>
        </w:rPr>
        <w:t>2.</w:t>
      </w:r>
      <w:r w:rsidRPr="00C458AF">
        <w:rPr>
          <w:rFonts w:ascii="Times New Roman" w:eastAsia="Times New Roman" w:hAnsi="Times New Roman" w:cs="Times New Roman"/>
          <w:sz w:val="30"/>
          <w:szCs w:val="20"/>
        </w:rPr>
        <w:t xml:space="preserve"> Ngành Y tế tăng cường công tác kiểm tra các cơ sở sản xuất, chế biến, phân phối muối ăn; phát hiện và xử lý kịp thời các trường hợp vi phạm, đảm bảo chất lượng cho người tiêu dùng.</w:t>
      </w:r>
    </w:p>
    <w:p w:rsidR="00C458AF" w:rsidRPr="00C458AF" w:rsidRDefault="00C458AF" w:rsidP="00C458AF">
      <w:pPr>
        <w:spacing w:before="120" w:after="0" w:line="240" w:lineRule="auto"/>
        <w:ind w:firstLine="720"/>
        <w:jc w:val="both"/>
        <w:rPr>
          <w:rFonts w:ascii="Times New Roman" w:eastAsia="Times New Roman" w:hAnsi="Times New Roman" w:cs="Times New Roman"/>
          <w:sz w:val="30"/>
          <w:szCs w:val="20"/>
        </w:rPr>
      </w:pPr>
      <w:r w:rsidRPr="00C458AF">
        <w:rPr>
          <w:rFonts w:ascii="Times New Roman" w:eastAsia="Times New Roman" w:hAnsi="Times New Roman" w:cs="Times New Roman"/>
          <w:b/>
          <w:sz w:val="30"/>
          <w:szCs w:val="20"/>
        </w:rPr>
        <w:t>3.</w:t>
      </w:r>
      <w:r w:rsidRPr="00C458AF">
        <w:rPr>
          <w:rFonts w:ascii="Times New Roman" w:eastAsia="Times New Roman" w:hAnsi="Times New Roman" w:cs="Times New Roman"/>
          <w:sz w:val="30"/>
          <w:szCs w:val="20"/>
        </w:rPr>
        <w:t xml:space="preserve"> Sở Thương mại - Du lịch phát triển mạng lưới đại lý bán muối Iốt tại các huyện, thị xã, thành phố và xã, phường trong tỉnh, chú trọng các vùng sâu, vùng xa, vùng núi - dân tộc; quy định các nhà hàng, cửa hàng kinh doanh dịch vụ ăn uống phải sử dụng muối Iốt trong chế biến thực phẩm.            </w:t>
      </w:r>
    </w:p>
    <w:p w:rsidR="00C458AF" w:rsidRPr="00C458AF" w:rsidRDefault="00C458AF" w:rsidP="00C458AF">
      <w:pPr>
        <w:spacing w:before="120" w:after="0" w:line="240" w:lineRule="auto"/>
        <w:ind w:firstLine="720"/>
        <w:jc w:val="both"/>
        <w:rPr>
          <w:rFonts w:ascii="Times New Roman" w:eastAsia="Times New Roman" w:hAnsi="Times New Roman" w:cs="Times New Roman"/>
          <w:sz w:val="30"/>
          <w:szCs w:val="20"/>
        </w:rPr>
      </w:pPr>
      <w:r w:rsidRPr="00C458AF">
        <w:rPr>
          <w:rFonts w:ascii="Times New Roman" w:eastAsia="Times New Roman" w:hAnsi="Times New Roman" w:cs="Times New Roman"/>
          <w:b/>
          <w:sz w:val="30"/>
          <w:szCs w:val="20"/>
        </w:rPr>
        <w:t>4.</w:t>
      </w:r>
      <w:r w:rsidRPr="00C458AF">
        <w:rPr>
          <w:rFonts w:ascii="Times New Roman" w:eastAsia="Times New Roman" w:hAnsi="Times New Roman" w:cs="Times New Roman"/>
          <w:sz w:val="30"/>
          <w:szCs w:val="20"/>
        </w:rPr>
        <w:t xml:space="preserve"> Sở Văn hoá - Thông tin và các cơ quan thông tin đại chúng phối hợp với ngành Y tế đẩy mạnh công tác truyền thông, vận động nhân dân dùng muối Iốt thay muối thường.  </w:t>
      </w:r>
    </w:p>
    <w:p w:rsidR="00C458AF" w:rsidRPr="00C458AF" w:rsidRDefault="00C458AF" w:rsidP="00C458AF">
      <w:pPr>
        <w:spacing w:before="120" w:after="0" w:line="240" w:lineRule="auto"/>
        <w:ind w:firstLine="720"/>
        <w:jc w:val="both"/>
        <w:rPr>
          <w:rFonts w:ascii="Times New Roman" w:eastAsia="Times New Roman" w:hAnsi="Times New Roman" w:cs="Times New Roman"/>
          <w:sz w:val="30"/>
          <w:szCs w:val="20"/>
        </w:rPr>
      </w:pPr>
      <w:r w:rsidRPr="00C458AF">
        <w:rPr>
          <w:rFonts w:ascii="Times New Roman" w:eastAsia="Times New Roman" w:hAnsi="Times New Roman" w:cs="Times New Roman"/>
          <w:b/>
          <w:sz w:val="30"/>
          <w:szCs w:val="20"/>
        </w:rPr>
        <w:t>5.</w:t>
      </w:r>
      <w:r w:rsidRPr="00C458AF">
        <w:rPr>
          <w:rFonts w:ascii="Times New Roman" w:eastAsia="Times New Roman" w:hAnsi="Times New Roman" w:cs="Times New Roman"/>
          <w:sz w:val="30"/>
          <w:szCs w:val="20"/>
        </w:rPr>
        <w:t xml:space="preserve"> Sở Giáo dục &amp; Đào tạo tăng cường việc giáo dục, tuyên truyền, hướng dẫn học sinh các trường tích cực tham gia thực hiện chương trình phòng chống các rối loạn do thiếu Iốt; chú ý lồng ghép vào nội dung Giáo dục sức khỏe ở bậc tiểu học.</w:t>
      </w:r>
    </w:p>
    <w:p w:rsidR="00C458AF" w:rsidRPr="00C458AF" w:rsidRDefault="00C458AF" w:rsidP="00C458AF">
      <w:pPr>
        <w:spacing w:before="120" w:after="0" w:line="240" w:lineRule="auto"/>
        <w:ind w:firstLine="720"/>
        <w:jc w:val="both"/>
        <w:rPr>
          <w:rFonts w:ascii="Times New Roman" w:eastAsia="Times New Roman" w:hAnsi="Times New Roman" w:cs="Times New Roman"/>
          <w:sz w:val="30"/>
          <w:szCs w:val="20"/>
        </w:rPr>
      </w:pPr>
      <w:r w:rsidRPr="00C458AF">
        <w:rPr>
          <w:rFonts w:ascii="Times New Roman" w:eastAsia="Times New Roman" w:hAnsi="Times New Roman" w:cs="Times New Roman"/>
          <w:b/>
          <w:sz w:val="30"/>
          <w:szCs w:val="20"/>
        </w:rPr>
        <w:t>6.</w:t>
      </w:r>
      <w:r w:rsidRPr="00C458AF">
        <w:rPr>
          <w:rFonts w:ascii="Times New Roman" w:eastAsia="Times New Roman" w:hAnsi="Times New Roman" w:cs="Times New Roman"/>
          <w:sz w:val="30"/>
          <w:szCs w:val="20"/>
        </w:rPr>
        <w:t xml:space="preserve"> Quá trình thực hiện nếu có phát sinh vướng mắc, các sở, ngành có liên quan, UBND các huyện, thị xã, thành phố báo cáo UBND tỉnh để kịp thời giải quyết.</w:t>
      </w:r>
    </w:p>
    <w:p w:rsidR="00C458AF" w:rsidRPr="00C458AF" w:rsidRDefault="00C458AF" w:rsidP="00C458AF">
      <w:pPr>
        <w:spacing w:before="120" w:after="0" w:line="240" w:lineRule="auto"/>
        <w:ind w:firstLine="720"/>
        <w:jc w:val="both"/>
        <w:rPr>
          <w:rFonts w:ascii="Times New Roman" w:eastAsia="Times New Roman" w:hAnsi="Times New Roman" w:cs="Times New Roman"/>
          <w:sz w:val="30"/>
          <w:szCs w:val="20"/>
        </w:rPr>
      </w:pPr>
      <w:r w:rsidRPr="00C458AF">
        <w:rPr>
          <w:rFonts w:ascii="Times New Roman" w:eastAsia="Times New Roman" w:hAnsi="Times New Roman" w:cs="Times New Roman"/>
          <w:sz w:val="30"/>
          <w:szCs w:val="20"/>
        </w:rPr>
        <w:t xml:space="preserve">Định kỳ 6 tháng và cuối năm, Sở Y tế báo cáo kết quả thực hiện.  </w:t>
      </w:r>
    </w:p>
    <w:p w:rsidR="00C458AF" w:rsidRPr="00C458AF" w:rsidRDefault="00C458AF" w:rsidP="00C458AF">
      <w:pPr>
        <w:spacing w:after="0" w:line="240" w:lineRule="auto"/>
        <w:jc w:val="center"/>
        <w:rPr>
          <w:rFonts w:ascii="Times New Roman" w:eastAsia="Times New Roman" w:hAnsi="Times New Roman" w:cs="Times New Roman"/>
          <w:b/>
          <w:sz w:val="26"/>
          <w:szCs w:val="20"/>
        </w:rPr>
      </w:pPr>
    </w:p>
    <w:p w:rsidR="00C458AF" w:rsidRPr="00C458AF" w:rsidRDefault="00C458AF" w:rsidP="00C458AF">
      <w:pPr>
        <w:spacing w:after="0" w:line="240" w:lineRule="auto"/>
        <w:jc w:val="center"/>
        <w:rPr>
          <w:rFonts w:ascii="Times New Roman" w:eastAsia="Times New Roman" w:hAnsi="Times New Roman" w:cs="Times New Roman"/>
          <w:b/>
          <w:sz w:val="26"/>
          <w:szCs w:val="20"/>
        </w:rPr>
      </w:pPr>
    </w:p>
    <w:p w:rsidR="00C458AF" w:rsidRPr="00C458AF" w:rsidRDefault="00C458AF" w:rsidP="00C458AF">
      <w:pPr>
        <w:spacing w:before="60" w:after="0" w:line="240" w:lineRule="auto"/>
        <w:rPr>
          <w:rFonts w:ascii="Times New Roman" w:eastAsia="Times New Roman" w:hAnsi="Times New Roman" w:cs="Times New Roman"/>
          <w:sz w:val="26"/>
          <w:szCs w:val="20"/>
        </w:rPr>
      </w:pPr>
      <w:r w:rsidRPr="00C458AF">
        <w:rPr>
          <w:rFonts w:ascii="Times New Roman" w:eastAsia="Times New Roman" w:hAnsi="Times New Roman" w:cs="Times New Roman"/>
          <w:sz w:val="26"/>
          <w:szCs w:val="20"/>
        </w:rPr>
        <w:t xml:space="preserve">   </w:t>
      </w:r>
    </w:p>
    <w:tbl>
      <w:tblPr>
        <w:tblW w:w="0" w:type="auto"/>
        <w:tblInd w:w="-176" w:type="dxa"/>
        <w:tblLayout w:type="fixed"/>
        <w:tblLook w:val="0000" w:firstRow="0" w:lastRow="0" w:firstColumn="0" w:lastColumn="0" w:noHBand="0" w:noVBand="0"/>
      </w:tblPr>
      <w:tblGrid>
        <w:gridCol w:w="3828"/>
        <w:gridCol w:w="5387"/>
      </w:tblGrid>
      <w:tr w:rsidR="00C458AF" w:rsidRPr="00C458AF" w:rsidTr="002F1B01">
        <w:tblPrEx>
          <w:tblCellMar>
            <w:top w:w="0" w:type="dxa"/>
            <w:bottom w:w="0" w:type="dxa"/>
          </w:tblCellMar>
        </w:tblPrEx>
        <w:tc>
          <w:tcPr>
            <w:tcW w:w="3828" w:type="dxa"/>
          </w:tcPr>
          <w:p w:rsidR="00C458AF" w:rsidRPr="00C458AF" w:rsidRDefault="00C458AF" w:rsidP="00C458AF">
            <w:pPr>
              <w:spacing w:after="0" w:line="240" w:lineRule="auto"/>
              <w:rPr>
                <w:rFonts w:ascii="Times New Roman" w:eastAsia="Times New Roman" w:hAnsi="Times New Roman" w:cs="Times New Roman"/>
                <w:b/>
                <w:szCs w:val="20"/>
              </w:rPr>
            </w:pPr>
          </w:p>
          <w:p w:rsidR="00C458AF" w:rsidRPr="00C458AF" w:rsidRDefault="00C458AF" w:rsidP="00C458AF">
            <w:pPr>
              <w:spacing w:after="0" w:line="240" w:lineRule="auto"/>
              <w:rPr>
                <w:rFonts w:ascii="Times New Roman" w:eastAsia="Times New Roman" w:hAnsi="Times New Roman" w:cs="Times New Roman"/>
                <w:b/>
                <w:szCs w:val="20"/>
              </w:rPr>
            </w:pPr>
            <w:r w:rsidRPr="00C458AF">
              <w:rPr>
                <w:rFonts w:ascii="Times New Roman" w:eastAsia="Times New Roman" w:hAnsi="Times New Roman" w:cs="Times New Roman"/>
                <w:b/>
                <w:sz w:val="26"/>
                <w:szCs w:val="20"/>
              </w:rPr>
              <w:t xml:space="preserve">Nơi nhận: </w:t>
            </w:r>
          </w:p>
          <w:p w:rsidR="00C458AF" w:rsidRPr="00C458AF" w:rsidRDefault="00C458AF" w:rsidP="00C458AF">
            <w:pPr>
              <w:spacing w:after="0" w:line="240" w:lineRule="auto"/>
              <w:rPr>
                <w:rFonts w:ascii="Times New Roman" w:eastAsia="Times New Roman" w:hAnsi="Times New Roman" w:cs="Times New Roman"/>
                <w:i/>
                <w:szCs w:val="20"/>
              </w:rPr>
            </w:pPr>
            <w:r w:rsidRPr="00C458AF">
              <w:rPr>
                <w:rFonts w:ascii="Times New Roman" w:eastAsia="Times New Roman" w:hAnsi="Times New Roman" w:cs="Times New Roman"/>
                <w:i/>
                <w:szCs w:val="20"/>
              </w:rPr>
              <w:t xml:space="preserve">- TTTU,HĐND,UBND,MTTQ tỉnh. </w:t>
            </w:r>
          </w:p>
          <w:p w:rsidR="00C458AF" w:rsidRPr="00C458AF" w:rsidRDefault="00C458AF" w:rsidP="00C458AF">
            <w:pPr>
              <w:spacing w:after="0" w:line="240" w:lineRule="auto"/>
              <w:rPr>
                <w:rFonts w:ascii="Times New Roman" w:eastAsia="Times New Roman" w:hAnsi="Times New Roman" w:cs="Times New Roman"/>
                <w:i/>
                <w:szCs w:val="20"/>
              </w:rPr>
            </w:pPr>
            <w:r w:rsidRPr="00C458AF">
              <w:rPr>
                <w:rFonts w:ascii="Times New Roman" w:eastAsia="Times New Roman" w:hAnsi="Times New Roman" w:cs="Times New Roman"/>
                <w:i/>
                <w:szCs w:val="20"/>
              </w:rPr>
              <w:t xml:space="preserve">- Các sở, ban ngành, đoàn thể cấp tỉnh.  </w:t>
            </w:r>
          </w:p>
          <w:p w:rsidR="00C458AF" w:rsidRPr="00C458AF" w:rsidRDefault="00C458AF" w:rsidP="00C458AF">
            <w:pPr>
              <w:spacing w:after="0" w:line="240" w:lineRule="auto"/>
              <w:rPr>
                <w:rFonts w:ascii="Times New Roman" w:eastAsia="Times New Roman" w:hAnsi="Times New Roman" w:cs="Times New Roman"/>
                <w:i/>
                <w:szCs w:val="20"/>
              </w:rPr>
            </w:pPr>
            <w:r w:rsidRPr="00C458AF">
              <w:rPr>
                <w:rFonts w:ascii="Times New Roman" w:eastAsia="Times New Roman" w:hAnsi="Times New Roman" w:cs="Times New Roman"/>
                <w:i/>
                <w:szCs w:val="20"/>
              </w:rPr>
              <w:t xml:space="preserve">- UBND các huyện, thị, thành phố. </w:t>
            </w:r>
          </w:p>
          <w:p w:rsidR="00C458AF" w:rsidRPr="00C458AF" w:rsidRDefault="00C458AF" w:rsidP="00C458AF">
            <w:pPr>
              <w:spacing w:after="0" w:line="240" w:lineRule="auto"/>
              <w:rPr>
                <w:rFonts w:ascii="Times New Roman" w:eastAsia="Times New Roman" w:hAnsi="Times New Roman" w:cs="Times New Roman"/>
                <w:i/>
                <w:szCs w:val="20"/>
              </w:rPr>
            </w:pPr>
            <w:r w:rsidRPr="00C458AF">
              <w:rPr>
                <w:rFonts w:ascii="Times New Roman" w:eastAsia="Times New Roman" w:hAnsi="Times New Roman" w:cs="Times New Roman"/>
                <w:i/>
                <w:szCs w:val="20"/>
              </w:rPr>
              <w:t xml:space="preserve">- Phòng VHXH, phòng tổng hợp.  </w:t>
            </w:r>
          </w:p>
          <w:p w:rsidR="00C458AF" w:rsidRPr="00C458AF" w:rsidRDefault="00C458AF" w:rsidP="00C458AF">
            <w:pPr>
              <w:spacing w:after="0" w:line="240" w:lineRule="auto"/>
              <w:rPr>
                <w:rFonts w:ascii="Times New Roman" w:eastAsia="Times New Roman" w:hAnsi="Times New Roman" w:cs="Times New Roman"/>
                <w:szCs w:val="20"/>
              </w:rPr>
            </w:pPr>
            <w:r w:rsidRPr="00C458AF">
              <w:rPr>
                <w:rFonts w:ascii="Times New Roman" w:eastAsia="Times New Roman" w:hAnsi="Times New Roman" w:cs="Times New Roman"/>
                <w:i/>
                <w:szCs w:val="20"/>
              </w:rPr>
              <w:t xml:space="preserve">- Lưu . </w:t>
            </w:r>
          </w:p>
        </w:tc>
        <w:tc>
          <w:tcPr>
            <w:tcW w:w="5387" w:type="dxa"/>
          </w:tcPr>
          <w:p w:rsidR="00C458AF" w:rsidRPr="00C458AF" w:rsidRDefault="00C458AF" w:rsidP="00C458AF">
            <w:pPr>
              <w:spacing w:before="60" w:after="0" w:line="240" w:lineRule="auto"/>
              <w:jc w:val="center"/>
              <w:rPr>
                <w:rFonts w:ascii="Times New Roman" w:eastAsia="Times New Roman" w:hAnsi="Times New Roman" w:cs="Times New Roman"/>
                <w:b/>
                <w:sz w:val="28"/>
                <w:szCs w:val="20"/>
              </w:rPr>
            </w:pPr>
            <w:r w:rsidRPr="00C458AF">
              <w:rPr>
                <w:rFonts w:ascii="Times New Roman" w:eastAsia="Times New Roman" w:hAnsi="Times New Roman" w:cs="Times New Roman"/>
                <w:b/>
                <w:sz w:val="28"/>
                <w:szCs w:val="20"/>
              </w:rPr>
              <w:t>TM. UBND TỈNH AN GIANG</w:t>
            </w:r>
          </w:p>
          <w:p w:rsidR="00C458AF" w:rsidRPr="00C458AF" w:rsidRDefault="00C458AF" w:rsidP="00C458AF">
            <w:pPr>
              <w:spacing w:before="60" w:after="0" w:line="240" w:lineRule="auto"/>
              <w:jc w:val="center"/>
              <w:rPr>
                <w:rFonts w:ascii="Times New Roman" w:eastAsia="Times New Roman" w:hAnsi="Times New Roman" w:cs="Times New Roman"/>
                <w:b/>
                <w:sz w:val="26"/>
                <w:szCs w:val="20"/>
              </w:rPr>
            </w:pPr>
            <w:r w:rsidRPr="00C458AF">
              <w:rPr>
                <w:rFonts w:ascii="Times New Roman" w:eastAsia="Times New Roman" w:hAnsi="Times New Roman" w:cs="Times New Roman"/>
                <w:b/>
                <w:sz w:val="28"/>
                <w:szCs w:val="20"/>
              </w:rPr>
              <w:t>KT. CHỦ TỊCH</w:t>
            </w:r>
          </w:p>
          <w:p w:rsidR="00C458AF" w:rsidRPr="00C458AF" w:rsidRDefault="00C458AF" w:rsidP="00C458AF">
            <w:pPr>
              <w:spacing w:before="60" w:after="0" w:line="240" w:lineRule="auto"/>
              <w:jc w:val="center"/>
              <w:rPr>
                <w:rFonts w:ascii="Times New Roman" w:eastAsia="Times New Roman" w:hAnsi="Times New Roman" w:cs="Times New Roman"/>
                <w:b/>
                <w:sz w:val="26"/>
                <w:szCs w:val="20"/>
              </w:rPr>
            </w:pPr>
            <w:r w:rsidRPr="00C458AF">
              <w:rPr>
                <w:rFonts w:ascii="Times New Roman" w:eastAsia="Times New Roman" w:hAnsi="Times New Roman" w:cs="Times New Roman"/>
                <w:b/>
                <w:sz w:val="28"/>
                <w:szCs w:val="20"/>
              </w:rPr>
              <w:t>PHÓ CHỦ TỊCH</w:t>
            </w:r>
          </w:p>
          <w:p w:rsidR="00C458AF" w:rsidRPr="00C458AF" w:rsidRDefault="00C458AF" w:rsidP="00C458AF">
            <w:pPr>
              <w:spacing w:before="60" w:after="0" w:line="240" w:lineRule="auto"/>
              <w:jc w:val="center"/>
              <w:rPr>
                <w:rFonts w:ascii="Times New Roman" w:eastAsia="Times New Roman" w:hAnsi="Times New Roman" w:cs="Times New Roman"/>
                <w:b/>
                <w:sz w:val="26"/>
                <w:szCs w:val="20"/>
              </w:rPr>
            </w:pPr>
          </w:p>
          <w:p w:rsidR="00C458AF" w:rsidRPr="00C458AF" w:rsidRDefault="00C458AF" w:rsidP="00C458AF">
            <w:pPr>
              <w:spacing w:before="60" w:after="0" w:line="240" w:lineRule="auto"/>
              <w:jc w:val="center"/>
              <w:rPr>
                <w:rFonts w:ascii="Times New Roman" w:eastAsia="Times New Roman" w:hAnsi="Times New Roman" w:cs="Times New Roman"/>
                <w:sz w:val="26"/>
                <w:szCs w:val="20"/>
              </w:rPr>
            </w:pPr>
            <w:r w:rsidRPr="00C458AF">
              <w:rPr>
                <w:rFonts w:ascii="Times New Roman" w:eastAsia="Times New Roman" w:hAnsi="Times New Roman" w:cs="Times New Roman"/>
                <w:sz w:val="26"/>
                <w:szCs w:val="20"/>
              </w:rPr>
              <w:t>(Đã ký)</w:t>
            </w:r>
          </w:p>
          <w:p w:rsidR="00C458AF" w:rsidRPr="00C458AF" w:rsidRDefault="00C458AF" w:rsidP="00C458AF">
            <w:pPr>
              <w:spacing w:before="60" w:after="0" w:line="240" w:lineRule="auto"/>
              <w:jc w:val="center"/>
              <w:rPr>
                <w:rFonts w:ascii="Times New Roman" w:eastAsia="Times New Roman" w:hAnsi="Times New Roman" w:cs="Times New Roman"/>
                <w:b/>
                <w:sz w:val="26"/>
                <w:szCs w:val="20"/>
              </w:rPr>
            </w:pPr>
          </w:p>
          <w:p w:rsidR="00C458AF" w:rsidRPr="00C458AF" w:rsidRDefault="00C458AF" w:rsidP="00C458AF">
            <w:pPr>
              <w:spacing w:before="60" w:after="0" w:line="240" w:lineRule="auto"/>
              <w:jc w:val="center"/>
              <w:rPr>
                <w:rFonts w:ascii="Times New Roman" w:eastAsia="Times New Roman" w:hAnsi="Times New Roman" w:cs="Times New Roman"/>
                <w:b/>
                <w:sz w:val="26"/>
                <w:szCs w:val="20"/>
              </w:rPr>
            </w:pPr>
          </w:p>
          <w:p w:rsidR="00C458AF" w:rsidRPr="00C458AF" w:rsidRDefault="00C458AF" w:rsidP="00C458AF">
            <w:pPr>
              <w:spacing w:before="60" w:after="0" w:line="240" w:lineRule="auto"/>
              <w:jc w:val="center"/>
              <w:rPr>
                <w:rFonts w:ascii="Times New Roman" w:eastAsia="Times New Roman" w:hAnsi="Times New Roman" w:cs="Times New Roman"/>
                <w:b/>
                <w:sz w:val="26"/>
                <w:szCs w:val="20"/>
              </w:rPr>
            </w:pPr>
          </w:p>
          <w:p w:rsidR="00C458AF" w:rsidRPr="00C458AF" w:rsidRDefault="00C458AF" w:rsidP="00C458AF">
            <w:pPr>
              <w:spacing w:before="60" w:after="0" w:line="240" w:lineRule="auto"/>
              <w:jc w:val="center"/>
              <w:rPr>
                <w:rFonts w:ascii="Times New Roman" w:eastAsia="Times New Roman" w:hAnsi="Times New Roman" w:cs="Times New Roman"/>
                <w:b/>
                <w:sz w:val="26"/>
                <w:szCs w:val="20"/>
              </w:rPr>
            </w:pPr>
            <w:r w:rsidRPr="00C458AF">
              <w:rPr>
                <w:rFonts w:ascii="Times New Roman" w:eastAsia="Times New Roman" w:hAnsi="Times New Roman" w:cs="Times New Roman"/>
                <w:b/>
                <w:sz w:val="30"/>
                <w:szCs w:val="20"/>
              </w:rPr>
              <w:t>Đặng Hoài Dũng</w:t>
            </w:r>
          </w:p>
        </w:tc>
      </w:tr>
    </w:tbl>
    <w:p w:rsidR="00C458AF" w:rsidRPr="00C458AF" w:rsidRDefault="00C458AF" w:rsidP="00C458AF">
      <w:pPr>
        <w:spacing w:before="60" w:after="0" w:line="240" w:lineRule="auto"/>
        <w:rPr>
          <w:rFonts w:ascii="Times New Roman" w:eastAsia="Times New Roman" w:hAnsi="Times New Roman" w:cs="Times New Roman"/>
          <w:sz w:val="26"/>
          <w:szCs w:val="20"/>
        </w:rPr>
      </w:pPr>
      <w:r w:rsidRPr="00C458AF">
        <w:rPr>
          <w:rFonts w:ascii="Times New Roman" w:eastAsia="Times New Roman" w:hAnsi="Times New Roman" w:cs="Times New Roman"/>
          <w:sz w:val="26"/>
          <w:szCs w:val="20"/>
        </w:rPr>
        <w:t xml:space="preserve"> </w:t>
      </w:r>
    </w:p>
    <w:p w:rsidR="00C458AF" w:rsidRPr="00C458AF" w:rsidRDefault="00C458AF" w:rsidP="00C458AF">
      <w:pPr>
        <w:spacing w:before="60" w:after="0" w:line="240" w:lineRule="auto"/>
        <w:rPr>
          <w:rFonts w:ascii="Times New Roman" w:eastAsia="Times New Roman" w:hAnsi="Times New Roman" w:cs="Times New Roman"/>
          <w:sz w:val="26"/>
          <w:szCs w:val="20"/>
        </w:rPr>
      </w:pPr>
      <w:r w:rsidRPr="00C458AF">
        <w:rPr>
          <w:rFonts w:ascii="Times New Roman" w:eastAsia="Times New Roman" w:hAnsi="Times New Roman" w:cs="Times New Roman"/>
          <w:sz w:val="26"/>
          <w:szCs w:val="20"/>
        </w:rPr>
        <w:t xml:space="preserve">        </w:t>
      </w:r>
    </w:p>
    <w:p w:rsidR="00C458AF" w:rsidRPr="00C458AF" w:rsidRDefault="00C458AF" w:rsidP="00C458AF">
      <w:pPr>
        <w:spacing w:after="0" w:line="240" w:lineRule="auto"/>
        <w:rPr>
          <w:rFonts w:ascii="Times New Roman" w:eastAsia="Times New Roman" w:hAnsi="Times New Roman" w:cs="Times New Roman"/>
          <w:sz w:val="28"/>
          <w:szCs w:val="20"/>
        </w:rPr>
      </w:pPr>
    </w:p>
    <w:p w:rsidR="00B3053C" w:rsidRDefault="00C458AF"/>
    <w:sectPr w:rsidR="00B3053C" w:rsidSect="00A21D97">
      <w:headerReference w:type="even" r:id="rId5"/>
      <w:headerReference w:type="default" r:id="rId6"/>
      <w:pgSz w:w="11907" w:h="16840" w:code="9"/>
      <w:pgMar w:top="1304" w:right="1247" w:bottom="1134" w:left="1985"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97" w:rsidRDefault="00C458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1D97" w:rsidRDefault="00C45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97" w:rsidRDefault="00C458AF">
    <w:pPr>
      <w:pStyle w:val="Header"/>
      <w:framePr w:wrap="around" w:vAnchor="text" w:hAnchor="margin" w:xAlign="center" w:y="1"/>
      <w:rPr>
        <w:rStyle w:val="PageNumber"/>
      </w:rPr>
    </w:pPr>
    <w:r>
      <w:rPr>
        <w:rStyle w:val="PageNumber"/>
      </w:rPr>
      <w:t>- 2 -</w:t>
    </w:r>
  </w:p>
  <w:p w:rsidR="00A21D97" w:rsidRDefault="00C458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AF"/>
    <w:rsid w:val="00117997"/>
    <w:rsid w:val="007C4B96"/>
    <w:rsid w:val="008D3C6B"/>
    <w:rsid w:val="00B37089"/>
    <w:rsid w:val="00C4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458AF"/>
    <w:pPr>
      <w:spacing w:after="0" w:line="240" w:lineRule="auto"/>
    </w:pPr>
    <w:rPr>
      <w:rFonts w:ascii="Times New Roman" w:eastAsia="Times New Roman" w:hAnsi="Times New Roman" w:cs="Times New Roman"/>
      <w:i/>
      <w:szCs w:val="20"/>
    </w:rPr>
  </w:style>
  <w:style w:type="character" w:customStyle="1" w:styleId="BodyTextChar">
    <w:name w:val="Body Text Char"/>
    <w:basedOn w:val="DefaultParagraphFont"/>
    <w:link w:val="BodyText"/>
    <w:semiHidden/>
    <w:rsid w:val="00C458AF"/>
    <w:rPr>
      <w:rFonts w:ascii="Times New Roman" w:eastAsia="Times New Roman" w:hAnsi="Times New Roman" w:cs="Times New Roman"/>
      <w:i/>
      <w:szCs w:val="20"/>
    </w:rPr>
  </w:style>
  <w:style w:type="paragraph" w:styleId="Header">
    <w:name w:val="header"/>
    <w:basedOn w:val="Normal"/>
    <w:link w:val="HeaderChar"/>
    <w:semiHidden/>
    <w:rsid w:val="00C458AF"/>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semiHidden/>
    <w:rsid w:val="00C458AF"/>
    <w:rPr>
      <w:rFonts w:ascii="Times New Roman" w:eastAsia="Times New Roman" w:hAnsi="Times New Roman" w:cs="Times New Roman"/>
      <w:sz w:val="28"/>
      <w:szCs w:val="20"/>
    </w:rPr>
  </w:style>
  <w:style w:type="character" w:styleId="PageNumber">
    <w:name w:val="page number"/>
    <w:basedOn w:val="DefaultParagraphFont"/>
    <w:semiHidden/>
    <w:rsid w:val="00C458A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458AF"/>
    <w:pPr>
      <w:spacing w:after="0" w:line="240" w:lineRule="auto"/>
    </w:pPr>
    <w:rPr>
      <w:rFonts w:ascii="Times New Roman" w:eastAsia="Times New Roman" w:hAnsi="Times New Roman" w:cs="Times New Roman"/>
      <w:i/>
      <w:szCs w:val="20"/>
    </w:rPr>
  </w:style>
  <w:style w:type="character" w:customStyle="1" w:styleId="BodyTextChar">
    <w:name w:val="Body Text Char"/>
    <w:basedOn w:val="DefaultParagraphFont"/>
    <w:link w:val="BodyText"/>
    <w:semiHidden/>
    <w:rsid w:val="00C458AF"/>
    <w:rPr>
      <w:rFonts w:ascii="Times New Roman" w:eastAsia="Times New Roman" w:hAnsi="Times New Roman" w:cs="Times New Roman"/>
      <w:i/>
      <w:szCs w:val="20"/>
    </w:rPr>
  </w:style>
  <w:style w:type="paragraph" w:styleId="Header">
    <w:name w:val="header"/>
    <w:basedOn w:val="Normal"/>
    <w:link w:val="HeaderChar"/>
    <w:semiHidden/>
    <w:rsid w:val="00C458AF"/>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semiHidden/>
    <w:rsid w:val="00C458AF"/>
    <w:rPr>
      <w:rFonts w:ascii="Times New Roman" w:eastAsia="Times New Roman" w:hAnsi="Times New Roman" w:cs="Times New Roman"/>
      <w:sz w:val="28"/>
      <w:szCs w:val="20"/>
    </w:rPr>
  </w:style>
  <w:style w:type="character" w:styleId="PageNumber">
    <w:name w:val="page number"/>
    <w:basedOn w:val="DefaultParagraphFont"/>
    <w:semiHidden/>
    <w:rsid w:val="00C458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5AAFC-26D9-4D69-B311-CDCE52B23F17}"/>
</file>

<file path=customXml/itemProps2.xml><?xml version="1.0" encoding="utf-8"?>
<ds:datastoreItem xmlns:ds="http://schemas.openxmlformats.org/officeDocument/2006/customXml" ds:itemID="{996CB499-2386-4822-B7BF-52F232F60AC5}"/>
</file>

<file path=customXml/itemProps3.xml><?xml version="1.0" encoding="utf-8"?>
<ds:datastoreItem xmlns:ds="http://schemas.openxmlformats.org/officeDocument/2006/customXml" ds:itemID="{652230A8-11B2-4EF4-B0DE-4538D375D17B}"/>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2021-01-12T02:31:00Z</dcterms:created>
  <dcterms:modified xsi:type="dcterms:W3CDTF">2021-01-12T02:31:00Z</dcterms:modified>
</cp:coreProperties>
</file>