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1" w:type="dxa"/>
        <w:tblCellSpacing w:w="0" w:type="dxa"/>
        <w:shd w:val="clear" w:color="auto" w:fill="FFFFFF"/>
        <w:tblCellMar>
          <w:left w:w="0" w:type="dxa"/>
          <w:right w:w="0" w:type="dxa"/>
        </w:tblCellMar>
        <w:tblLook w:val="04A0" w:firstRow="1" w:lastRow="0" w:firstColumn="1" w:lastColumn="0" w:noHBand="0" w:noVBand="1"/>
      </w:tblPr>
      <w:tblGrid>
        <w:gridCol w:w="3369"/>
        <w:gridCol w:w="6212"/>
      </w:tblGrid>
      <w:tr w:rsidR="00E1193E" w:rsidRPr="00962CD6" w:rsidTr="007356A4">
        <w:trPr>
          <w:trHeight w:val="1288"/>
          <w:tblCellSpacing w:w="0" w:type="dxa"/>
        </w:trPr>
        <w:tc>
          <w:tcPr>
            <w:tcW w:w="3369" w:type="dxa"/>
            <w:shd w:val="clear" w:color="auto" w:fill="FFFFFF"/>
            <w:tcMar>
              <w:top w:w="0" w:type="dxa"/>
              <w:left w:w="108" w:type="dxa"/>
              <w:bottom w:w="0" w:type="dxa"/>
              <w:right w:w="108" w:type="dxa"/>
            </w:tcMar>
            <w:hideMark/>
          </w:tcPr>
          <w:p w:rsidR="00E1193E" w:rsidRPr="00962CD6" w:rsidRDefault="00E1193E" w:rsidP="00A375DE">
            <w:pPr>
              <w:spacing w:after="0" w:line="240" w:lineRule="auto"/>
              <w:jc w:val="center"/>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67456" behindDoc="0" locked="0" layoutInCell="1" allowOverlap="1" wp14:anchorId="7A201C87" wp14:editId="3CF37183">
                      <wp:simplePos x="0" y="0"/>
                      <wp:positionH relativeFrom="margin">
                        <wp:posOffset>665497</wp:posOffset>
                      </wp:positionH>
                      <wp:positionV relativeFrom="paragraph">
                        <wp:posOffset>419735</wp:posOffset>
                      </wp:positionV>
                      <wp:extent cx="625218" cy="0"/>
                      <wp:effectExtent l="0" t="0" r="2286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4pt,33.05pt" to="101.6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">
                      <w10:wrap anchorx="margin"/>
                    </v:line>
                  </w:pict>
                </mc:Fallback>
              </mc:AlternateContent>
            </w:r>
            <w:r w:rsidRPr="00962CD6">
              <w:rPr>
                <w:rFonts w:ascii="Times New Roman" w:eastAsia="Times New Roman" w:hAnsi="Times New Roman" w:cs="Times New Roman"/>
                <w:b/>
                <w:bCs/>
                <w:color w:val="000000"/>
                <w:sz w:val="28"/>
                <w:szCs w:val="28"/>
                <w:lang w:val="vi-VN"/>
              </w:rPr>
              <w:t>ỦY BAN NHÂN</w:t>
            </w:r>
            <w:r w:rsidRPr="00962CD6">
              <w:rPr>
                <w:rFonts w:ascii="Times New Roman" w:eastAsia="Times New Roman" w:hAnsi="Times New Roman" w:cs="Times New Roman"/>
                <w:b/>
                <w:bCs/>
                <w:color w:val="000000"/>
                <w:sz w:val="28"/>
                <w:szCs w:val="28"/>
              </w:rPr>
              <w:t> DÂN</w:t>
            </w:r>
            <w:r w:rsidRPr="00962CD6">
              <w:rPr>
                <w:rFonts w:ascii="Times New Roman" w:eastAsia="Times New Roman" w:hAnsi="Times New Roman" w:cs="Times New Roman"/>
                <w:b/>
                <w:bCs/>
                <w:color w:val="000000"/>
                <w:sz w:val="28"/>
                <w:szCs w:val="28"/>
                <w:lang w:val="vi-VN"/>
              </w:rPr>
              <w:br/>
              <w:t>TỈNH </w:t>
            </w:r>
            <w:r w:rsidRPr="00962CD6">
              <w:rPr>
                <w:rFonts w:ascii="Times New Roman" w:eastAsia="Times New Roman" w:hAnsi="Times New Roman" w:cs="Times New Roman"/>
                <w:b/>
                <w:bCs/>
                <w:color w:val="000000"/>
                <w:sz w:val="28"/>
                <w:szCs w:val="28"/>
              </w:rPr>
              <w:t>ĐẮK NÔNG</w:t>
            </w:r>
            <w:r w:rsidRPr="00962CD6">
              <w:rPr>
                <w:rFonts w:ascii="Times New Roman" w:eastAsia="Times New Roman" w:hAnsi="Times New Roman" w:cs="Times New Roman"/>
                <w:b/>
                <w:bCs/>
                <w:color w:val="000000"/>
                <w:sz w:val="28"/>
                <w:szCs w:val="28"/>
                <w:lang w:val="vi-VN"/>
              </w:rPr>
              <w:br/>
            </w:r>
          </w:p>
          <w:p w:rsidR="00E1193E" w:rsidRPr="00962CD6" w:rsidRDefault="00E1193E" w:rsidP="00E1193E">
            <w:pPr>
              <w:spacing w:after="0" w:line="240" w:lineRule="auto"/>
              <w:jc w:val="center"/>
              <w:rPr>
                <w:rFonts w:ascii="Times New Roman" w:eastAsia="Times New Roman" w:hAnsi="Times New Roman" w:cs="Times New Roman"/>
                <w:color w:val="000000"/>
                <w:sz w:val="28"/>
                <w:szCs w:val="28"/>
              </w:rPr>
            </w:pPr>
            <w:r w:rsidRPr="00962CD6">
              <w:rPr>
                <w:rFonts w:ascii="Times New Roman" w:eastAsia="Times New Roman" w:hAnsi="Times New Roman" w:cs="Times New Roman"/>
                <w:color w:val="000000"/>
                <w:sz w:val="28"/>
                <w:szCs w:val="28"/>
                <w:lang w:val="vi-VN"/>
              </w:rPr>
              <w:t>Số:</w:t>
            </w:r>
            <w:r>
              <w:rPr>
                <w:rFonts w:ascii="Times New Roman" w:eastAsia="Times New Roman" w:hAnsi="Times New Roman" w:cs="Times New Roman"/>
                <w:color w:val="000000"/>
                <w:sz w:val="28"/>
                <w:szCs w:val="28"/>
              </w:rPr>
              <w:t xml:space="preserve">           /</w:t>
            </w:r>
            <w:r w:rsidRPr="00962CD6">
              <w:rPr>
                <w:rFonts w:ascii="Times New Roman" w:eastAsia="Times New Roman" w:hAnsi="Times New Roman" w:cs="Times New Roman"/>
                <w:color w:val="000000"/>
                <w:sz w:val="28"/>
                <w:szCs w:val="28"/>
                <w:lang w:val="vi-VN"/>
              </w:rPr>
              <w:t>20</w:t>
            </w:r>
            <w:r>
              <w:rPr>
                <w:rFonts w:ascii="Times New Roman" w:eastAsia="Times New Roman" w:hAnsi="Times New Roman" w:cs="Times New Roman"/>
                <w:color w:val="000000"/>
                <w:sz w:val="28"/>
                <w:szCs w:val="28"/>
              </w:rPr>
              <w:t>21</w:t>
            </w:r>
            <w:r w:rsidRPr="00962CD6">
              <w:rPr>
                <w:rFonts w:ascii="Times New Roman" w:eastAsia="Times New Roman" w:hAnsi="Times New Roman" w:cs="Times New Roman"/>
                <w:color w:val="000000"/>
                <w:sz w:val="28"/>
                <w:szCs w:val="28"/>
                <w:lang w:val="vi-VN"/>
              </w:rPr>
              <w:t>/QĐ-UBND</w:t>
            </w:r>
          </w:p>
        </w:tc>
        <w:tc>
          <w:tcPr>
            <w:tcW w:w="6212" w:type="dxa"/>
            <w:shd w:val="clear" w:color="auto" w:fill="FFFFFF"/>
            <w:tcMar>
              <w:top w:w="0" w:type="dxa"/>
              <w:left w:w="108" w:type="dxa"/>
              <w:bottom w:w="0" w:type="dxa"/>
              <w:right w:w="108" w:type="dxa"/>
            </w:tcMar>
            <w:hideMark/>
          </w:tcPr>
          <w:p w:rsidR="00E1193E" w:rsidRPr="00962CD6" w:rsidRDefault="00E1193E" w:rsidP="00A375DE">
            <w:pPr>
              <w:spacing w:after="0" w:line="240" w:lineRule="auto"/>
              <w:jc w:val="center"/>
              <w:rPr>
                <w:rFonts w:ascii="Times New Roman" w:eastAsia="Times New Roman" w:hAnsi="Times New Roman" w:cs="Times New Roman"/>
                <w:color w:val="000000"/>
                <w:sz w:val="28"/>
                <w:szCs w:val="28"/>
              </w:rPr>
            </w:pPr>
            <w:r w:rsidRPr="001858A7">
              <w:rPr>
                <w:noProof/>
                <w:sz w:val="26"/>
                <w:szCs w:val="26"/>
              </w:rPr>
              <mc:AlternateContent>
                <mc:Choice Requires="wps">
                  <w:drawing>
                    <wp:anchor distT="0" distB="0" distL="114300" distR="114300" simplePos="0" relativeHeight="251666432" behindDoc="0" locked="0" layoutInCell="1" allowOverlap="1" wp14:anchorId="62567BD7" wp14:editId="2AD9CB5C">
                      <wp:simplePos x="0" y="0"/>
                      <wp:positionH relativeFrom="margin">
                        <wp:posOffset>744220</wp:posOffset>
                      </wp:positionH>
                      <wp:positionV relativeFrom="paragraph">
                        <wp:posOffset>412132</wp:posOffset>
                      </wp:positionV>
                      <wp:extent cx="2219325" cy="635"/>
                      <wp:effectExtent l="0" t="0" r="9525" b="37465"/>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6pt,32.45pt" to="233.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">
                      <w10:wrap anchorx="margin"/>
                    </v:line>
                  </w:pict>
                </mc:Fallback>
              </mc:AlternateContent>
            </w:r>
            <w:r w:rsidRPr="001858A7">
              <w:rPr>
                <w:rFonts w:ascii="Times New Roman" w:eastAsia="Times New Roman" w:hAnsi="Times New Roman" w:cs="Times New Roman"/>
                <w:b/>
                <w:bCs/>
                <w:color w:val="000000"/>
                <w:sz w:val="26"/>
                <w:szCs w:val="26"/>
                <w:lang w:val="vi-VN"/>
              </w:rPr>
              <w:t>CỘNG HÒA XÃ HỘI CHỦ NGHĨA VIỆT NAM</w:t>
            </w:r>
            <w:r w:rsidRPr="00962CD6">
              <w:rPr>
                <w:rFonts w:ascii="Times New Roman" w:eastAsia="Times New Roman" w:hAnsi="Times New Roman" w:cs="Times New Roman"/>
                <w:b/>
                <w:bCs/>
                <w:color w:val="000000"/>
                <w:sz w:val="28"/>
                <w:szCs w:val="28"/>
                <w:lang w:val="vi-VN"/>
              </w:rPr>
              <w:br/>
              <w:t>Độc lập - Tự do - Hạnh phúc </w:t>
            </w:r>
            <w:r w:rsidRPr="00962CD6">
              <w:rPr>
                <w:rFonts w:ascii="Times New Roman" w:eastAsia="Times New Roman" w:hAnsi="Times New Roman" w:cs="Times New Roman"/>
                <w:b/>
                <w:bCs/>
                <w:color w:val="000000"/>
                <w:sz w:val="28"/>
                <w:szCs w:val="28"/>
                <w:lang w:val="vi-VN"/>
              </w:rPr>
              <w:br/>
            </w:r>
          </w:p>
          <w:p w:rsidR="00E1193E" w:rsidRPr="00962CD6" w:rsidRDefault="00E1193E" w:rsidP="00E1193E">
            <w:pPr>
              <w:spacing w:after="0" w:line="240" w:lineRule="auto"/>
              <w:jc w:val="center"/>
              <w:rPr>
                <w:rFonts w:ascii="Times New Roman" w:eastAsia="Times New Roman" w:hAnsi="Times New Roman" w:cs="Times New Roman"/>
                <w:color w:val="000000"/>
                <w:sz w:val="28"/>
                <w:szCs w:val="28"/>
              </w:rPr>
            </w:pPr>
            <w:r w:rsidRPr="00962CD6">
              <w:rPr>
                <w:rFonts w:ascii="Times New Roman" w:eastAsia="Times New Roman" w:hAnsi="Times New Roman" w:cs="Times New Roman"/>
                <w:i/>
                <w:iCs/>
                <w:color w:val="000000"/>
                <w:sz w:val="28"/>
                <w:szCs w:val="28"/>
                <w:lang w:val="vi-VN"/>
              </w:rPr>
              <w:t xml:space="preserve">Đắk Nông, ngày </w:t>
            </w:r>
            <w:r>
              <w:rPr>
                <w:rFonts w:ascii="Times New Roman" w:eastAsia="Times New Roman" w:hAnsi="Times New Roman" w:cs="Times New Roman"/>
                <w:i/>
                <w:iCs/>
                <w:color w:val="000000"/>
                <w:sz w:val="28"/>
                <w:szCs w:val="28"/>
              </w:rPr>
              <w:t xml:space="preserve">    </w:t>
            </w:r>
            <w:r w:rsidRPr="00962CD6">
              <w:rPr>
                <w:rFonts w:ascii="Times New Roman" w:eastAsia="Times New Roman" w:hAnsi="Times New Roman" w:cs="Times New Roman"/>
                <w:i/>
                <w:iCs/>
                <w:color w:val="000000"/>
                <w:sz w:val="28"/>
                <w:szCs w:val="28"/>
                <w:lang w:val="vi-VN"/>
              </w:rPr>
              <w:t xml:space="preserve"> tháng </w:t>
            </w:r>
            <w:r>
              <w:rPr>
                <w:rFonts w:ascii="Times New Roman" w:eastAsia="Times New Roman" w:hAnsi="Times New Roman" w:cs="Times New Roman"/>
                <w:i/>
                <w:iCs/>
                <w:color w:val="000000"/>
                <w:sz w:val="28"/>
                <w:szCs w:val="28"/>
              </w:rPr>
              <w:t>01</w:t>
            </w:r>
            <w:r>
              <w:rPr>
                <w:rFonts w:ascii="Times New Roman" w:eastAsia="Times New Roman" w:hAnsi="Times New Roman" w:cs="Times New Roman"/>
                <w:i/>
                <w:iCs/>
                <w:color w:val="000000"/>
                <w:sz w:val="28"/>
                <w:szCs w:val="28"/>
                <w:lang w:val="vi-VN"/>
              </w:rPr>
              <w:t xml:space="preserve"> năm 20</w:t>
            </w:r>
            <w:r>
              <w:rPr>
                <w:rFonts w:ascii="Times New Roman" w:eastAsia="Times New Roman" w:hAnsi="Times New Roman" w:cs="Times New Roman"/>
                <w:i/>
                <w:iCs/>
                <w:color w:val="000000"/>
                <w:sz w:val="28"/>
                <w:szCs w:val="28"/>
              </w:rPr>
              <w:t>21</w:t>
            </w:r>
          </w:p>
        </w:tc>
      </w:tr>
    </w:tbl>
    <w:p w:rsidR="002A513B" w:rsidRPr="00CA29BA" w:rsidRDefault="002A513B" w:rsidP="002A513B">
      <w:pPr>
        <w:shd w:val="clear" w:color="auto" w:fill="FFFFFF"/>
        <w:spacing w:before="120" w:after="0" w:line="240" w:lineRule="auto"/>
        <w:rPr>
          <w:rFonts w:ascii="Times New Roman" w:eastAsia="Times New Roman" w:hAnsi="Times New Roman" w:cs="Times New Roman"/>
          <w:b/>
          <w:bCs/>
          <w:color w:val="000000"/>
          <w:sz w:val="48"/>
          <w:szCs w:val="28"/>
        </w:rPr>
      </w:pPr>
      <w:bookmarkStart w:id="0" w:name="loai_1"/>
    </w:p>
    <w:p w:rsidR="002A513B" w:rsidRPr="00962CD6" w:rsidRDefault="002A513B" w:rsidP="00473104">
      <w:pPr>
        <w:shd w:val="clear" w:color="auto" w:fill="FFFFFF"/>
        <w:spacing w:after="0" w:line="240" w:lineRule="auto"/>
        <w:jc w:val="center"/>
        <w:rPr>
          <w:rFonts w:ascii="Times New Roman" w:eastAsia="Times New Roman" w:hAnsi="Times New Roman" w:cs="Times New Roman"/>
          <w:color w:val="000000"/>
          <w:sz w:val="28"/>
          <w:szCs w:val="28"/>
        </w:rPr>
      </w:pPr>
      <w:r w:rsidRPr="00962CD6">
        <w:rPr>
          <w:rFonts w:ascii="Times New Roman" w:eastAsia="Times New Roman" w:hAnsi="Times New Roman" w:cs="Times New Roman"/>
          <w:b/>
          <w:bCs/>
          <w:color w:val="000000"/>
          <w:sz w:val="28"/>
          <w:szCs w:val="28"/>
          <w:lang w:val="vi-VN"/>
        </w:rPr>
        <w:t>QUYẾT ĐỊNH</w:t>
      </w:r>
      <w:bookmarkEnd w:id="0"/>
    </w:p>
    <w:p w:rsidR="00E1193E" w:rsidRDefault="00E1193E" w:rsidP="00473104">
      <w:pPr>
        <w:shd w:val="clear" w:color="auto" w:fill="FFFFFF"/>
        <w:spacing w:after="0" w:line="240" w:lineRule="auto"/>
        <w:jc w:val="center"/>
        <w:rPr>
          <w:rFonts w:ascii="Times New Roman" w:eastAsia="Times New Roman" w:hAnsi="Times New Roman" w:cs="Times New Roman"/>
          <w:b/>
          <w:color w:val="000000"/>
          <w:sz w:val="28"/>
          <w:szCs w:val="28"/>
        </w:rPr>
      </w:pPr>
      <w:bookmarkStart w:id="1" w:name="loai_1_name"/>
      <w:r>
        <w:rPr>
          <w:rFonts w:ascii="Times New Roman" w:eastAsia="Times New Roman" w:hAnsi="Times New Roman" w:cs="Times New Roman"/>
          <w:b/>
          <w:color w:val="000000"/>
          <w:sz w:val="28"/>
          <w:szCs w:val="28"/>
        </w:rPr>
        <w:t>B</w:t>
      </w:r>
      <w:r w:rsidR="002A513B">
        <w:rPr>
          <w:rFonts w:ascii="Times New Roman" w:eastAsia="Times New Roman" w:hAnsi="Times New Roman" w:cs="Times New Roman"/>
          <w:b/>
          <w:color w:val="000000"/>
          <w:sz w:val="28"/>
          <w:szCs w:val="28"/>
        </w:rPr>
        <w:t xml:space="preserve">an hành </w:t>
      </w:r>
      <w:r w:rsidR="00A375DE">
        <w:rPr>
          <w:rFonts w:ascii="Times New Roman" w:eastAsia="Times New Roman" w:hAnsi="Times New Roman" w:cs="Times New Roman"/>
          <w:b/>
          <w:color w:val="000000"/>
          <w:sz w:val="28"/>
          <w:szCs w:val="28"/>
        </w:rPr>
        <w:t xml:space="preserve">Quy </w:t>
      </w:r>
      <w:r w:rsidR="002A513B">
        <w:rPr>
          <w:rFonts w:ascii="Times New Roman" w:eastAsia="Times New Roman" w:hAnsi="Times New Roman" w:cs="Times New Roman"/>
          <w:b/>
          <w:color w:val="000000"/>
          <w:sz w:val="28"/>
          <w:szCs w:val="28"/>
        </w:rPr>
        <w:t xml:space="preserve">định cụ thể một số nội dung về bồi thường, hỗ trợ, </w:t>
      </w:r>
    </w:p>
    <w:p w:rsidR="002A513B" w:rsidRPr="008D2459" w:rsidRDefault="002A513B" w:rsidP="00473104">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tái định cư khi Nhà nước thu hồi đất trên địa bàn tỉnh Đắk Nông </w:t>
      </w:r>
      <w:bookmarkEnd w:id="1"/>
    </w:p>
    <w:p w:rsidR="00A375DE" w:rsidRDefault="00A375DE" w:rsidP="002A513B">
      <w:pPr>
        <w:shd w:val="clear" w:color="auto" w:fill="FFFFFF"/>
        <w:spacing w:before="120" w:after="0" w:line="240" w:lineRule="auto"/>
        <w:jc w:val="center"/>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61312" behindDoc="0" locked="0" layoutInCell="1" allowOverlap="1" wp14:anchorId="0C43728C" wp14:editId="128E18F0">
                <wp:simplePos x="0" y="0"/>
                <wp:positionH relativeFrom="margin">
                  <wp:posOffset>2197752</wp:posOffset>
                </wp:positionH>
                <wp:positionV relativeFrom="paragraph">
                  <wp:posOffset>24130</wp:posOffset>
                </wp:positionV>
                <wp:extent cx="1367481"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4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3.05pt,1.9pt" to="280.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u+p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8fQpn2U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">
                <w10:wrap anchorx="margin"/>
              </v:line>
            </w:pict>
          </mc:Fallback>
        </mc:AlternateContent>
      </w:r>
    </w:p>
    <w:p w:rsidR="002A513B" w:rsidRDefault="002A513B" w:rsidP="00CA29BA">
      <w:pPr>
        <w:shd w:val="clear" w:color="auto" w:fill="FFFFFF"/>
        <w:spacing w:before="240" w:after="120" w:line="240" w:lineRule="auto"/>
        <w:jc w:val="center"/>
        <w:rPr>
          <w:rFonts w:ascii="Times New Roman" w:eastAsia="Times New Roman" w:hAnsi="Times New Roman" w:cs="Times New Roman"/>
          <w:b/>
          <w:bCs/>
          <w:color w:val="000000"/>
          <w:sz w:val="28"/>
          <w:szCs w:val="28"/>
        </w:rPr>
      </w:pPr>
      <w:r w:rsidRPr="00962CD6">
        <w:rPr>
          <w:rFonts w:ascii="Times New Roman" w:eastAsia="Times New Roman" w:hAnsi="Times New Roman" w:cs="Times New Roman"/>
          <w:b/>
          <w:bCs/>
          <w:color w:val="000000"/>
          <w:sz w:val="28"/>
          <w:szCs w:val="28"/>
          <w:lang w:val="vi-VN"/>
        </w:rPr>
        <w:t>ỦY BAN NHÂN DÂN TỈNH ĐẮK NÔNG</w:t>
      </w:r>
    </w:p>
    <w:p w:rsidR="002A513B" w:rsidRPr="002C3FFD" w:rsidRDefault="002A513B" w:rsidP="002A513B">
      <w:pPr>
        <w:shd w:val="clear" w:color="auto" w:fill="FFFFFF"/>
        <w:spacing w:before="120" w:after="0" w:line="240" w:lineRule="auto"/>
        <w:jc w:val="center"/>
        <w:rPr>
          <w:rFonts w:ascii="Times New Roman" w:eastAsia="Times New Roman" w:hAnsi="Times New Roman" w:cs="Times New Roman"/>
          <w:color w:val="000000"/>
          <w:sz w:val="28"/>
          <w:szCs w:val="28"/>
        </w:rPr>
      </w:pPr>
    </w:p>
    <w:p w:rsidR="002A513B" w:rsidRPr="00E1193E" w:rsidRDefault="002A513B" w:rsidP="00E1193E">
      <w:pPr>
        <w:pStyle w:val="NormalWeb"/>
        <w:shd w:val="clear" w:color="auto" w:fill="FFFFFF"/>
        <w:spacing w:before="120" w:beforeAutospacing="0" w:after="0" w:afterAutospacing="0"/>
        <w:ind w:firstLine="709"/>
        <w:jc w:val="both"/>
        <w:rPr>
          <w:color w:val="000000"/>
          <w:sz w:val="28"/>
          <w:szCs w:val="28"/>
        </w:rPr>
      </w:pPr>
      <w:r w:rsidRPr="00E1193E">
        <w:rPr>
          <w:i/>
          <w:iCs/>
          <w:color w:val="000000"/>
          <w:sz w:val="28"/>
          <w:szCs w:val="28"/>
          <w:lang w:val="vi-VN"/>
        </w:rPr>
        <w:t>Căn cứ Luật Tổ chức chính quyền địa phương ngày 19 tháng 6 năm 2015;</w:t>
      </w:r>
    </w:p>
    <w:p w:rsidR="002A513B" w:rsidRPr="00E1193E" w:rsidRDefault="002A513B" w:rsidP="00E1193E">
      <w:pPr>
        <w:pStyle w:val="NormalWeb"/>
        <w:shd w:val="clear" w:color="auto" w:fill="FFFFFF"/>
        <w:spacing w:before="120" w:beforeAutospacing="0" w:after="0" w:afterAutospacing="0"/>
        <w:ind w:firstLine="709"/>
        <w:jc w:val="both"/>
        <w:rPr>
          <w:color w:val="000000"/>
          <w:sz w:val="28"/>
          <w:szCs w:val="28"/>
        </w:rPr>
      </w:pPr>
      <w:r w:rsidRPr="00E1193E">
        <w:rPr>
          <w:i/>
          <w:iCs/>
          <w:color w:val="000000"/>
          <w:sz w:val="28"/>
          <w:szCs w:val="28"/>
          <w:lang w:val="vi-VN"/>
        </w:rPr>
        <w:t>Căn cứ Luật Ban hành văn bản quy phạm pháp luật ngày 22 tháng 6 năm 2015;</w:t>
      </w:r>
    </w:p>
    <w:p w:rsidR="002A513B" w:rsidRPr="00E1193E" w:rsidRDefault="002A513B" w:rsidP="00E1193E">
      <w:pPr>
        <w:pStyle w:val="NormalWeb"/>
        <w:shd w:val="clear" w:color="auto" w:fill="FFFFFF"/>
        <w:spacing w:before="120" w:beforeAutospacing="0" w:after="0" w:afterAutospacing="0"/>
        <w:ind w:firstLine="709"/>
        <w:jc w:val="both"/>
        <w:rPr>
          <w:color w:val="000000"/>
          <w:sz w:val="28"/>
          <w:szCs w:val="28"/>
        </w:rPr>
      </w:pPr>
      <w:r w:rsidRPr="00E1193E">
        <w:rPr>
          <w:i/>
          <w:iCs/>
          <w:color w:val="000000"/>
          <w:sz w:val="28"/>
          <w:szCs w:val="28"/>
          <w:lang w:val="vi-VN"/>
        </w:rPr>
        <w:t>Căn cứ Luật Đất đai ngày 29 tháng 11 năm 2013;</w:t>
      </w:r>
    </w:p>
    <w:p w:rsidR="002A513B" w:rsidRPr="00E1193E" w:rsidRDefault="002A513B" w:rsidP="00E1193E">
      <w:pPr>
        <w:pStyle w:val="NormalWeb"/>
        <w:shd w:val="clear" w:color="auto" w:fill="FFFFFF"/>
        <w:spacing w:before="120" w:beforeAutospacing="0" w:after="0" w:afterAutospacing="0"/>
        <w:ind w:firstLine="709"/>
        <w:jc w:val="both"/>
        <w:rPr>
          <w:color w:val="000000"/>
          <w:sz w:val="28"/>
          <w:szCs w:val="28"/>
        </w:rPr>
      </w:pPr>
      <w:r w:rsidRPr="00E1193E">
        <w:rPr>
          <w:i/>
          <w:iCs/>
          <w:color w:val="000000"/>
          <w:sz w:val="28"/>
          <w:szCs w:val="28"/>
          <w:lang w:val="vi-VN"/>
        </w:rPr>
        <w:t>Căn cứ Nghị định số </w:t>
      </w:r>
      <w:hyperlink r:id="rId8" w:tgtFrame="_blank" w:tooltip="Nghị định 43/2014/NĐ-CP" w:history="1">
        <w:r w:rsidRPr="00E1193E">
          <w:rPr>
            <w:rStyle w:val="Hyperlink"/>
            <w:i/>
            <w:iCs/>
            <w:color w:val="0E70C3"/>
            <w:sz w:val="28"/>
            <w:szCs w:val="28"/>
            <w:u w:val="none"/>
            <w:lang w:val="vi-VN"/>
          </w:rPr>
          <w:t>43/2014/NĐ-CP</w:t>
        </w:r>
      </w:hyperlink>
      <w:r w:rsidRPr="00E1193E">
        <w:rPr>
          <w:i/>
          <w:iCs/>
          <w:color w:val="000000"/>
          <w:sz w:val="28"/>
          <w:szCs w:val="28"/>
          <w:lang w:val="vi-VN"/>
        </w:rPr>
        <w:t xml:space="preserve"> ngày 15 tháng 5 năm 2014 của Chính phủ </w:t>
      </w:r>
      <w:r w:rsidR="00E1193E" w:rsidRPr="00E1193E">
        <w:rPr>
          <w:i/>
          <w:iCs/>
          <w:color w:val="000000"/>
          <w:sz w:val="28"/>
          <w:szCs w:val="28"/>
        </w:rPr>
        <w:t>q</w:t>
      </w:r>
      <w:r w:rsidRPr="00E1193E">
        <w:rPr>
          <w:i/>
          <w:iCs/>
          <w:color w:val="000000"/>
          <w:sz w:val="28"/>
          <w:szCs w:val="28"/>
          <w:lang w:val="vi-VN"/>
        </w:rPr>
        <w:t>uy định chi tiết thi hành một số điều của Luật Đất đai;</w:t>
      </w:r>
    </w:p>
    <w:p w:rsidR="002A513B" w:rsidRPr="00E1193E" w:rsidRDefault="002A513B" w:rsidP="00E1193E">
      <w:pPr>
        <w:pStyle w:val="NormalWeb"/>
        <w:shd w:val="clear" w:color="auto" w:fill="FFFFFF"/>
        <w:spacing w:before="120" w:beforeAutospacing="0" w:after="0" w:afterAutospacing="0"/>
        <w:ind w:firstLine="709"/>
        <w:jc w:val="both"/>
        <w:rPr>
          <w:color w:val="000000"/>
          <w:sz w:val="28"/>
          <w:szCs w:val="28"/>
        </w:rPr>
      </w:pPr>
      <w:r w:rsidRPr="00E1193E">
        <w:rPr>
          <w:i/>
          <w:iCs/>
          <w:color w:val="000000"/>
          <w:sz w:val="28"/>
          <w:szCs w:val="28"/>
          <w:lang w:val="vi-VN"/>
        </w:rPr>
        <w:t>Căn cứ Nghị định số </w:t>
      </w:r>
      <w:hyperlink r:id="rId9" w:tgtFrame="_blank" w:tooltip="Nghị định 44/2014/NĐ-CP" w:history="1">
        <w:r w:rsidRPr="00E1193E">
          <w:rPr>
            <w:rStyle w:val="Hyperlink"/>
            <w:i/>
            <w:iCs/>
            <w:color w:val="0E70C3"/>
            <w:sz w:val="28"/>
            <w:szCs w:val="28"/>
            <w:u w:val="none"/>
            <w:lang w:val="vi-VN"/>
          </w:rPr>
          <w:t>44/2014/NĐ-CP</w:t>
        </w:r>
      </w:hyperlink>
      <w:r w:rsidRPr="00E1193E">
        <w:rPr>
          <w:i/>
          <w:iCs/>
          <w:color w:val="000000"/>
          <w:sz w:val="28"/>
          <w:szCs w:val="28"/>
          <w:lang w:val="vi-VN"/>
        </w:rPr>
        <w:t> ngày 15 tháng 5 năm 2014 của Chính phủ quy định về giá đất;</w:t>
      </w:r>
    </w:p>
    <w:p w:rsidR="002A513B" w:rsidRPr="00E1193E" w:rsidRDefault="002A513B" w:rsidP="00E1193E">
      <w:pPr>
        <w:pStyle w:val="NormalWeb"/>
        <w:shd w:val="clear" w:color="auto" w:fill="FFFFFF"/>
        <w:spacing w:before="120" w:beforeAutospacing="0" w:after="0" w:afterAutospacing="0"/>
        <w:ind w:firstLine="709"/>
        <w:jc w:val="both"/>
        <w:rPr>
          <w:i/>
          <w:iCs/>
          <w:color w:val="000000"/>
          <w:sz w:val="28"/>
          <w:szCs w:val="28"/>
        </w:rPr>
      </w:pPr>
      <w:r w:rsidRPr="00E1193E">
        <w:rPr>
          <w:i/>
          <w:iCs/>
          <w:color w:val="000000"/>
          <w:sz w:val="28"/>
          <w:szCs w:val="28"/>
          <w:lang w:val="vi-VN"/>
        </w:rPr>
        <w:t>Căn cứ Nghị định số </w:t>
      </w:r>
      <w:hyperlink r:id="rId10" w:tgtFrame="_blank" w:tooltip="Nghị định 47/2014/NĐ-CP" w:history="1">
        <w:r w:rsidRPr="00E1193E">
          <w:rPr>
            <w:rStyle w:val="Hyperlink"/>
            <w:i/>
            <w:iCs/>
            <w:color w:val="0E70C3"/>
            <w:sz w:val="28"/>
            <w:szCs w:val="28"/>
            <w:u w:val="none"/>
            <w:lang w:val="vi-VN"/>
          </w:rPr>
          <w:t>47/2014/NĐ-CP</w:t>
        </w:r>
      </w:hyperlink>
      <w:r w:rsidRPr="00E1193E">
        <w:rPr>
          <w:i/>
          <w:iCs/>
          <w:color w:val="000000"/>
          <w:sz w:val="28"/>
          <w:szCs w:val="28"/>
          <w:lang w:val="vi-VN"/>
        </w:rPr>
        <w:t xml:space="preserve"> ngày 15 tháng 5 năm 2014 của Chính phủ </w:t>
      </w:r>
      <w:r w:rsidR="00E1193E" w:rsidRPr="00E1193E">
        <w:rPr>
          <w:i/>
          <w:iCs/>
          <w:color w:val="000000"/>
          <w:sz w:val="28"/>
          <w:szCs w:val="28"/>
        </w:rPr>
        <w:t>q</w:t>
      </w:r>
      <w:r w:rsidRPr="00E1193E">
        <w:rPr>
          <w:i/>
          <w:iCs/>
          <w:color w:val="000000"/>
          <w:sz w:val="28"/>
          <w:szCs w:val="28"/>
          <w:lang w:val="vi-VN"/>
        </w:rPr>
        <w:t>uy định về bồi thường, hỗ trợ, t</w:t>
      </w:r>
      <w:r w:rsidRPr="00E1193E">
        <w:rPr>
          <w:i/>
          <w:iCs/>
          <w:color w:val="000000"/>
          <w:sz w:val="28"/>
          <w:szCs w:val="28"/>
        </w:rPr>
        <w:t>á</w:t>
      </w:r>
      <w:r w:rsidRPr="00E1193E">
        <w:rPr>
          <w:i/>
          <w:iCs/>
          <w:color w:val="000000"/>
          <w:sz w:val="28"/>
          <w:szCs w:val="28"/>
          <w:lang w:val="vi-VN"/>
        </w:rPr>
        <w:t>i định cư kh</w:t>
      </w:r>
      <w:r w:rsidRPr="00E1193E">
        <w:rPr>
          <w:i/>
          <w:iCs/>
          <w:color w:val="000000"/>
          <w:sz w:val="28"/>
          <w:szCs w:val="28"/>
        </w:rPr>
        <w:t>i </w:t>
      </w:r>
      <w:r w:rsidRPr="00E1193E">
        <w:rPr>
          <w:i/>
          <w:iCs/>
          <w:color w:val="000000"/>
          <w:sz w:val="28"/>
          <w:szCs w:val="28"/>
          <w:lang w:val="vi-VN"/>
        </w:rPr>
        <w:t>Nhà nước thu hồi đất;</w:t>
      </w:r>
    </w:p>
    <w:p w:rsidR="002A513B" w:rsidRPr="00E1193E" w:rsidRDefault="002A513B" w:rsidP="00E1193E">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1193E">
        <w:rPr>
          <w:rFonts w:ascii="Times New Roman" w:eastAsia="Times New Roman" w:hAnsi="Times New Roman" w:cs="Times New Roman"/>
          <w:i/>
          <w:iCs/>
          <w:color w:val="000000"/>
          <w:sz w:val="28"/>
          <w:szCs w:val="28"/>
          <w:lang w:val="vi-VN"/>
        </w:rPr>
        <w:t>Căn cứ Nghị định số </w:t>
      </w:r>
      <w:hyperlink r:id="rId11" w:tgtFrame="_blank" w:history="1">
        <w:r w:rsidRPr="00E1193E">
          <w:rPr>
            <w:rFonts w:ascii="Times New Roman" w:eastAsia="Times New Roman" w:hAnsi="Times New Roman" w:cs="Times New Roman"/>
            <w:i/>
            <w:iCs/>
            <w:color w:val="0E70C3"/>
            <w:sz w:val="28"/>
            <w:szCs w:val="28"/>
            <w:lang w:val="vi-VN"/>
          </w:rPr>
          <w:t>14/2014/NĐ-CP</w:t>
        </w:r>
      </w:hyperlink>
      <w:r w:rsidRPr="00E1193E">
        <w:rPr>
          <w:rFonts w:ascii="Times New Roman" w:eastAsia="Times New Roman" w:hAnsi="Times New Roman" w:cs="Times New Roman"/>
          <w:i/>
          <w:iCs/>
          <w:color w:val="000000"/>
          <w:sz w:val="28"/>
          <w:szCs w:val="28"/>
          <w:lang w:val="vi-VN"/>
        </w:rPr>
        <w:t> ngày 26/2/2014 của Chính phủ quy định chi tiết thi hành Luật Điện lực về an toàn điện;</w:t>
      </w:r>
    </w:p>
    <w:p w:rsidR="002A513B" w:rsidRPr="00E1193E" w:rsidRDefault="002A513B" w:rsidP="00E1193E">
      <w:pPr>
        <w:pStyle w:val="NormalWeb"/>
        <w:shd w:val="clear" w:color="auto" w:fill="FFFFFF"/>
        <w:spacing w:before="120" w:beforeAutospacing="0" w:after="0" w:afterAutospacing="0"/>
        <w:ind w:firstLine="709"/>
        <w:jc w:val="both"/>
        <w:rPr>
          <w:i/>
          <w:iCs/>
          <w:color w:val="000000"/>
          <w:sz w:val="28"/>
          <w:szCs w:val="28"/>
        </w:rPr>
      </w:pPr>
      <w:r w:rsidRPr="00E1193E">
        <w:rPr>
          <w:i/>
          <w:iCs/>
          <w:color w:val="000000"/>
          <w:sz w:val="28"/>
          <w:szCs w:val="28"/>
          <w:lang w:val="vi-VN"/>
        </w:rPr>
        <w:t>Căn c</w:t>
      </w:r>
      <w:r w:rsidRPr="00E1193E">
        <w:rPr>
          <w:i/>
          <w:iCs/>
          <w:color w:val="000000"/>
          <w:sz w:val="28"/>
          <w:szCs w:val="28"/>
        </w:rPr>
        <w:t>ứ </w:t>
      </w:r>
      <w:r w:rsidRPr="00E1193E">
        <w:rPr>
          <w:i/>
          <w:iCs/>
          <w:color w:val="000000"/>
          <w:sz w:val="28"/>
          <w:szCs w:val="28"/>
          <w:lang w:val="vi-VN"/>
        </w:rPr>
        <w:t>Nghị định số </w:t>
      </w:r>
      <w:hyperlink r:id="rId12" w:tgtFrame="_blank" w:tooltip="Nghị định 01/2017/NĐ-CP" w:history="1">
        <w:r w:rsidRPr="00E1193E">
          <w:rPr>
            <w:rStyle w:val="Hyperlink"/>
            <w:i/>
            <w:iCs/>
            <w:color w:val="0E70C3"/>
            <w:sz w:val="28"/>
            <w:szCs w:val="28"/>
            <w:u w:val="none"/>
            <w:lang w:val="vi-VN"/>
          </w:rPr>
          <w:t>01/2017/NĐ-CP</w:t>
        </w:r>
      </w:hyperlink>
      <w:r w:rsidR="00E1193E" w:rsidRPr="00E1193E">
        <w:rPr>
          <w:i/>
          <w:iCs/>
          <w:color w:val="000000"/>
          <w:sz w:val="28"/>
          <w:szCs w:val="28"/>
          <w:lang w:val="vi-VN"/>
        </w:rPr>
        <w:t xml:space="preserve"> ngày 06 tháng 01 năm 2017 của </w:t>
      </w:r>
      <w:r w:rsidR="00E1193E" w:rsidRPr="00E1193E">
        <w:rPr>
          <w:i/>
          <w:iCs/>
          <w:color w:val="000000"/>
          <w:sz w:val="28"/>
          <w:szCs w:val="28"/>
        </w:rPr>
        <w:t>C</w:t>
      </w:r>
      <w:r w:rsidRPr="00E1193E">
        <w:rPr>
          <w:i/>
          <w:iCs/>
          <w:color w:val="000000"/>
          <w:sz w:val="28"/>
          <w:szCs w:val="28"/>
          <w:lang w:val="vi-VN"/>
        </w:rPr>
        <w:t>hính phủ về sửa đổi, bổ sung một số Nghị định quy định chi tiết thi hành Luật Đất đai;</w:t>
      </w:r>
    </w:p>
    <w:p w:rsidR="002A513B" w:rsidRPr="00E1193E" w:rsidRDefault="002A513B" w:rsidP="00E1193E">
      <w:pPr>
        <w:spacing w:before="120" w:after="0" w:line="240" w:lineRule="auto"/>
        <w:ind w:firstLine="709"/>
        <w:jc w:val="both"/>
        <w:rPr>
          <w:rFonts w:ascii="Times New Roman" w:eastAsia="Times New Roman" w:hAnsi="Times New Roman" w:cs="Times New Roman"/>
          <w:i/>
          <w:iCs/>
          <w:color w:val="000000"/>
          <w:sz w:val="28"/>
          <w:szCs w:val="28"/>
        </w:rPr>
      </w:pPr>
      <w:r w:rsidRPr="00E1193E">
        <w:rPr>
          <w:rFonts w:ascii="Times New Roman" w:eastAsia="Times New Roman" w:hAnsi="Times New Roman" w:cs="Times New Roman"/>
          <w:i/>
          <w:iCs/>
          <w:color w:val="000000"/>
          <w:sz w:val="28"/>
          <w:szCs w:val="28"/>
        </w:rPr>
        <w:t>Căn cứ Nghị định số </w:t>
      </w:r>
      <w:hyperlink r:id="rId13" w:tooltip="Nghị định 01/2017/NĐ-CP" w:history="1">
        <w:r w:rsidRPr="00E1193E">
          <w:rPr>
            <w:rFonts w:ascii="Times New Roman" w:eastAsia="Times New Roman" w:hAnsi="Times New Roman" w:cs="Times New Roman"/>
            <w:i/>
            <w:iCs/>
            <w:color w:val="0E70C3"/>
            <w:sz w:val="28"/>
            <w:szCs w:val="28"/>
          </w:rPr>
          <w:t>5</w:t>
        </w:r>
      </w:hyperlink>
      <w:r w:rsidRPr="00E1193E">
        <w:rPr>
          <w:rFonts w:ascii="Times New Roman" w:eastAsia="Times New Roman" w:hAnsi="Times New Roman" w:cs="Times New Roman"/>
          <w:i/>
          <w:iCs/>
          <w:color w:val="0E70C3"/>
          <w:sz w:val="28"/>
          <w:szCs w:val="28"/>
        </w:rPr>
        <w:t>1/2020/NĐ-CP</w:t>
      </w:r>
      <w:r w:rsidRPr="00E1193E">
        <w:rPr>
          <w:rFonts w:ascii="Times New Roman" w:eastAsia="Times New Roman" w:hAnsi="Times New Roman" w:cs="Times New Roman"/>
          <w:i/>
          <w:iCs/>
          <w:color w:val="000000"/>
          <w:sz w:val="28"/>
          <w:szCs w:val="28"/>
        </w:rPr>
        <w:t xml:space="preserve"> ngày 21 tháng 4 năm 2020 của Chính phủ </w:t>
      </w:r>
      <w:r w:rsidR="00E1193E" w:rsidRPr="00E1193E">
        <w:rPr>
          <w:rFonts w:ascii="Times New Roman" w:eastAsia="Times New Roman" w:hAnsi="Times New Roman" w:cs="Times New Roman"/>
          <w:i/>
          <w:iCs/>
          <w:color w:val="000000"/>
          <w:sz w:val="28"/>
          <w:szCs w:val="28"/>
        </w:rPr>
        <w:t>s</w:t>
      </w:r>
      <w:r w:rsidRPr="00E1193E">
        <w:rPr>
          <w:rFonts w:ascii="Times New Roman" w:eastAsia="Times New Roman" w:hAnsi="Times New Roman" w:cs="Times New Roman"/>
          <w:i/>
          <w:iCs/>
          <w:color w:val="000000"/>
          <w:sz w:val="28"/>
          <w:szCs w:val="28"/>
        </w:rPr>
        <w:t>ửa đổi, bổ sung một số điều của Nghị định số 14/2014/NĐ-CP ngày 26 tháng 02 năm 2014 của Chính phủ quy định chi tiết thi hành Luật Điện lực về an toàn điện;</w:t>
      </w:r>
    </w:p>
    <w:p w:rsidR="00C92F3A" w:rsidRPr="00E1193E" w:rsidRDefault="00C92F3A" w:rsidP="00E1193E">
      <w:pPr>
        <w:spacing w:before="120" w:after="0" w:line="240" w:lineRule="auto"/>
        <w:ind w:firstLine="709"/>
        <w:jc w:val="both"/>
        <w:rPr>
          <w:rFonts w:ascii="Times New Roman" w:eastAsia="Times New Roman" w:hAnsi="Times New Roman" w:cs="Times New Roman"/>
          <w:i/>
          <w:iCs/>
          <w:color w:val="000000"/>
          <w:sz w:val="28"/>
          <w:szCs w:val="28"/>
        </w:rPr>
      </w:pPr>
      <w:r w:rsidRPr="00E1193E">
        <w:rPr>
          <w:rFonts w:ascii="Times New Roman" w:eastAsia="Times New Roman" w:hAnsi="Times New Roman" w:cs="Times New Roman"/>
          <w:i/>
          <w:iCs/>
          <w:color w:val="000000"/>
          <w:sz w:val="28"/>
          <w:szCs w:val="28"/>
        </w:rPr>
        <w:t xml:space="preserve">Căn cứ </w:t>
      </w:r>
      <w:r w:rsidRPr="00E1193E">
        <w:rPr>
          <w:rFonts w:ascii="Times New Roman" w:eastAsia="Times New Roman" w:hAnsi="Times New Roman" w:cs="Times New Roman"/>
          <w:i/>
          <w:sz w:val="28"/>
          <w:szCs w:val="28"/>
        </w:rPr>
        <w:t>Nghị định số 148/2020/NĐ-CP ngày 18/12/2020 của Chí</w:t>
      </w:r>
      <w:r w:rsidR="00E1193E" w:rsidRPr="00E1193E">
        <w:rPr>
          <w:rFonts w:ascii="Times New Roman" w:eastAsia="Times New Roman" w:hAnsi="Times New Roman" w:cs="Times New Roman"/>
          <w:i/>
          <w:sz w:val="28"/>
          <w:szCs w:val="28"/>
        </w:rPr>
        <w:t>nh phủ sửa đổi, bổ sung một số N</w:t>
      </w:r>
      <w:r w:rsidRPr="00E1193E">
        <w:rPr>
          <w:rFonts w:ascii="Times New Roman" w:eastAsia="Times New Roman" w:hAnsi="Times New Roman" w:cs="Times New Roman"/>
          <w:i/>
          <w:sz w:val="28"/>
          <w:szCs w:val="28"/>
        </w:rPr>
        <w:t>ghị định q</w:t>
      </w:r>
      <w:r w:rsidR="00E1193E" w:rsidRPr="00E1193E">
        <w:rPr>
          <w:rFonts w:ascii="Times New Roman" w:eastAsia="Times New Roman" w:hAnsi="Times New Roman" w:cs="Times New Roman"/>
          <w:i/>
          <w:sz w:val="28"/>
          <w:szCs w:val="28"/>
        </w:rPr>
        <w:t>uy định chi tiết thi hành Luật Đ</w:t>
      </w:r>
      <w:r w:rsidRPr="00E1193E">
        <w:rPr>
          <w:rFonts w:ascii="Times New Roman" w:eastAsia="Times New Roman" w:hAnsi="Times New Roman" w:cs="Times New Roman"/>
          <w:i/>
          <w:sz w:val="28"/>
          <w:szCs w:val="28"/>
        </w:rPr>
        <w:t>ất đai;</w:t>
      </w:r>
    </w:p>
    <w:p w:rsidR="002A513B" w:rsidRPr="00E1193E" w:rsidRDefault="002A513B" w:rsidP="00E1193E">
      <w:pPr>
        <w:pStyle w:val="NormalWeb"/>
        <w:shd w:val="clear" w:color="auto" w:fill="FFFFFF"/>
        <w:spacing w:before="120" w:beforeAutospacing="0" w:after="0" w:afterAutospacing="0"/>
        <w:ind w:firstLine="709"/>
        <w:jc w:val="both"/>
        <w:rPr>
          <w:color w:val="000000"/>
          <w:sz w:val="28"/>
          <w:szCs w:val="28"/>
        </w:rPr>
      </w:pPr>
      <w:r w:rsidRPr="00E1193E">
        <w:rPr>
          <w:i/>
          <w:iCs/>
          <w:color w:val="000000"/>
          <w:sz w:val="28"/>
          <w:szCs w:val="28"/>
          <w:lang w:val="vi-VN"/>
        </w:rPr>
        <w:t>Căn cứ Quyết định số </w:t>
      </w:r>
      <w:hyperlink r:id="rId14" w:tgtFrame="_blank" w:history="1">
        <w:r w:rsidRPr="00E1193E">
          <w:rPr>
            <w:i/>
            <w:iCs/>
            <w:color w:val="0E70C3"/>
            <w:sz w:val="28"/>
            <w:szCs w:val="28"/>
            <w:lang w:val="vi-VN"/>
          </w:rPr>
          <w:t>64/2014/QĐ-TTg</w:t>
        </w:r>
      </w:hyperlink>
      <w:r w:rsidRPr="00E1193E">
        <w:rPr>
          <w:i/>
          <w:iCs/>
          <w:color w:val="000000"/>
          <w:sz w:val="28"/>
          <w:szCs w:val="28"/>
          <w:lang w:val="vi-VN"/>
        </w:rPr>
        <w:t xml:space="preserve"> ngày 18/11/2014 của Thủ tướng Chính phủ quy định </w:t>
      </w:r>
      <w:r w:rsidR="00E1193E" w:rsidRPr="00E1193E">
        <w:rPr>
          <w:i/>
          <w:iCs/>
          <w:color w:val="000000"/>
          <w:sz w:val="28"/>
          <w:szCs w:val="28"/>
        </w:rPr>
        <w:t>c</w:t>
      </w:r>
      <w:r w:rsidRPr="00E1193E">
        <w:rPr>
          <w:i/>
          <w:iCs/>
          <w:color w:val="000000"/>
          <w:sz w:val="28"/>
          <w:szCs w:val="28"/>
          <w:lang w:val="vi-VN"/>
        </w:rPr>
        <w:t>hính sách đặc thù về di dân tái định cư các dự án thủy lợi, thủy điện</w:t>
      </w:r>
      <w:r w:rsidRPr="00E1193E">
        <w:rPr>
          <w:i/>
          <w:iCs/>
          <w:color w:val="000000"/>
          <w:sz w:val="28"/>
          <w:szCs w:val="28"/>
        </w:rPr>
        <w:t>;</w:t>
      </w:r>
    </w:p>
    <w:p w:rsidR="002A513B" w:rsidRPr="00E1193E" w:rsidRDefault="002A513B" w:rsidP="00E1193E">
      <w:pPr>
        <w:shd w:val="clear" w:color="auto" w:fill="FFFFFF"/>
        <w:spacing w:before="120" w:after="0" w:line="240" w:lineRule="auto"/>
        <w:ind w:firstLine="709"/>
        <w:jc w:val="both"/>
        <w:rPr>
          <w:rFonts w:ascii="Times New Roman" w:eastAsia="Times New Roman" w:hAnsi="Times New Roman" w:cs="Times New Roman"/>
          <w:i/>
          <w:iCs/>
          <w:sz w:val="28"/>
          <w:szCs w:val="28"/>
        </w:rPr>
      </w:pPr>
      <w:r w:rsidRPr="00E1193E">
        <w:rPr>
          <w:rFonts w:ascii="Times New Roman" w:eastAsia="Times New Roman" w:hAnsi="Times New Roman" w:cs="Times New Roman"/>
          <w:i/>
          <w:iCs/>
          <w:sz w:val="28"/>
          <w:szCs w:val="28"/>
        </w:rPr>
        <w:lastRenderedPageBreak/>
        <w:t>Căn cứ Quyết định số 63/2015/QĐ-TTg ngày 10/12/2015 của Thủ tướng Chính phủ về chính sách hỗ trợ đào tạo nghề và giải quyết việc làm cho người lao động bị thu hồi đất;</w:t>
      </w:r>
    </w:p>
    <w:p w:rsidR="002A513B" w:rsidRPr="00E1193E" w:rsidRDefault="002A513B" w:rsidP="00E1193E">
      <w:pPr>
        <w:pStyle w:val="NormalWeb"/>
        <w:shd w:val="clear" w:color="auto" w:fill="FFFFFF"/>
        <w:spacing w:before="120" w:beforeAutospacing="0" w:after="0" w:afterAutospacing="0"/>
        <w:ind w:firstLine="709"/>
        <w:jc w:val="both"/>
        <w:rPr>
          <w:color w:val="000000"/>
          <w:sz w:val="28"/>
          <w:szCs w:val="28"/>
        </w:rPr>
      </w:pPr>
      <w:r w:rsidRPr="00E1193E">
        <w:rPr>
          <w:i/>
          <w:iCs/>
          <w:color w:val="000000"/>
          <w:sz w:val="28"/>
          <w:szCs w:val="28"/>
          <w:lang w:val="vi-VN"/>
        </w:rPr>
        <w:t>Căn cứ Thông tư số </w:t>
      </w:r>
      <w:hyperlink r:id="rId15" w:tgtFrame="_blank" w:tooltip="Thông tư 30/2014/TT-BTNMT" w:history="1">
        <w:r w:rsidRPr="00E1193E">
          <w:rPr>
            <w:rStyle w:val="Hyperlink"/>
            <w:i/>
            <w:iCs/>
            <w:color w:val="0E70C3"/>
            <w:sz w:val="28"/>
            <w:szCs w:val="28"/>
            <w:u w:val="none"/>
            <w:lang w:val="vi-VN"/>
          </w:rPr>
          <w:t>30/2014/TT-BTNMT</w:t>
        </w:r>
      </w:hyperlink>
      <w:r w:rsidRPr="00E1193E">
        <w:rPr>
          <w:i/>
          <w:iCs/>
          <w:color w:val="000000"/>
          <w:sz w:val="28"/>
          <w:szCs w:val="28"/>
          <w:lang w:val="vi-VN"/>
        </w:rPr>
        <w:t xml:space="preserve"> ngày 02 tháng 6 năm 2014 của Bộ Tài nguyên và Môi trường </w:t>
      </w:r>
      <w:r w:rsidR="00E1193E" w:rsidRPr="00E1193E">
        <w:rPr>
          <w:i/>
          <w:iCs/>
          <w:color w:val="000000"/>
          <w:sz w:val="28"/>
          <w:szCs w:val="28"/>
        </w:rPr>
        <w:t>q</w:t>
      </w:r>
      <w:r w:rsidRPr="00E1193E">
        <w:rPr>
          <w:i/>
          <w:iCs/>
          <w:color w:val="000000"/>
          <w:sz w:val="28"/>
          <w:szCs w:val="28"/>
          <w:lang w:val="vi-VN"/>
        </w:rPr>
        <w:t>uy định về hồ sơ giao đất, cho thuê đất, chuyển mục đích sử dụng đất;</w:t>
      </w:r>
    </w:p>
    <w:p w:rsidR="002A513B" w:rsidRPr="00E1193E" w:rsidRDefault="002A513B" w:rsidP="00E1193E">
      <w:pPr>
        <w:pStyle w:val="NormalWeb"/>
        <w:shd w:val="clear" w:color="auto" w:fill="FFFFFF"/>
        <w:spacing w:before="120" w:beforeAutospacing="0" w:after="0" w:afterAutospacing="0"/>
        <w:ind w:firstLine="709"/>
        <w:jc w:val="both"/>
        <w:rPr>
          <w:color w:val="000000"/>
          <w:sz w:val="28"/>
          <w:szCs w:val="28"/>
        </w:rPr>
      </w:pPr>
      <w:r w:rsidRPr="00E1193E">
        <w:rPr>
          <w:i/>
          <w:iCs/>
          <w:color w:val="000000"/>
          <w:sz w:val="28"/>
          <w:szCs w:val="28"/>
          <w:lang w:val="vi-VN"/>
        </w:rPr>
        <w:t>Căn cứ Thông tư số </w:t>
      </w:r>
      <w:hyperlink r:id="rId16" w:tgtFrame="_blank" w:tooltip="Thông tư 37/2014/TT-BTNMT" w:history="1">
        <w:r w:rsidRPr="00E1193E">
          <w:rPr>
            <w:rStyle w:val="Hyperlink"/>
            <w:i/>
            <w:iCs/>
            <w:color w:val="0E70C3"/>
            <w:sz w:val="28"/>
            <w:szCs w:val="28"/>
            <w:u w:val="none"/>
            <w:lang w:val="vi-VN"/>
          </w:rPr>
          <w:t>37/2014/TT-BTNMT</w:t>
        </w:r>
      </w:hyperlink>
      <w:r w:rsidRPr="00E1193E">
        <w:rPr>
          <w:i/>
          <w:iCs/>
          <w:color w:val="000000"/>
          <w:sz w:val="28"/>
          <w:szCs w:val="28"/>
          <w:lang w:val="vi-VN"/>
        </w:rPr>
        <w:t xml:space="preserve"> ngày 30 tháng 6 năm 2014 của Bộ Tài nguyên và Môi trường </w:t>
      </w:r>
      <w:r w:rsidR="00E1193E" w:rsidRPr="00E1193E">
        <w:rPr>
          <w:i/>
          <w:iCs/>
          <w:color w:val="000000"/>
          <w:sz w:val="28"/>
          <w:szCs w:val="28"/>
        </w:rPr>
        <w:t>q</w:t>
      </w:r>
      <w:r w:rsidRPr="00E1193E">
        <w:rPr>
          <w:i/>
          <w:iCs/>
          <w:color w:val="000000"/>
          <w:sz w:val="28"/>
          <w:szCs w:val="28"/>
          <w:lang w:val="vi-VN"/>
        </w:rPr>
        <w:t>uy định chi tiết một số nội dung về bồi thường, hỗ trợ, tái định cư khi Nhà nước thu hồi đất;</w:t>
      </w:r>
    </w:p>
    <w:p w:rsidR="002A513B" w:rsidRPr="00E1193E" w:rsidRDefault="002A513B" w:rsidP="00E1193E">
      <w:pPr>
        <w:pStyle w:val="NormalWeb"/>
        <w:shd w:val="clear" w:color="auto" w:fill="FFFFFF"/>
        <w:spacing w:before="120" w:beforeAutospacing="0" w:after="0" w:afterAutospacing="0"/>
        <w:ind w:firstLine="709"/>
        <w:jc w:val="both"/>
        <w:rPr>
          <w:i/>
          <w:iCs/>
          <w:color w:val="000000"/>
          <w:sz w:val="28"/>
          <w:szCs w:val="28"/>
        </w:rPr>
      </w:pPr>
      <w:r w:rsidRPr="00E1193E">
        <w:rPr>
          <w:i/>
          <w:iCs/>
          <w:color w:val="000000"/>
          <w:sz w:val="28"/>
          <w:szCs w:val="28"/>
          <w:lang w:val="vi-VN"/>
        </w:rPr>
        <w:t>C</w:t>
      </w:r>
      <w:r w:rsidRPr="00E1193E">
        <w:rPr>
          <w:i/>
          <w:iCs/>
          <w:color w:val="000000"/>
          <w:sz w:val="28"/>
          <w:szCs w:val="28"/>
        </w:rPr>
        <w:t>ă</w:t>
      </w:r>
      <w:r w:rsidRPr="00E1193E">
        <w:rPr>
          <w:i/>
          <w:iCs/>
          <w:color w:val="000000"/>
          <w:sz w:val="28"/>
          <w:szCs w:val="28"/>
          <w:lang w:val="vi-VN"/>
        </w:rPr>
        <w:t>n cứ Thông tư số </w:t>
      </w:r>
      <w:hyperlink r:id="rId17" w:tgtFrame="_blank" w:tooltip="Thông tư 74/2015/TT-BTC" w:history="1">
        <w:r w:rsidRPr="00E1193E">
          <w:rPr>
            <w:rStyle w:val="Hyperlink"/>
            <w:i/>
            <w:iCs/>
            <w:color w:val="0E70C3"/>
            <w:sz w:val="28"/>
            <w:szCs w:val="28"/>
            <w:u w:val="none"/>
            <w:lang w:val="vi-VN"/>
          </w:rPr>
          <w:t>74/2015/TT-BTC</w:t>
        </w:r>
      </w:hyperlink>
      <w:r w:rsidRPr="00E1193E">
        <w:rPr>
          <w:i/>
          <w:iCs/>
          <w:color w:val="000000"/>
          <w:sz w:val="28"/>
          <w:szCs w:val="28"/>
          <w:lang w:val="vi-VN"/>
        </w:rPr>
        <w:t> ngày 15 tháng 5 năm 2015 của Bộ Tài chính hướng dẫn việc lập dự toán, sử dụng và thanh quyết toán kinh phí tổ chức thực hiện bồi thường, hỗ trợ, tái định cư khi Nhà nước thu hồi đất;</w:t>
      </w:r>
    </w:p>
    <w:p w:rsidR="002A513B" w:rsidRPr="00E1193E" w:rsidRDefault="002A513B" w:rsidP="00E1193E">
      <w:pPr>
        <w:pStyle w:val="NormalWeb"/>
        <w:shd w:val="clear" w:color="auto" w:fill="FFFFFF"/>
        <w:spacing w:before="120" w:beforeAutospacing="0" w:after="0" w:afterAutospacing="0"/>
        <w:ind w:firstLine="709"/>
        <w:jc w:val="both"/>
        <w:rPr>
          <w:color w:val="000000"/>
          <w:sz w:val="28"/>
          <w:szCs w:val="28"/>
        </w:rPr>
      </w:pPr>
      <w:r w:rsidRPr="00E1193E">
        <w:rPr>
          <w:i/>
          <w:iCs/>
          <w:color w:val="000000"/>
          <w:sz w:val="28"/>
          <w:szCs w:val="28"/>
        </w:rPr>
        <w:t>Căn cứ Thông tư số </w:t>
      </w:r>
      <w:hyperlink r:id="rId18" w:tooltip="Thông tư 37/2014/TT-BTNMT" w:history="1">
        <w:r w:rsidRPr="00E1193E">
          <w:rPr>
            <w:i/>
            <w:iCs/>
            <w:color w:val="0E70C3"/>
            <w:sz w:val="28"/>
            <w:szCs w:val="28"/>
          </w:rPr>
          <w:t>3</w:t>
        </w:r>
      </w:hyperlink>
      <w:r w:rsidRPr="00E1193E">
        <w:rPr>
          <w:i/>
          <w:iCs/>
          <w:color w:val="0E70C3"/>
          <w:sz w:val="28"/>
          <w:szCs w:val="28"/>
        </w:rPr>
        <w:t>3/2017/TT-BTNMT</w:t>
      </w:r>
      <w:r w:rsidRPr="00E1193E">
        <w:rPr>
          <w:i/>
          <w:iCs/>
          <w:color w:val="000000"/>
          <w:sz w:val="28"/>
          <w:szCs w:val="28"/>
        </w:rPr>
        <w:t xml:space="preserve"> ngày 29 tháng 9 năm 2017 của Bộ Tài nguyên và Môi trường </w:t>
      </w:r>
      <w:r w:rsidR="00E1193E" w:rsidRPr="00E1193E">
        <w:rPr>
          <w:i/>
          <w:iCs/>
          <w:color w:val="000000"/>
          <w:sz w:val="28"/>
          <w:szCs w:val="28"/>
        </w:rPr>
        <w:t>q</w:t>
      </w:r>
      <w:r w:rsidRPr="00E1193E">
        <w:rPr>
          <w:i/>
          <w:iCs/>
          <w:color w:val="000000"/>
          <w:sz w:val="28"/>
          <w:szCs w:val="28"/>
        </w:rPr>
        <w:t xml:space="preserve">uy định chi tiết Nghị định số </w:t>
      </w:r>
      <w:hyperlink r:id="rId19" w:history="1">
        <w:r w:rsidRPr="00E1193E">
          <w:rPr>
            <w:i/>
            <w:iCs/>
            <w:color w:val="0E70C3"/>
            <w:sz w:val="28"/>
            <w:szCs w:val="28"/>
          </w:rPr>
          <w:t>01/2017/NĐ-CP</w:t>
        </w:r>
      </w:hyperlink>
      <w:r w:rsidRPr="00E1193E">
        <w:rPr>
          <w:i/>
          <w:iCs/>
          <w:color w:val="000000"/>
          <w:sz w:val="28"/>
          <w:szCs w:val="28"/>
        </w:rPr>
        <w:t> ngày 06 t</w:t>
      </w:r>
      <w:r w:rsidR="00F8729A" w:rsidRPr="00E1193E">
        <w:rPr>
          <w:i/>
          <w:iCs/>
          <w:color w:val="000000"/>
          <w:sz w:val="28"/>
          <w:szCs w:val="28"/>
        </w:rPr>
        <w:t xml:space="preserve">háng 01 năm 2017 của Chính phủ </w:t>
      </w:r>
      <w:r w:rsidR="00E1193E" w:rsidRPr="00E1193E">
        <w:rPr>
          <w:i/>
          <w:iCs/>
          <w:color w:val="000000"/>
          <w:sz w:val="28"/>
          <w:szCs w:val="28"/>
        </w:rPr>
        <w:t>sửa đổi, bổ sung một số N</w:t>
      </w:r>
      <w:r w:rsidRPr="00E1193E">
        <w:rPr>
          <w:i/>
          <w:iCs/>
          <w:color w:val="000000"/>
          <w:sz w:val="28"/>
          <w:szCs w:val="28"/>
        </w:rPr>
        <w:t>ghị định q</w:t>
      </w:r>
      <w:r w:rsidR="00221141">
        <w:rPr>
          <w:i/>
          <w:iCs/>
          <w:color w:val="000000"/>
          <w:sz w:val="28"/>
          <w:szCs w:val="28"/>
        </w:rPr>
        <w:t>uy định chi tiết thi hành Luật Đ</w:t>
      </w:r>
      <w:r w:rsidRPr="00E1193E">
        <w:rPr>
          <w:i/>
          <w:iCs/>
          <w:color w:val="000000"/>
          <w:sz w:val="28"/>
          <w:szCs w:val="28"/>
        </w:rPr>
        <w:t>ất đai và sửa đổ</w:t>
      </w:r>
      <w:r w:rsidR="00E1193E" w:rsidRPr="00E1193E">
        <w:rPr>
          <w:i/>
          <w:iCs/>
          <w:color w:val="000000"/>
          <w:sz w:val="28"/>
          <w:szCs w:val="28"/>
        </w:rPr>
        <w:t>i, bổ sung một số điều của các T</w:t>
      </w:r>
      <w:r w:rsidRPr="00E1193E">
        <w:rPr>
          <w:i/>
          <w:iCs/>
          <w:color w:val="000000"/>
          <w:sz w:val="28"/>
          <w:szCs w:val="28"/>
        </w:rPr>
        <w:t xml:space="preserve">hông tư hướng dẫn thi hành Luật </w:t>
      </w:r>
      <w:r w:rsidR="00E1193E" w:rsidRPr="00E1193E">
        <w:rPr>
          <w:i/>
          <w:iCs/>
          <w:color w:val="000000"/>
          <w:sz w:val="28"/>
          <w:szCs w:val="28"/>
        </w:rPr>
        <w:t>Đ</w:t>
      </w:r>
      <w:r w:rsidRPr="00E1193E">
        <w:rPr>
          <w:i/>
          <w:iCs/>
          <w:color w:val="000000"/>
          <w:sz w:val="28"/>
          <w:szCs w:val="28"/>
        </w:rPr>
        <w:t>ất đai;</w:t>
      </w:r>
    </w:p>
    <w:p w:rsidR="002A513B" w:rsidRPr="00E1193E" w:rsidRDefault="002A513B" w:rsidP="00E1193E">
      <w:pPr>
        <w:pStyle w:val="NormalWeb"/>
        <w:shd w:val="clear" w:color="auto" w:fill="FFFFFF"/>
        <w:spacing w:before="120" w:beforeAutospacing="0" w:after="0" w:afterAutospacing="0"/>
        <w:ind w:firstLine="709"/>
        <w:jc w:val="both"/>
        <w:rPr>
          <w:i/>
          <w:iCs/>
          <w:color w:val="000000"/>
          <w:sz w:val="28"/>
          <w:szCs w:val="28"/>
        </w:rPr>
      </w:pPr>
      <w:r w:rsidRPr="00E1193E">
        <w:rPr>
          <w:i/>
          <w:iCs/>
          <w:color w:val="000000"/>
          <w:sz w:val="28"/>
          <w:szCs w:val="28"/>
          <w:lang w:val="vi-VN"/>
        </w:rPr>
        <w:t xml:space="preserve">Theo đề nghị của Giám đốc Sở Tài nguyên và Môi trường tại Tờ trình số </w:t>
      </w:r>
      <w:r w:rsidR="00E1193E" w:rsidRPr="00E1193E">
        <w:rPr>
          <w:i/>
          <w:iCs/>
          <w:color w:val="000000"/>
          <w:sz w:val="28"/>
          <w:szCs w:val="28"/>
        </w:rPr>
        <w:t>07</w:t>
      </w:r>
      <w:r w:rsidRPr="00E1193E">
        <w:rPr>
          <w:i/>
          <w:iCs/>
          <w:color w:val="000000"/>
          <w:sz w:val="28"/>
          <w:szCs w:val="28"/>
          <w:lang w:val="vi-VN"/>
        </w:rPr>
        <w:t xml:space="preserve">/TTr-STNMT ngày </w:t>
      </w:r>
      <w:r w:rsidR="00E1193E" w:rsidRPr="00E1193E">
        <w:rPr>
          <w:i/>
          <w:iCs/>
          <w:color w:val="000000"/>
          <w:sz w:val="28"/>
          <w:szCs w:val="28"/>
        </w:rPr>
        <w:t>14</w:t>
      </w:r>
      <w:r w:rsidRPr="00E1193E">
        <w:rPr>
          <w:i/>
          <w:iCs/>
          <w:color w:val="000000"/>
          <w:sz w:val="28"/>
          <w:szCs w:val="28"/>
          <w:lang w:val="vi-VN"/>
        </w:rPr>
        <w:t xml:space="preserve"> tháng </w:t>
      </w:r>
      <w:r w:rsidR="00E1193E" w:rsidRPr="00E1193E">
        <w:rPr>
          <w:i/>
          <w:iCs/>
          <w:color w:val="000000"/>
          <w:sz w:val="28"/>
          <w:szCs w:val="28"/>
        </w:rPr>
        <w:t xml:space="preserve">01 </w:t>
      </w:r>
      <w:r w:rsidRPr="00E1193E">
        <w:rPr>
          <w:i/>
          <w:iCs/>
          <w:color w:val="000000"/>
          <w:sz w:val="28"/>
          <w:szCs w:val="28"/>
          <w:lang w:val="vi-VN"/>
        </w:rPr>
        <w:t>năm 20</w:t>
      </w:r>
      <w:r w:rsidRPr="00E1193E">
        <w:rPr>
          <w:i/>
          <w:iCs/>
          <w:color w:val="000000"/>
          <w:sz w:val="28"/>
          <w:szCs w:val="28"/>
        </w:rPr>
        <w:t>2</w:t>
      </w:r>
      <w:r w:rsidR="00C92F3A" w:rsidRPr="00E1193E">
        <w:rPr>
          <w:i/>
          <w:iCs/>
          <w:color w:val="000000"/>
          <w:sz w:val="28"/>
          <w:szCs w:val="28"/>
        </w:rPr>
        <w:t>1</w:t>
      </w:r>
      <w:r w:rsidRPr="00E1193E">
        <w:rPr>
          <w:i/>
          <w:iCs/>
          <w:color w:val="000000"/>
          <w:sz w:val="28"/>
          <w:szCs w:val="28"/>
          <w:lang w:val="vi-VN"/>
        </w:rPr>
        <w:t>.</w:t>
      </w:r>
    </w:p>
    <w:p w:rsidR="002A513B" w:rsidRPr="00E1193E" w:rsidRDefault="002A513B" w:rsidP="002A513B">
      <w:pPr>
        <w:pStyle w:val="NormalWeb"/>
        <w:shd w:val="clear" w:color="auto" w:fill="FFFFFF"/>
        <w:spacing w:before="120" w:beforeAutospacing="0" w:after="0" w:afterAutospacing="0"/>
        <w:ind w:firstLine="567"/>
        <w:jc w:val="both"/>
        <w:rPr>
          <w:color w:val="000000"/>
          <w:sz w:val="38"/>
          <w:szCs w:val="28"/>
        </w:rPr>
      </w:pPr>
    </w:p>
    <w:p w:rsidR="002A513B" w:rsidRPr="00700B20" w:rsidRDefault="002A513B" w:rsidP="002A513B">
      <w:pPr>
        <w:shd w:val="clear" w:color="auto" w:fill="FFFFFF"/>
        <w:spacing w:before="120" w:after="0" w:line="240" w:lineRule="auto"/>
        <w:jc w:val="center"/>
        <w:rPr>
          <w:rFonts w:ascii="Times New Roman" w:eastAsia="Times New Roman" w:hAnsi="Times New Roman" w:cs="Times New Roman"/>
          <w:b/>
          <w:bCs/>
          <w:color w:val="000000"/>
          <w:sz w:val="28"/>
          <w:szCs w:val="28"/>
        </w:rPr>
      </w:pPr>
      <w:r w:rsidRPr="00700B20">
        <w:rPr>
          <w:rFonts w:ascii="Times New Roman" w:eastAsia="Times New Roman" w:hAnsi="Times New Roman" w:cs="Times New Roman"/>
          <w:b/>
          <w:bCs/>
          <w:color w:val="000000"/>
          <w:sz w:val="28"/>
          <w:szCs w:val="28"/>
          <w:lang w:val="vi-VN"/>
        </w:rPr>
        <w:t>QUYẾT ĐỊNH:</w:t>
      </w:r>
    </w:p>
    <w:p w:rsidR="002A513B" w:rsidRPr="00CA29BA" w:rsidRDefault="002A513B" w:rsidP="002A513B">
      <w:pPr>
        <w:shd w:val="clear" w:color="auto" w:fill="FFFFFF"/>
        <w:spacing w:before="120" w:after="0" w:line="240" w:lineRule="auto"/>
        <w:jc w:val="center"/>
        <w:rPr>
          <w:rFonts w:ascii="Times New Roman" w:eastAsia="Times New Roman" w:hAnsi="Times New Roman" w:cs="Times New Roman"/>
          <w:color w:val="000000"/>
          <w:sz w:val="28"/>
          <w:szCs w:val="28"/>
        </w:rPr>
      </w:pPr>
    </w:p>
    <w:p w:rsidR="002A513B" w:rsidRPr="00E1193E" w:rsidRDefault="002A513B" w:rsidP="00E1193E">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bookmarkStart w:id="2" w:name="dieu_1"/>
      <w:r w:rsidRPr="00E1193E">
        <w:rPr>
          <w:rFonts w:ascii="Times New Roman" w:eastAsia="Times New Roman" w:hAnsi="Times New Roman" w:cs="Times New Roman"/>
          <w:b/>
          <w:bCs/>
          <w:color w:val="000000"/>
          <w:sz w:val="28"/>
          <w:szCs w:val="28"/>
          <w:lang w:val="vi-VN"/>
        </w:rPr>
        <w:t>Điều 1</w:t>
      </w:r>
      <w:bookmarkEnd w:id="2"/>
      <w:r w:rsidRPr="00E1193E">
        <w:rPr>
          <w:rFonts w:ascii="Times New Roman" w:eastAsia="Times New Roman" w:hAnsi="Times New Roman" w:cs="Times New Roman"/>
          <w:b/>
          <w:bCs/>
          <w:color w:val="000000"/>
          <w:sz w:val="28"/>
          <w:szCs w:val="28"/>
          <w:lang w:val="vi-VN"/>
        </w:rPr>
        <w:t>.</w:t>
      </w:r>
      <w:r w:rsidRPr="00E1193E">
        <w:rPr>
          <w:rFonts w:ascii="Times New Roman" w:eastAsia="Times New Roman" w:hAnsi="Times New Roman" w:cs="Times New Roman"/>
          <w:color w:val="000000"/>
          <w:sz w:val="28"/>
          <w:szCs w:val="28"/>
          <w:lang w:val="vi-VN"/>
        </w:rPr>
        <w:t> </w:t>
      </w:r>
      <w:bookmarkStart w:id="3" w:name="dieu_1_name"/>
      <w:r w:rsidRPr="00E1193E">
        <w:rPr>
          <w:rFonts w:ascii="Times New Roman" w:eastAsia="Times New Roman" w:hAnsi="Times New Roman" w:cs="Times New Roman"/>
          <w:color w:val="000000"/>
          <w:sz w:val="28"/>
          <w:szCs w:val="28"/>
          <w:lang w:val="vi-VN"/>
        </w:rPr>
        <w:t>Ban hành kèm theo Quyết định này Quy định cụ thể một số nội dung về bồi thường, hỗ trợ, tái định cư khi Nhà nước thu hồi đất trên địa bàn tỉnh Đắk Nông</w:t>
      </w:r>
      <w:bookmarkEnd w:id="3"/>
      <w:r w:rsidRPr="00E1193E">
        <w:rPr>
          <w:rFonts w:ascii="Times New Roman" w:eastAsia="Times New Roman" w:hAnsi="Times New Roman" w:cs="Times New Roman"/>
          <w:color w:val="000000"/>
          <w:sz w:val="28"/>
          <w:szCs w:val="28"/>
          <w:lang w:val="vi-VN"/>
        </w:rPr>
        <w:t>.</w:t>
      </w:r>
    </w:p>
    <w:p w:rsidR="002A513B" w:rsidRPr="00E1193E" w:rsidRDefault="002A513B" w:rsidP="00E1193E">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bookmarkStart w:id="4" w:name="dieu_2"/>
      <w:r w:rsidRPr="00E1193E">
        <w:rPr>
          <w:rFonts w:ascii="Times New Roman" w:eastAsia="Times New Roman" w:hAnsi="Times New Roman" w:cs="Times New Roman"/>
          <w:b/>
          <w:bCs/>
          <w:color w:val="000000"/>
          <w:sz w:val="28"/>
          <w:szCs w:val="28"/>
          <w:lang w:val="vi-VN"/>
        </w:rPr>
        <w:t>Điều 2</w:t>
      </w:r>
      <w:bookmarkEnd w:id="4"/>
      <w:r w:rsidRPr="00E1193E">
        <w:rPr>
          <w:rFonts w:ascii="Times New Roman" w:eastAsia="Times New Roman" w:hAnsi="Times New Roman" w:cs="Times New Roman"/>
          <w:b/>
          <w:bCs/>
          <w:color w:val="000000"/>
          <w:sz w:val="28"/>
          <w:szCs w:val="28"/>
          <w:lang w:val="vi-VN"/>
        </w:rPr>
        <w:t>.</w:t>
      </w:r>
      <w:r w:rsidRPr="00E1193E">
        <w:rPr>
          <w:rFonts w:ascii="Times New Roman" w:eastAsia="Times New Roman" w:hAnsi="Times New Roman" w:cs="Times New Roman"/>
          <w:color w:val="000000"/>
          <w:sz w:val="28"/>
          <w:szCs w:val="28"/>
          <w:lang w:val="vi-VN"/>
        </w:rPr>
        <w:t> </w:t>
      </w:r>
      <w:bookmarkStart w:id="5" w:name="dieu_2_name"/>
      <w:r w:rsidRPr="00E1193E">
        <w:rPr>
          <w:rFonts w:ascii="Times New Roman" w:eastAsia="Times New Roman" w:hAnsi="Times New Roman" w:cs="Times New Roman"/>
          <w:color w:val="000000"/>
          <w:sz w:val="28"/>
          <w:szCs w:val="28"/>
          <w:lang w:val="vi-VN"/>
        </w:rPr>
        <w:t xml:space="preserve">Quyết định này có hiệu lực kể từ ngày </w:t>
      </w:r>
      <w:r w:rsidR="00E1193E" w:rsidRPr="00E1193E">
        <w:rPr>
          <w:rFonts w:ascii="Times New Roman" w:eastAsia="Times New Roman" w:hAnsi="Times New Roman" w:cs="Times New Roman"/>
          <w:color w:val="000000"/>
          <w:sz w:val="28"/>
          <w:szCs w:val="28"/>
        </w:rPr>
        <w:t>08</w:t>
      </w:r>
      <w:r w:rsidRPr="00E1193E">
        <w:rPr>
          <w:rFonts w:ascii="Times New Roman" w:eastAsia="Times New Roman" w:hAnsi="Times New Roman" w:cs="Times New Roman"/>
          <w:color w:val="000000"/>
          <w:sz w:val="28"/>
          <w:szCs w:val="28"/>
        </w:rPr>
        <w:t xml:space="preserve"> tháng </w:t>
      </w:r>
      <w:r w:rsidR="00E1193E" w:rsidRPr="00E1193E">
        <w:rPr>
          <w:rFonts w:ascii="Times New Roman" w:eastAsia="Times New Roman" w:hAnsi="Times New Roman" w:cs="Times New Roman"/>
          <w:color w:val="000000"/>
          <w:sz w:val="28"/>
          <w:szCs w:val="28"/>
        </w:rPr>
        <w:t>02</w:t>
      </w:r>
      <w:r w:rsidRPr="00E1193E">
        <w:rPr>
          <w:rFonts w:ascii="Times New Roman" w:eastAsia="Times New Roman" w:hAnsi="Times New Roman" w:cs="Times New Roman"/>
          <w:color w:val="000000"/>
          <w:sz w:val="28"/>
          <w:szCs w:val="28"/>
        </w:rPr>
        <w:t xml:space="preserve"> năm 202</w:t>
      </w:r>
      <w:r w:rsidR="00C92F3A" w:rsidRPr="00E1193E">
        <w:rPr>
          <w:rFonts w:ascii="Times New Roman" w:eastAsia="Times New Roman" w:hAnsi="Times New Roman" w:cs="Times New Roman"/>
          <w:color w:val="000000"/>
          <w:sz w:val="28"/>
          <w:szCs w:val="28"/>
        </w:rPr>
        <w:t>1</w:t>
      </w:r>
      <w:r w:rsidRPr="00E1193E">
        <w:rPr>
          <w:rFonts w:ascii="Times New Roman" w:eastAsia="Times New Roman" w:hAnsi="Times New Roman" w:cs="Times New Roman"/>
          <w:color w:val="000000"/>
          <w:sz w:val="28"/>
          <w:szCs w:val="28"/>
        </w:rPr>
        <w:t xml:space="preserve"> </w:t>
      </w:r>
      <w:r w:rsidRPr="00E1193E">
        <w:rPr>
          <w:rFonts w:ascii="Times New Roman" w:eastAsia="Times New Roman" w:hAnsi="Times New Roman" w:cs="Times New Roman"/>
          <w:color w:val="000000"/>
          <w:sz w:val="28"/>
          <w:szCs w:val="28"/>
          <w:lang w:val="vi-VN"/>
        </w:rPr>
        <w:t>và thay thế các Quyết định sau</w:t>
      </w:r>
      <w:bookmarkEnd w:id="5"/>
      <w:r w:rsidRPr="00E1193E">
        <w:rPr>
          <w:rFonts w:ascii="Times New Roman" w:eastAsia="Times New Roman" w:hAnsi="Times New Roman" w:cs="Times New Roman"/>
          <w:color w:val="000000"/>
          <w:sz w:val="28"/>
          <w:szCs w:val="28"/>
          <w:lang w:val="vi-VN"/>
        </w:rPr>
        <w:t>:</w:t>
      </w:r>
    </w:p>
    <w:p w:rsidR="002A513B" w:rsidRPr="00E1193E" w:rsidRDefault="002A513B" w:rsidP="00E1193E">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1193E">
        <w:rPr>
          <w:rFonts w:ascii="Times New Roman" w:eastAsia="Times New Roman" w:hAnsi="Times New Roman" w:cs="Times New Roman"/>
          <w:color w:val="000000"/>
          <w:sz w:val="28"/>
          <w:szCs w:val="28"/>
          <w:lang w:val="vi-VN"/>
        </w:rPr>
        <w:t>1. Quyết định số </w:t>
      </w:r>
      <w:hyperlink r:id="rId20" w:tgtFrame="_blank" w:history="1">
        <w:r w:rsidRPr="00E1193E">
          <w:rPr>
            <w:rFonts w:ascii="Times New Roman" w:eastAsia="Times New Roman" w:hAnsi="Times New Roman" w:cs="Times New Roman"/>
            <w:color w:val="0E70C3"/>
            <w:sz w:val="28"/>
            <w:szCs w:val="28"/>
            <w:lang w:val="vi-VN"/>
          </w:rPr>
          <w:t>0</w:t>
        </w:r>
        <w:r w:rsidRPr="00E1193E">
          <w:rPr>
            <w:rFonts w:ascii="Times New Roman" w:eastAsia="Times New Roman" w:hAnsi="Times New Roman" w:cs="Times New Roman"/>
            <w:color w:val="0E70C3"/>
            <w:sz w:val="28"/>
            <w:szCs w:val="28"/>
          </w:rPr>
          <w:t>7</w:t>
        </w:r>
        <w:r w:rsidRPr="00E1193E">
          <w:rPr>
            <w:rFonts w:ascii="Times New Roman" w:eastAsia="Times New Roman" w:hAnsi="Times New Roman" w:cs="Times New Roman"/>
            <w:color w:val="0E70C3"/>
            <w:sz w:val="28"/>
            <w:szCs w:val="28"/>
            <w:lang w:val="vi-VN"/>
          </w:rPr>
          <w:t>/201</w:t>
        </w:r>
        <w:r w:rsidRPr="00E1193E">
          <w:rPr>
            <w:rFonts w:ascii="Times New Roman" w:eastAsia="Times New Roman" w:hAnsi="Times New Roman" w:cs="Times New Roman"/>
            <w:color w:val="0E70C3"/>
            <w:sz w:val="28"/>
            <w:szCs w:val="28"/>
          </w:rPr>
          <w:t>5</w:t>
        </w:r>
        <w:r w:rsidRPr="00E1193E">
          <w:rPr>
            <w:rFonts w:ascii="Times New Roman" w:eastAsia="Times New Roman" w:hAnsi="Times New Roman" w:cs="Times New Roman"/>
            <w:color w:val="0E70C3"/>
            <w:sz w:val="28"/>
            <w:szCs w:val="28"/>
            <w:lang w:val="vi-VN"/>
          </w:rPr>
          <w:t>/QĐ-UBND</w:t>
        </w:r>
      </w:hyperlink>
      <w:r w:rsidRPr="00E1193E">
        <w:rPr>
          <w:rFonts w:ascii="Times New Roman" w:eastAsia="Times New Roman" w:hAnsi="Times New Roman" w:cs="Times New Roman"/>
          <w:color w:val="000000"/>
          <w:sz w:val="28"/>
          <w:szCs w:val="28"/>
          <w:lang w:val="vi-VN"/>
        </w:rPr>
        <w:t xml:space="preserve"> ngày </w:t>
      </w:r>
      <w:r w:rsidRPr="00E1193E">
        <w:rPr>
          <w:rFonts w:ascii="Times New Roman" w:eastAsia="Times New Roman" w:hAnsi="Times New Roman" w:cs="Times New Roman"/>
          <w:color w:val="000000"/>
          <w:sz w:val="28"/>
          <w:szCs w:val="28"/>
        </w:rPr>
        <w:t>29/01/2015</w:t>
      </w:r>
      <w:r w:rsidRPr="00E1193E">
        <w:rPr>
          <w:rFonts w:ascii="Times New Roman" w:eastAsia="Times New Roman" w:hAnsi="Times New Roman" w:cs="Times New Roman"/>
          <w:color w:val="000000"/>
          <w:sz w:val="28"/>
          <w:szCs w:val="28"/>
          <w:lang w:val="vi-VN"/>
        </w:rPr>
        <w:t xml:space="preserve"> của </w:t>
      </w:r>
      <w:r w:rsidR="00E1193E" w:rsidRPr="00E1193E">
        <w:rPr>
          <w:rFonts w:ascii="Times New Roman" w:eastAsia="Times New Roman" w:hAnsi="Times New Roman" w:cs="Times New Roman"/>
          <w:color w:val="000000"/>
          <w:sz w:val="28"/>
          <w:szCs w:val="28"/>
        </w:rPr>
        <w:t>UBND</w:t>
      </w:r>
      <w:r w:rsidRPr="00E1193E">
        <w:rPr>
          <w:rFonts w:ascii="Times New Roman" w:eastAsia="Times New Roman" w:hAnsi="Times New Roman" w:cs="Times New Roman"/>
          <w:color w:val="000000"/>
          <w:sz w:val="28"/>
          <w:szCs w:val="28"/>
          <w:lang w:val="vi-VN"/>
        </w:rPr>
        <w:t xml:space="preserve"> tỉnh Đắk Nông về việc ban hành Quy định hướng dẫn cụ thể một số nội dung về bồi thường, hỗ trợ và tái định cư khi Nhà nước thu hồi đất trên địa bàn tỉnh Đắk Nông;</w:t>
      </w:r>
    </w:p>
    <w:p w:rsidR="002A513B" w:rsidRPr="00E1193E" w:rsidRDefault="002A513B" w:rsidP="00E1193E">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1193E">
        <w:rPr>
          <w:rFonts w:ascii="Times New Roman" w:eastAsia="Times New Roman" w:hAnsi="Times New Roman" w:cs="Times New Roman"/>
          <w:color w:val="000000"/>
          <w:sz w:val="28"/>
          <w:szCs w:val="28"/>
          <w:lang w:val="vi-VN"/>
        </w:rPr>
        <w:t>2. Quyết định số </w:t>
      </w:r>
      <w:hyperlink r:id="rId21" w:tgtFrame="_blank" w:history="1">
        <w:r w:rsidRPr="00E1193E">
          <w:rPr>
            <w:rFonts w:ascii="Times New Roman" w:eastAsia="Times New Roman" w:hAnsi="Times New Roman" w:cs="Times New Roman"/>
            <w:color w:val="0E70C3"/>
            <w:sz w:val="28"/>
            <w:szCs w:val="28"/>
          </w:rPr>
          <w:t>06</w:t>
        </w:r>
        <w:r w:rsidRPr="00E1193E">
          <w:rPr>
            <w:rFonts w:ascii="Times New Roman" w:eastAsia="Times New Roman" w:hAnsi="Times New Roman" w:cs="Times New Roman"/>
            <w:color w:val="0E70C3"/>
            <w:sz w:val="28"/>
            <w:szCs w:val="28"/>
            <w:lang w:val="vi-VN"/>
          </w:rPr>
          <w:t>/201</w:t>
        </w:r>
        <w:r w:rsidRPr="00E1193E">
          <w:rPr>
            <w:rFonts w:ascii="Times New Roman" w:eastAsia="Times New Roman" w:hAnsi="Times New Roman" w:cs="Times New Roman"/>
            <w:color w:val="0E70C3"/>
            <w:sz w:val="28"/>
            <w:szCs w:val="28"/>
          </w:rPr>
          <w:t>8</w:t>
        </w:r>
        <w:r w:rsidRPr="00E1193E">
          <w:rPr>
            <w:rFonts w:ascii="Times New Roman" w:eastAsia="Times New Roman" w:hAnsi="Times New Roman" w:cs="Times New Roman"/>
            <w:color w:val="0E70C3"/>
            <w:sz w:val="28"/>
            <w:szCs w:val="28"/>
            <w:lang w:val="vi-VN"/>
          </w:rPr>
          <w:t>/QĐ-UBND</w:t>
        </w:r>
      </w:hyperlink>
      <w:r w:rsidRPr="00E1193E">
        <w:rPr>
          <w:rFonts w:ascii="Times New Roman" w:eastAsia="Times New Roman" w:hAnsi="Times New Roman" w:cs="Times New Roman"/>
          <w:color w:val="000000"/>
          <w:sz w:val="28"/>
          <w:szCs w:val="28"/>
          <w:lang w:val="vi-VN"/>
        </w:rPr>
        <w:t xml:space="preserve"> ngày </w:t>
      </w:r>
      <w:r w:rsidRPr="00E1193E">
        <w:rPr>
          <w:rFonts w:ascii="Times New Roman" w:eastAsia="Times New Roman" w:hAnsi="Times New Roman" w:cs="Times New Roman"/>
          <w:color w:val="000000"/>
          <w:sz w:val="28"/>
          <w:szCs w:val="28"/>
        </w:rPr>
        <w:t>19/3/2018</w:t>
      </w:r>
      <w:r w:rsidRPr="00E1193E">
        <w:rPr>
          <w:rFonts w:ascii="Times New Roman" w:eastAsia="Times New Roman" w:hAnsi="Times New Roman" w:cs="Times New Roman"/>
          <w:color w:val="000000"/>
          <w:sz w:val="28"/>
          <w:szCs w:val="28"/>
          <w:lang w:val="vi-VN"/>
        </w:rPr>
        <w:t xml:space="preserve"> của </w:t>
      </w:r>
      <w:r w:rsidRPr="00E1193E">
        <w:rPr>
          <w:rFonts w:ascii="Times New Roman" w:eastAsia="Times New Roman" w:hAnsi="Times New Roman" w:cs="Times New Roman"/>
          <w:color w:val="000000"/>
          <w:sz w:val="28"/>
          <w:szCs w:val="28"/>
        </w:rPr>
        <w:t>Ủy ban nhân dân</w:t>
      </w:r>
      <w:r w:rsidRPr="00E1193E">
        <w:rPr>
          <w:rFonts w:ascii="Times New Roman" w:eastAsia="Times New Roman" w:hAnsi="Times New Roman" w:cs="Times New Roman"/>
          <w:color w:val="000000"/>
          <w:sz w:val="28"/>
          <w:szCs w:val="28"/>
          <w:lang w:val="vi-VN"/>
        </w:rPr>
        <w:t xml:space="preserve"> tỉnh Đắk Nông về việc </w:t>
      </w:r>
      <w:r w:rsidRPr="00E1193E">
        <w:rPr>
          <w:rFonts w:ascii="Times New Roman" w:hAnsi="Times New Roman" w:cs="Times New Roman"/>
          <w:bCs/>
          <w:color w:val="000000"/>
          <w:sz w:val="28"/>
          <w:szCs w:val="28"/>
        </w:rPr>
        <w:t>s</w:t>
      </w:r>
      <w:r w:rsidRPr="00E1193E">
        <w:rPr>
          <w:rFonts w:ascii="Times New Roman" w:hAnsi="Times New Roman" w:cs="Times New Roman"/>
          <w:bCs/>
          <w:color w:val="000000"/>
          <w:sz w:val="28"/>
          <w:szCs w:val="28"/>
          <w:lang w:val="vi-VN"/>
        </w:rPr>
        <w:t>ửa đổi, bổ sung một số điều của Quy định cụ thể một số nội dung về bồi thường, hỗ trợ và tái định cư khi Nhà nước thu hồi đất trên địa bàn tỉnh Đắk Nông ban hành kèm theo Quyết định số </w:t>
      </w:r>
      <w:hyperlink r:id="rId22" w:tgtFrame="_blank" w:tooltip="07/2015/QĐ-UBND" w:history="1">
        <w:r w:rsidRPr="00E1193E">
          <w:rPr>
            <w:rStyle w:val="Hyperlink"/>
            <w:rFonts w:ascii="Times New Roman" w:hAnsi="Times New Roman" w:cs="Times New Roman"/>
            <w:bCs/>
            <w:color w:val="0E70C3"/>
            <w:sz w:val="28"/>
            <w:szCs w:val="28"/>
            <w:u w:val="none"/>
          </w:rPr>
          <w:t>07/2015/QĐ-UBND</w:t>
        </w:r>
      </w:hyperlink>
      <w:r w:rsidRPr="00E1193E">
        <w:rPr>
          <w:rFonts w:ascii="Times New Roman" w:hAnsi="Times New Roman" w:cs="Times New Roman"/>
          <w:bCs/>
          <w:color w:val="000000"/>
          <w:sz w:val="28"/>
          <w:szCs w:val="28"/>
        </w:rPr>
        <w:t xml:space="preserve"> ngày 29 tháng 01 năm 2015 của </w:t>
      </w:r>
      <w:r w:rsidR="00E1193E" w:rsidRPr="00E1193E">
        <w:rPr>
          <w:rFonts w:ascii="Times New Roman" w:eastAsia="Times New Roman" w:hAnsi="Times New Roman" w:cs="Times New Roman"/>
          <w:color w:val="000000"/>
          <w:sz w:val="28"/>
          <w:szCs w:val="28"/>
        </w:rPr>
        <w:t>UBND</w:t>
      </w:r>
      <w:r w:rsidRPr="00E1193E">
        <w:rPr>
          <w:rFonts w:ascii="Times New Roman" w:eastAsia="Times New Roman" w:hAnsi="Times New Roman" w:cs="Times New Roman"/>
          <w:color w:val="000000"/>
          <w:sz w:val="28"/>
          <w:szCs w:val="28"/>
          <w:lang w:val="vi-VN"/>
        </w:rPr>
        <w:t xml:space="preserve"> </w:t>
      </w:r>
      <w:r w:rsidRPr="00E1193E">
        <w:rPr>
          <w:rFonts w:ascii="Times New Roman" w:hAnsi="Times New Roman" w:cs="Times New Roman"/>
          <w:bCs/>
          <w:color w:val="000000"/>
          <w:sz w:val="28"/>
          <w:szCs w:val="28"/>
        </w:rPr>
        <w:t>tỉnh Đắk Nông.</w:t>
      </w:r>
    </w:p>
    <w:p w:rsidR="002A513B" w:rsidRPr="00E1193E" w:rsidRDefault="00284BFE" w:rsidP="00E1193E">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bookmarkStart w:id="6" w:name="dieu_3_name"/>
      <w:r w:rsidRPr="00284BFE">
        <w:rPr>
          <w:rFonts w:ascii="Times New Roman" w:eastAsia="Times New Roman" w:hAnsi="Times New Roman" w:cs="Times New Roman"/>
          <w:b/>
          <w:color w:val="000000"/>
          <w:sz w:val="28"/>
          <w:szCs w:val="28"/>
        </w:rPr>
        <w:t xml:space="preserve">Điều 3. </w:t>
      </w:r>
      <w:r w:rsidR="002A513B" w:rsidRPr="00E1193E">
        <w:rPr>
          <w:rFonts w:ascii="Times New Roman" w:eastAsia="Times New Roman" w:hAnsi="Times New Roman" w:cs="Times New Roman"/>
          <w:color w:val="000000"/>
          <w:sz w:val="28"/>
          <w:szCs w:val="28"/>
          <w:lang w:val="vi-VN"/>
        </w:rPr>
        <w:t xml:space="preserve">Chánh Văn phòng </w:t>
      </w:r>
      <w:r w:rsidR="00E1193E" w:rsidRPr="00E1193E">
        <w:rPr>
          <w:rFonts w:ascii="Times New Roman" w:eastAsia="Times New Roman" w:hAnsi="Times New Roman" w:cs="Times New Roman"/>
          <w:color w:val="000000"/>
          <w:sz w:val="28"/>
          <w:szCs w:val="28"/>
        </w:rPr>
        <w:t>UBND</w:t>
      </w:r>
      <w:r w:rsidR="002A513B" w:rsidRPr="00E1193E">
        <w:rPr>
          <w:rFonts w:ascii="Times New Roman" w:eastAsia="Times New Roman" w:hAnsi="Times New Roman" w:cs="Times New Roman"/>
          <w:color w:val="000000"/>
          <w:sz w:val="28"/>
          <w:szCs w:val="28"/>
          <w:lang w:val="vi-VN"/>
        </w:rPr>
        <w:t xml:space="preserve"> tỉnh; Giám đốc các Sở: Tài nguyên và Môi trường, Tài chính, Công Thương, Xây dựng, Nông nghiệp và Phát triển nông thôn, Kế hoạch và Đầu tư, Giao thông </w:t>
      </w:r>
      <w:r w:rsidR="00E1193E" w:rsidRPr="00E1193E">
        <w:rPr>
          <w:rFonts w:ascii="Times New Roman" w:eastAsia="Times New Roman" w:hAnsi="Times New Roman" w:cs="Times New Roman"/>
          <w:color w:val="000000"/>
          <w:sz w:val="28"/>
          <w:szCs w:val="28"/>
        </w:rPr>
        <w:t>v</w:t>
      </w:r>
      <w:r w:rsidR="00221141">
        <w:rPr>
          <w:rFonts w:ascii="Times New Roman" w:eastAsia="Times New Roman" w:hAnsi="Times New Roman" w:cs="Times New Roman"/>
          <w:color w:val="000000"/>
          <w:sz w:val="28"/>
          <w:szCs w:val="28"/>
          <w:lang w:val="vi-VN"/>
        </w:rPr>
        <w:t>ận tải, Lao động</w:t>
      </w:r>
      <w:r w:rsidR="00221141">
        <w:rPr>
          <w:rFonts w:ascii="Times New Roman" w:eastAsia="Times New Roman" w:hAnsi="Times New Roman" w:cs="Times New Roman"/>
          <w:color w:val="000000"/>
          <w:sz w:val="28"/>
          <w:szCs w:val="28"/>
        </w:rPr>
        <w:t xml:space="preserve"> - </w:t>
      </w:r>
      <w:bookmarkStart w:id="7" w:name="_GoBack"/>
      <w:bookmarkEnd w:id="7"/>
      <w:r w:rsidR="002A513B" w:rsidRPr="00E1193E">
        <w:rPr>
          <w:rFonts w:ascii="Times New Roman" w:eastAsia="Times New Roman" w:hAnsi="Times New Roman" w:cs="Times New Roman"/>
          <w:color w:val="000000"/>
          <w:sz w:val="28"/>
          <w:szCs w:val="28"/>
          <w:lang w:val="vi-VN"/>
        </w:rPr>
        <w:t xml:space="preserve">Thương binh và Xã hội; Chủ tịch </w:t>
      </w:r>
      <w:r w:rsidR="00E1193E" w:rsidRPr="00E1193E">
        <w:rPr>
          <w:rFonts w:ascii="Times New Roman" w:eastAsia="Times New Roman" w:hAnsi="Times New Roman" w:cs="Times New Roman"/>
          <w:color w:val="000000"/>
          <w:sz w:val="28"/>
          <w:szCs w:val="28"/>
        </w:rPr>
        <w:t>UBND</w:t>
      </w:r>
      <w:r w:rsidR="00E1193E" w:rsidRPr="00E1193E">
        <w:rPr>
          <w:rFonts w:ascii="Times New Roman" w:eastAsia="Times New Roman" w:hAnsi="Times New Roman" w:cs="Times New Roman"/>
          <w:color w:val="000000"/>
          <w:sz w:val="28"/>
          <w:szCs w:val="28"/>
          <w:lang w:val="vi-VN"/>
        </w:rPr>
        <w:t xml:space="preserve"> c</w:t>
      </w:r>
      <w:r w:rsidR="00E1193E" w:rsidRPr="00E1193E">
        <w:rPr>
          <w:rFonts w:ascii="Times New Roman" w:eastAsia="Times New Roman" w:hAnsi="Times New Roman" w:cs="Times New Roman"/>
          <w:color w:val="000000"/>
          <w:sz w:val="28"/>
          <w:szCs w:val="28"/>
        </w:rPr>
        <w:t>ác huyện, thành phố Gia Nghĩa và</w:t>
      </w:r>
      <w:r w:rsidR="002A513B" w:rsidRPr="00E1193E">
        <w:rPr>
          <w:rFonts w:ascii="Times New Roman" w:eastAsia="Times New Roman" w:hAnsi="Times New Roman" w:cs="Times New Roman"/>
          <w:color w:val="000000"/>
          <w:sz w:val="28"/>
          <w:szCs w:val="28"/>
          <w:lang w:val="vi-VN"/>
        </w:rPr>
        <w:t xml:space="preserve"> Thủ trưởng các </w:t>
      </w:r>
      <w:r w:rsidR="00E1193E" w:rsidRPr="00E1193E">
        <w:rPr>
          <w:rFonts w:ascii="Times New Roman" w:eastAsia="Times New Roman" w:hAnsi="Times New Roman" w:cs="Times New Roman"/>
          <w:color w:val="000000"/>
          <w:sz w:val="28"/>
          <w:szCs w:val="28"/>
        </w:rPr>
        <w:t xml:space="preserve">đơn vị </w:t>
      </w:r>
      <w:r w:rsidR="002A513B" w:rsidRPr="00E1193E">
        <w:rPr>
          <w:rFonts w:ascii="Times New Roman" w:eastAsia="Times New Roman" w:hAnsi="Times New Roman" w:cs="Times New Roman"/>
          <w:color w:val="000000"/>
          <w:sz w:val="28"/>
          <w:szCs w:val="28"/>
          <w:lang w:val="vi-VN"/>
        </w:rPr>
        <w:t>có liên quan chịu trách nhiệm thi hành Quyết định này./.</w:t>
      </w:r>
      <w:bookmarkEnd w:id="6"/>
    </w:p>
    <w:p w:rsidR="002A513B" w:rsidRPr="007D4E2F" w:rsidRDefault="002A513B" w:rsidP="002A513B">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7D4E2F">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56"/>
        <w:gridCol w:w="4932"/>
      </w:tblGrid>
      <w:tr w:rsidR="002A513B" w:rsidRPr="00EC2895" w:rsidTr="008F2FFB">
        <w:trPr>
          <w:tblCellSpacing w:w="0" w:type="dxa"/>
        </w:trPr>
        <w:tc>
          <w:tcPr>
            <w:tcW w:w="4428" w:type="dxa"/>
            <w:shd w:val="clear" w:color="auto" w:fill="FFFFFF"/>
            <w:tcMar>
              <w:top w:w="0" w:type="dxa"/>
              <w:left w:w="108" w:type="dxa"/>
              <w:bottom w:w="0" w:type="dxa"/>
              <w:right w:w="108" w:type="dxa"/>
            </w:tcMar>
            <w:hideMark/>
          </w:tcPr>
          <w:p w:rsidR="002A513B" w:rsidRPr="008D2459" w:rsidRDefault="002A513B" w:rsidP="00E1193E">
            <w:pPr>
              <w:spacing w:after="0" w:line="240" w:lineRule="auto"/>
              <w:rPr>
                <w:rFonts w:ascii="Times New Roman" w:hAnsi="Times New Roman" w:cs="Times New Roman"/>
                <w:color w:val="000000"/>
                <w:lang w:val="vi-VN"/>
              </w:rPr>
            </w:pPr>
            <w:r w:rsidRPr="008D2459">
              <w:rPr>
                <w:rFonts w:ascii="Times New Roman" w:eastAsia="Times New Roman" w:hAnsi="Times New Roman" w:cs="Times New Roman"/>
                <w:b/>
                <w:i/>
                <w:sz w:val="24"/>
                <w:szCs w:val="24"/>
              </w:rPr>
              <w:t>Nơi nhận:</w:t>
            </w:r>
            <w:r w:rsidRPr="007D4E2F">
              <w:rPr>
                <w:rFonts w:ascii="Times New Roman" w:eastAsia="Times New Roman" w:hAnsi="Times New Roman" w:cs="Times New Roman"/>
                <w:szCs w:val="28"/>
                <w:lang w:val="vi-VN"/>
              </w:rPr>
              <w:br/>
            </w:r>
            <w:r w:rsidRPr="008D2459">
              <w:rPr>
                <w:rFonts w:ascii="Times New Roman" w:hAnsi="Times New Roman" w:cs="Times New Roman"/>
                <w:color w:val="000000"/>
                <w:lang w:val="vi-VN"/>
              </w:rPr>
              <w:t xml:space="preserve">- Như Điều </w:t>
            </w:r>
            <w:r w:rsidR="00284BFE">
              <w:rPr>
                <w:rFonts w:ascii="Times New Roman" w:hAnsi="Times New Roman" w:cs="Times New Roman"/>
                <w:color w:val="000000"/>
              </w:rPr>
              <w:t>3</w:t>
            </w:r>
            <w:r w:rsidRPr="008D2459">
              <w:rPr>
                <w:rFonts w:ascii="Times New Roman" w:hAnsi="Times New Roman" w:cs="Times New Roman"/>
                <w:color w:val="000000"/>
                <w:lang w:val="vi-VN"/>
              </w:rPr>
              <w:t>;</w:t>
            </w:r>
          </w:p>
          <w:p w:rsidR="002A513B" w:rsidRPr="008D2459" w:rsidRDefault="002A513B" w:rsidP="00E1193E">
            <w:pPr>
              <w:framePr w:hSpace="180" w:wrap="around" w:vAnchor="text" w:hAnchor="margin" w:y="161"/>
              <w:spacing w:after="0" w:line="240" w:lineRule="auto"/>
              <w:rPr>
                <w:rFonts w:ascii="Times New Roman" w:hAnsi="Times New Roman" w:cs="Times New Roman"/>
                <w:color w:val="000000"/>
              </w:rPr>
            </w:pPr>
            <w:r w:rsidRPr="008D2459">
              <w:rPr>
                <w:rFonts w:ascii="Times New Roman" w:hAnsi="Times New Roman" w:cs="Times New Roman"/>
                <w:color w:val="000000"/>
              </w:rPr>
              <w:t>- Bộ Tài nguyên và Môi trường;</w:t>
            </w:r>
            <w:r w:rsidRPr="008D2459">
              <w:rPr>
                <w:rFonts w:ascii="Times New Roman" w:hAnsi="Times New Roman" w:cs="Times New Roman"/>
                <w:color w:val="000000"/>
                <w:lang w:val="vi-VN"/>
              </w:rPr>
              <w:br/>
              <w:t>- Thường trực Tỉnh ủy;</w:t>
            </w:r>
            <w:r w:rsidRPr="008D2459">
              <w:rPr>
                <w:rFonts w:ascii="Times New Roman" w:hAnsi="Times New Roman" w:cs="Times New Roman"/>
                <w:color w:val="000000"/>
                <w:lang w:val="vi-VN"/>
              </w:rPr>
              <w:br/>
              <w:t>- Thường trực HĐND tỉnh;</w:t>
            </w:r>
          </w:p>
          <w:p w:rsidR="002A513B" w:rsidRPr="008D2459" w:rsidRDefault="002A513B" w:rsidP="00E1193E">
            <w:pPr>
              <w:framePr w:hSpace="180" w:wrap="around" w:vAnchor="text" w:hAnchor="margin" w:y="161"/>
              <w:spacing w:after="0" w:line="240" w:lineRule="auto"/>
              <w:rPr>
                <w:rFonts w:ascii="Times New Roman" w:hAnsi="Times New Roman" w:cs="Times New Roman"/>
                <w:color w:val="000000"/>
                <w:lang w:val="vi-VN"/>
              </w:rPr>
            </w:pPr>
            <w:r w:rsidRPr="008D2459">
              <w:rPr>
                <w:rFonts w:ascii="Times New Roman" w:hAnsi="Times New Roman" w:cs="Times New Roman"/>
                <w:color w:val="000000"/>
              </w:rPr>
              <w:t>- Đoàn ĐBQH tỉnh;</w:t>
            </w:r>
            <w:r w:rsidRPr="008D2459">
              <w:rPr>
                <w:rFonts w:ascii="Times New Roman" w:hAnsi="Times New Roman" w:cs="Times New Roman"/>
                <w:color w:val="000000"/>
                <w:lang w:val="vi-VN"/>
              </w:rPr>
              <w:br/>
              <w:t xml:space="preserve">- </w:t>
            </w:r>
            <w:r w:rsidRPr="008D2459">
              <w:rPr>
                <w:rFonts w:ascii="Times New Roman" w:hAnsi="Times New Roman" w:cs="Times New Roman"/>
                <w:color w:val="000000"/>
              </w:rPr>
              <w:t xml:space="preserve">Ủy ban </w:t>
            </w:r>
            <w:r w:rsidRPr="008D2459">
              <w:rPr>
                <w:rFonts w:ascii="Times New Roman" w:hAnsi="Times New Roman" w:cs="Times New Roman"/>
                <w:color w:val="000000"/>
                <w:lang w:val="vi-VN"/>
              </w:rPr>
              <w:t>MTTQVN tỉnh;</w:t>
            </w:r>
          </w:p>
          <w:p w:rsidR="002A513B" w:rsidRDefault="002A513B" w:rsidP="00E1193E">
            <w:pPr>
              <w:framePr w:hSpace="180" w:wrap="around" w:vAnchor="text" w:hAnchor="margin" w:y="161"/>
              <w:spacing w:after="0" w:line="240" w:lineRule="auto"/>
              <w:rPr>
                <w:rFonts w:ascii="Times New Roman" w:hAnsi="Times New Roman" w:cs="Times New Roman"/>
                <w:color w:val="000000"/>
              </w:rPr>
            </w:pPr>
            <w:r w:rsidRPr="008D2459">
              <w:rPr>
                <w:rFonts w:ascii="Times New Roman" w:hAnsi="Times New Roman" w:cs="Times New Roman"/>
                <w:color w:val="000000"/>
                <w:lang w:val="vi-VN"/>
              </w:rPr>
              <w:t>- CT, các PCT </w:t>
            </w:r>
            <w:r w:rsidRPr="008D2459">
              <w:rPr>
                <w:rFonts w:ascii="Times New Roman" w:hAnsi="Times New Roman" w:cs="Times New Roman"/>
                <w:color w:val="000000"/>
                <w:shd w:val="clear" w:color="auto" w:fill="FFFFFF"/>
                <w:lang w:val="vi-VN"/>
              </w:rPr>
              <w:t>UBND</w:t>
            </w:r>
            <w:r w:rsidRPr="008D2459">
              <w:rPr>
                <w:rFonts w:ascii="Times New Roman" w:hAnsi="Times New Roman" w:cs="Times New Roman"/>
                <w:color w:val="000000"/>
                <w:lang w:val="vi-VN"/>
              </w:rPr>
              <w:t> tỉnh;</w:t>
            </w:r>
          </w:p>
          <w:p w:rsidR="00E1193E" w:rsidRDefault="00E1193E" w:rsidP="00E1193E">
            <w:pPr>
              <w:spacing w:after="0" w:line="240" w:lineRule="auto"/>
              <w:rPr>
                <w:rFonts w:ascii="Times New Roman" w:hAnsi="Times New Roman" w:cs="Times New Roman"/>
                <w:color w:val="000000"/>
              </w:rPr>
            </w:pPr>
            <w:r w:rsidRPr="008D2459">
              <w:rPr>
                <w:rFonts w:ascii="Times New Roman" w:hAnsi="Times New Roman" w:cs="Times New Roman"/>
                <w:color w:val="000000"/>
                <w:lang w:val="vi-VN"/>
              </w:rPr>
              <w:t>- Cục kiểm tra văn bản</w:t>
            </w:r>
            <w:r w:rsidR="00221141">
              <w:rPr>
                <w:rFonts w:ascii="Times New Roman" w:hAnsi="Times New Roman" w:cs="Times New Roman"/>
                <w:color w:val="000000"/>
              </w:rPr>
              <w:t xml:space="preserve"> </w:t>
            </w:r>
            <w:r w:rsidRPr="008D2459">
              <w:rPr>
                <w:rFonts w:ascii="Times New Roman" w:hAnsi="Times New Roman" w:cs="Times New Roman"/>
                <w:color w:val="000000"/>
                <w:lang w:val="vi-VN"/>
              </w:rPr>
              <w:t>-</w:t>
            </w:r>
            <w:r w:rsidR="00221141">
              <w:rPr>
                <w:rFonts w:ascii="Times New Roman" w:hAnsi="Times New Roman" w:cs="Times New Roman"/>
                <w:color w:val="000000"/>
              </w:rPr>
              <w:t xml:space="preserve"> </w:t>
            </w:r>
            <w:r w:rsidRPr="008D2459">
              <w:rPr>
                <w:rFonts w:ascii="Times New Roman" w:hAnsi="Times New Roman" w:cs="Times New Roman"/>
                <w:color w:val="000000"/>
                <w:lang w:val="vi-VN"/>
              </w:rPr>
              <w:t>Bộ Tư pháp;</w:t>
            </w:r>
          </w:p>
          <w:p w:rsidR="008D2DD3" w:rsidRPr="00EC2895" w:rsidRDefault="008D2DD3" w:rsidP="00E1193E">
            <w:pPr>
              <w:spacing w:after="0" w:line="240" w:lineRule="auto"/>
              <w:rPr>
                <w:rFonts w:ascii="Times New Roman" w:hAnsi="Times New Roman" w:cs="Times New Roman"/>
                <w:color w:val="000000"/>
              </w:rPr>
            </w:pPr>
            <w:r>
              <w:rPr>
                <w:rFonts w:ascii="Times New Roman" w:hAnsi="Times New Roman" w:cs="Times New Roman"/>
                <w:color w:val="000000"/>
              </w:rPr>
              <w:t>- Sở Tư pháp;</w:t>
            </w:r>
          </w:p>
          <w:p w:rsidR="00E1193E" w:rsidRDefault="002A513B" w:rsidP="00E1193E">
            <w:pPr>
              <w:spacing w:after="0" w:line="240" w:lineRule="auto"/>
              <w:rPr>
                <w:rFonts w:ascii="Times New Roman" w:eastAsia="Times New Roman" w:hAnsi="Times New Roman" w:cs="Times New Roman"/>
                <w:color w:val="000000"/>
              </w:rPr>
            </w:pPr>
            <w:r w:rsidRPr="008D2459">
              <w:rPr>
                <w:rFonts w:ascii="Times New Roman" w:eastAsia="Times New Roman" w:hAnsi="Times New Roman" w:cs="Times New Roman"/>
                <w:color w:val="000000"/>
                <w:lang w:val="vi-VN"/>
              </w:rPr>
              <w:t>- Các PCVP UBND tỉnh;</w:t>
            </w:r>
          </w:p>
          <w:p w:rsidR="00E1193E" w:rsidRPr="008D2459" w:rsidRDefault="00E1193E" w:rsidP="00E1193E">
            <w:pPr>
              <w:spacing w:after="0" w:line="240" w:lineRule="auto"/>
              <w:rPr>
                <w:rFonts w:ascii="Times New Roman" w:hAnsi="Times New Roman" w:cs="Times New Roman"/>
                <w:color w:val="000000"/>
                <w:lang w:val="vi-VN"/>
              </w:rPr>
            </w:pPr>
            <w:r w:rsidRPr="008D2459">
              <w:rPr>
                <w:rFonts w:ascii="Times New Roman" w:hAnsi="Times New Roman" w:cs="Times New Roman"/>
                <w:color w:val="000000"/>
                <w:lang w:val="vi-VN"/>
              </w:rPr>
              <w:t>- Đài PT</w:t>
            </w:r>
            <w:r w:rsidR="00585F5E">
              <w:rPr>
                <w:rFonts w:ascii="Times New Roman" w:hAnsi="Times New Roman" w:cs="Times New Roman"/>
                <w:color w:val="000000"/>
              </w:rPr>
              <w:t>&amp;</w:t>
            </w:r>
            <w:r w:rsidRPr="008D2459">
              <w:rPr>
                <w:rFonts w:ascii="Times New Roman" w:hAnsi="Times New Roman" w:cs="Times New Roman"/>
                <w:color w:val="000000"/>
                <w:lang w:val="vi-VN"/>
              </w:rPr>
              <w:t>TH tỉnh;</w:t>
            </w:r>
          </w:p>
          <w:p w:rsidR="00E1193E" w:rsidRPr="008D2459" w:rsidRDefault="00E1193E" w:rsidP="00E1193E">
            <w:pPr>
              <w:spacing w:after="0" w:line="240" w:lineRule="auto"/>
              <w:rPr>
                <w:rFonts w:ascii="Times New Roman" w:hAnsi="Times New Roman" w:cs="Times New Roman"/>
                <w:color w:val="000000"/>
                <w:lang w:val="vi-VN"/>
              </w:rPr>
            </w:pPr>
            <w:r w:rsidRPr="008D2459">
              <w:rPr>
                <w:rFonts w:ascii="Times New Roman" w:hAnsi="Times New Roman" w:cs="Times New Roman"/>
                <w:color w:val="000000"/>
                <w:lang w:val="vi-VN"/>
              </w:rPr>
              <w:t>- Báo Đắk Nông;</w:t>
            </w:r>
          </w:p>
          <w:p w:rsidR="00EC2895" w:rsidRPr="00E1193E" w:rsidRDefault="00E1193E" w:rsidP="00E1193E">
            <w:pPr>
              <w:spacing w:after="0" w:line="240" w:lineRule="auto"/>
              <w:rPr>
                <w:rFonts w:ascii="Times New Roman" w:eastAsia="Times New Roman" w:hAnsi="Times New Roman" w:cs="Times New Roman"/>
              </w:rPr>
            </w:pPr>
            <w:r w:rsidRPr="008D2459">
              <w:rPr>
                <w:rFonts w:ascii="Times New Roman" w:eastAsia="Times New Roman" w:hAnsi="Times New Roman" w:cs="Times New Roman"/>
                <w:color w:val="000000"/>
                <w:lang w:val="vi-VN"/>
              </w:rPr>
              <w:t>- Trung tâm lưu trữ - Sở Nội vụ;</w:t>
            </w:r>
          </w:p>
          <w:p w:rsidR="002A513B" w:rsidRPr="002A513B" w:rsidRDefault="002A513B" w:rsidP="00E1193E">
            <w:pPr>
              <w:framePr w:hSpace="180" w:wrap="around" w:vAnchor="text" w:hAnchor="margin" w:y="161"/>
              <w:spacing w:after="0" w:line="240" w:lineRule="auto"/>
              <w:rPr>
                <w:rFonts w:ascii="Times New Roman" w:eastAsia="Times New Roman" w:hAnsi="Times New Roman" w:cs="Times New Roman"/>
                <w:lang w:val="vi-VN"/>
              </w:rPr>
            </w:pPr>
            <w:r w:rsidRPr="002A513B">
              <w:rPr>
                <w:rFonts w:ascii="Times New Roman" w:eastAsia="Times New Roman" w:hAnsi="Times New Roman" w:cs="Times New Roman"/>
                <w:lang w:val="vi-VN"/>
              </w:rPr>
              <w:t>- Công báo tỉnh;</w:t>
            </w:r>
          </w:p>
          <w:p w:rsidR="002A513B" w:rsidRPr="0052381F" w:rsidRDefault="00E1193E" w:rsidP="00E1193E">
            <w:pPr>
              <w:spacing w:after="0" w:line="240" w:lineRule="auto"/>
              <w:rPr>
                <w:rFonts w:ascii="Times New Roman" w:eastAsia="Times New Roman" w:hAnsi="Times New Roman" w:cs="Times New Roman"/>
                <w:color w:val="000000"/>
                <w:sz w:val="24"/>
                <w:szCs w:val="24"/>
                <w:lang w:val="vi-VN"/>
              </w:rPr>
            </w:pPr>
            <w:r>
              <w:rPr>
                <w:rFonts w:ascii="Times New Roman" w:hAnsi="Times New Roman" w:cs="Times New Roman"/>
                <w:color w:val="000000"/>
                <w:lang w:val="vi-VN"/>
              </w:rPr>
              <w:t xml:space="preserve">- Lưu: VT, </w:t>
            </w:r>
            <w:r w:rsidR="00CA29BA">
              <w:rPr>
                <w:rFonts w:ascii="Times New Roman" w:hAnsi="Times New Roman" w:cs="Times New Roman"/>
                <w:color w:val="000000"/>
              </w:rPr>
              <w:t xml:space="preserve">KTTH, </w:t>
            </w:r>
            <w:r>
              <w:rPr>
                <w:rFonts w:ascii="Times New Roman" w:hAnsi="Times New Roman" w:cs="Times New Roman"/>
                <w:color w:val="000000"/>
                <w:lang w:val="vi-VN"/>
              </w:rPr>
              <w:t>CTTĐT, KTN(</w:t>
            </w:r>
            <w:r>
              <w:rPr>
                <w:rFonts w:ascii="Times New Roman" w:hAnsi="Times New Roman" w:cs="Times New Roman"/>
                <w:color w:val="000000"/>
              </w:rPr>
              <w:t>L</w:t>
            </w:r>
            <w:r w:rsidR="002A513B" w:rsidRPr="008D2459">
              <w:rPr>
                <w:rFonts w:ascii="Times New Roman" w:hAnsi="Times New Roman" w:cs="Times New Roman"/>
                <w:color w:val="000000"/>
                <w:lang w:val="vi-VN"/>
              </w:rPr>
              <w:t>).</w:t>
            </w:r>
          </w:p>
        </w:tc>
        <w:tc>
          <w:tcPr>
            <w:tcW w:w="5036" w:type="dxa"/>
            <w:shd w:val="clear" w:color="auto" w:fill="FFFFFF"/>
            <w:tcMar>
              <w:top w:w="0" w:type="dxa"/>
              <w:left w:w="108" w:type="dxa"/>
              <w:bottom w:w="0" w:type="dxa"/>
              <w:right w:w="108" w:type="dxa"/>
            </w:tcMar>
            <w:hideMark/>
          </w:tcPr>
          <w:p w:rsidR="00E1193E" w:rsidRDefault="002A513B" w:rsidP="00E1193E">
            <w:pPr>
              <w:spacing w:after="0" w:line="240" w:lineRule="auto"/>
              <w:ind w:firstLine="567"/>
              <w:jc w:val="center"/>
              <w:rPr>
                <w:rFonts w:ascii="Times New Roman" w:eastAsia="Times New Roman" w:hAnsi="Times New Roman" w:cs="Times New Roman"/>
                <w:b/>
                <w:bCs/>
                <w:color w:val="000000"/>
                <w:sz w:val="28"/>
                <w:szCs w:val="28"/>
              </w:rPr>
            </w:pPr>
            <w:r w:rsidRPr="007D4E2F">
              <w:rPr>
                <w:rFonts w:ascii="Times New Roman" w:eastAsia="Times New Roman" w:hAnsi="Times New Roman" w:cs="Times New Roman"/>
                <w:b/>
                <w:bCs/>
                <w:color w:val="000000"/>
                <w:sz w:val="28"/>
                <w:szCs w:val="28"/>
                <w:lang w:val="vi-VN"/>
              </w:rPr>
              <w:t>TM. ỦY BAN NHÂN DÂN</w:t>
            </w:r>
            <w:r w:rsidRPr="007D4E2F">
              <w:rPr>
                <w:rFonts w:ascii="Times New Roman" w:eastAsia="Times New Roman" w:hAnsi="Times New Roman" w:cs="Times New Roman"/>
                <w:b/>
                <w:bCs/>
                <w:color w:val="000000"/>
                <w:sz w:val="28"/>
                <w:szCs w:val="28"/>
                <w:lang w:val="vi-VN"/>
              </w:rPr>
              <w:br/>
            </w:r>
            <w:r w:rsidR="00276920" w:rsidRPr="001858A7">
              <w:rPr>
                <w:rFonts w:ascii="Times New Roman" w:eastAsia="Times New Roman" w:hAnsi="Times New Roman" w:cs="Times New Roman"/>
                <w:b/>
                <w:bCs/>
                <w:color w:val="000000"/>
                <w:sz w:val="28"/>
                <w:szCs w:val="28"/>
                <w:lang w:val="vi-VN"/>
              </w:rPr>
              <w:t xml:space="preserve">      </w:t>
            </w:r>
            <w:r w:rsidRPr="007D4E2F">
              <w:rPr>
                <w:rFonts w:ascii="Times New Roman" w:eastAsia="Times New Roman" w:hAnsi="Times New Roman" w:cs="Times New Roman"/>
                <w:b/>
                <w:bCs/>
                <w:color w:val="000000"/>
                <w:sz w:val="28"/>
                <w:szCs w:val="28"/>
                <w:lang w:val="vi-VN"/>
              </w:rPr>
              <w:t>CHỦ TỊCH</w:t>
            </w:r>
          </w:p>
          <w:p w:rsidR="00E1193E" w:rsidRDefault="00E1193E" w:rsidP="00E1193E">
            <w:pPr>
              <w:spacing w:after="0" w:line="240" w:lineRule="auto"/>
              <w:ind w:firstLine="567"/>
              <w:jc w:val="center"/>
              <w:rPr>
                <w:rFonts w:ascii="Times New Roman" w:eastAsia="Times New Roman" w:hAnsi="Times New Roman" w:cs="Times New Roman"/>
                <w:b/>
                <w:bCs/>
                <w:color w:val="000000"/>
                <w:sz w:val="28"/>
                <w:szCs w:val="28"/>
              </w:rPr>
            </w:pPr>
          </w:p>
          <w:p w:rsidR="00E1193E" w:rsidRDefault="00E1193E" w:rsidP="00E1193E">
            <w:pPr>
              <w:spacing w:after="0" w:line="240" w:lineRule="auto"/>
              <w:ind w:firstLine="567"/>
              <w:jc w:val="center"/>
              <w:rPr>
                <w:rFonts w:ascii="Times New Roman" w:eastAsia="Times New Roman" w:hAnsi="Times New Roman" w:cs="Times New Roman"/>
                <w:b/>
                <w:bCs/>
                <w:color w:val="000000"/>
                <w:sz w:val="28"/>
                <w:szCs w:val="28"/>
              </w:rPr>
            </w:pPr>
          </w:p>
          <w:p w:rsidR="00E1193E" w:rsidRDefault="00E1193E" w:rsidP="00E1193E">
            <w:pPr>
              <w:spacing w:after="0" w:line="240" w:lineRule="auto"/>
              <w:ind w:firstLine="567"/>
              <w:jc w:val="center"/>
              <w:rPr>
                <w:rFonts w:ascii="Times New Roman" w:eastAsia="Times New Roman" w:hAnsi="Times New Roman" w:cs="Times New Roman"/>
                <w:b/>
                <w:bCs/>
                <w:color w:val="000000"/>
                <w:sz w:val="28"/>
                <w:szCs w:val="28"/>
              </w:rPr>
            </w:pPr>
          </w:p>
          <w:p w:rsidR="00E1193E" w:rsidRDefault="00E1193E" w:rsidP="00E1193E">
            <w:pPr>
              <w:spacing w:after="0" w:line="240" w:lineRule="auto"/>
              <w:ind w:firstLine="567"/>
              <w:jc w:val="center"/>
              <w:rPr>
                <w:rFonts w:ascii="Times New Roman" w:eastAsia="Times New Roman" w:hAnsi="Times New Roman" w:cs="Times New Roman"/>
                <w:b/>
                <w:bCs/>
                <w:color w:val="000000"/>
                <w:sz w:val="28"/>
                <w:szCs w:val="28"/>
              </w:rPr>
            </w:pPr>
          </w:p>
          <w:p w:rsidR="00E1193E" w:rsidRDefault="00E1193E" w:rsidP="00E1193E">
            <w:pPr>
              <w:spacing w:after="0" w:line="240" w:lineRule="auto"/>
              <w:ind w:firstLine="567"/>
              <w:jc w:val="center"/>
              <w:rPr>
                <w:rFonts w:ascii="Times New Roman" w:eastAsia="Times New Roman" w:hAnsi="Times New Roman" w:cs="Times New Roman"/>
                <w:b/>
                <w:bCs/>
                <w:color w:val="000000"/>
                <w:sz w:val="28"/>
                <w:szCs w:val="28"/>
              </w:rPr>
            </w:pPr>
          </w:p>
          <w:p w:rsidR="002A513B" w:rsidRPr="0052381F" w:rsidRDefault="00E1193E" w:rsidP="00E1193E">
            <w:pPr>
              <w:spacing w:after="0" w:line="240" w:lineRule="auto"/>
              <w:ind w:firstLine="567"/>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Nguyễn Đình Trung</w:t>
            </w:r>
            <w:r w:rsidR="002A513B" w:rsidRPr="007D4E2F">
              <w:rPr>
                <w:rFonts w:ascii="Times New Roman" w:eastAsia="Times New Roman" w:hAnsi="Times New Roman" w:cs="Times New Roman"/>
                <w:b/>
                <w:bCs/>
                <w:color w:val="000000"/>
                <w:sz w:val="28"/>
                <w:szCs w:val="28"/>
                <w:lang w:val="vi-VN"/>
              </w:rPr>
              <w:br/>
            </w:r>
            <w:r w:rsidR="002A513B" w:rsidRPr="007D4E2F">
              <w:rPr>
                <w:rFonts w:ascii="Times New Roman" w:eastAsia="Times New Roman" w:hAnsi="Times New Roman" w:cs="Times New Roman"/>
                <w:b/>
                <w:bCs/>
                <w:color w:val="000000"/>
                <w:sz w:val="28"/>
                <w:szCs w:val="28"/>
                <w:lang w:val="vi-VN"/>
              </w:rPr>
              <w:br/>
            </w:r>
            <w:r w:rsidR="002A513B" w:rsidRPr="007D4E2F">
              <w:rPr>
                <w:rFonts w:ascii="Times New Roman" w:eastAsia="Times New Roman" w:hAnsi="Times New Roman" w:cs="Times New Roman"/>
                <w:b/>
                <w:bCs/>
                <w:color w:val="000000"/>
                <w:sz w:val="28"/>
                <w:szCs w:val="28"/>
                <w:lang w:val="vi-VN"/>
              </w:rPr>
              <w:br/>
            </w:r>
            <w:r w:rsidR="002A513B" w:rsidRPr="007D4E2F">
              <w:rPr>
                <w:rFonts w:ascii="Times New Roman" w:eastAsia="Times New Roman" w:hAnsi="Times New Roman" w:cs="Times New Roman"/>
                <w:b/>
                <w:bCs/>
                <w:color w:val="000000"/>
                <w:sz w:val="28"/>
                <w:szCs w:val="28"/>
                <w:lang w:val="vi-VN"/>
              </w:rPr>
              <w:br/>
            </w:r>
            <w:r w:rsidR="002A513B" w:rsidRPr="007D4E2F">
              <w:rPr>
                <w:rFonts w:ascii="Times New Roman" w:eastAsia="Times New Roman" w:hAnsi="Times New Roman" w:cs="Times New Roman"/>
                <w:b/>
                <w:bCs/>
                <w:color w:val="000000"/>
                <w:sz w:val="28"/>
                <w:szCs w:val="28"/>
                <w:lang w:val="vi-VN"/>
              </w:rPr>
              <w:br/>
            </w:r>
          </w:p>
        </w:tc>
      </w:tr>
    </w:tbl>
    <w:p w:rsidR="002A513B" w:rsidRPr="0052381F" w:rsidRDefault="002A513B" w:rsidP="002A513B">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vi-VN"/>
        </w:rPr>
      </w:pPr>
      <w:r w:rsidRPr="007D4E2F">
        <w:rPr>
          <w:rFonts w:ascii="Times New Roman" w:eastAsia="Times New Roman" w:hAnsi="Times New Roman" w:cs="Times New Roman"/>
          <w:color w:val="000000"/>
          <w:sz w:val="28"/>
          <w:szCs w:val="28"/>
          <w:lang w:val="vi-VN"/>
        </w:rPr>
        <w:t> </w:t>
      </w:r>
    </w:p>
    <w:p w:rsidR="002A513B" w:rsidRPr="0052381F" w:rsidRDefault="002A513B" w:rsidP="002A513B">
      <w:pPr>
        <w:shd w:val="clear" w:color="auto" w:fill="FFFFFF"/>
        <w:spacing w:before="120" w:after="0" w:line="240" w:lineRule="auto"/>
        <w:ind w:firstLine="567"/>
        <w:jc w:val="center"/>
        <w:rPr>
          <w:rFonts w:ascii="Times New Roman" w:eastAsia="Times New Roman" w:hAnsi="Times New Roman" w:cs="Times New Roman"/>
          <w:b/>
          <w:bCs/>
          <w:color w:val="000000"/>
          <w:sz w:val="28"/>
          <w:szCs w:val="28"/>
          <w:lang w:val="vi-VN"/>
        </w:rPr>
      </w:pPr>
    </w:p>
    <w:p w:rsidR="002A513B" w:rsidRPr="0013132B" w:rsidRDefault="002A513B" w:rsidP="002A513B">
      <w:pPr>
        <w:shd w:val="clear" w:color="auto" w:fill="FFFFFF"/>
        <w:spacing w:before="120" w:after="0" w:line="240" w:lineRule="auto"/>
        <w:ind w:firstLine="567"/>
        <w:jc w:val="center"/>
        <w:rPr>
          <w:rFonts w:ascii="Times New Roman" w:eastAsia="Times New Roman" w:hAnsi="Times New Roman" w:cs="Times New Roman"/>
          <w:b/>
          <w:bCs/>
          <w:color w:val="000000"/>
          <w:sz w:val="28"/>
          <w:szCs w:val="28"/>
          <w:lang w:val="vi-VN"/>
        </w:rPr>
      </w:pPr>
    </w:p>
    <w:p w:rsidR="002A513B" w:rsidRPr="0013132B" w:rsidRDefault="002A513B" w:rsidP="002A513B">
      <w:pPr>
        <w:shd w:val="clear" w:color="auto" w:fill="FFFFFF"/>
        <w:spacing w:before="120" w:after="0" w:line="240" w:lineRule="auto"/>
        <w:ind w:firstLine="567"/>
        <w:jc w:val="center"/>
        <w:rPr>
          <w:rFonts w:ascii="Times New Roman" w:eastAsia="Times New Roman" w:hAnsi="Times New Roman" w:cs="Times New Roman"/>
          <w:b/>
          <w:bCs/>
          <w:color w:val="000000"/>
          <w:sz w:val="28"/>
          <w:szCs w:val="28"/>
          <w:lang w:val="vi-VN"/>
        </w:rPr>
      </w:pPr>
    </w:p>
    <w:p w:rsidR="002A513B" w:rsidRPr="0013132B" w:rsidRDefault="002A513B" w:rsidP="002A513B">
      <w:pPr>
        <w:shd w:val="clear" w:color="auto" w:fill="FFFFFF"/>
        <w:spacing w:before="120" w:after="0" w:line="240" w:lineRule="auto"/>
        <w:ind w:firstLine="567"/>
        <w:jc w:val="center"/>
        <w:rPr>
          <w:rFonts w:ascii="Times New Roman" w:eastAsia="Times New Roman" w:hAnsi="Times New Roman" w:cs="Times New Roman"/>
          <w:b/>
          <w:bCs/>
          <w:color w:val="000000"/>
          <w:sz w:val="28"/>
          <w:szCs w:val="28"/>
          <w:lang w:val="vi-VN"/>
        </w:rPr>
      </w:pPr>
    </w:p>
    <w:p w:rsidR="002A513B" w:rsidRPr="0013132B" w:rsidRDefault="002A513B" w:rsidP="002A513B">
      <w:pPr>
        <w:shd w:val="clear" w:color="auto" w:fill="FFFFFF"/>
        <w:spacing w:before="120" w:after="0" w:line="240" w:lineRule="auto"/>
        <w:ind w:firstLine="567"/>
        <w:jc w:val="center"/>
        <w:rPr>
          <w:rFonts w:ascii="Times New Roman" w:eastAsia="Times New Roman" w:hAnsi="Times New Roman" w:cs="Times New Roman"/>
          <w:b/>
          <w:bCs/>
          <w:color w:val="000000"/>
          <w:sz w:val="28"/>
          <w:szCs w:val="28"/>
          <w:lang w:val="vi-VN"/>
        </w:rPr>
      </w:pPr>
    </w:p>
    <w:p w:rsidR="002A513B" w:rsidRPr="0013132B" w:rsidRDefault="002A513B" w:rsidP="002A513B">
      <w:pPr>
        <w:shd w:val="clear" w:color="auto" w:fill="FFFFFF"/>
        <w:spacing w:before="120" w:after="0" w:line="240" w:lineRule="auto"/>
        <w:ind w:firstLine="567"/>
        <w:jc w:val="center"/>
        <w:rPr>
          <w:rFonts w:ascii="Times New Roman" w:eastAsia="Times New Roman" w:hAnsi="Times New Roman" w:cs="Times New Roman"/>
          <w:b/>
          <w:bCs/>
          <w:color w:val="000000"/>
          <w:sz w:val="28"/>
          <w:szCs w:val="28"/>
          <w:lang w:val="vi-VN"/>
        </w:rPr>
      </w:pPr>
    </w:p>
    <w:p w:rsidR="002A513B" w:rsidRPr="002A513B" w:rsidRDefault="002A513B" w:rsidP="002A513B">
      <w:pPr>
        <w:shd w:val="clear" w:color="auto" w:fill="FFFFFF"/>
        <w:spacing w:before="120" w:after="0" w:line="240" w:lineRule="auto"/>
        <w:rPr>
          <w:rFonts w:ascii="Times New Roman" w:eastAsia="Times New Roman" w:hAnsi="Times New Roman" w:cs="Times New Roman"/>
          <w:b/>
          <w:bCs/>
          <w:color w:val="000000"/>
          <w:sz w:val="28"/>
          <w:szCs w:val="28"/>
          <w:lang w:val="vi-VN"/>
        </w:rPr>
      </w:pPr>
    </w:p>
    <w:p w:rsidR="002A513B" w:rsidRPr="002A513B" w:rsidRDefault="002A513B" w:rsidP="002A513B">
      <w:pPr>
        <w:shd w:val="clear" w:color="auto" w:fill="FFFFFF"/>
        <w:spacing w:before="120" w:after="0" w:line="240" w:lineRule="auto"/>
        <w:rPr>
          <w:rFonts w:ascii="Times New Roman" w:eastAsia="Times New Roman" w:hAnsi="Times New Roman" w:cs="Times New Roman"/>
          <w:b/>
          <w:bCs/>
          <w:color w:val="000000"/>
          <w:sz w:val="28"/>
          <w:szCs w:val="28"/>
          <w:lang w:val="vi-VN"/>
        </w:rPr>
      </w:pPr>
    </w:p>
    <w:p w:rsidR="002A513B" w:rsidRPr="002A513B" w:rsidRDefault="002A513B" w:rsidP="002A513B">
      <w:pPr>
        <w:shd w:val="clear" w:color="auto" w:fill="FFFFFF"/>
        <w:spacing w:before="120" w:after="0" w:line="240" w:lineRule="auto"/>
        <w:rPr>
          <w:rFonts w:ascii="Times New Roman" w:eastAsia="Times New Roman" w:hAnsi="Times New Roman" w:cs="Times New Roman"/>
          <w:b/>
          <w:bCs/>
          <w:color w:val="000000"/>
          <w:sz w:val="28"/>
          <w:szCs w:val="28"/>
          <w:lang w:val="vi-VN"/>
        </w:rPr>
      </w:pPr>
    </w:p>
    <w:p w:rsidR="00347C17" w:rsidRPr="001858A7" w:rsidRDefault="00347C17">
      <w:pPr>
        <w:rPr>
          <w:lang w:val="vi-VN"/>
        </w:rPr>
      </w:pPr>
    </w:p>
    <w:sectPr w:rsidR="00347C17" w:rsidRPr="001858A7" w:rsidSect="00CA29BA">
      <w:headerReference w:type="even" r:id="rId23"/>
      <w:headerReference w:type="default" r:id="rId24"/>
      <w:footerReference w:type="even" r:id="rId25"/>
      <w:headerReference w:type="first" r:id="rId26"/>
      <w:pgSz w:w="11907" w:h="16840" w:code="9"/>
      <w:pgMar w:top="1134" w:right="1134" w:bottom="1134"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7A5" w:rsidRDefault="009A17A5" w:rsidP="002A513B">
      <w:pPr>
        <w:spacing w:after="0" w:line="240" w:lineRule="auto"/>
      </w:pPr>
      <w:r>
        <w:separator/>
      </w:r>
    </w:p>
  </w:endnote>
  <w:endnote w:type="continuationSeparator" w:id="0">
    <w:p w:rsidR="009A17A5" w:rsidRDefault="009A17A5" w:rsidP="002A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9B" w:rsidRDefault="0022639B">
    <w:pPr>
      <w:pStyle w:val="Footer"/>
      <w:jc w:val="center"/>
    </w:pPr>
  </w:p>
  <w:p w:rsidR="0022639B" w:rsidRDefault="00226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7A5" w:rsidRDefault="009A17A5" w:rsidP="002A513B">
      <w:pPr>
        <w:spacing w:after="0" w:line="240" w:lineRule="auto"/>
      </w:pPr>
      <w:r>
        <w:separator/>
      </w:r>
    </w:p>
  </w:footnote>
  <w:footnote w:type="continuationSeparator" w:id="0">
    <w:p w:rsidR="009A17A5" w:rsidRDefault="009A17A5" w:rsidP="002A5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190282"/>
      <w:docPartObj>
        <w:docPartGallery w:val="Page Numbers (Top of Page)"/>
        <w:docPartUnique/>
      </w:docPartObj>
    </w:sdtPr>
    <w:sdtEndPr>
      <w:rPr>
        <w:noProof/>
      </w:rPr>
    </w:sdtEndPr>
    <w:sdtContent>
      <w:p w:rsidR="0022639B" w:rsidRDefault="0022639B">
        <w:pPr>
          <w:pStyle w:val="Header"/>
          <w:jc w:val="center"/>
        </w:pPr>
        <w:r>
          <w:fldChar w:fldCharType="begin"/>
        </w:r>
        <w:r>
          <w:instrText xml:space="preserve"> PAGE   \* MERGEFORMAT </w:instrText>
        </w:r>
        <w:r>
          <w:fldChar w:fldCharType="separate"/>
        </w:r>
        <w:r w:rsidR="00221141">
          <w:rPr>
            <w:noProof/>
          </w:rPr>
          <w:t>2</w:t>
        </w:r>
        <w:r>
          <w:rPr>
            <w:noProof/>
          </w:rPr>
          <w:fldChar w:fldCharType="end"/>
        </w:r>
      </w:p>
    </w:sdtContent>
  </w:sdt>
  <w:p w:rsidR="002A513B" w:rsidRDefault="002A5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627807"/>
      <w:docPartObj>
        <w:docPartGallery w:val="Page Numbers (Top of Page)"/>
        <w:docPartUnique/>
      </w:docPartObj>
    </w:sdtPr>
    <w:sdtEndPr>
      <w:rPr>
        <w:noProof/>
      </w:rPr>
    </w:sdtEndPr>
    <w:sdtContent>
      <w:p w:rsidR="0022639B" w:rsidRDefault="0022639B">
        <w:pPr>
          <w:pStyle w:val="Header"/>
          <w:jc w:val="center"/>
        </w:pPr>
        <w:r>
          <w:fldChar w:fldCharType="begin"/>
        </w:r>
        <w:r>
          <w:instrText xml:space="preserve"> PAGE   \* MERGEFORMAT </w:instrText>
        </w:r>
        <w:r>
          <w:fldChar w:fldCharType="separate"/>
        </w:r>
        <w:r w:rsidR="00221141">
          <w:rPr>
            <w:noProof/>
          </w:rPr>
          <w:t>3</w:t>
        </w:r>
        <w:r>
          <w:rPr>
            <w:noProof/>
          </w:rPr>
          <w:fldChar w:fldCharType="end"/>
        </w:r>
      </w:p>
    </w:sdtContent>
  </w:sdt>
  <w:p w:rsidR="002A513B" w:rsidRDefault="002A51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538877"/>
      <w:docPartObj>
        <w:docPartGallery w:val="Page Numbers (Top of Page)"/>
        <w:docPartUnique/>
      </w:docPartObj>
    </w:sdtPr>
    <w:sdtEndPr>
      <w:rPr>
        <w:noProof/>
      </w:rPr>
    </w:sdtEndPr>
    <w:sdtContent>
      <w:p w:rsidR="0022639B" w:rsidRDefault="0022639B">
        <w:pPr>
          <w:pStyle w:val="Header"/>
        </w:pPr>
        <w:r>
          <w:ptab w:relativeTo="margin" w:alignment="center" w:leader="none"/>
        </w:r>
      </w:p>
    </w:sdtContent>
  </w:sdt>
  <w:p w:rsidR="0022639B" w:rsidRDefault="002263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3B"/>
    <w:rsid w:val="00023475"/>
    <w:rsid w:val="001858A7"/>
    <w:rsid w:val="001A2726"/>
    <w:rsid w:val="001B3DB5"/>
    <w:rsid w:val="00221141"/>
    <w:rsid w:val="0022639B"/>
    <w:rsid w:val="00276920"/>
    <w:rsid w:val="00284BFE"/>
    <w:rsid w:val="002A513B"/>
    <w:rsid w:val="002C3619"/>
    <w:rsid w:val="00343800"/>
    <w:rsid w:val="00347C17"/>
    <w:rsid w:val="00473104"/>
    <w:rsid w:val="00482FE6"/>
    <w:rsid w:val="00585F5E"/>
    <w:rsid w:val="00700B20"/>
    <w:rsid w:val="00797B81"/>
    <w:rsid w:val="007E3378"/>
    <w:rsid w:val="007F2D25"/>
    <w:rsid w:val="008D2DD3"/>
    <w:rsid w:val="0098393E"/>
    <w:rsid w:val="009A17A5"/>
    <w:rsid w:val="009A1A5F"/>
    <w:rsid w:val="009A4252"/>
    <w:rsid w:val="00A20854"/>
    <w:rsid w:val="00A375DE"/>
    <w:rsid w:val="00C20249"/>
    <w:rsid w:val="00C92F3A"/>
    <w:rsid w:val="00CA29BA"/>
    <w:rsid w:val="00D2311B"/>
    <w:rsid w:val="00D81C7B"/>
    <w:rsid w:val="00DD2AEB"/>
    <w:rsid w:val="00E1193E"/>
    <w:rsid w:val="00E16633"/>
    <w:rsid w:val="00EC2895"/>
    <w:rsid w:val="00F53D49"/>
    <w:rsid w:val="00F56444"/>
    <w:rsid w:val="00F8729A"/>
    <w:rsid w:val="00F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13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1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513B"/>
    <w:rPr>
      <w:color w:val="0000FF"/>
      <w:u w:val="single"/>
    </w:rPr>
  </w:style>
  <w:style w:type="paragraph" w:styleId="Header">
    <w:name w:val="header"/>
    <w:basedOn w:val="Normal"/>
    <w:link w:val="HeaderChar"/>
    <w:uiPriority w:val="99"/>
    <w:unhideWhenUsed/>
    <w:rsid w:val="002A5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13B"/>
    <w:rPr>
      <w:rFonts w:eastAsiaTheme="minorEastAsia"/>
    </w:rPr>
  </w:style>
  <w:style w:type="paragraph" w:styleId="Footer">
    <w:name w:val="footer"/>
    <w:basedOn w:val="Normal"/>
    <w:link w:val="FooterChar"/>
    <w:uiPriority w:val="99"/>
    <w:unhideWhenUsed/>
    <w:rsid w:val="002A5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13B"/>
    <w:rPr>
      <w:rFonts w:eastAsiaTheme="minorEastAsia"/>
    </w:rPr>
  </w:style>
  <w:style w:type="paragraph" w:styleId="BalloonText">
    <w:name w:val="Balloon Text"/>
    <w:basedOn w:val="Normal"/>
    <w:link w:val="BalloonTextChar"/>
    <w:uiPriority w:val="99"/>
    <w:semiHidden/>
    <w:unhideWhenUsed/>
    <w:rsid w:val="00473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10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13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1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513B"/>
    <w:rPr>
      <w:color w:val="0000FF"/>
      <w:u w:val="single"/>
    </w:rPr>
  </w:style>
  <w:style w:type="paragraph" w:styleId="Header">
    <w:name w:val="header"/>
    <w:basedOn w:val="Normal"/>
    <w:link w:val="HeaderChar"/>
    <w:uiPriority w:val="99"/>
    <w:unhideWhenUsed/>
    <w:rsid w:val="002A5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13B"/>
    <w:rPr>
      <w:rFonts w:eastAsiaTheme="minorEastAsia"/>
    </w:rPr>
  </w:style>
  <w:style w:type="paragraph" w:styleId="Footer">
    <w:name w:val="footer"/>
    <w:basedOn w:val="Normal"/>
    <w:link w:val="FooterChar"/>
    <w:uiPriority w:val="99"/>
    <w:unhideWhenUsed/>
    <w:rsid w:val="002A5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13B"/>
    <w:rPr>
      <w:rFonts w:eastAsiaTheme="minorEastAsia"/>
    </w:rPr>
  </w:style>
  <w:style w:type="paragraph" w:styleId="BalloonText">
    <w:name w:val="Balloon Text"/>
    <w:basedOn w:val="Normal"/>
    <w:link w:val="BalloonTextChar"/>
    <w:uiPriority w:val="99"/>
    <w:semiHidden/>
    <w:unhideWhenUsed/>
    <w:rsid w:val="00473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10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43-2014-nd-cp-huong-dan-thi-hanh-luat-dat-dai-230680.aspx" TargetMode="External"/><Relationship Id="rId13" Type="http://schemas.openxmlformats.org/officeDocument/2006/relationships/hyperlink" Target="https://thuvienphapluat.vn/van-ban/bat-dong-san/nghi-dinh-01-2017-nd-cp-sua-doi-nghi-dinh-huong-dan-luat-dat-dai-337031.aspx" TargetMode="External"/><Relationship Id="rId18" Type="http://schemas.openxmlformats.org/officeDocument/2006/relationships/hyperlink" Target="https://thuvienphapluat.vn/van-ban/bat-dong-san/thong-tu-37-2014-tt-btnmt-boi-thuong-ho-tro-tai-dinh-cu-khi-nha-nuoc-thu-hoi-dat-242254.aspx"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thuvienphapluat.vn/phap-luat/tim-van-ban.aspx?keyword=12/2011/Q%C4%90-UBND&amp;area=2&amp;type=0&amp;match=False&amp;vc=True&amp;org=48&amp;lan=1" TargetMode="External"/><Relationship Id="rId7" Type="http://schemas.openxmlformats.org/officeDocument/2006/relationships/endnotes" Target="endnotes.xml"/><Relationship Id="rId12" Type="http://schemas.openxmlformats.org/officeDocument/2006/relationships/hyperlink" Target="https://thuvienphapluat.vn/van-ban/bat-dong-san/nghi-dinh-01-2017-nd-cp-sua-doi-nghi-dinh-huong-dan-luat-dat-dai-337031.aspx" TargetMode="External"/><Relationship Id="rId17" Type="http://schemas.openxmlformats.org/officeDocument/2006/relationships/hyperlink" Target="https://thuvienphapluat.vn/van-ban/bat-dong-san/thong-tu-74-2015-tt-btc-lap-du-toan-kinh-phi-thuc-hien-boi-thuong-ho-tro-tai-dinh-cu-thu-hoi-dat-275040.asp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huvienphapluat.vn/van-ban/bat-dong-san/thong-tu-37-2014-tt-btnmt-boi-thuong-ho-tro-tai-dinh-cu-khi-nha-nuoc-thu-hoi-dat-242254.aspx" TargetMode="External"/><Relationship Id="rId20" Type="http://schemas.openxmlformats.org/officeDocument/2006/relationships/hyperlink" Target="http://thuvienphapluat.vn/phap-luat/tim-van-ban.aspx?keyword=05/2010/Q%C4%90-UBND&amp;area=2&amp;type=0&amp;match=False&amp;vc=True&amp;org=48&amp;lan=1"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uvienphapluat.vn/phap-luat/tim-van-ban.aspx?keyword=14/2014/N%C4%90-CP&amp;area=2&amp;type=0&amp;match=False&amp;vc=True&amp;lan=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huvienphapluat.vn/van-ban/bat-dong-san/thong-tu-30-2014-tt-btnmt-ho-so-giao-cho-thue-chuyen-muc-dich-su-dung-thu-hoi-dat-239132.asp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thuvienphapluat.vn/van-ban/bat-dong-san/nghi-dinh-47-2014-nd-cp-boi-thuong-ho-tro-tai-dinh-cu-khi-nha-nuoc-thu-hoi-dat-230624.aspx" TargetMode="External"/><Relationship Id="rId19" Type="http://schemas.openxmlformats.org/officeDocument/2006/relationships/hyperlink" Target="https://thuvienphapluat.vn/phap-luat/tim-van-ban.aspx?keyword=01/2017/N%C4%90-CP&amp;area=2&amp;type=0&amp;match=False&amp;vc=True&amp;lan=1"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huvienphapluat.vn/van-ban/bat-dong-san/nghi-dinh-44-2014-nd-cp-quy-dinh-ve-gia-dat-230632.aspx" TargetMode="External"/><Relationship Id="rId14" Type="http://schemas.openxmlformats.org/officeDocument/2006/relationships/hyperlink" Target="http://thuvienphapluat.vn/phap-luat/tim-van-ban.aspx?keyword=64/2014/Q%C4%90-TTg&amp;area=2&amp;type=0&amp;match=False&amp;vc=True&amp;lan=1" TargetMode="External"/><Relationship Id="rId22" Type="http://schemas.openxmlformats.org/officeDocument/2006/relationships/hyperlink" Target="https://thuvienphapluat.vn/phap-luat/tim-van-ban.aspx?keyword=07/2015/Q%C4%90-UBND&amp;match=True&amp;area=2&amp;lan=1&amp;bday=29/01/2015&amp;eday=29/01/2015"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D99AF-CF61-441C-946C-0C9F20E435A6}">
  <ds:schemaRefs>
    <ds:schemaRef ds:uri="http://schemas.openxmlformats.org/officeDocument/2006/bibliography"/>
  </ds:schemaRefs>
</ds:datastoreItem>
</file>

<file path=customXml/itemProps2.xml><?xml version="1.0" encoding="utf-8"?>
<ds:datastoreItem xmlns:ds="http://schemas.openxmlformats.org/officeDocument/2006/customXml" ds:itemID="{D58DA22B-672B-45CA-9316-1E221415C068}"/>
</file>

<file path=customXml/itemProps3.xml><?xml version="1.0" encoding="utf-8"?>
<ds:datastoreItem xmlns:ds="http://schemas.openxmlformats.org/officeDocument/2006/customXml" ds:itemID="{12B3E3B4-943A-4644-982A-D6B9AEE884B4}"/>
</file>

<file path=customXml/itemProps4.xml><?xml version="1.0" encoding="utf-8"?>
<ds:datastoreItem xmlns:ds="http://schemas.openxmlformats.org/officeDocument/2006/customXml" ds:itemID="{DBD9B10C-85C0-4B2A-B1A5-F4FF316A96B8}"/>
</file>

<file path=docProps/app.xml><?xml version="1.0" encoding="utf-8"?>
<Properties xmlns="http://schemas.openxmlformats.org/officeDocument/2006/extended-properties" xmlns:vt="http://schemas.openxmlformats.org/officeDocument/2006/docPropsVTypes">
  <Template>Normal</Template>
  <TotalTime>4</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WIN7VDC</dc:creator>
  <cp:lastModifiedBy>Nguyen</cp:lastModifiedBy>
  <cp:revision>8</cp:revision>
  <cp:lastPrinted>2020-12-24T10:15:00Z</cp:lastPrinted>
  <dcterms:created xsi:type="dcterms:W3CDTF">2021-01-15T07:05:00Z</dcterms:created>
  <dcterms:modified xsi:type="dcterms:W3CDTF">2021-01-21T01:37:00Z</dcterms:modified>
</cp:coreProperties>
</file>