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974"/>
      </w:tblGrid>
      <w:tr w:rsidR="009A2270" w:rsidRPr="00740BB3" w:rsidTr="005345A4">
        <w:trPr>
          <w:trHeight w:val="851"/>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25F41" w:rsidRPr="00740BB3" w:rsidRDefault="00FB1C4D" w:rsidP="00950FA6">
            <w:pPr>
              <w:spacing w:after="0" w:line="360" w:lineRule="exact"/>
              <w:jc w:val="center"/>
              <w:rPr>
                <w:rFonts w:ascii="Times New Roman" w:hAnsi="Times New Roman" w:cs="Times New Roman"/>
                <w:sz w:val="28"/>
                <w:szCs w:val="28"/>
                <w:lang w:val="vi-VN"/>
              </w:rPr>
            </w:pPr>
            <w:r w:rsidRPr="00740BB3">
              <w:rPr>
                <w:rFonts w:ascii="Times New Roman" w:hAnsi="Times New Roman" w:cs="Times New Roman"/>
                <w:b/>
                <w:bCs/>
                <w:noProof/>
                <w:sz w:val="28"/>
                <w:szCs w:val="28"/>
              </w:rPr>
              <mc:AlternateContent>
                <mc:Choice Requires="wps">
                  <w:drawing>
                    <wp:anchor distT="4294967295" distB="4294967295" distL="114300" distR="114300" simplePos="0" relativeHeight="251661312" behindDoc="0" locked="0" layoutInCell="1" allowOverlap="1" wp14:anchorId="13F804C5" wp14:editId="2CDBC1CC">
                      <wp:simplePos x="0" y="0"/>
                      <wp:positionH relativeFrom="column">
                        <wp:posOffset>533177</wp:posOffset>
                      </wp:positionH>
                      <wp:positionV relativeFrom="paragraph">
                        <wp:posOffset>461645</wp:posOffset>
                      </wp:positionV>
                      <wp:extent cx="908463"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4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B7E14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36.35pt" to="113.55pt,36.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WTD2wwEAAN4DAAAOAAAAZHJzL2Uyb0RvYy54bWysU8tu2zAQvBfoPxC815KTIkgFyzk4aC9B a9TNB2wo0iLKF5asJf99l5Sl9AUUKXpZiNyZ3Z3hanM3WsNOEqP2ruXrVc2ZdMJ32h1b/vjl/Ztb zmIC14HxTrb8LCO/275+tRlCI698700nkVERF5shtLxPKTRVFUUvLcSVD9JRUnm0kOiIx6pDGKi6 NdVVXd9Ug8cuoBcyRrq9n5J8W+orJUX6pFSUiZmW02ypRCzxKcdqu4HmiBB6LS5jwD9MYUE7arqU uocE7Bvq30pZLdBHr9JKeFt5pbSQRQOpWde/qDn0EGTRQubEsNgU/19Z8fG0R6a7ll9z5sDSEx0S gj72ie28c2SgR3adfRpCbAi+c3vMSsXoDuHBi6+RctVPyXyIYYKNCm2Gk1Q2Ft/Pi+9yTEzQ5bv6 9u0N9RdzqoJm5gWM6YP0luWPlhvtsiPQwOkhptwZmhlyGWPqXGZIZyMz2LjPUpFK6rUu7LJfcmeQ nYA2A4SQLq2zSqpX0JmmtDELsf478YLPVFl27yXkhVE6e5cWstXO45+6p3EeWU342YFJd7bgyXfn Pc4vREtUFF4WPm/pj+dCf/4tt98BAAD//wMAUEsDBBQABgAIAAAAIQC0he8d3wAAAAgBAAAPAAAA ZHJzL2Rvd25yZXYueG1sTI/BTsMwEETvSPyDtUhcEHUatSQKcSpAqnqACtHwAW68JBHxOoqdNOXr WcQBjrOzmnmTb2bbiQkH3zpSsFxEIJAqZ1qqFbyX29sUhA+ajO4coYIzetgUlxe5zow70RtOh1AL DiGfaQVNCH0mpa8atNovXI/E3ocbrA4sh1qaQZ843HYyjqI7aXVL3NDoHp8arD4Po1Ww2z7i8/o8 1iuz3pU3U/my/3pNlbq+mh/uQQScw98z/OAzOhTMdHQjGS86BemKpwQFSZyAYD+OkyWI4+9BFrn8 P6D4BgAA//8DAFBLAQItABQABgAIAAAAIQC2gziS/gAAAOEBAAATAAAAAAAAAAAAAAAAAAAAAABb Q29udGVudF9UeXBlc10ueG1sUEsBAi0AFAAGAAgAAAAhADj9If/WAAAAlAEAAAsAAAAAAAAAAAAA AAAALwEAAF9yZWxzLy5yZWxzUEsBAi0AFAAGAAgAAAAhABhZMPbDAQAA3gMAAA4AAAAAAAAAAAAA AAAALgIAAGRycy9lMm9Eb2MueG1sUEsBAi0AFAAGAAgAAAAhALSF7x3fAAAACAEAAA8AAAAAAAAA AAAAAAAAHQQAAGRycy9kb3ducmV2LnhtbFBLBQYAAAAABAAEAPMAAAApBQAAAAA= " strokecolor="#4579b8 [3044]">
                      <o:lock v:ext="edit" shapetype="f"/>
                    </v:line>
                  </w:pict>
                </mc:Fallback>
              </mc:AlternateContent>
            </w:r>
            <w:r w:rsidR="00225F41" w:rsidRPr="00740BB3">
              <w:rPr>
                <w:rFonts w:ascii="Times New Roman" w:hAnsi="Times New Roman" w:cs="Times New Roman"/>
                <w:b/>
                <w:bCs/>
                <w:sz w:val="28"/>
                <w:szCs w:val="28"/>
                <w:lang w:val="vi-VN"/>
              </w:rPr>
              <w:t>ỦY BAN NHÂN DÂN</w:t>
            </w:r>
            <w:r w:rsidR="00225F41" w:rsidRPr="00740BB3">
              <w:rPr>
                <w:rFonts w:ascii="Times New Roman" w:hAnsi="Times New Roman" w:cs="Times New Roman"/>
                <w:b/>
                <w:bCs/>
                <w:sz w:val="28"/>
                <w:szCs w:val="28"/>
                <w:lang w:val="vi-VN"/>
              </w:rPr>
              <w:br/>
              <w:t xml:space="preserve">TỈNH BẮC KẠN </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225F41" w:rsidRPr="00740BB3" w:rsidRDefault="00FB1C4D" w:rsidP="00950FA6">
            <w:pPr>
              <w:spacing w:after="0" w:line="360" w:lineRule="exact"/>
              <w:ind w:left="-87" w:right="-108"/>
              <w:jc w:val="center"/>
              <w:rPr>
                <w:rFonts w:ascii="Times New Roman" w:hAnsi="Times New Roman" w:cs="Times New Roman"/>
                <w:sz w:val="28"/>
                <w:szCs w:val="28"/>
                <w:lang w:val="vi-VN"/>
              </w:rPr>
            </w:pPr>
            <w:r w:rsidRPr="00740BB3">
              <w:rPr>
                <w:rFonts w:ascii="Times New Roman" w:hAnsi="Times New Roman" w:cs="Times New Roman"/>
                <w:b/>
                <w:bCs/>
                <w:noProof/>
                <w:sz w:val="28"/>
                <w:szCs w:val="28"/>
              </w:rPr>
              <mc:AlternateContent>
                <mc:Choice Requires="wps">
                  <w:drawing>
                    <wp:anchor distT="4294967295" distB="4294967295" distL="114300" distR="114300" simplePos="0" relativeHeight="251662336" behindDoc="0" locked="0" layoutInCell="1" allowOverlap="1" wp14:anchorId="0CAD4E1A" wp14:editId="6F99FF07">
                      <wp:simplePos x="0" y="0"/>
                      <wp:positionH relativeFrom="column">
                        <wp:posOffset>744855</wp:posOffset>
                      </wp:positionH>
                      <wp:positionV relativeFrom="paragraph">
                        <wp:posOffset>462279</wp:posOffset>
                      </wp:positionV>
                      <wp:extent cx="21736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C47634"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36.4pt" to="229.8pt,3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pJKcxAEAAN8DAAAOAAAAZHJzL2Uyb0RvYy54bWysU9uO0zAQfUfiHyy/0yRlWVDUdB+6gpcV VHT5gFnHbix809g06d8zdptwlRCIl1HsOWdmzvFkczdZw04So/au482q5kw64Xvtjh3/9Pj2xRvO YgLXg/FOdvwsI7/bPn+2GUMr137wppfIqIiL7Rg6PqQU2qqKYpAW4soH6SipPFpIdMRj1SOMVN2a al3Xt9XosQ/ohYyRbu8vSb4t9ZWSIn1QKsrETMdptlQilviUY7XdQHtECIMW1zHgH6awoB01XUrd QwL2BfUvpawW6KNXaSW8rbxSWsiigdQ09U9qDgMEWbSQOTEsNsX/V1a8P+2R6b7jN5w5sPREh4Sg j0NiO+8cGeiR3WSfxhBbgu/cHrNSMblDePDic6Rc9UMyH2K4wCaFNsNJKpuK7+fFdzklJuhy3bx+ eVu/4kzMuQramRgwpnfSW5Y/Om60y5ZAC6eHmHJraGfIdY5L6zJEOhuZwcZ9lIpkUrOmsMuCyZ1B dgJaDRBCutRkmVSvoDNNaWMWYv1n4hWfqbIs39+QF0bp7F1ayFY7j7/rnqZ5ZHXBzw5cdGcLnnx/ 3uP8RLRFReF14/Oafn8u9G//5fYrAAAA//8DAFBLAwQUAAYACAAAACEA//TyN+AAAAAJAQAADwAA AGRycy9kb3ducmV2LnhtbEyPwU7DMBBE70j8g7VIXBB1Wpq2hDgVIFU9AEJt+gFuvCQR8TqKnTTl 61nEAY4z+zQ7k65H24gBO187UjCdRCCQCmdqKhUc8s3tCoQPmoxuHKGCM3pYZ5cXqU6MO9EOh30o BYeQT7SCKoQ2kdIXFVrtJ65F4tuH66wOLLtSmk6fONw2chZFC2l1Tfyh0i0+V1h87nurYLt5wpf4 3JdzE2/zmyF/fft6Xyl1fTU+PoAIOIY/GH7qc3XIuNPR9WS8aFhPl3eMKljOeAID8/h+AeL4a8gs lf8XZN8AAAD//wMAUEsBAi0AFAAGAAgAAAAhALaDOJL+AAAA4QEAABMAAAAAAAAAAAAAAAAAAAAA AFtDb250ZW50X1R5cGVzXS54bWxQSwECLQAUAAYACAAAACEAOP0h/9YAAACUAQAACwAAAAAAAAAA AAAAAAAvAQAAX3JlbHMvLnJlbHNQSwECLQAUAAYACAAAACEAQKSSnMQBAADfAwAADgAAAAAAAAAA AAAAAAAuAgAAZHJzL2Uyb0RvYy54bWxQSwECLQAUAAYACAAAACEA//TyN+AAAAAJAQAADwAAAAAA AAAAAAAAAAAeBAAAZHJzL2Rvd25yZXYueG1sUEsFBgAAAAAEAAQA8wAAACsFAAAAAA== " strokecolor="#4579b8 [3044]">
                      <o:lock v:ext="edit" shapetype="f"/>
                    </v:line>
                  </w:pict>
                </mc:Fallback>
              </mc:AlternateContent>
            </w:r>
            <w:r w:rsidR="00225F41" w:rsidRPr="00740BB3">
              <w:rPr>
                <w:rFonts w:ascii="Times New Roman" w:hAnsi="Times New Roman" w:cs="Times New Roman"/>
                <w:b/>
                <w:bCs/>
                <w:sz w:val="28"/>
                <w:szCs w:val="28"/>
                <w:lang w:val="vi-VN"/>
              </w:rPr>
              <w:t>CỘNG HÒA XÃ HỘI CHỦ NGHĨA VIỆT NAM</w:t>
            </w:r>
            <w:r w:rsidR="00225F41" w:rsidRPr="00740BB3">
              <w:rPr>
                <w:rFonts w:ascii="Times New Roman" w:hAnsi="Times New Roman" w:cs="Times New Roman"/>
                <w:b/>
                <w:bCs/>
                <w:sz w:val="28"/>
                <w:szCs w:val="28"/>
                <w:lang w:val="vi-VN"/>
              </w:rPr>
              <w:br/>
              <w:t xml:space="preserve">Độc lập - Tự do - Hạnh phúc </w:t>
            </w:r>
          </w:p>
        </w:tc>
      </w:tr>
      <w:tr w:rsidR="009A2270" w:rsidRPr="00740BB3" w:rsidTr="005345A4">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25F41" w:rsidRPr="00740BB3" w:rsidRDefault="005345A4" w:rsidP="00950FA6">
            <w:pPr>
              <w:spacing w:after="0" w:line="360" w:lineRule="exact"/>
              <w:jc w:val="center"/>
              <w:rPr>
                <w:rFonts w:ascii="Times New Roman" w:hAnsi="Times New Roman" w:cs="Times New Roman"/>
                <w:sz w:val="28"/>
                <w:szCs w:val="28"/>
              </w:rPr>
            </w:pPr>
            <w:r w:rsidRPr="00740BB3">
              <w:rPr>
                <w:rFonts w:ascii="Times New Roman" w:hAnsi="Times New Roman" w:cs="Times New Roman"/>
                <w:sz w:val="28"/>
                <w:szCs w:val="28"/>
              </w:rPr>
              <w:t xml:space="preserve"> </w:t>
            </w:r>
            <w:r w:rsidR="00225F41" w:rsidRPr="00740BB3">
              <w:rPr>
                <w:rFonts w:ascii="Times New Roman" w:hAnsi="Times New Roman" w:cs="Times New Roman"/>
                <w:sz w:val="28"/>
                <w:szCs w:val="28"/>
              </w:rPr>
              <w:t xml:space="preserve">Số:      </w:t>
            </w:r>
            <w:r w:rsidRPr="00740BB3">
              <w:rPr>
                <w:rFonts w:ascii="Times New Roman" w:hAnsi="Times New Roman" w:cs="Times New Roman"/>
                <w:sz w:val="28"/>
                <w:szCs w:val="28"/>
              </w:rPr>
              <w:t xml:space="preserve">  </w:t>
            </w:r>
            <w:r w:rsidR="00225F41" w:rsidRPr="00740BB3">
              <w:rPr>
                <w:rFonts w:ascii="Times New Roman" w:hAnsi="Times New Roman" w:cs="Times New Roman"/>
                <w:sz w:val="28"/>
                <w:szCs w:val="28"/>
              </w:rPr>
              <w:t xml:space="preserve">   /2021/QĐ-UBND</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225F41" w:rsidRPr="00740BB3" w:rsidRDefault="005345A4" w:rsidP="005345A4">
            <w:pPr>
              <w:spacing w:after="0" w:line="360" w:lineRule="exact"/>
              <w:jc w:val="center"/>
              <w:rPr>
                <w:rFonts w:ascii="Times New Roman" w:hAnsi="Times New Roman" w:cs="Times New Roman"/>
                <w:sz w:val="28"/>
                <w:szCs w:val="28"/>
              </w:rPr>
            </w:pPr>
            <w:r w:rsidRPr="00740BB3">
              <w:rPr>
                <w:rFonts w:ascii="Times New Roman" w:hAnsi="Times New Roman" w:cs="Times New Roman"/>
                <w:i/>
                <w:iCs/>
                <w:sz w:val="28"/>
                <w:szCs w:val="28"/>
              </w:rPr>
              <w:t xml:space="preserve">            </w:t>
            </w:r>
            <w:r w:rsidR="00F46224">
              <w:rPr>
                <w:rFonts w:ascii="Times New Roman" w:hAnsi="Times New Roman" w:cs="Times New Roman"/>
                <w:i/>
                <w:iCs/>
                <w:sz w:val="28"/>
                <w:szCs w:val="28"/>
              </w:rPr>
              <w:t xml:space="preserve">    </w:t>
            </w:r>
            <w:r w:rsidR="00225F41" w:rsidRPr="00740BB3">
              <w:rPr>
                <w:rFonts w:ascii="Times New Roman" w:hAnsi="Times New Roman" w:cs="Times New Roman"/>
                <w:i/>
                <w:iCs/>
                <w:sz w:val="28"/>
                <w:szCs w:val="28"/>
              </w:rPr>
              <w:t xml:space="preserve">Bắc Kạn, ngày    tháng </w:t>
            </w:r>
            <w:r w:rsidR="00D267B2" w:rsidRPr="00740BB3">
              <w:rPr>
                <w:rFonts w:ascii="Times New Roman" w:hAnsi="Times New Roman" w:cs="Times New Roman"/>
                <w:i/>
                <w:iCs/>
                <w:sz w:val="28"/>
                <w:szCs w:val="28"/>
              </w:rPr>
              <w:t xml:space="preserve"> </w:t>
            </w:r>
            <w:r w:rsidRPr="00740BB3">
              <w:rPr>
                <w:rFonts w:ascii="Times New Roman" w:hAnsi="Times New Roman" w:cs="Times New Roman"/>
                <w:i/>
                <w:iCs/>
                <w:sz w:val="28"/>
                <w:szCs w:val="28"/>
              </w:rPr>
              <w:t xml:space="preserve">  </w:t>
            </w:r>
            <w:r w:rsidR="00225F41" w:rsidRPr="00740BB3">
              <w:rPr>
                <w:rFonts w:ascii="Times New Roman" w:hAnsi="Times New Roman" w:cs="Times New Roman"/>
                <w:i/>
                <w:iCs/>
                <w:sz w:val="28"/>
                <w:szCs w:val="28"/>
              </w:rPr>
              <w:t>năm 2021</w:t>
            </w:r>
          </w:p>
        </w:tc>
      </w:tr>
    </w:tbl>
    <w:p w:rsidR="00D378CC" w:rsidRPr="00740BB3" w:rsidRDefault="00D378CC" w:rsidP="00D378CC">
      <w:pPr>
        <w:spacing w:after="0" w:line="240" w:lineRule="auto"/>
        <w:rPr>
          <w:rFonts w:ascii="Times New Roman" w:hAnsi="Times New Roman" w:cs="Times New Roman"/>
          <w:b/>
          <w:bCs/>
          <w:sz w:val="28"/>
          <w:szCs w:val="28"/>
        </w:rPr>
      </w:pPr>
      <w:bookmarkStart w:id="0" w:name="loai_1"/>
    </w:p>
    <w:p w:rsidR="005345A4" w:rsidRPr="00740BB3" w:rsidRDefault="005345A4" w:rsidP="00D378CC">
      <w:pPr>
        <w:spacing w:after="0" w:line="240" w:lineRule="auto"/>
        <w:rPr>
          <w:rFonts w:ascii="Times New Roman" w:hAnsi="Times New Roman" w:cs="Times New Roman"/>
          <w:b/>
          <w:bCs/>
          <w:sz w:val="28"/>
          <w:szCs w:val="28"/>
        </w:rPr>
      </w:pPr>
    </w:p>
    <w:p w:rsidR="005345A4" w:rsidRPr="00740BB3" w:rsidRDefault="005345A4" w:rsidP="00D378CC">
      <w:pPr>
        <w:spacing w:after="0" w:line="240" w:lineRule="auto"/>
        <w:rPr>
          <w:rFonts w:ascii="Times New Roman" w:hAnsi="Times New Roman" w:cs="Times New Roman"/>
          <w:b/>
          <w:bCs/>
          <w:sz w:val="28"/>
          <w:szCs w:val="28"/>
        </w:rPr>
      </w:pPr>
    </w:p>
    <w:p w:rsidR="00225F41" w:rsidRPr="00740BB3" w:rsidRDefault="00225F41" w:rsidP="005345A4">
      <w:pPr>
        <w:spacing w:after="0" w:line="240" w:lineRule="auto"/>
        <w:jc w:val="center"/>
        <w:rPr>
          <w:rFonts w:ascii="Times New Roman" w:hAnsi="Times New Roman" w:cs="Times New Roman"/>
          <w:b/>
          <w:bCs/>
          <w:sz w:val="28"/>
          <w:szCs w:val="28"/>
          <w:lang w:val="vi-VN"/>
        </w:rPr>
      </w:pPr>
      <w:r w:rsidRPr="00740BB3">
        <w:rPr>
          <w:rFonts w:ascii="Times New Roman" w:hAnsi="Times New Roman" w:cs="Times New Roman"/>
          <w:b/>
          <w:bCs/>
          <w:sz w:val="28"/>
          <w:szCs w:val="28"/>
          <w:lang w:val="vi-VN"/>
        </w:rPr>
        <w:t>QUYẾT ĐỊNH</w:t>
      </w:r>
      <w:bookmarkEnd w:id="0"/>
    </w:p>
    <w:p w:rsidR="00225F41" w:rsidRPr="00740BB3" w:rsidRDefault="008604ED" w:rsidP="00CF6CB8">
      <w:pPr>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lang w:val="vi-VN"/>
        </w:rPr>
        <w:t>Ban hành</w:t>
      </w:r>
      <w:r>
        <w:rPr>
          <w:rFonts w:ascii="Times New Roman" w:hAnsi="Times New Roman" w:cs="Times New Roman"/>
          <w:b/>
          <w:bCs/>
          <w:sz w:val="28"/>
          <w:szCs w:val="28"/>
        </w:rPr>
        <w:t xml:space="preserve"> Quy định </w:t>
      </w:r>
      <w:r w:rsidR="003E5E3A" w:rsidRPr="00740BB3">
        <w:rPr>
          <w:rFonts w:ascii="Times New Roman" w:hAnsi="Times New Roman" w:cs="Times New Roman"/>
          <w:b/>
          <w:bCs/>
          <w:sz w:val="28"/>
          <w:szCs w:val="28"/>
          <w:lang w:val="vi-VN"/>
        </w:rPr>
        <w:t xml:space="preserve">một số nội dung cụ thể thực hiện Nghị định số 148/2020/NĐ-CP </w:t>
      </w:r>
      <w:r w:rsidR="00225F41" w:rsidRPr="00740BB3">
        <w:rPr>
          <w:rFonts w:ascii="Times New Roman" w:hAnsi="Times New Roman" w:cs="Times New Roman"/>
          <w:b/>
          <w:bCs/>
          <w:sz w:val="28"/>
          <w:szCs w:val="28"/>
          <w:lang w:val="vi-VN"/>
        </w:rPr>
        <w:t>ngày 18</w:t>
      </w:r>
      <w:r w:rsidR="00CF6CB8" w:rsidRPr="00740BB3">
        <w:rPr>
          <w:rFonts w:ascii="Times New Roman" w:hAnsi="Times New Roman" w:cs="Times New Roman"/>
          <w:b/>
          <w:bCs/>
          <w:sz w:val="28"/>
          <w:szCs w:val="28"/>
          <w:lang w:val="vi-VN"/>
        </w:rPr>
        <w:t xml:space="preserve"> tháng </w:t>
      </w:r>
      <w:r w:rsidR="00225F41" w:rsidRPr="00740BB3">
        <w:rPr>
          <w:rFonts w:ascii="Times New Roman" w:hAnsi="Times New Roman" w:cs="Times New Roman"/>
          <w:b/>
          <w:bCs/>
          <w:sz w:val="28"/>
          <w:szCs w:val="28"/>
          <w:lang w:val="vi-VN"/>
        </w:rPr>
        <w:t>12</w:t>
      </w:r>
      <w:r w:rsidR="00CF6CB8" w:rsidRPr="00740BB3">
        <w:rPr>
          <w:rFonts w:ascii="Times New Roman" w:hAnsi="Times New Roman" w:cs="Times New Roman"/>
          <w:b/>
          <w:bCs/>
          <w:sz w:val="28"/>
          <w:szCs w:val="28"/>
          <w:lang w:val="vi-VN"/>
        </w:rPr>
        <w:t xml:space="preserve"> năm </w:t>
      </w:r>
      <w:r w:rsidR="00225F41" w:rsidRPr="00740BB3">
        <w:rPr>
          <w:rFonts w:ascii="Times New Roman" w:hAnsi="Times New Roman" w:cs="Times New Roman"/>
          <w:b/>
          <w:bCs/>
          <w:sz w:val="28"/>
          <w:szCs w:val="28"/>
          <w:lang w:val="vi-VN"/>
        </w:rPr>
        <w:t>2020 của Chính phủ</w:t>
      </w:r>
    </w:p>
    <w:p w:rsidR="00225F41" w:rsidRPr="00740BB3" w:rsidRDefault="005345A4" w:rsidP="00CF6CB8">
      <w:pPr>
        <w:spacing w:after="0" w:line="360" w:lineRule="exact"/>
        <w:jc w:val="center"/>
        <w:rPr>
          <w:rFonts w:ascii="Times New Roman" w:hAnsi="Times New Roman" w:cs="Times New Roman"/>
          <w:sz w:val="28"/>
          <w:szCs w:val="28"/>
          <w:lang w:val="vi-VN"/>
        </w:rPr>
      </w:pPr>
      <w:r w:rsidRPr="00740BB3">
        <w:rPr>
          <w:rFonts w:ascii="Times New Roman" w:hAnsi="Times New Roman" w:cs="Times New Roman"/>
          <w:b/>
          <w:bCs/>
          <w:noProof/>
          <w:sz w:val="28"/>
          <w:szCs w:val="28"/>
        </w:rPr>
        <mc:AlternateContent>
          <mc:Choice Requires="wps">
            <w:drawing>
              <wp:anchor distT="4294967295" distB="4294967295" distL="114300" distR="114300" simplePos="0" relativeHeight="251671552" behindDoc="0" locked="0" layoutInCell="1" allowOverlap="1" wp14:anchorId="71BE08EE" wp14:editId="226995BD">
                <wp:simplePos x="0" y="0"/>
                <wp:positionH relativeFrom="column">
                  <wp:posOffset>2036222</wp:posOffset>
                </wp:positionH>
                <wp:positionV relativeFrom="paragraph">
                  <wp:posOffset>36830</wp:posOffset>
                </wp:positionV>
                <wp:extent cx="1870075" cy="0"/>
                <wp:effectExtent l="0" t="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A76E8F" id="Straight Connector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5pt,2.9pt" to="307.6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ewwtxQEAAOEDAAAOAAAAZHJzL2Uyb0RvYy54bWysU02P0zAQvSPtf7B8p0kXwa6ipnvoCi4r qCj8AK8zbiz8pbFp0n/P2GkC7K6EQFys2DPvzbw3k83daA07AUbtXcvXq5ozcNJ32h1b/vXL+9e3 nMUkXCeMd9DyM0R+t716tRlCA9e+96YDZETiYjOElvcphaaqouzBirjyARwFlUcrEl3xWHUoBmK3 prqu63fV4LEL6CXESK/3U5BvC79SINMnpSIkZlpOvaVyYjkf81ltN6I5ogi9lpc2xD90YYV2VHSh uhdJsO+on1FZLdFHr9JKelt5pbSEooHUrOsnag69CFC0kDkxLDbF/0crP572yHRHs3vDmROWZnRI KPSxT2znnSMHPTIKklNDiA0Bdm6PWasc3SE8ePktUqz6LZgvMUxpo0Kb00ksG4vz58V5GBOT9Li+ vanrm7ecyTlWiWYGBozpA3jL8kfLjXbZFNGI00NMubRo5pRLH1Pp0kQ6G8jJxn0GRUJzsYIuKwY7 g+wkaDmElODSOsskvpKdYUobswDrPwMv+RkKZf3+BrwgSmXv0gK22nl8qXoa55bVlD87MOnOFjz6 7rzHeUS0R0XhZefzov56L/Cff+b2BwAAAP//AwBQSwMEFAAGAAgAAAAhAG0068beAAAABwEAAA8A AABkcnMvZG93bnJldi54bWxMj8FOwzAQRO9I/IO1SFxQ6zSQtgpxKkCqeqAI0fABbrwkEfE6ip00 5etZuMBxNKOZN9lmsq0YsfeNIwWLeQQCqXSmoUrBe7GdrUH4oMno1hEqOKOHTX55kenUuBO94XgI leAS8qlWUIfQpVL6skar/dx1SOx9uN7qwLKvpOn1icttK+MoWkqrG+KFWnf4VGP5eRisgt32EZ+T 81DdmWRX3IzF/uXrda3U9dX0cA8i4BT+wvCDz+iQM9PRDWS8aBXcxtGKowoSfsD+cpHEII6/WuaZ /M+ffwMAAP//AwBQSwECLQAUAAYACAAAACEAtoM4kv4AAADhAQAAEwAAAAAAAAAAAAAAAAAAAAAA W0NvbnRlbnRfVHlwZXNdLnhtbFBLAQItABQABgAIAAAAIQA4/SH/1gAAAJQBAAALAAAAAAAAAAAA AAAAAC8BAABfcmVscy8ucmVsc1BLAQItABQABgAIAAAAIQBCewwtxQEAAOEDAAAOAAAAAAAAAAAA AAAAAC4CAABkcnMvZTJvRG9jLnhtbFBLAQItABQABgAIAAAAIQBtNOvG3gAAAAcBAAAPAAAAAAAA AAAAAAAAAB8EAABkcnMvZG93bnJldi54bWxQSwUGAAAAAAQABADzAAAAKgUAAAAA " strokecolor="#4579b8 [3044]">
                <o:lock v:ext="edit" shapetype="f"/>
              </v:line>
            </w:pict>
          </mc:Fallback>
        </mc:AlternateContent>
      </w:r>
    </w:p>
    <w:p w:rsidR="00225F41" w:rsidRPr="00740BB3" w:rsidRDefault="00225F41" w:rsidP="00082580">
      <w:pPr>
        <w:spacing w:after="0" w:line="360" w:lineRule="exact"/>
        <w:jc w:val="center"/>
        <w:rPr>
          <w:rFonts w:ascii="Times New Roman" w:hAnsi="Times New Roman" w:cs="Times New Roman"/>
          <w:b/>
          <w:bCs/>
          <w:sz w:val="28"/>
          <w:szCs w:val="28"/>
          <w:lang w:val="vi-VN"/>
        </w:rPr>
      </w:pPr>
      <w:r w:rsidRPr="00740BB3">
        <w:rPr>
          <w:rFonts w:ascii="Times New Roman" w:hAnsi="Times New Roman" w:cs="Times New Roman"/>
          <w:b/>
          <w:bCs/>
          <w:sz w:val="28"/>
          <w:szCs w:val="28"/>
          <w:lang w:val="vi-VN"/>
        </w:rPr>
        <w:t>ỦY BAN NHÂN DÂN TỈNH BẮC KẠN</w:t>
      </w:r>
    </w:p>
    <w:p w:rsidR="005345A4" w:rsidRPr="00740BB3" w:rsidRDefault="005345A4" w:rsidP="005345A4">
      <w:pPr>
        <w:spacing w:after="0" w:line="240" w:lineRule="auto"/>
        <w:jc w:val="center"/>
        <w:rPr>
          <w:rFonts w:ascii="Times New Roman" w:hAnsi="Times New Roman" w:cs="Times New Roman"/>
          <w:sz w:val="28"/>
          <w:szCs w:val="28"/>
          <w:lang w:val="vi-VN"/>
        </w:rPr>
      </w:pPr>
    </w:p>
    <w:p w:rsidR="005345A4" w:rsidRPr="00740BB3" w:rsidRDefault="005345A4" w:rsidP="007C2A72">
      <w:pPr>
        <w:shd w:val="clear" w:color="auto" w:fill="FFFFFF"/>
        <w:spacing w:before="120" w:after="120" w:line="240" w:lineRule="auto"/>
        <w:ind w:firstLine="709"/>
        <w:jc w:val="both"/>
        <w:rPr>
          <w:rFonts w:ascii="Times New Roman" w:hAnsi="Times New Roman" w:cs="Times New Roman"/>
          <w:i/>
          <w:sz w:val="28"/>
          <w:szCs w:val="28"/>
          <w:lang w:val="vi-VN"/>
        </w:rPr>
      </w:pPr>
      <w:r w:rsidRPr="00740BB3">
        <w:rPr>
          <w:rFonts w:ascii="Times New Roman" w:hAnsi="Times New Roman" w:cs="Times New Roman"/>
          <w:i/>
          <w:color w:val="000000"/>
          <w:sz w:val="28"/>
          <w:szCs w:val="28"/>
          <w:lang w:val="vi-VN"/>
        </w:rPr>
        <w:t>Căn cứ Luật Tổ chức Chính quyền địa phương ngày 19 tháng 6 năm 2015;</w:t>
      </w:r>
      <w:r w:rsidRPr="00740BB3">
        <w:rPr>
          <w:rFonts w:ascii="Times New Roman" w:hAnsi="Times New Roman" w:cs="Times New Roman"/>
          <w:b/>
          <w:bCs/>
          <w:i/>
          <w:color w:val="000000"/>
          <w:sz w:val="28"/>
          <w:szCs w:val="28"/>
          <w:lang w:val="vi-VN"/>
        </w:rPr>
        <w:t xml:space="preserve"> </w:t>
      </w:r>
      <w:r w:rsidRPr="00740BB3">
        <w:rPr>
          <w:rFonts w:ascii="Times New Roman" w:hAnsi="Times New Roman" w:cs="Times New Roman"/>
          <w:bCs/>
          <w:i/>
          <w:color w:val="000000"/>
          <w:sz w:val="28"/>
          <w:szCs w:val="28"/>
          <w:lang w:val="vi-VN"/>
        </w:rPr>
        <w:t xml:space="preserve">Luật sửa đổi, bổ sung một số điều của Luật Tổ chức chính phủ và Luật Tổ chức chính quyền địa phương ngày 22 tháng 11 năm 2019; </w:t>
      </w:r>
    </w:p>
    <w:p w:rsidR="00225F41" w:rsidRPr="00740BB3" w:rsidRDefault="00225F41" w:rsidP="007C2A72">
      <w:pPr>
        <w:spacing w:before="120" w:after="120" w:line="240" w:lineRule="auto"/>
        <w:ind w:firstLine="709"/>
        <w:jc w:val="both"/>
        <w:rPr>
          <w:rFonts w:ascii="Times New Roman" w:hAnsi="Times New Roman" w:cs="Times New Roman"/>
          <w:sz w:val="28"/>
          <w:szCs w:val="28"/>
          <w:lang w:val="vi-VN"/>
        </w:rPr>
      </w:pPr>
      <w:r w:rsidRPr="00740BB3">
        <w:rPr>
          <w:rFonts w:ascii="Times New Roman" w:hAnsi="Times New Roman" w:cs="Times New Roman"/>
          <w:i/>
          <w:iCs/>
          <w:sz w:val="28"/>
          <w:szCs w:val="28"/>
          <w:lang w:val="vi-VN"/>
        </w:rPr>
        <w:t>Căn cứ Luật Đất đai ngày 29 tháng 11 năm 2013;</w:t>
      </w:r>
    </w:p>
    <w:p w:rsidR="00225F41" w:rsidRPr="00740BB3" w:rsidRDefault="00225F41" w:rsidP="007C2A72">
      <w:pPr>
        <w:spacing w:before="120" w:after="120" w:line="240" w:lineRule="auto"/>
        <w:ind w:firstLine="709"/>
        <w:jc w:val="both"/>
        <w:rPr>
          <w:rFonts w:ascii="Times New Roman" w:hAnsi="Times New Roman" w:cs="Times New Roman"/>
          <w:sz w:val="28"/>
          <w:szCs w:val="28"/>
          <w:lang w:val="vi-VN"/>
        </w:rPr>
      </w:pPr>
      <w:r w:rsidRPr="00740BB3">
        <w:rPr>
          <w:rFonts w:ascii="Times New Roman" w:hAnsi="Times New Roman" w:cs="Times New Roman"/>
          <w:i/>
          <w:iCs/>
          <w:sz w:val="28"/>
          <w:szCs w:val="28"/>
          <w:lang w:val="vi-VN"/>
        </w:rPr>
        <w:t>Căn cứ Nghị định số 43/2014/NĐ-CP ngày 15 tháng 5 năm 2014 của Chính phủ quy định chi tiết thi hành một số điều của Luật Đất đai;</w:t>
      </w:r>
    </w:p>
    <w:p w:rsidR="00225F41" w:rsidRPr="00740BB3" w:rsidRDefault="00225F41" w:rsidP="007C2A72">
      <w:pPr>
        <w:spacing w:before="120" w:after="120" w:line="240" w:lineRule="auto"/>
        <w:ind w:firstLine="709"/>
        <w:jc w:val="both"/>
        <w:rPr>
          <w:rFonts w:ascii="Times New Roman" w:hAnsi="Times New Roman" w:cs="Times New Roman"/>
          <w:i/>
          <w:iCs/>
          <w:sz w:val="28"/>
          <w:szCs w:val="28"/>
          <w:lang w:val="vi-VN"/>
        </w:rPr>
      </w:pPr>
      <w:r w:rsidRPr="00740BB3">
        <w:rPr>
          <w:rFonts w:ascii="Times New Roman" w:hAnsi="Times New Roman" w:cs="Times New Roman"/>
          <w:i/>
          <w:iCs/>
          <w:sz w:val="28"/>
          <w:szCs w:val="28"/>
          <w:lang w:val="vi-VN"/>
        </w:rPr>
        <w:t xml:space="preserve">Căn cứ Nghị định số 47/2014/NĐ-CP ngày 15 tháng 5 năm 2014 của Chính phủ </w:t>
      </w:r>
      <w:r w:rsidR="00D51930" w:rsidRPr="00740BB3">
        <w:rPr>
          <w:rFonts w:ascii="Times New Roman" w:hAnsi="Times New Roman" w:cs="Times New Roman"/>
          <w:i/>
          <w:iCs/>
          <w:sz w:val="28"/>
          <w:szCs w:val="28"/>
          <w:lang w:val="vi-VN"/>
        </w:rPr>
        <w:t>quy định về bồi thường, hỗ trợ, tái định cư khi Nhà nước thu hồi đất;</w:t>
      </w:r>
    </w:p>
    <w:p w:rsidR="00225F41" w:rsidRPr="00740BB3" w:rsidRDefault="00225F41" w:rsidP="007C2A72">
      <w:pPr>
        <w:spacing w:before="120" w:after="120" w:line="240" w:lineRule="auto"/>
        <w:ind w:firstLine="709"/>
        <w:jc w:val="both"/>
        <w:rPr>
          <w:rFonts w:ascii="Times New Roman" w:hAnsi="Times New Roman" w:cs="Times New Roman"/>
          <w:i/>
          <w:iCs/>
          <w:sz w:val="28"/>
          <w:szCs w:val="28"/>
          <w:lang w:val="vi-VN"/>
        </w:rPr>
      </w:pPr>
      <w:r w:rsidRPr="00740BB3">
        <w:rPr>
          <w:rFonts w:ascii="Times New Roman" w:hAnsi="Times New Roman" w:cs="Times New Roman"/>
          <w:i/>
          <w:iCs/>
          <w:sz w:val="28"/>
          <w:szCs w:val="28"/>
          <w:lang w:val="vi-VN"/>
        </w:rPr>
        <w:t>Căn cứ Nghị định số 01/2017/NĐ-CP ngày 06 tháng 01 năm 2017 của Chính phủ sửa đổi, bổ sung một số Nghị định quy định chi tiết thi hành Luật Đất đai;</w:t>
      </w:r>
    </w:p>
    <w:p w:rsidR="00225F41" w:rsidRPr="00740BB3" w:rsidRDefault="00225F41" w:rsidP="007C2A72">
      <w:pPr>
        <w:spacing w:before="120" w:after="120" w:line="240" w:lineRule="auto"/>
        <w:ind w:firstLine="709"/>
        <w:jc w:val="both"/>
        <w:rPr>
          <w:rFonts w:ascii="Times New Roman" w:hAnsi="Times New Roman" w:cs="Times New Roman"/>
          <w:i/>
          <w:iCs/>
          <w:sz w:val="28"/>
          <w:szCs w:val="28"/>
          <w:lang w:val="vi-VN"/>
        </w:rPr>
      </w:pPr>
      <w:r w:rsidRPr="00740BB3">
        <w:rPr>
          <w:rFonts w:ascii="Times New Roman" w:hAnsi="Times New Roman" w:cs="Times New Roman"/>
          <w:i/>
          <w:iCs/>
          <w:sz w:val="28"/>
          <w:szCs w:val="28"/>
          <w:lang w:val="vi-VN"/>
        </w:rPr>
        <w:t>Căn cứ Nghị định số 148/2020/NĐ-CP ngày 18 tháng 12 năm 2020 củ</w:t>
      </w:r>
      <w:r w:rsidR="00CF36BF" w:rsidRPr="00740BB3">
        <w:rPr>
          <w:rFonts w:ascii="Times New Roman" w:hAnsi="Times New Roman" w:cs="Times New Roman"/>
          <w:i/>
          <w:iCs/>
          <w:sz w:val="28"/>
          <w:szCs w:val="28"/>
          <w:lang w:val="vi-VN"/>
        </w:rPr>
        <w:t xml:space="preserve">a </w:t>
      </w:r>
      <w:r w:rsidRPr="00740BB3">
        <w:rPr>
          <w:rFonts w:ascii="Times New Roman" w:hAnsi="Times New Roman" w:cs="Times New Roman"/>
          <w:i/>
          <w:iCs/>
          <w:sz w:val="28"/>
          <w:szCs w:val="28"/>
          <w:lang w:val="vi-VN"/>
        </w:rPr>
        <w:t>Chính phủ sửa đổi, bổ sung một số Nghị định quy định chi tiết thi hành Luật Đất đai;</w:t>
      </w:r>
    </w:p>
    <w:p w:rsidR="00920153" w:rsidRPr="00740BB3" w:rsidRDefault="00920153" w:rsidP="007C2A72">
      <w:pPr>
        <w:spacing w:before="120" w:after="120" w:line="240" w:lineRule="auto"/>
        <w:ind w:firstLine="709"/>
        <w:jc w:val="both"/>
        <w:rPr>
          <w:rFonts w:ascii="Times New Roman" w:hAnsi="Times New Roman" w:cs="Times New Roman"/>
          <w:i/>
          <w:iCs/>
          <w:sz w:val="28"/>
          <w:szCs w:val="28"/>
          <w:lang w:val="vi-VN"/>
        </w:rPr>
      </w:pPr>
      <w:r w:rsidRPr="00740BB3">
        <w:rPr>
          <w:rFonts w:ascii="Times New Roman" w:hAnsi="Times New Roman" w:cs="Times New Roman"/>
          <w:i/>
          <w:iCs/>
          <w:sz w:val="28"/>
          <w:szCs w:val="28"/>
          <w:lang w:val="vi-VN"/>
        </w:rPr>
        <w:t xml:space="preserve">Căn cứ Thông tư số 37/2014/TT-BTNMT ngày 30 tháng 6 năm 2014 của </w:t>
      </w:r>
      <w:r w:rsidR="005345A4" w:rsidRPr="00740BB3">
        <w:rPr>
          <w:rFonts w:ascii="Times New Roman" w:hAnsi="Times New Roman" w:cs="Times New Roman"/>
          <w:i/>
          <w:iCs/>
          <w:sz w:val="28"/>
          <w:szCs w:val="28"/>
          <w:lang w:val="vi-VN"/>
        </w:rPr>
        <w:t xml:space="preserve">Bộ trưởng </w:t>
      </w:r>
      <w:r w:rsidRPr="00740BB3">
        <w:rPr>
          <w:rFonts w:ascii="Times New Roman" w:hAnsi="Times New Roman" w:cs="Times New Roman"/>
          <w:i/>
          <w:iCs/>
          <w:sz w:val="28"/>
          <w:szCs w:val="28"/>
          <w:lang w:val="vi-VN"/>
        </w:rPr>
        <w:t>Bộ Tài nguyên và Môi trường quy định chi tiết về bồi thường, hỗ trợ, tái định cư khi Nhà nước thu hồi đất;</w:t>
      </w:r>
    </w:p>
    <w:p w:rsidR="00225F41" w:rsidRPr="00740BB3" w:rsidRDefault="00225F41" w:rsidP="007C2A72">
      <w:pPr>
        <w:spacing w:before="120" w:after="120" w:line="240" w:lineRule="auto"/>
        <w:ind w:firstLine="709"/>
        <w:jc w:val="both"/>
        <w:rPr>
          <w:rFonts w:ascii="Times New Roman" w:hAnsi="Times New Roman" w:cs="Times New Roman"/>
          <w:sz w:val="28"/>
          <w:szCs w:val="28"/>
          <w:lang w:val="vi-VN"/>
        </w:rPr>
      </w:pPr>
      <w:r w:rsidRPr="00740BB3">
        <w:rPr>
          <w:rFonts w:ascii="Times New Roman" w:hAnsi="Times New Roman" w:cs="Times New Roman"/>
          <w:i/>
          <w:iCs/>
          <w:sz w:val="28"/>
          <w:szCs w:val="28"/>
          <w:lang w:val="vi-VN"/>
        </w:rPr>
        <w:t>Theo đề nghị của Giám đốc Sở Tài nguyên và Môi trườ</w:t>
      </w:r>
      <w:r w:rsidR="005345A4" w:rsidRPr="00740BB3">
        <w:rPr>
          <w:rFonts w:ascii="Times New Roman" w:hAnsi="Times New Roman" w:cs="Times New Roman"/>
          <w:i/>
          <w:iCs/>
          <w:sz w:val="28"/>
          <w:szCs w:val="28"/>
          <w:lang w:val="vi-VN"/>
        </w:rPr>
        <w:t>ng</w:t>
      </w:r>
      <w:r w:rsidRPr="00740BB3">
        <w:rPr>
          <w:rFonts w:ascii="Times New Roman" w:hAnsi="Times New Roman" w:cs="Times New Roman"/>
          <w:i/>
          <w:iCs/>
          <w:sz w:val="28"/>
          <w:szCs w:val="28"/>
          <w:lang w:val="vi-VN"/>
        </w:rPr>
        <w:t>.</w:t>
      </w:r>
    </w:p>
    <w:p w:rsidR="00225F41" w:rsidRPr="00740BB3" w:rsidRDefault="00225F41" w:rsidP="005345A4">
      <w:pPr>
        <w:spacing w:before="120" w:after="120" w:line="400" w:lineRule="exact"/>
        <w:jc w:val="center"/>
        <w:rPr>
          <w:rFonts w:ascii="Times New Roman" w:hAnsi="Times New Roman" w:cs="Times New Roman"/>
          <w:sz w:val="28"/>
          <w:szCs w:val="28"/>
          <w:lang w:val="vi-VN"/>
        </w:rPr>
      </w:pPr>
      <w:r w:rsidRPr="00740BB3">
        <w:rPr>
          <w:rFonts w:ascii="Times New Roman" w:hAnsi="Times New Roman" w:cs="Times New Roman"/>
          <w:b/>
          <w:bCs/>
          <w:sz w:val="28"/>
          <w:szCs w:val="28"/>
          <w:lang w:val="vi-VN"/>
        </w:rPr>
        <w:t>QUYẾT ĐỊNH:</w:t>
      </w:r>
    </w:p>
    <w:p w:rsidR="00225F41" w:rsidRPr="00740BB3" w:rsidRDefault="00225F41" w:rsidP="007C2A72">
      <w:pPr>
        <w:spacing w:before="120" w:after="120" w:line="380" w:lineRule="exact"/>
        <w:ind w:firstLine="709"/>
        <w:jc w:val="both"/>
        <w:rPr>
          <w:rFonts w:ascii="Times New Roman" w:hAnsi="Times New Roman" w:cs="Times New Roman"/>
          <w:iCs/>
          <w:sz w:val="28"/>
          <w:szCs w:val="28"/>
          <w:lang w:val="vi-VN"/>
        </w:rPr>
      </w:pPr>
      <w:r w:rsidRPr="00740BB3">
        <w:rPr>
          <w:rFonts w:ascii="Times New Roman" w:hAnsi="Times New Roman" w:cs="Times New Roman"/>
          <w:b/>
          <w:bCs/>
          <w:sz w:val="28"/>
          <w:szCs w:val="28"/>
          <w:lang w:val="vi-VN"/>
        </w:rPr>
        <w:t>Điều 1.</w:t>
      </w:r>
      <w:r w:rsidR="008604ED">
        <w:rPr>
          <w:rFonts w:ascii="Times New Roman" w:hAnsi="Times New Roman" w:cs="Times New Roman"/>
          <w:sz w:val="28"/>
          <w:szCs w:val="28"/>
          <w:lang w:val="vi-VN"/>
        </w:rPr>
        <w:t> Ban hành kèm theo Q</w:t>
      </w:r>
      <w:r w:rsidRPr="00740BB3">
        <w:rPr>
          <w:rFonts w:ascii="Times New Roman" w:hAnsi="Times New Roman" w:cs="Times New Roman"/>
          <w:sz w:val="28"/>
          <w:szCs w:val="28"/>
          <w:lang w:val="vi-VN"/>
        </w:rPr>
        <w:t>uyết đị</w:t>
      </w:r>
      <w:r w:rsidR="00740BB3">
        <w:rPr>
          <w:rFonts w:ascii="Times New Roman" w:hAnsi="Times New Roman" w:cs="Times New Roman"/>
          <w:sz w:val="28"/>
          <w:szCs w:val="28"/>
          <w:lang w:val="vi-VN"/>
        </w:rPr>
        <w:t>nh này</w:t>
      </w:r>
      <w:r w:rsidR="008604ED">
        <w:rPr>
          <w:rFonts w:ascii="Times New Roman" w:hAnsi="Times New Roman" w:cs="Times New Roman"/>
          <w:sz w:val="28"/>
          <w:szCs w:val="28"/>
          <w:lang w:val="vi-VN"/>
        </w:rPr>
        <w:t xml:space="preserve"> Q</w:t>
      </w:r>
      <w:r w:rsidRPr="00740BB3">
        <w:rPr>
          <w:rFonts w:ascii="Times New Roman" w:hAnsi="Times New Roman" w:cs="Times New Roman"/>
          <w:sz w:val="28"/>
          <w:szCs w:val="28"/>
          <w:lang w:val="vi-VN"/>
        </w:rPr>
        <w:t xml:space="preserve">uy định một số nội dung cụ thể </w:t>
      </w:r>
      <w:r w:rsidR="00CF6CB8" w:rsidRPr="00740BB3">
        <w:rPr>
          <w:rFonts w:ascii="Times New Roman" w:hAnsi="Times New Roman" w:cs="Times New Roman"/>
          <w:sz w:val="28"/>
          <w:szCs w:val="28"/>
          <w:lang w:val="vi-VN"/>
        </w:rPr>
        <w:t xml:space="preserve">thực hiện </w:t>
      </w:r>
      <w:r w:rsidRPr="00740BB3">
        <w:rPr>
          <w:rFonts w:ascii="Times New Roman" w:hAnsi="Times New Roman" w:cs="Times New Roman"/>
          <w:iCs/>
          <w:sz w:val="28"/>
          <w:szCs w:val="28"/>
          <w:lang w:val="vi-VN"/>
        </w:rPr>
        <w:t xml:space="preserve">Nghị định số 148/2020/NĐ-CP ngày 18 tháng 12 năm 2020 của Chính phủ. </w:t>
      </w:r>
    </w:p>
    <w:p w:rsidR="006C5CE0" w:rsidRPr="00740BB3" w:rsidRDefault="00225F41" w:rsidP="005345A4">
      <w:pPr>
        <w:widowControl w:val="0"/>
        <w:spacing w:before="120" w:after="120" w:line="380" w:lineRule="exact"/>
        <w:ind w:firstLine="709"/>
        <w:jc w:val="both"/>
        <w:rPr>
          <w:rFonts w:ascii="Times New Roman" w:hAnsi="Times New Roman" w:cs="Times New Roman"/>
          <w:sz w:val="28"/>
          <w:szCs w:val="28"/>
          <w:lang w:val="fr-FR"/>
        </w:rPr>
      </w:pPr>
      <w:r w:rsidRPr="00740BB3">
        <w:rPr>
          <w:rFonts w:ascii="Times New Roman" w:hAnsi="Times New Roman" w:cs="Times New Roman"/>
          <w:b/>
          <w:bCs/>
          <w:sz w:val="28"/>
          <w:szCs w:val="28"/>
          <w:lang w:val="fr-FR"/>
        </w:rPr>
        <w:t>Điều 2.</w:t>
      </w:r>
      <w:r w:rsidR="006C5CE0" w:rsidRPr="00740BB3">
        <w:rPr>
          <w:rFonts w:ascii="Times New Roman" w:hAnsi="Times New Roman" w:cs="Times New Roman"/>
          <w:b/>
          <w:bCs/>
          <w:sz w:val="28"/>
          <w:szCs w:val="28"/>
          <w:lang w:val="fr-FR"/>
        </w:rPr>
        <w:t xml:space="preserve"> </w:t>
      </w:r>
      <w:r w:rsidRPr="00740BB3">
        <w:rPr>
          <w:rFonts w:ascii="Times New Roman" w:hAnsi="Times New Roman" w:cs="Times New Roman"/>
          <w:sz w:val="28"/>
          <w:szCs w:val="28"/>
          <w:lang w:val="vi-VN"/>
        </w:rPr>
        <w:t>Bãi bỏ quy định về điều kiện tách thửa đất nông nghiệp tại Điều 3 Quyết định số 49/2017/QĐ-UBND ngày 28</w:t>
      </w:r>
      <w:r w:rsidR="00CF6CB8" w:rsidRPr="00740BB3">
        <w:rPr>
          <w:rFonts w:ascii="Times New Roman" w:hAnsi="Times New Roman" w:cs="Times New Roman"/>
          <w:sz w:val="28"/>
          <w:szCs w:val="28"/>
          <w:lang w:val="vi-VN"/>
        </w:rPr>
        <w:t xml:space="preserve"> tháng </w:t>
      </w:r>
      <w:r w:rsidRPr="00740BB3">
        <w:rPr>
          <w:rFonts w:ascii="Times New Roman" w:hAnsi="Times New Roman" w:cs="Times New Roman"/>
          <w:sz w:val="28"/>
          <w:szCs w:val="28"/>
          <w:lang w:val="vi-VN"/>
        </w:rPr>
        <w:t>12</w:t>
      </w:r>
      <w:r w:rsidR="00CF6CB8" w:rsidRPr="00740BB3">
        <w:rPr>
          <w:rFonts w:ascii="Times New Roman" w:hAnsi="Times New Roman" w:cs="Times New Roman"/>
          <w:sz w:val="28"/>
          <w:szCs w:val="28"/>
          <w:lang w:val="vi-VN"/>
        </w:rPr>
        <w:t xml:space="preserve"> năm </w:t>
      </w:r>
      <w:r w:rsidRPr="00740BB3">
        <w:rPr>
          <w:rFonts w:ascii="Times New Roman" w:hAnsi="Times New Roman" w:cs="Times New Roman"/>
          <w:sz w:val="28"/>
          <w:szCs w:val="28"/>
          <w:lang w:val="vi-VN"/>
        </w:rPr>
        <w:t>2017 của UBND tỉnh</w:t>
      </w:r>
      <w:r w:rsidR="00D15355" w:rsidRPr="00740BB3">
        <w:rPr>
          <w:rFonts w:ascii="Times New Roman" w:hAnsi="Times New Roman" w:cs="Times New Roman"/>
          <w:sz w:val="28"/>
          <w:szCs w:val="28"/>
          <w:lang w:val="fr-FR"/>
        </w:rPr>
        <w:t>,</w:t>
      </w:r>
      <w:r w:rsidR="00D15355" w:rsidRPr="00740BB3">
        <w:rPr>
          <w:rFonts w:ascii="Times New Roman" w:hAnsi="Times New Roman" w:cs="Times New Roman"/>
          <w:sz w:val="28"/>
          <w:szCs w:val="28"/>
          <w:lang w:val="vi-VN"/>
        </w:rPr>
        <w:t xml:space="preserve"> ban </w:t>
      </w:r>
      <w:r w:rsidR="008C0F4F" w:rsidRPr="00740BB3">
        <w:rPr>
          <w:rFonts w:ascii="Times New Roman" w:hAnsi="Times New Roman" w:cs="Times New Roman"/>
          <w:sz w:val="28"/>
          <w:szCs w:val="28"/>
          <w:lang w:val="vi-VN"/>
        </w:rPr>
        <w:t>hành quy định  một số nội dung cụ thể Nghị định</w:t>
      </w:r>
      <w:bookmarkStart w:id="1" w:name="loai_1_name"/>
      <w:r w:rsidR="008C0F4F" w:rsidRPr="00740BB3">
        <w:rPr>
          <w:rFonts w:ascii="Times New Roman" w:hAnsi="Times New Roman" w:cs="Times New Roman"/>
          <w:sz w:val="28"/>
          <w:szCs w:val="28"/>
          <w:lang w:val="vi-VN"/>
        </w:rPr>
        <w:t xml:space="preserve"> số 01/2017/NĐ-CP ngày 16/01/2017 </w:t>
      </w:r>
      <w:bookmarkEnd w:id="1"/>
      <w:r w:rsidR="008C0F4F" w:rsidRPr="00740BB3">
        <w:rPr>
          <w:rFonts w:ascii="Times New Roman" w:hAnsi="Times New Roman" w:cs="Times New Roman"/>
          <w:sz w:val="28"/>
          <w:szCs w:val="28"/>
          <w:lang w:val="vi-VN"/>
        </w:rPr>
        <w:t xml:space="preserve">của Chính phủ; </w:t>
      </w:r>
      <w:r w:rsidRPr="00740BB3">
        <w:rPr>
          <w:rFonts w:ascii="Times New Roman" w:hAnsi="Times New Roman" w:cs="Times New Roman"/>
          <w:sz w:val="28"/>
          <w:szCs w:val="28"/>
          <w:lang w:val="vi-VN"/>
        </w:rPr>
        <w:t>Bãi bỏ Điề</w:t>
      </w:r>
      <w:r w:rsidR="00740BB3">
        <w:rPr>
          <w:rFonts w:ascii="Times New Roman" w:hAnsi="Times New Roman" w:cs="Times New Roman"/>
          <w:sz w:val="28"/>
          <w:szCs w:val="28"/>
          <w:lang w:val="vi-VN"/>
        </w:rPr>
        <w:t>u 11</w:t>
      </w:r>
      <w:r w:rsidRPr="00740BB3">
        <w:rPr>
          <w:rFonts w:ascii="Times New Roman" w:hAnsi="Times New Roman" w:cs="Times New Roman"/>
          <w:sz w:val="28"/>
          <w:szCs w:val="28"/>
          <w:lang w:val="vi-VN"/>
        </w:rPr>
        <w:t xml:space="preserve"> Quyết định </w:t>
      </w:r>
      <w:r w:rsidR="00740BB3">
        <w:rPr>
          <w:rFonts w:ascii="Times New Roman" w:hAnsi="Times New Roman" w:cs="Times New Roman"/>
          <w:sz w:val="28"/>
          <w:szCs w:val="28"/>
        </w:rPr>
        <w:t xml:space="preserve">số </w:t>
      </w:r>
      <w:r w:rsidRPr="00740BB3">
        <w:rPr>
          <w:rFonts w:ascii="Times New Roman" w:hAnsi="Times New Roman" w:cs="Times New Roman"/>
          <w:sz w:val="28"/>
          <w:szCs w:val="28"/>
          <w:lang w:val="vi-VN"/>
        </w:rPr>
        <w:t xml:space="preserve">21/2014/QĐ- UBND </w:t>
      </w:r>
      <w:r w:rsidRPr="00740BB3">
        <w:rPr>
          <w:rFonts w:ascii="Times New Roman" w:hAnsi="Times New Roman" w:cs="Times New Roman"/>
          <w:sz w:val="28"/>
          <w:szCs w:val="28"/>
          <w:lang w:val="vi-VN"/>
        </w:rPr>
        <w:lastRenderedPageBreak/>
        <w:t>ngày 22</w:t>
      </w:r>
      <w:r w:rsidR="00CF6CB8" w:rsidRPr="00740BB3">
        <w:rPr>
          <w:rFonts w:ascii="Times New Roman" w:hAnsi="Times New Roman" w:cs="Times New Roman"/>
          <w:sz w:val="28"/>
          <w:szCs w:val="28"/>
          <w:lang w:val="vi-VN"/>
        </w:rPr>
        <w:t xml:space="preserve"> tháng </w:t>
      </w:r>
      <w:r w:rsidRPr="00740BB3">
        <w:rPr>
          <w:rFonts w:ascii="Times New Roman" w:hAnsi="Times New Roman" w:cs="Times New Roman"/>
          <w:sz w:val="28"/>
          <w:szCs w:val="28"/>
          <w:lang w:val="vi-VN"/>
        </w:rPr>
        <w:t>10</w:t>
      </w:r>
      <w:r w:rsidR="00CF6CB8" w:rsidRPr="00740BB3">
        <w:rPr>
          <w:rFonts w:ascii="Times New Roman" w:hAnsi="Times New Roman" w:cs="Times New Roman"/>
          <w:sz w:val="28"/>
          <w:szCs w:val="28"/>
          <w:lang w:val="vi-VN"/>
        </w:rPr>
        <w:t xml:space="preserve"> năm </w:t>
      </w:r>
      <w:r w:rsidRPr="00740BB3">
        <w:rPr>
          <w:rFonts w:ascii="Times New Roman" w:hAnsi="Times New Roman" w:cs="Times New Roman"/>
          <w:sz w:val="28"/>
          <w:szCs w:val="28"/>
          <w:lang w:val="vi-VN"/>
        </w:rPr>
        <w:t>2014</w:t>
      </w:r>
      <w:r w:rsidR="00CF6CB8" w:rsidRPr="00740BB3">
        <w:rPr>
          <w:rFonts w:ascii="Times New Roman" w:hAnsi="Times New Roman" w:cs="Times New Roman"/>
          <w:sz w:val="28"/>
          <w:szCs w:val="28"/>
          <w:lang w:val="vi-VN"/>
        </w:rPr>
        <w:t xml:space="preserve"> của UBND </w:t>
      </w:r>
      <w:r w:rsidRPr="00740BB3">
        <w:rPr>
          <w:rFonts w:ascii="Times New Roman" w:hAnsi="Times New Roman" w:cs="Times New Roman"/>
          <w:sz w:val="28"/>
          <w:szCs w:val="28"/>
          <w:lang w:val="vi-VN"/>
        </w:rPr>
        <w:t>tỉ</w:t>
      </w:r>
      <w:r w:rsidR="00D15355" w:rsidRPr="00740BB3">
        <w:rPr>
          <w:rFonts w:ascii="Times New Roman" w:hAnsi="Times New Roman" w:cs="Times New Roman"/>
          <w:sz w:val="28"/>
          <w:szCs w:val="28"/>
          <w:lang w:val="vi-VN"/>
        </w:rPr>
        <w:t>nh</w:t>
      </w:r>
      <w:r w:rsidR="00D15355" w:rsidRPr="00740BB3">
        <w:rPr>
          <w:rFonts w:ascii="Times New Roman" w:hAnsi="Times New Roman" w:cs="Times New Roman"/>
          <w:sz w:val="28"/>
          <w:szCs w:val="28"/>
          <w:lang w:val="fr-FR"/>
        </w:rPr>
        <w:t>,</w:t>
      </w:r>
      <w:r w:rsidR="00D15355" w:rsidRPr="00740BB3">
        <w:rPr>
          <w:rFonts w:ascii="Times New Roman" w:hAnsi="Times New Roman" w:cs="Times New Roman"/>
          <w:sz w:val="28"/>
          <w:szCs w:val="28"/>
          <w:lang w:val="vi-VN"/>
        </w:rPr>
        <w:t xml:space="preserve"> </w:t>
      </w:r>
      <w:r w:rsidR="008C0F4F" w:rsidRPr="00740BB3">
        <w:rPr>
          <w:rFonts w:ascii="Times New Roman" w:hAnsi="Times New Roman" w:cs="Times New Roman"/>
          <w:sz w:val="28"/>
          <w:szCs w:val="28"/>
          <w:lang w:val="vi-VN"/>
        </w:rPr>
        <w:t>quy định một số nội dung cụ thể trong công tác quản lý Nhà nước về đất đai áp dụng trên địa bàn tỉnh Bắc Kạn</w:t>
      </w:r>
      <w:r w:rsidR="00D15355" w:rsidRPr="00740BB3">
        <w:rPr>
          <w:rFonts w:ascii="Times New Roman" w:hAnsi="Times New Roman" w:cs="Times New Roman"/>
          <w:sz w:val="28"/>
          <w:szCs w:val="28"/>
          <w:lang w:val="vi-VN"/>
        </w:rPr>
        <w:t xml:space="preserve">; </w:t>
      </w:r>
      <w:r w:rsidR="006C5CE0" w:rsidRPr="00740BB3">
        <w:rPr>
          <w:rFonts w:ascii="Times New Roman" w:hAnsi="Times New Roman" w:cs="Times New Roman"/>
          <w:sz w:val="28"/>
          <w:szCs w:val="28"/>
          <w:lang w:val="vi-VN"/>
        </w:rPr>
        <w:t>Bãi bỏ quy định về hỗ trợ ổn định đời sống và sản xuất khi Nhà nước thu hồi đất tại Điề</w:t>
      </w:r>
      <w:r w:rsidR="00740BB3">
        <w:rPr>
          <w:rFonts w:ascii="Times New Roman" w:hAnsi="Times New Roman" w:cs="Times New Roman"/>
          <w:sz w:val="28"/>
          <w:szCs w:val="28"/>
          <w:lang w:val="vi-VN"/>
        </w:rPr>
        <w:t>u 17</w:t>
      </w:r>
      <w:r w:rsidR="006C5CE0" w:rsidRPr="00740BB3">
        <w:rPr>
          <w:rFonts w:ascii="Times New Roman" w:hAnsi="Times New Roman" w:cs="Times New Roman"/>
          <w:sz w:val="28"/>
          <w:szCs w:val="28"/>
          <w:lang w:val="vi-VN"/>
        </w:rPr>
        <w:t xml:space="preserve"> Quyết định số 22/2014/QĐ -UBND ngày 22</w:t>
      </w:r>
      <w:r w:rsidR="00CF6CB8" w:rsidRPr="00740BB3">
        <w:rPr>
          <w:rFonts w:ascii="Times New Roman" w:hAnsi="Times New Roman" w:cs="Times New Roman"/>
          <w:sz w:val="28"/>
          <w:szCs w:val="28"/>
          <w:lang w:val="vi-VN"/>
        </w:rPr>
        <w:t xml:space="preserve"> tháng </w:t>
      </w:r>
      <w:r w:rsidR="006C5CE0" w:rsidRPr="00740BB3">
        <w:rPr>
          <w:rFonts w:ascii="Times New Roman" w:hAnsi="Times New Roman" w:cs="Times New Roman"/>
          <w:sz w:val="28"/>
          <w:szCs w:val="28"/>
          <w:lang w:val="vi-VN"/>
        </w:rPr>
        <w:t>10</w:t>
      </w:r>
      <w:r w:rsidR="00CF6CB8" w:rsidRPr="00740BB3">
        <w:rPr>
          <w:rFonts w:ascii="Times New Roman" w:hAnsi="Times New Roman" w:cs="Times New Roman"/>
          <w:sz w:val="28"/>
          <w:szCs w:val="28"/>
          <w:lang w:val="vi-VN"/>
        </w:rPr>
        <w:t xml:space="preserve"> năm </w:t>
      </w:r>
      <w:r w:rsidR="006C5CE0" w:rsidRPr="00740BB3">
        <w:rPr>
          <w:rFonts w:ascii="Times New Roman" w:hAnsi="Times New Roman" w:cs="Times New Roman"/>
          <w:sz w:val="28"/>
          <w:szCs w:val="28"/>
          <w:lang w:val="vi-VN"/>
        </w:rPr>
        <w:t>2014 của UBND tỉnh</w:t>
      </w:r>
      <w:r w:rsidR="00D15355" w:rsidRPr="00740BB3">
        <w:rPr>
          <w:rFonts w:ascii="Times New Roman" w:hAnsi="Times New Roman" w:cs="Times New Roman"/>
          <w:sz w:val="28"/>
          <w:szCs w:val="28"/>
          <w:lang w:val="vi-VN"/>
        </w:rPr>
        <w:t>,</w:t>
      </w:r>
      <w:r w:rsidR="00D15355" w:rsidRPr="00740BB3">
        <w:rPr>
          <w:rFonts w:ascii="Times New Roman" w:hAnsi="Times New Roman" w:cs="Times New Roman"/>
          <w:sz w:val="28"/>
          <w:szCs w:val="28"/>
          <w:lang w:val="fr-FR"/>
        </w:rPr>
        <w:t xml:space="preserve"> </w:t>
      </w:r>
      <w:r w:rsidR="00D15355" w:rsidRPr="00740BB3">
        <w:rPr>
          <w:rFonts w:ascii="Times New Roman" w:hAnsi="Times New Roman" w:cs="Times New Roman"/>
          <w:sz w:val="28"/>
          <w:szCs w:val="28"/>
          <w:lang w:val="vi-VN"/>
        </w:rPr>
        <w:t>về việc ban hành Quy định một số nội dung về</w:t>
      </w:r>
      <w:r w:rsidR="00D15355" w:rsidRPr="00740BB3">
        <w:rPr>
          <w:rFonts w:ascii="Times New Roman" w:hAnsi="Times New Roman" w:cs="Times New Roman"/>
          <w:sz w:val="28"/>
          <w:szCs w:val="28"/>
          <w:lang w:val="fr-FR"/>
        </w:rPr>
        <w:t xml:space="preserve"> bồi thường, hỗ trợ</w:t>
      </w:r>
      <w:r w:rsidR="00D15355" w:rsidRPr="00740BB3">
        <w:rPr>
          <w:rFonts w:ascii="Times New Roman" w:hAnsi="Times New Roman" w:cs="Times New Roman"/>
          <w:sz w:val="28"/>
          <w:szCs w:val="28"/>
          <w:lang w:val="vi-VN"/>
        </w:rPr>
        <w:t>,</w:t>
      </w:r>
      <w:r w:rsidR="00D15355" w:rsidRPr="00740BB3">
        <w:rPr>
          <w:rFonts w:ascii="Times New Roman" w:hAnsi="Times New Roman" w:cs="Times New Roman"/>
          <w:sz w:val="28"/>
          <w:szCs w:val="28"/>
          <w:lang w:val="fr-FR"/>
        </w:rPr>
        <w:t xml:space="preserve"> tái định cư khi Nhà nước thu hồi đất trên địa bàn tỉnh </w:t>
      </w:r>
      <w:r w:rsidR="00D15355" w:rsidRPr="00740BB3">
        <w:rPr>
          <w:rFonts w:ascii="Times New Roman" w:hAnsi="Times New Roman" w:cs="Times New Roman"/>
          <w:sz w:val="28"/>
          <w:szCs w:val="28"/>
          <w:lang w:val="vi-VN"/>
        </w:rPr>
        <w:t>Bắc Kạn</w:t>
      </w:r>
      <w:r w:rsidR="00D15355" w:rsidRPr="00740BB3">
        <w:rPr>
          <w:rFonts w:ascii="Times New Roman" w:hAnsi="Times New Roman" w:cs="Times New Roman"/>
          <w:sz w:val="28"/>
          <w:szCs w:val="28"/>
          <w:lang w:val="fr-FR"/>
        </w:rPr>
        <w:t>.</w:t>
      </w:r>
    </w:p>
    <w:p w:rsidR="00225F41" w:rsidRPr="00740BB3" w:rsidRDefault="00225F41" w:rsidP="005345A4">
      <w:pPr>
        <w:spacing w:before="120" w:after="120" w:line="380" w:lineRule="exact"/>
        <w:ind w:firstLine="709"/>
        <w:jc w:val="both"/>
        <w:rPr>
          <w:rFonts w:ascii="Times New Roman" w:hAnsi="Times New Roman" w:cs="Times New Roman"/>
          <w:sz w:val="28"/>
          <w:szCs w:val="28"/>
          <w:lang w:val="vi-VN"/>
        </w:rPr>
      </w:pPr>
      <w:r w:rsidRPr="00740BB3">
        <w:rPr>
          <w:rFonts w:ascii="Times New Roman" w:hAnsi="Times New Roman" w:cs="Times New Roman"/>
          <w:b/>
          <w:bCs/>
          <w:sz w:val="28"/>
          <w:szCs w:val="28"/>
          <w:lang w:val="fr-FR"/>
        </w:rPr>
        <w:t>Điều 3.</w:t>
      </w:r>
      <w:r w:rsidRPr="00740BB3">
        <w:rPr>
          <w:rFonts w:ascii="Times New Roman" w:hAnsi="Times New Roman" w:cs="Times New Roman"/>
          <w:sz w:val="28"/>
          <w:szCs w:val="28"/>
          <w:lang w:val="fr-FR"/>
        </w:rPr>
        <w:t xml:space="preserve"> Quyết định này có hiệu lực thi hành kể từ ngày </w:t>
      </w:r>
      <w:r w:rsidR="005345A4" w:rsidRPr="00740BB3">
        <w:rPr>
          <w:rFonts w:ascii="Times New Roman" w:hAnsi="Times New Roman" w:cs="Times New Roman"/>
          <w:sz w:val="28"/>
          <w:szCs w:val="28"/>
          <w:lang w:val="fr-FR"/>
        </w:rPr>
        <w:t xml:space="preserve">    </w:t>
      </w:r>
      <w:r w:rsidRPr="00740BB3">
        <w:rPr>
          <w:rFonts w:ascii="Times New Roman" w:hAnsi="Times New Roman" w:cs="Times New Roman"/>
          <w:sz w:val="28"/>
          <w:szCs w:val="28"/>
          <w:lang w:val="fr-FR"/>
        </w:rPr>
        <w:t xml:space="preserve"> tháng </w:t>
      </w:r>
      <w:r w:rsidR="009B2FB9">
        <w:rPr>
          <w:rFonts w:ascii="Times New Roman" w:hAnsi="Times New Roman" w:cs="Times New Roman"/>
          <w:sz w:val="28"/>
          <w:szCs w:val="28"/>
        </w:rPr>
        <w:t xml:space="preserve"> </w:t>
      </w:r>
      <w:r w:rsidRPr="00740BB3">
        <w:rPr>
          <w:rFonts w:ascii="Times New Roman" w:hAnsi="Times New Roman" w:cs="Times New Roman"/>
          <w:sz w:val="28"/>
          <w:szCs w:val="28"/>
          <w:lang w:val="vi-VN"/>
        </w:rPr>
        <w:t xml:space="preserve"> </w:t>
      </w:r>
      <w:r w:rsidRPr="00740BB3">
        <w:rPr>
          <w:rFonts w:ascii="Times New Roman" w:hAnsi="Times New Roman" w:cs="Times New Roman"/>
          <w:sz w:val="28"/>
          <w:szCs w:val="28"/>
          <w:lang w:val="fr-FR"/>
        </w:rPr>
        <w:t>năm 2021</w:t>
      </w:r>
      <w:r w:rsidR="007308A0" w:rsidRPr="00740BB3">
        <w:rPr>
          <w:rFonts w:ascii="Times New Roman" w:hAnsi="Times New Roman" w:cs="Times New Roman"/>
          <w:sz w:val="28"/>
          <w:szCs w:val="28"/>
          <w:lang w:val="vi-VN"/>
        </w:rPr>
        <w:t>.</w:t>
      </w:r>
    </w:p>
    <w:p w:rsidR="00225F41" w:rsidRPr="00740BB3" w:rsidRDefault="00225F41" w:rsidP="005345A4">
      <w:pPr>
        <w:shd w:val="solid" w:color="FFFFFF" w:fill="auto"/>
        <w:spacing w:before="120" w:after="120" w:line="380" w:lineRule="exact"/>
        <w:ind w:firstLine="709"/>
        <w:jc w:val="both"/>
        <w:rPr>
          <w:rFonts w:ascii="Times New Roman" w:hAnsi="Times New Roman" w:cs="Times New Roman"/>
          <w:sz w:val="28"/>
          <w:szCs w:val="28"/>
          <w:lang w:val="fr-FR"/>
        </w:rPr>
      </w:pPr>
      <w:r w:rsidRPr="00740BB3">
        <w:rPr>
          <w:rFonts w:ascii="Times New Roman" w:hAnsi="Times New Roman" w:cs="Times New Roman"/>
          <w:b/>
          <w:bCs/>
          <w:sz w:val="28"/>
          <w:szCs w:val="28"/>
          <w:lang w:val="fr-FR"/>
        </w:rPr>
        <w:t>Điều 4</w:t>
      </w:r>
      <w:r w:rsidRPr="00740BB3">
        <w:rPr>
          <w:rFonts w:ascii="Times New Roman" w:hAnsi="Times New Roman" w:cs="Times New Roman"/>
          <w:sz w:val="28"/>
          <w:szCs w:val="28"/>
          <w:lang w:val="fr-FR"/>
        </w:rPr>
        <w:t xml:space="preserve">. Chánh Văn phòng </w:t>
      </w:r>
      <w:r w:rsidR="008D791D" w:rsidRPr="00740BB3">
        <w:rPr>
          <w:rFonts w:ascii="Times New Roman" w:hAnsi="Times New Roman" w:cs="Times New Roman"/>
          <w:sz w:val="28"/>
          <w:szCs w:val="28"/>
          <w:lang w:val="fr-FR"/>
        </w:rPr>
        <w:t>UBND</w:t>
      </w:r>
      <w:r w:rsidRPr="00740BB3">
        <w:rPr>
          <w:rFonts w:ascii="Times New Roman" w:hAnsi="Times New Roman" w:cs="Times New Roman"/>
          <w:sz w:val="28"/>
          <w:szCs w:val="28"/>
          <w:lang w:val="fr-FR"/>
        </w:rPr>
        <w:t xml:space="preserve"> tỉ</w:t>
      </w:r>
      <w:r w:rsidR="008F48CB" w:rsidRPr="00740BB3">
        <w:rPr>
          <w:rFonts w:ascii="Times New Roman" w:hAnsi="Times New Roman" w:cs="Times New Roman"/>
          <w:sz w:val="28"/>
          <w:szCs w:val="28"/>
          <w:lang w:val="fr-FR"/>
        </w:rPr>
        <w:t>nh;</w:t>
      </w:r>
      <w:r w:rsidRPr="00740BB3">
        <w:rPr>
          <w:rFonts w:ascii="Times New Roman" w:hAnsi="Times New Roman" w:cs="Times New Roman"/>
          <w:sz w:val="28"/>
          <w:szCs w:val="28"/>
          <w:lang w:val="fr-FR"/>
        </w:rPr>
        <w:t xml:space="preserve"> Giám đốc các Sở: Tài nguyên và Môi trường, Xây dựng, Kế hoạch và Đầu tư, Tài chính, Nông nghiệp và Phát triển nông thôn, Tư pháp; Thủ trưởng các cơ quan, đơn vị có liên quan; Chủ tịch </w:t>
      </w:r>
      <w:r w:rsidR="008D791D" w:rsidRPr="00740BB3">
        <w:rPr>
          <w:rFonts w:ascii="Times New Roman" w:hAnsi="Times New Roman" w:cs="Times New Roman"/>
          <w:sz w:val="28"/>
          <w:szCs w:val="28"/>
          <w:lang w:val="fr-FR"/>
        </w:rPr>
        <w:t>UBND</w:t>
      </w:r>
      <w:r w:rsidRPr="00740BB3">
        <w:rPr>
          <w:rFonts w:ascii="Times New Roman" w:hAnsi="Times New Roman" w:cs="Times New Roman"/>
          <w:sz w:val="28"/>
          <w:szCs w:val="28"/>
          <w:lang w:val="fr-FR"/>
        </w:rPr>
        <w:t xml:space="preserve"> các huyện, thành phố</w:t>
      </w:r>
      <w:r w:rsidR="00517494" w:rsidRPr="00740BB3">
        <w:rPr>
          <w:rFonts w:ascii="Times New Roman" w:hAnsi="Times New Roman" w:cs="Times New Roman"/>
          <w:sz w:val="28"/>
          <w:szCs w:val="28"/>
          <w:lang w:val="fr-FR"/>
        </w:rPr>
        <w:t>;</w:t>
      </w:r>
      <w:r w:rsidRPr="00740BB3">
        <w:rPr>
          <w:rFonts w:ascii="Times New Roman" w:hAnsi="Times New Roman" w:cs="Times New Roman"/>
          <w:sz w:val="28"/>
          <w:szCs w:val="28"/>
          <w:lang w:val="fr-FR"/>
        </w:rPr>
        <w:t xml:space="preserve"> Chủ tịch </w:t>
      </w:r>
      <w:r w:rsidR="008D791D" w:rsidRPr="00740BB3">
        <w:rPr>
          <w:rFonts w:ascii="Times New Roman" w:hAnsi="Times New Roman" w:cs="Times New Roman"/>
          <w:sz w:val="28"/>
          <w:szCs w:val="28"/>
          <w:lang w:val="fr-FR"/>
        </w:rPr>
        <w:t>UBND</w:t>
      </w:r>
      <w:r w:rsidRPr="00740BB3">
        <w:rPr>
          <w:rFonts w:ascii="Times New Roman" w:hAnsi="Times New Roman" w:cs="Times New Roman"/>
          <w:sz w:val="28"/>
          <w:szCs w:val="28"/>
          <w:lang w:val="fr-FR"/>
        </w:rPr>
        <w:t xml:space="preserve"> các xã, phường, thị trấn và các tổ chức, cá nhân có liên quan chịu trách nhiệm thi hành Quyết định này./.</w:t>
      </w:r>
    </w:p>
    <w:p w:rsidR="00225F41" w:rsidRPr="00740BB3" w:rsidRDefault="00225F41" w:rsidP="00950FA6">
      <w:pPr>
        <w:shd w:val="solid" w:color="FFFFFF" w:fill="auto"/>
        <w:spacing w:after="0" w:line="360" w:lineRule="exact"/>
        <w:ind w:firstLine="709"/>
        <w:jc w:val="both"/>
        <w:rPr>
          <w:rFonts w:ascii="Times New Roman" w:hAnsi="Times New Roman" w:cs="Times New Roman"/>
          <w:sz w:val="28"/>
          <w:szCs w:val="28"/>
          <w:lang w:val="fr-FR"/>
        </w:rPr>
      </w:pPr>
      <w:r w:rsidRPr="00740BB3">
        <w:rPr>
          <w:rFonts w:ascii="Times New Roman" w:hAnsi="Times New Roman" w:cs="Times New Roman"/>
          <w:sz w:val="28"/>
          <w:szCs w:val="28"/>
          <w:lang w:val="fr-FR"/>
        </w:rPr>
        <w:t> </w:t>
      </w:r>
    </w:p>
    <w:tbl>
      <w:tblPr>
        <w:tblW w:w="10489"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6520"/>
      </w:tblGrid>
      <w:tr w:rsidR="009A2270" w:rsidRPr="00740BB3" w:rsidTr="00AD3A47">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D15355" w:rsidRPr="00740BB3" w:rsidRDefault="00225F41" w:rsidP="00AD3A47">
            <w:pPr>
              <w:spacing w:after="0" w:line="240" w:lineRule="auto"/>
              <w:jc w:val="both"/>
              <w:rPr>
                <w:rFonts w:ascii="Times New Roman" w:eastAsia="Times New Roman" w:hAnsi="Times New Roman" w:cs="Times New Roman"/>
                <w:b/>
                <w:i/>
                <w:sz w:val="24"/>
                <w:szCs w:val="24"/>
                <w:lang w:val="fr-FR"/>
              </w:rPr>
            </w:pPr>
            <w:r w:rsidRPr="00740BB3">
              <w:rPr>
                <w:rFonts w:ascii="Times New Roman" w:hAnsi="Times New Roman" w:cs="Times New Roman"/>
                <w:b/>
                <w:bCs/>
                <w:i/>
                <w:sz w:val="24"/>
                <w:szCs w:val="24"/>
                <w:lang w:val="fr-FR"/>
              </w:rPr>
              <w:t> </w:t>
            </w:r>
            <w:r w:rsidR="00D15355" w:rsidRPr="00740BB3">
              <w:rPr>
                <w:rFonts w:ascii="Times New Roman" w:eastAsia="Times New Roman" w:hAnsi="Times New Roman" w:cs="Times New Roman"/>
                <w:b/>
                <w:i/>
                <w:sz w:val="24"/>
                <w:szCs w:val="24"/>
                <w:lang w:val="fr-FR"/>
              </w:rPr>
              <w:t>Nơi nhận:</w:t>
            </w:r>
          </w:p>
          <w:p w:rsidR="00AD3A47" w:rsidRPr="00740BB3" w:rsidRDefault="00AD3A47" w:rsidP="00AD3A47">
            <w:pPr>
              <w:spacing w:after="0" w:line="240" w:lineRule="auto"/>
              <w:jc w:val="both"/>
              <w:rPr>
                <w:rFonts w:ascii="Times New Roman" w:eastAsia="Times New Roman" w:hAnsi="Times New Roman" w:cs="Times New Roman"/>
                <w:i/>
                <w:lang w:val="fr-FR"/>
              </w:rPr>
            </w:pPr>
            <w:r w:rsidRPr="00740BB3">
              <w:rPr>
                <w:rFonts w:ascii="Times New Roman" w:eastAsia="Times New Roman" w:hAnsi="Times New Roman" w:cs="Times New Roman"/>
                <w:i/>
                <w:lang w:val="fr-FR"/>
              </w:rPr>
              <w:t>Gửi bản giấy :</w:t>
            </w:r>
          </w:p>
          <w:p w:rsidR="00AD3A47" w:rsidRPr="00740BB3" w:rsidRDefault="00AD3A47"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Văn phòng Chính phủ;</w:t>
            </w:r>
          </w:p>
          <w:p w:rsidR="00AD3A47" w:rsidRPr="00740BB3" w:rsidRDefault="00AD3A47"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Cục kiểm tra văn bản (Bộ Tư pháp);</w:t>
            </w:r>
          </w:p>
          <w:p w:rsidR="00AD3A47" w:rsidRPr="00740BB3" w:rsidRDefault="00AD3A47" w:rsidP="00AD3A47">
            <w:pPr>
              <w:spacing w:after="0" w:line="240" w:lineRule="auto"/>
              <w:jc w:val="both"/>
              <w:rPr>
                <w:rFonts w:ascii="Times New Roman" w:eastAsia="Times New Roman" w:hAnsi="Times New Roman" w:cs="Times New Roman"/>
                <w:i/>
                <w:lang w:val="fr-FR"/>
              </w:rPr>
            </w:pPr>
            <w:r w:rsidRPr="00740BB3">
              <w:rPr>
                <w:rFonts w:ascii="Times New Roman" w:eastAsia="Times New Roman" w:hAnsi="Times New Roman" w:cs="Times New Roman"/>
                <w:i/>
                <w:lang w:val="fr-FR"/>
              </w:rPr>
              <w:t>Gửi bản điện tử:</w:t>
            </w:r>
          </w:p>
          <w:p w:rsidR="00D15355" w:rsidRPr="00740BB3" w:rsidRDefault="00D15355" w:rsidP="00AD3A47">
            <w:pPr>
              <w:spacing w:after="0" w:line="240" w:lineRule="auto"/>
              <w:ind w:right="416"/>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xml:space="preserve">- Như Điều </w:t>
            </w:r>
            <w:r w:rsidR="008604ED">
              <w:rPr>
                <w:rFonts w:ascii="Times New Roman" w:eastAsia="Times New Roman" w:hAnsi="Times New Roman" w:cs="Times New Roman"/>
                <w:lang w:val="fr-FR"/>
              </w:rPr>
              <w:t>4</w:t>
            </w:r>
            <w:r w:rsidRPr="00740BB3">
              <w:rPr>
                <w:rFonts w:ascii="Times New Roman" w:eastAsia="Times New Roman" w:hAnsi="Times New Roman" w:cs="Times New Roman"/>
                <w:lang w:val="fr-FR"/>
              </w:rPr>
              <w:t xml:space="preserve"> (t/h);</w:t>
            </w:r>
          </w:p>
          <w:p w:rsidR="00D15355" w:rsidRPr="00740BB3" w:rsidRDefault="00D15355" w:rsidP="00AD3A47">
            <w:pPr>
              <w:spacing w:after="0" w:line="240" w:lineRule="auto"/>
              <w:ind w:right="699"/>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xml:space="preserve">- Các Bộ: Tài nguyên và Môi trường, Xây dựng, </w:t>
            </w:r>
            <w:r w:rsidR="008E4890" w:rsidRPr="00740BB3">
              <w:rPr>
                <w:rFonts w:ascii="Times New Roman" w:eastAsia="Times New Roman" w:hAnsi="Times New Roman" w:cs="Times New Roman"/>
                <w:lang w:val="fr-FR"/>
              </w:rPr>
              <w:t>Tư</w:t>
            </w:r>
            <w:r w:rsidRPr="00740BB3">
              <w:rPr>
                <w:rFonts w:ascii="Times New Roman" w:eastAsia="Times New Roman" w:hAnsi="Times New Roman" w:cs="Times New Roman"/>
                <w:lang w:val="fr-FR"/>
              </w:rPr>
              <w:t xml:space="preserve"> pháp, Kế </w:t>
            </w:r>
            <w:r w:rsidR="00AD3A47" w:rsidRPr="00740BB3">
              <w:rPr>
                <w:rFonts w:ascii="Times New Roman" w:eastAsia="Times New Roman" w:hAnsi="Times New Roman" w:cs="Times New Roman"/>
                <w:lang w:val="fr-FR"/>
              </w:rPr>
              <w:t>hoạch và Đầu tư, Tài chính</w:t>
            </w:r>
            <w:r w:rsidRPr="00740BB3">
              <w:rPr>
                <w:rFonts w:ascii="Times New Roman" w:eastAsia="Times New Roman" w:hAnsi="Times New Roman" w:cs="Times New Roman"/>
                <w:lang w:val="fr-FR"/>
              </w:rPr>
              <w:t>;</w:t>
            </w:r>
          </w:p>
          <w:p w:rsidR="00AD3A47" w:rsidRPr="00740BB3" w:rsidRDefault="00AD3A47"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TT Tỉnh ủy ;</w:t>
            </w:r>
          </w:p>
          <w:p w:rsidR="00D15355" w:rsidRPr="00740BB3" w:rsidRDefault="00AD3A47"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TT</w:t>
            </w:r>
            <w:r w:rsidR="00D15355" w:rsidRPr="00740BB3">
              <w:rPr>
                <w:rFonts w:ascii="Times New Roman" w:eastAsia="Times New Roman" w:hAnsi="Times New Roman" w:cs="Times New Roman"/>
                <w:lang w:val="fr-FR"/>
              </w:rPr>
              <w:t xml:space="preserve"> HĐND</w:t>
            </w:r>
            <w:r w:rsidRPr="00740BB3">
              <w:rPr>
                <w:rFonts w:ascii="Times New Roman" w:eastAsia="Times New Roman" w:hAnsi="Times New Roman" w:cs="Times New Roman"/>
                <w:lang w:val="fr-FR"/>
              </w:rPr>
              <w:t xml:space="preserve"> tỉnh</w:t>
            </w:r>
            <w:r w:rsidR="00D15355" w:rsidRPr="00740BB3">
              <w:rPr>
                <w:rFonts w:ascii="Times New Roman" w:eastAsia="Times New Roman" w:hAnsi="Times New Roman" w:cs="Times New Roman"/>
                <w:lang w:val="fr-FR"/>
              </w:rPr>
              <w:t>;</w:t>
            </w:r>
          </w:p>
          <w:p w:rsidR="00AD3A47" w:rsidRPr="00740BB3" w:rsidRDefault="00AD3A47"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Đoàn ĐBQH đơn vị tỉnh Bắc Kạn;</w:t>
            </w:r>
          </w:p>
          <w:p w:rsidR="00D15355" w:rsidRPr="00740BB3" w:rsidRDefault="00D15355" w:rsidP="00AD3A47">
            <w:pPr>
              <w:spacing w:after="0" w:line="240" w:lineRule="auto"/>
              <w:jc w:val="both"/>
              <w:rPr>
                <w:rFonts w:ascii="Times New Roman" w:eastAsia="Times New Roman" w:hAnsi="Times New Roman" w:cs="Times New Roman"/>
                <w:lang w:val="fr-FR"/>
              </w:rPr>
            </w:pPr>
            <w:r w:rsidRPr="00740BB3">
              <w:rPr>
                <w:rFonts w:ascii="Times New Roman" w:eastAsia="Times New Roman" w:hAnsi="Times New Roman" w:cs="Times New Roman"/>
                <w:lang w:val="fr-FR"/>
              </w:rPr>
              <w:t>- CT, PCT UBND tỉnh;</w:t>
            </w:r>
          </w:p>
          <w:p w:rsidR="00D15355" w:rsidRPr="00740BB3" w:rsidRDefault="00D15355" w:rsidP="00AD3A47">
            <w:pPr>
              <w:spacing w:after="0" w:line="240" w:lineRule="auto"/>
              <w:jc w:val="both"/>
              <w:rPr>
                <w:rFonts w:ascii="Times New Roman" w:eastAsia="Times New Roman" w:hAnsi="Times New Roman" w:cs="Times New Roman"/>
              </w:rPr>
            </w:pPr>
            <w:r w:rsidRPr="00740BB3">
              <w:rPr>
                <w:rFonts w:ascii="Times New Roman" w:eastAsia="Times New Roman" w:hAnsi="Times New Roman" w:cs="Times New Roman"/>
              </w:rPr>
              <w:t>- Đài PT-TH tỉnh, Báo Bắc Kạn;</w:t>
            </w:r>
          </w:p>
          <w:p w:rsidR="00D15355" w:rsidRPr="00740BB3" w:rsidRDefault="00AD3A47" w:rsidP="00AD3A47">
            <w:pPr>
              <w:spacing w:after="0" w:line="240" w:lineRule="auto"/>
              <w:jc w:val="both"/>
              <w:rPr>
                <w:rFonts w:ascii="Times New Roman" w:eastAsia="Times New Roman" w:hAnsi="Times New Roman" w:cs="Times New Roman"/>
              </w:rPr>
            </w:pPr>
            <w:r w:rsidRPr="00740BB3">
              <w:rPr>
                <w:rFonts w:ascii="Times New Roman" w:eastAsia="Times New Roman" w:hAnsi="Times New Roman" w:cs="Times New Roman"/>
              </w:rPr>
              <w:t>-</w:t>
            </w:r>
            <w:r w:rsidR="00D15355" w:rsidRPr="00740BB3">
              <w:rPr>
                <w:rFonts w:ascii="Times New Roman" w:eastAsia="Times New Roman" w:hAnsi="Times New Roman" w:cs="Times New Roman"/>
              </w:rPr>
              <w:t xml:space="preserve"> Cổng TT điện tử tỉnh;</w:t>
            </w:r>
          </w:p>
          <w:p w:rsidR="00D15355" w:rsidRPr="00740BB3" w:rsidRDefault="00D15355" w:rsidP="00AD3A47">
            <w:pPr>
              <w:spacing w:after="0" w:line="240" w:lineRule="auto"/>
              <w:jc w:val="both"/>
              <w:rPr>
                <w:rFonts w:ascii="Times New Roman" w:eastAsia="Times New Roman" w:hAnsi="Times New Roman" w:cs="Times New Roman"/>
              </w:rPr>
            </w:pPr>
            <w:r w:rsidRPr="00740BB3">
              <w:rPr>
                <w:rFonts w:ascii="Times New Roman" w:eastAsia="Times New Roman" w:hAnsi="Times New Roman" w:cs="Times New Roman"/>
              </w:rPr>
              <w:t>- LĐVP;</w:t>
            </w:r>
          </w:p>
          <w:p w:rsidR="00225F41" w:rsidRPr="00740BB3" w:rsidRDefault="00D15355" w:rsidP="00AD3A47">
            <w:pPr>
              <w:spacing w:after="0" w:line="240" w:lineRule="auto"/>
              <w:rPr>
                <w:rFonts w:ascii="Times New Roman" w:hAnsi="Times New Roman" w:cs="Times New Roman"/>
                <w:i/>
                <w:sz w:val="24"/>
                <w:szCs w:val="24"/>
                <w:lang w:val="fr-FR"/>
              </w:rPr>
            </w:pPr>
            <w:r w:rsidRPr="00740BB3">
              <w:rPr>
                <w:rFonts w:ascii="Times New Roman" w:eastAsia="Times New Roman" w:hAnsi="Times New Roman" w:cs="Times New Roman"/>
              </w:rPr>
              <w:t>- Lưu VT, NCTH.</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9B2FB9" w:rsidRDefault="00225F41" w:rsidP="00AD3A47">
            <w:pPr>
              <w:spacing w:after="0" w:line="240" w:lineRule="auto"/>
              <w:jc w:val="center"/>
              <w:rPr>
                <w:rFonts w:ascii="Times New Roman" w:hAnsi="Times New Roman" w:cs="Times New Roman"/>
                <w:b/>
                <w:bCs/>
                <w:sz w:val="28"/>
                <w:szCs w:val="28"/>
                <w:lang w:val="fr-FR"/>
              </w:rPr>
            </w:pPr>
            <w:r w:rsidRPr="00740BB3">
              <w:rPr>
                <w:rFonts w:ascii="Times New Roman" w:hAnsi="Times New Roman" w:cs="Times New Roman"/>
                <w:b/>
                <w:bCs/>
                <w:sz w:val="28"/>
                <w:szCs w:val="28"/>
                <w:lang w:val="fr-FR"/>
              </w:rPr>
              <w:t>TM. ỦY BAN NHÂN DÂN</w:t>
            </w:r>
            <w:r w:rsidRPr="00740BB3">
              <w:rPr>
                <w:rFonts w:ascii="Times New Roman" w:hAnsi="Times New Roman" w:cs="Times New Roman"/>
                <w:b/>
                <w:bCs/>
                <w:sz w:val="28"/>
                <w:szCs w:val="28"/>
                <w:lang w:val="fr-FR"/>
              </w:rPr>
              <w:br/>
            </w:r>
            <w:r w:rsidR="009B2FB9">
              <w:rPr>
                <w:rFonts w:ascii="Times New Roman" w:hAnsi="Times New Roman" w:cs="Times New Roman"/>
                <w:b/>
                <w:bCs/>
                <w:sz w:val="28"/>
                <w:szCs w:val="28"/>
                <w:lang w:val="fr-FR"/>
              </w:rPr>
              <w:t xml:space="preserve">KT. </w:t>
            </w:r>
            <w:r w:rsidRPr="00740BB3">
              <w:rPr>
                <w:rFonts w:ascii="Times New Roman" w:hAnsi="Times New Roman" w:cs="Times New Roman"/>
                <w:b/>
                <w:bCs/>
                <w:sz w:val="28"/>
                <w:szCs w:val="28"/>
                <w:lang w:val="fr-FR"/>
              </w:rPr>
              <w:t>CHỦ TỊCH</w:t>
            </w:r>
          </w:p>
          <w:p w:rsidR="008E4890" w:rsidRPr="00740BB3" w:rsidRDefault="009B2FB9" w:rsidP="00AD3A47">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PHÓ CHỦ TỊCH</w:t>
            </w:r>
            <w:r w:rsidR="00225F41" w:rsidRPr="00740BB3">
              <w:rPr>
                <w:rFonts w:ascii="Times New Roman" w:hAnsi="Times New Roman" w:cs="Times New Roman"/>
                <w:b/>
                <w:bCs/>
                <w:sz w:val="28"/>
                <w:szCs w:val="28"/>
                <w:lang w:val="fr-FR"/>
              </w:rPr>
              <w:br/>
            </w:r>
            <w:r w:rsidR="00225F41" w:rsidRPr="00740BB3">
              <w:rPr>
                <w:rFonts w:ascii="Times New Roman" w:hAnsi="Times New Roman" w:cs="Times New Roman"/>
                <w:b/>
                <w:bCs/>
                <w:sz w:val="28"/>
                <w:szCs w:val="28"/>
                <w:lang w:val="fr-FR"/>
              </w:rPr>
              <w:br/>
            </w:r>
          </w:p>
          <w:p w:rsidR="009B2FB9" w:rsidRDefault="00225F41" w:rsidP="009B2FB9">
            <w:pPr>
              <w:spacing w:before="120" w:after="120" w:line="360" w:lineRule="exact"/>
              <w:jc w:val="center"/>
              <w:rPr>
                <w:rFonts w:ascii="Times New Roman" w:hAnsi="Times New Roman" w:cs="Times New Roman"/>
                <w:b/>
                <w:bCs/>
                <w:sz w:val="28"/>
                <w:szCs w:val="28"/>
                <w:lang w:val="fr-FR"/>
              </w:rPr>
            </w:pPr>
            <w:r w:rsidRPr="00740BB3">
              <w:rPr>
                <w:rFonts w:ascii="Times New Roman" w:hAnsi="Times New Roman" w:cs="Times New Roman"/>
                <w:b/>
                <w:bCs/>
                <w:sz w:val="28"/>
                <w:szCs w:val="28"/>
                <w:lang w:val="fr-FR"/>
              </w:rPr>
              <w:br/>
            </w:r>
          </w:p>
          <w:p w:rsidR="00225F41" w:rsidRPr="00740BB3" w:rsidRDefault="00225F41" w:rsidP="009B2FB9">
            <w:pPr>
              <w:spacing w:before="120" w:after="120" w:line="360" w:lineRule="exact"/>
              <w:jc w:val="center"/>
              <w:rPr>
                <w:rFonts w:ascii="Times New Roman" w:hAnsi="Times New Roman" w:cs="Times New Roman"/>
                <w:sz w:val="28"/>
                <w:szCs w:val="28"/>
                <w:lang w:val="fr-FR"/>
              </w:rPr>
            </w:pPr>
            <w:r w:rsidRPr="00740BB3">
              <w:rPr>
                <w:rFonts w:ascii="Times New Roman" w:hAnsi="Times New Roman" w:cs="Times New Roman"/>
                <w:b/>
                <w:bCs/>
                <w:sz w:val="28"/>
                <w:szCs w:val="28"/>
                <w:lang w:val="fr-FR"/>
              </w:rPr>
              <w:br/>
            </w:r>
            <w:r w:rsidR="009B2FB9">
              <w:rPr>
                <w:rFonts w:ascii="Times New Roman" w:hAnsi="Times New Roman" w:cs="Times New Roman"/>
                <w:b/>
                <w:sz w:val="28"/>
                <w:szCs w:val="28"/>
                <w:lang w:val="fr-FR"/>
              </w:rPr>
              <w:t>Đinh Quang Tuyên</w:t>
            </w:r>
          </w:p>
        </w:tc>
      </w:tr>
    </w:tbl>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225F41" w:rsidRPr="00740BB3" w:rsidRDefault="00225F41" w:rsidP="00950FA6">
      <w:pPr>
        <w:shd w:val="solid" w:color="FFFFFF" w:fill="auto"/>
        <w:spacing w:after="0" w:line="360" w:lineRule="exact"/>
        <w:jc w:val="center"/>
        <w:rPr>
          <w:rFonts w:ascii="Times New Roman" w:hAnsi="Times New Roman" w:cs="Times New Roman"/>
          <w:b/>
          <w:bCs/>
          <w:sz w:val="28"/>
          <w:szCs w:val="28"/>
          <w:lang w:val="fr-FR"/>
        </w:rPr>
      </w:pPr>
    </w:p>
    <w:p w:rsidR="001D1EA3" w:rsidRPr="00740BB3" w:rsidRDefault="001D1EA3" w:rsidP="006705AF">
      <w:pPr>
        <w:shd w:val="solid" w:color="FFFFFF" w:fill="auto"/>
        <w:spacing w:after="0" w:line="360" w:lineRule="exact"/>
        <w:rPr>
          <w:rFonts w:ascii="Times New Roman" w:hAnsi="Times New Roman" w:cs="Times New Roman"/>
          <w:b/>
          <w:bCs/>
          <w:sz w:val="28"/>
          <w:szCs w:val="28"/>
          <w:lang w:val="vi-VN"/>
        </w:rPr>
      </w:pPr>
    </w:p>
    <w:tbl>
      <w:tblPr>
        <w:tblW w:w="9214" w:type="dxa"/>
        <w:tblInd w:w="108" w:type="dxa"/>
        <w:tblLook w:val="01E0" w:firstRow="1" w:lastRow="1" w:firstColumn="1" w:lastColumn="1" w:noHBand="0" w:noVBand="0"/>
      </w:tblPr>
      <w:tblGrid>
        <w:gridCol w:w="3261"/>
        <w:gridCol w:w="5953"/>
      </w:tblGrid>
      <w:tr w:rsidR="009A2270" w:rsidRPr="00740BB3" w:rsidTr="005A6D33">
        <w:trPr>
          <w:trHeight w:val="1079"/>
        </w:trPr>
        <w:tc>
          <w:tcPr>
            <w:tcW w:w="3261" w:type="dxa"/>
          </w:tcPr>
          <w:p w:rsidR="00225F41" w:rsidRPr="00740BB3" w:rsidRDefault="00225F41" w:rsidP="00950FA6">
            <w:pPr>
              <w:spacing w:after="0" w:line="360" w:lineRule="exact"/>
              <w:jc w:val="center"/>
              <w:rPr>
                <w:rFonts w:ascii="Times New Roman" w:hAnsi="Times New Roman" w:cs="Times New Roman"/>
                <w:b/>
                <w:bCs/>
                <w:sz w:val="28"/>
                <w:szCs w:val="28"/>
                <w:lang w:val="fr-FR"/>
              </w:rPr>
            </w:pPr>
            <w:r w:rsidRPr="00740BB3">
              <w:rPr>
                <w:rFonts w:ascii="Times New Roman" w:hAnsi="Times New Roman" w:cs="Times New Roman"/>
                <w:b/>
                <w:bCs/>
                <w:sz w:val="28"/>
                <w:szCs w:val="28"/>
                <w:lang w:val="fr-FR"/>
              </w:rPr>
              <w:lastRenderedPageBreak/>
              <w:t>UỶ BAN NHÂN DÂN</w:t>
            </w:r>
          </w:p>
          <w:p w:rsidR="00225F41" w:rsidRPr="00740BB3" w:rsidRDefault="00FB1C4D" w:rsidP="00950FA6">
            <w:pPr>
              <w:spacing w:after="0" w:line="360" w:lineRule="exact"/>
              <w:jc w:val="center"/>
              <w:rPr>
                <w:rFonts w:ascii="Times New Roman" w:hAnsi="Times New Roman" w:cs="Times New Roman"/>
                <w:b/>
                <w:bCs/>
                <w:sz w:val="28"/>
                <w:szCs w:val="28"/>
                <w:lang w:val="fr-FR"/>
              </w:rPr>
            </w:pPr>
            <w:r w:rsidRPr="00740BB3">
              <w:rPr>
                <w:rFonts w:ascii="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14:anchorId="1AB7E7BC" wp14:editId="1C41D38B">
                      <wp:simplePos x="0" y="0"/>
                      <wp:positionH relativeFrom="column">
                        <wp:posOffset>588645</wp:posOffset>
                      </wp:positionH>
                      <wp:positionV relativeFrom="paragraph">
                        <wp:posOffset>210184</wp:posOffset>
                      </wp:positionV>
                      <wp:extent cx="7581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01D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6.55pt" to="106.0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wtLwHAIAADUEAAAOAAAAZHJzL2Uyb0RvYy54bWysU8GO2jAQvVfqP1i+Q0gKLESEVZVAL9sW ie0HGNtJrDq2ZRsCqvrvHRuC2PZSVc3BGXtmnt+8Ga+ez51EJ26d0KrA6XiCEVdUM6GaAn973Y4W GDlPFCNSK17gC3f4ef3+3ao3Oc90qyXjFgGIcnlvCtx6b/IkcbTlHXFjbbgCZ61tRzxsbZMwS3pA 72SSTSbzpNeWGaspdw5Oq6sTryN+XXPqv9a14x7JAgM3H1cb10NYk/WK5I0lphX0RoP8A4uOCAWX 3qEq4gk6WvEHVCeo1U7Xfkx1l+i6FpTHGqCadPJbNfuWGB5rAXGcucvk/h8s/XLaWSRYgTOMFOmg RXtviWhaj0qtFAioLcqCTr1xOYSXamdDpfSs9uZF0+8OKV22RDU88n29GABJQ0byJiVsnIHbDv1n zSCGHL2Oop1r2wVIkAOdY28u997ws0cUDp9mi3QJHaSDKyH5kGes85+47lAwCiyFCqqRnJxenA88 SD6EhGOlt0LK2HmpUF/g5SybxQSnpWDBGcKcbQ6ltOhEwuzELxYFnscwq4+KRbCWE7a52Z4IebXh cqkCHlQCdG7WdTh+LCfLzWKzmI6m2Xwzmk6qavRxW05H8236NKs+VGVZpT8DtXSat4IxrgK7YVDT 6d8Nwu3JXEfsPqp3GZK36FEvIDv8I+nYytC96xwcNLvs7NBimM0YfHtHYfgf92A/vvb1LwAAAP// AwBQSwMEFAAGAAgAAAAhANz2CbXcAAAACAEAAA8AAABkcnMvZG93bnJldi54bWxMj0tPw0AMhO9I /IeVkbhUdPOQeIRsKgTkxoUC4upmTRKR9abZbRv49Rj1ADfbMxp/U65mN6g9TaH3bCBdJqCIG297 bg28vtQX16BCRLY4eCYDXxRgVZ2elFhYf+Bn2q9jqySEQ4EGuhjHQuvQdOQwLP1ILNqHnxxGWadW 2wkPEu4GnSXJpXbYs3zocKT7jprP9c4ZCPUbbevvRbNI3vPWU7Z9eHpEY87P5rtbUJHm+GeGX3xB h0qYNn7HNqjBwE12JU4DeZ6CEj1LMxk2x4OuSv2/QPUDAAD//wMAUEsBAi0AFAAGAAgAAAAhALaD OJL+AAAA4QEAABMAAAAAAAAAAAAAAAAAAAAAAFtDb250ZW50X1R5cGVzXS54bWxQSwECLQAUAAYA CAAAACEAOP0h/9YAAACUAQAACwAAAAAAAAAAAAAAAAAvAQAAX3JlbHMvLnJlbHNQSwECLQAUAAYA CAAAACEAJMLS8BwCAAA1BAAADgAAAAAAAAAAAAAAAAAuAgAAZHJzL2Uyb0RvYy54bWxQSwECLQAU AAYACAAAACEA3PYJtdwAAAAIAQAADwAAAAAAAAAAAAAAAAB2BAAAZHJzL2Rvd25yZXYueG1sUEsF BgAAAAAEAAQA8wAAAH8FAAAAAA== "/>
                  </w:pict>
                </mc:Fallback>
              </mc:AlternateContent>
            </w:r>
            <w:r w:rsidR="00225F41" w:rsidRPr="00740BB3">
              <w:rPr>
                <w:rFonts w:ascii="Times New Roman" w:hAnsi="Times New Roman" w:cs="Times New Roman"/>
                <w:b/>
                <w:bCs/>
                <w:sz w:val="28"/>
                <w:szCs w:val="28"/>
                <w:lang w:val="fr-FR"/>
              </w:rPr>
              <w:t>TỈNH BẮC KẠN</w:t>
            </w:r>
          </w:p>
        </w:tc>
        <w:tc>
          <w:tcPr>
            <w:tcW w:w="5953" w:type="dxa"/>
          </w:tcPr>
          <w:p w:rsidR="00225F41" w:rsidRPr="00740BB3" w:rsidRDefault="00225F41" w:rsidP="00950FA6">
            <w:pPr>
              <w:spacing w:after="0" w:line="360" w:lineRule="exact"/>
              <w:jc w:val="center"/>
              <w:rPr>
                <w:rFonts w:ascii="Times New Roman" w:hAnsi="Times New Roman" w:cs="Times New Roman"/>
                <w:b/>
                <w:bCs/>
                <w:sz w:val="26"/>
                <w:szCs w:val="26"/>
                <w:lang w:val="fr-FR"/>
              </w:rPr>
            </w:pPr>
            <w:r w:rsidRPr="00740BB3">
              <w:rPr>
                <w:rFonts w:ascii="Times New Roman" w:hAnsi="Times New Roman" w:cs="Times New Roman"/>
                <w:b/>
                <w:bCs/>
                <w:sz w:val="26"/>
                <w:szCs w:val="26"/>
                <w:lang w:val="fr-FR"/>
              </w:rPr>
              <w:t>CỘNG HOÀ XÃ HỘI CHỦ NGHĨA VIỆT NAM</w:t>
            </w:r>
          </w:p>
          <w:p w:rsidR="00225F41" w:rsidRPr="00740BB3" w:rsidRDefault="00225F41" w:rsidP="00950FA6">
            <w:pPr>
              <w:spacing w:after="0" w:line="360" w:lineRule="exact"/>
              <w:jc w:val="center"/>
              <w:rPr>
                <w:rFonts w:ascii="Times New Roman" w:hAnsi="Times New Roman" w:cs="Times New Roman"/>
                <w:b/>
                <w:bCs/>
                <w:sz w:val="28"/>
                <w:szCs w:val="28"/>
              </w:rPr>
            </w:pPr>
            <w:r w:rsidRPr="00740BB3">
              <w:rPr>
                <w:rFonts w:ascii="Times New Roman" w:hAnsi="Times New Roman" w:cs="Times New Roman"/>
                <w:b/>
                <w:bCs/>
                <w:sz w:val="28"/>
                <w:szCs w:val="28"/>
              </w:rPr>
              <w:t>Độc lập - Tự do - Hạnh phúc</w:t>
            </w:r>
          </w:p>
          <w:p w:rsidR="006705AF" w:rsidRPr="00740BB3" w:rsidRDefault="006705AF" w:rsidP="00950FA6">
            <w:pPr>
              <w:spacing w:after="0" w:line="360" w:lineRule="exact"/>
              <w:jc w:val="center"/>
              <w:rPr>
                <w:rFonts w:ascii="Times New Roman" w:hAnsi="Times New Roman" w:cs="Times New Roman"/>
                <w:b/>
                <w:bCs/>
                <w:sz w:val="28"/>
                <w:szCs w:val="28"/>
              </w:rPr>
            </w:pPr>
            <w:r w:rsidRPr="00740BB3">
              <w:rPr>
                <w:rFonts w:ascii="Times New Roman" w:hAnsi="Times New Roman" w:cs="Times New Roman"/>
                <w:b/>
                <w:bCs/>
                <w:noProof/>
                <w:sz w:val="28"/>
                <w:szCs w:val="28"/>
              </w:rPr>
              <mc:AlternateContent>
                <mc:Choice Requires="wps">
                  <w:drawing>
                    <wp:anchor distT="4294967295" distB="4294967295" distL="114300" distR="114300" simplePos="0" relativeHeight="251659264" behindDoc="0" locked="0" layoutInCell="1" allowOverlap="1" wp14:anchorId="4DE3DAE5" wp14:editId="39517216">
                      <wp:simplePos x="0" y="0"/>
                      <wp:positionH relativeFrom="column">
                        <wp:posOffset>695770</wp:posOffset>
                      </wp:positionH>
                      <wp:positionV relativeFrom="paragraph">
                        <wp:posOffset>32435</wp:posOffset>
                      </wp:positionV>
                      <wp:extent cx="22402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D56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2.55pt" to="231.2pt,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XDu0HAIAADYEAAAOAAAAZHJzL2Uyb0RvYy54bWysU8uu2jAU3FfqP1jeQx4NFCLCVZVAN7e9 SNx+gLEdYtWxLdsQUNV/77F5tLSbqioL48fxZM7MePF06iU6cuuEVhXOxilGXFHNhNpX+MvrejTD yHmiGJFa8QqfucNPy7dvFoMpea47LRm3CECUKwdT4c57UyaJox3viRtrwxUcttr2xMPS7hNmyQDo vUzyNJ0mg7bMWE25c7DbXA7xMuK3Laf+pW0d90hWGLj5ONo47sKYLBek3FtiOkGvNMg/sOiJUPDR O1RDPEEHK/6A6gW12unWj6nuE922gvLYA3STpb91s+2I4bEXEMeZu0zu/8HSz8eNRYKBdxgp0oNF W2+J2Hce1VopEFBblAWdBuNKKK/VxoZO6UltzbOmXx1Suu6I2vPI9/VsACTeSB6uhIUz8LXd8Ekz qCEHr6Nop9b2ARLkQKfozfnuDT95RGEzz4s0n4GF9HaWkPJ20VjnP3LdozCpsBQqyEZKcnx2HqhD 6a0kbCu9FlJG66VCQ4Xnk3wSLzgtBQuHoczZ/a6WFh1JCE/8BR0A7KHM6oNiEazjhK2uc0+EvMyh XqqAB60Anevsko5v83S+mq1mxajIp6tRkTbN6MO6LkbTdfZ+0rxr6rrJvgdqWVF2gjGuArtbUrPi 75JwfTOXjN2zepcheUSPLQLZ238kHb0M9l2CsNPsvLFBjWArhDMWXx9SSP+v61j187kvfwAAAP// AwBQSwMEFAAGAAgAAAAhALE2ATTaAAAABwEAAA8AAABkcnMvZG93bnJldi54bWxMjsFOwzAQRO9I /IO1SFwqajeUCEKcCgG5cWkBcd0mSxIRr9PYbQNfz8IFjk8zmnn5anK9OtAYOs8WFnMDirjydceN hZfn8uIaVIjINfaeycInBVgVpyc5ZrU/8poOm9goGeGQoYU2xiHTOlQtOQxzPxBL9u5Hh1FwbHQ9 4lHGXa8TY1LtsGN5aHGg+5aqj83eWQjlK+3Kr1k1M2+Xjadk9/D0iNaen013t6AiTfGvDD/6og6F OG39nuugemFzk0rVwtUClOTLNFmC2v6yLnL937/4BgAA//8DAFBLAQItABQABgAIAAAAIQC2gziS /gAAAOEBAAATAAAAAAAAAAAAAAAAAAAAAABbQ29udGVudF9UeXBlc10ueG1sUEsBAi0AFAAGAAgA AAAhADj9If/WAAAAlAEAAAsAAAAAAAAAAAAAAAAALwEAAF9yZWxzLy5yZWxzUEsBAi0AFAAGAAgA AAAhAF5cO7QcAgAANgQAAA4AAAAAAAAAAAAAAAAALgIAAGRycy9lMm9Eb2MueG1sUEsBAi0AFAAG AAgAAAAhALE2ATTaAAAABwEAAA8AAAAAAAAAAAAAAAAAdgQAAGRycy9kb3ducmV2LnhtbFBLBQYA AAAABAAEAPMAAAB9BQAAAAA= "/>
                  </w:pict>
                </mc:Fallback>
              </mc:AlternateContent>
            </w:r>
          </w:p>
          <w:p w:rsidR="00225F41" w:rsidRPr="00740BB3" w:rsidRDefault="00225F41" w:rsidP="00950FA6">
            <w:pPr>
              <w:spacing w:after="0" w:line="360" w:lineRule="exact"/>
              <w:jc w:val="center"/>
              <w:rPr>
                <w:rFonts w:ascii="Times New Roman" w:hAnsi="Times New Roman" w:cs="Times New Roman"/>
                <w:b/>
                <w:bCs/>
                <w:sz w:val="28"/>
                <w:szCs w:val="28"/>
              </w:rPr>
            </w:pPr>
          </w:p>
        </w:tc>
      </w:tr>
    </w:tbl>
    <w:p w:rsidR="00225F41" w:rsidRPr="00740BB3" w:rsidRDefault="00225F41" w:rsidP="00950FA6">
      <w:pPr>
        <w:shd w:val="solid" w:color="FFFFFF" w:fill="auto"/>
        <w:spacing w:after="0" w:line="360" w:lineRule="exact"/>
        <w:jc w:val="center"/>
        <w:rPr>
          <w:rFonts w:ascii="Times New Roman" w:hAnsi="Times New Roman" w:cs="Times New Roman"/>
          <w:sz w:val="28"/>
          <w:szCs w:val="28"/>
          <w:lang w:val="vi-VN"/>
        </w:rPr>
      </w:pPr>
      <w:r w:rsidRPr="00740BB3">
        <w:rPr>
          <w:rFonts w:ascii="Times New Roman" w:hAnsi="Times New Roman" w:cs="Times New Roman"/>
          <w:b/>
          <w:bCs/>
          <w:sz w:val="28"/>
          <w:szCs w:val="28"/>
          <w:lang w:val="vi-VN"/>
        </w:rPr>
        <w:t>QUY ĐỊNH</w:t>
      </w:r>
    </w:p>
    <w:p w:rsidR="00F46224" w:rsidRDefault="00F46224" w:rsidP="00950FA6">
      <w:pPr>
        <w:spacing w:after="0" w:line="36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w:t>
      </w:r>
      <w:r w:rsidR="00225F41" w:rsidRPr="00740BB3">
        <w:rPr>
          <w:rFonts w:ascii="Times New Roman" w:hAnsi="Times New Roman" w:cs="Times New Roman"/>
          <w:b/>
          <w:bCs/>
          <w:sz w:val="28"/>
          <w:szCs w:val="28"/>
          <w:lang w:val="vi-VN"/>
        </w:rPr>
        <w:t>ột số nội dung</w:t>
      </w:r>
      <w:r w:rsidR="00B601E8" w:rsidRPr="00740BB3">
        <w:rPr>
          <w:rFonts w:ascii="Times New Roman" w:hAnsi="Times New Roman" w:cs="Times New Roman"/>
          <w:b/>
          <w:bCs/>
          <w:sz w:val="28"/>
          <w:szCs w:val="28"/>
          <w:lang w:val="vi-VN"/>
        </w:rPr>
        <w:t xml:space="preserve"> </w:t>
      </w:r>
      <w:r w:rsidR="00225F41" w:rsidRPr="00740BB3">
        <w:rPr>
          <w:rFonts w:ascii="Times New Roman" w:hAnsi="Times New Roman" w:cs="Times New Roman"/>
          <w:b/>
          <w:bCs/>
          <w:sz w:val="28"/>
          <w:szCs w:val="28"/>
          <w:lang w:val="vi-VN"/>
        </w:rPr>
        <w:t xml:space="preserve">cụ thể </w:t>
      </w:r>
      <w:r w:rsidR="009C60AB" w:rsidRPr="00740BB3">
        <w:rPr>
          <w:rFonts w:ascii="Times New Roman" w:hAnsi="Times New Roman" w:cs="Times New Roman"/>
          <w:b/>
          <w:bCs/>
          <w:sz w:val="28"/>
          <w:szCs w:val="28"/>
          <w:lang w:val="vi-VN"/>
        </w:rPr>
        <w:t>thực hiện</w:t>
      </w:r>
      <w:r w:rsidR="00225F41" w:rsidRPr="00740BB3">
        <w:rPr>
          <w:rFonts w:ascii="Times New Roman" w:hAnsi="Times New Roman" w:cs="Times New Roman"/>
          <w:b/>
          <w:bCs/>
          <w:sz w:val="28"/>
          <w:szCs w:val="28"/>
          <w:lang w:val="vi-VN"/>
        </w:rPr>
        <w:t xml:space="preserve"> Nghị định số 148/2020/NĐ-CP </w:t>
      </w:r>
    </w:p>
    <w:p w:rsidR="00225F41" w:rsidRPr="00740BB3" w:rsidRDefault="00225F41" w:rsidP="00950FA6">
      <w:pPr>
        <w:spacing w:after="0" w:line="360" w:lineRule="exact"/>
        <w:jc w:val="center"/>
        <w:rPr>
          <w:rFonts w:ascii="Times New Roman" w:hAnsi="Times New Roman" w:cs="Times New Roman"/>
          <w:b/>
          <w:bCs/>
          <w:sz w:val="28"/>
          <w:szCs w:val="28"/>
          <w:lang w:val="vi-VN"/>
        </w:rPr>
      </w:pPr>
      <w:r w:rsidRPr="00740BB3">
        <w:rPr>
          <w:rFonts w:ascii="Times New Roman" w:hAnsi="Times New Roman" w:cs="Times New Roman"/>
          <w:b/>
          <w:bCs/>
          <w:sz w:val="28"/>
          <w:szCs w:val="28"/>
          <w:lang w:val="vi-VN"/>
        </w:rPr>
        <w:t>ngày 18/12/2020 của Chính phủ</w:t>
      </w:r>
    </w:p>
    <w:p w:rsidR="00225F41" w:rsidRPr="00740BB3" w:rsidRDefault="00225F41" w:rsidP="00950FA6">
      <w:pPr>
        <w:shd w:val="solid" w:color="FFFFFF" w:fill="auto"/>
        <w:spacing w:after="0" w:line="360" w:lineRule="exact"/>
        <w:jc w:val="center"/>
        <w:rPr>
          <w:rFonts w:ascii="Times New Roman" w:hAnsi="Times New Roman" w:cs="Times New Roman"/>
          <w:sz w:val="28"/>
          <w:szCs w:val="28"/>
          <w:lang w:val="vi-VN"/>
        </w:rPr>
      </w:pPr>
      <w:r w:rsidRPr="00740BB3">
        <w:rPr>
          <w:rFonts w:ascii="Times New Roman" w:hAnsi="Times New Roman" w:cs="Times New Roman"/>
          <w:i/>
          <w:iCs/>
          <w:sz w:val="28"/>
          <w:szCs w:val="28"/>
          <w:lang w:val="vi-VN"/>
        </w:rPr>
        <w:t>(Ban hành kèm theo Quyết định số</w:t>
      </w:r>
      <w:r w:rsidR="006705AF" w:rsidRPr="00740BB3">
        <w:rPr>
          <w:rFonts w:ascii="Times New Roman" w:hAnsi="Times New Roman" w:cs="Times New Roman"/>
          <w:i/>
          <w:iCs/>
          <w:sz w:val="28"/>
          <w:szCs w:val="28"/>
          <w:lang w:val="vi-VN"/>
        </w:rPr>
        <w:t xml:space="preserve">   </w:t>
      </w:r>
      <w:r w:rsidRPr="00740BB3">
        <w:rPr>
          <w:rFonts w:ascii="Times New Roman" w:hAnsi="Times New Roman" w:cs="Times New Roman"/>
          <w:i/>
          <w:iCs/>
          <w:sz w:val="28"/>
          <w:szCs w:val="28"/>
          <w:lang w:val="vi-VN"/>
        </w:rPr>
        <w:t xml:space="preserve">      /2021/QĐ-UBND ngày </w:t>
      </w:r>
      <w:r w:rsidR="006705AF" w:rsidRPr="00740BB3">
        <w:rPr>
          <w:rFonts w:ascii="Times New Roman" w:hAnsi="Times New Roman" w:cs="Times New Roman"/>
          <w:i/>
          <w:iCs/>
          <w:sz w:val="28"/>
          <w:szCs w:val="28"/>
        </w:rPr>
        <w:t xml:space="preserve">      </w:t>
      </w:r>
      <w:r w:rsidRPr="00740BB3">
        <w:rPr>
          <w:rFonts w:ascii="Times New Roman" w:hAnsi="Times New Roman" w:cs="Times New Roman"/>
          <w:i/>
          <w:iCs/>
          <w:sz w:val="28"/>
          <w:szCs w:val="28"/>
          <w:lang w:val="vi-VN"/>
        </w:rPr>
        <w:t xml:space="preserve">tháng </w:t>
      </w:r>
      <w:r w:rsidR="006705AF" w:rsidRPr="00740BB3">
        <w:rPr>
          <w:rFonts w:ascii="Times New Roman" w:hAnsi="Times New Roman" w:cs="Times New Roman"/>
          <w:i/>
          <w:iCs/>
          <w:sz w:val="28"/>
          <w:szCs w:val="28"/>
        </w:rPr>
        <w:t>8</w:t>
      </w:r>
      <w:r w:rsidRPr="00740BB3">
        <w:rPr>
          <w:rFonts w:ascii="Times New Roman" w:hAnsi="Times New Roman" w:cs="Times New Roman"/>
          <w:i/>
          <w:iCs/>
          <w:sz w:val="28"/>
          <w:szCs w:val="28"/>
          <w:lang w:val="vi-VN"/>
        </w:rPr>
        <w:t xml:space="preserve"> năm 2021 của Ủy ban nhân dân tỉnh Bắc Kạn)</w:t>
      </w:r>
    </w:p>
    <w:p w:rsidR="00BF2FBE" w:rsidRPr="00740BB3" w:rsidRDefault="006705AF" w:rsidP="00950FA6">
      <w:pPr>
        <w:pStyle w:val="NormalWeb"/>
        <w:spacing w:before="0" w:beforeAutospacing="0" w:after="0" w:afterAutospacing="0" w:line="360" w:lineRule="exact"/>
        <w:ind w:firstLine="720"/>
        <w:jc w:val="center"/>
        <w:rPr>
          <w:b/>
          <w:bCs/>
          <w:sz w:val="28"/>
          <w:szCs w:val="28"/>
          <w:lang w:val="vi-VN"/>
        </w:rPr>
      </w:pPr>
      <w:r w:rsidRPr="00740BB3">
        <w:rPr>
          <w:b/>
          <w:bCs/>
          <w:noProof/>
          <w:sz w:val="28"/>
          <w:szCs w:val="28"/>
        </w:rPr>
        <mc:AlternateContent>
          <mc:Choice Requires="wps">
            <w:drawing>
              <wp:anchor distT="4294967295" distB="4294967295" distL="114300" distR="114300" simplePos="0" relativeHeight="251664384" behindDoc="0" locked="0" layoutInCell="1" allowOverlap="1" wp14:anchorId="2E7543A6" wp14:editId="63B0F32C">
                <wp:simplePos x="0" y="0"/>
                <wp:positionH relativeFrom="column">
                  <wp:posOffset>1523934</wp:posOffset>
                </wp:positionH>
                <wp:positionV relativeFrom="paragraph">
                  <wp:posOffset>3621</wp:posOffset>
                </wp:positionV>
                <wp:extent cx="26657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5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9269C"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pt" to="329.9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5xDGwwEAAN8DAAAOAAAAZHJzL2Uyb0RvYy54bWysU02P0zAQvSPxHyzfadIiAoqa7qEruKyg ouwP8DrjxsL2WLZp0n/P2G3Cp4RAXKzY897MvDeT7d1kDTtDiBpdx9ermjNwEnvtTh1//PT2xRvO YhKuFwYddPwCkd/tnj/bjr6FDQ5oegiMkrjYjr7jQ0q+raooB7AirtCDo6DCYEWiazhVfRAjZbem 2tR1U40Yeh9QQoz0en8N8l3JrxTI9EGpCImZjlNvqZyhnE/5rHZb0Z6C8IOWtzbEP3RhhXZUdEl1 L5JgX4L+JZXVMmBElVYSbYVKaQlFA6lZ1z+pOQ7CQ9FC5kS/2BT/X1r5/nwITPcdbzhzwtKIjikI fRoS26NzZCAG1mSfRh9bgu/dIWSlcnJH/4Dyc6RY9UMwX6K/wiYVbIaTVDYV3y+L7zAlJulx0zSv Xr+k8cg5Vol2JvoQ0ztAy/JHx4122RLRivNDTLm0aGfIrY9r6dJEuhjIYOM+giKZVGxd2GXBYG8C OwtaDSEluLTOMilfQWea0sYsxPrPxBs+U6Es39+QF0apjC4tZKsdht9VT9PcsrriZweuurMFT9hf DmEeEW1RUXjb+Lym398L/dt/ufsKAAD//wMAUEsDBBQABgAIAAAAIQCgP5sr3QAAAAUBAAAPAAAA ZHJzL2Rvd25yZXYueG1sTI9BS8NAFITvQv/D8gpexG5amlBjNqUKpQcVsfEHbLPPJJh9G7KbNPXX +3rS4zDDzDfZdrKtGLH3jSMFy0UEAql0pqFKwWexv9+A8EGT0a0jVHBBD9t8dpPp1LgzfeB4DJXg EvKpVlCH0KVS+rJGq/3CdUjsfbne6sCyr6Tp9ZnLbStXUZRIqxvihVp3+Fxj+X0crILD/glf4stQ rU18KO7G4vXt532j1O182j2CCDiFvzBc8RkdcmY6uYGMF62C1TriL0FBAoLtJH7gJ6erlHkm/9Pn vwAAAP//AwBQSwECLQAUAAYACAAAACEAtoM4kv4AAADhAQAAEwAAAAAAAAAAAAAAAAAAAAAAW0Nv bnRlbnRfVHlwZXNdLnhtbFBLAQItABQABgAIAAAAIQA4/SH/1gAAAJQBAAALAAAAAAAAAAAAAAAA AC8BAABfcmVscy8ucmVsc1BLAQItABQABgAIAAAAIQAx5xDGwwEAAN8DAAAOAAAAAAAAAAAAAAAA AC4CAABkcnMvZTJvRG9jLnhtbFBLAQItABQABgAIAAAAIQCgP5sr3QAAAAUBAAAPAAAAAAAAAAAA AAAAAB0EAABkcnMvZG93bnJldi54bWxQSwUGAAAAAAQABADzAAAAJwUAAAAA " strokecolor="#4579b8 [3044]">
                <o:lock v:ext="edit" shapetype="f"/>
              </v:line>
            </w:pict>
          </mc:Fallback>
        </mc:AlternateContent>
      </w:r>
    </w:p>
    <w:p w:rsidR="00225F41" w:rsidRPr="00740BB3" w:rsidRDefault="00225F41" w:rsidP="00950FA6">
      <w:pPr>
        <w:pStyle w:val="NormalWeb"/>
        <w:spacing w:before="0" w:beforeAutospacing="0" w:after="0" w:afterAutospacing="0" w:line="360" w:lineRule="exact"/>
        <w:ind w:firstLine="720"/>
        <w:jc w:val="center"/>
        <w:rPr>
          <w:sz w:val="28"/>
          <w:szCs w:val="28"/>
          <w:lang w:val="vi-VN"/>
        </w:rPr>
      </w:pPr>
      <w:r w:rsidRPr="00740BB3">
        <w:rPr>
          <w:b/>
          <w:bCs/>
          <w:sz w:val="28"/>
          <w:szCs w:val="28"/>
          <w:lang w:val="vi-VN"/>
        </w:rPr>
        <w:t>Chương 1</w:t>
      </w:r>
    </w:p>
    <w:p w:rsidR="00225F41" w:rsidRPr="00740BB3" w:rsidRDefault="00225F41" w:rsidP="00950FA6">
      <w:pPr>
        <w:pStyle w:val="NormalWeb"/>
        <w:spacing w:before="0" w:beforeAutospacing="0" w:after="0" w:afterAutospacing="0" w:line="360" w:lineRule="exact"/>
        <w:jc w:val="center"/>
        <w:rPr>
          <w:b/>
          <w:bCs/>
          <w:sz w:val="28"/>
          <w:szCs w:val="28"/>
          <w:lang w:val="vi-VN"/>
        </w:rPr>
      </w:pPr>
      <w:r w:rsidRPr="00740BB3">
        <w:rPr>
          <w:b/>
          <w:bCs/>
          <w:sz w:val="28"/>
          <w:szCs w:val="28"/>
          <w:lang w:val="vi-VN"/>
        </w:rPr>
        <w:t>NHỮNG QUY ĐỊNH CHUNG</w:t>
      </w:r>
    </w:p>
    <w:p w:rsidR="00225F41" w:rsidRPr="00740BB3" w:rsidRDefault="00225F41" w:rsidP="00950FA6">
      <w:pPr>
        <w:pStyle w:val="NormalWeb"/>
        <w:spacing w:before="0" w:beforeAutospacing="0" w:after="0" w:afterAutospacing="0" w:line="360" w:lineRule="exact"/>
        <w:jc w:val="center"/>
        <w:rPr>
          <w:b/>
          <w:bCs/>
          <w:sz w:val="28"/>
          <w:szCs w:val="28"/>
          <w:lang w:val="vi-VN"/>
        </w:rPr>
      </w:pPr>
    </w:p>
    <w:p w:rsidR="00225F41" w:rsidRPr="00740BB3" w:rsidRDefault="006705AF" w:rsidP="00350522">
      <w:pPr>
        <w:pStyle w:val="NormalWeb"/>
        <w:spacing w:before="120" w:beforeAutospacing="0" w:after="120" w:afterAutospacing="0" w:line="400" w:lineRule="exact"/>
        <w:ind w:firstLine="720"/>
        <w:jc w:val="both"/>
        <w:rPr>
          <w:b/>
          <w:bCs/>
          <w:sz w:val="28"/>
          <w:szCs w:val="28"/>
          <w:lang w:val="vi-VN"/>
        </w:rPr>
      </w:pPr>
      <w:r w:rsidRPr="00740BB3">
        <w:rPr>
          <w:b/>
          <w:bCs/>
          <w:sz w:val="28"/>
          <w:szCs w:val="28"/>
          <w:lang w:val="vi-VN"/>
        </w:rPr>
        <w:t>Điều 1. Phạm vi điều chỉnh</w:t>
      </w:r>
    </w:p>
    <w:p w:rsidR="006C5CE0" w:rsidRPr="00740BB3" w:rsidRDefault="00225F41" w:rsidP="00350522">
      <w:pPr>
        <w:spacing w:before="120" w:after="120" w:line="400" w:lineRule="exact"/>
        <w:ind w:firstLine="720"/>
        <w:jc w:val="both"/>
        <w:rPr>
          <w:rFonts w:ascii="Times New Roman" w:hAnsi="Times New Roman" w:cs="Times New Roman"/>
          <w:sz w:val="28"/>
          <w:szCs w:val="28"/>
          <w:lang w:val="it-IT"/>
        </w:rPr>
      </w:pPr>
      <w:r w:rsidRPr="00740BB3">
        <w:rPr>
          <w:rFonts w:ascii="Times New Roman" w:hAnsi="Times New Roman" w:cs="Times New Roman"/>
          <w:sz w:val="28"/>
          <w:szCs w:val="28"/>
          <w:lang w:val="vi-VN"/>
        </w:rPr>
        <w:t xml:space="preserve">1. Quy định về </w:t>
      </w:r>
      <w:r w:rsidRPr="00740BB3">
        <w:rPr>
          <w:rFonts w:ascii="Times New Roman" w:hAnsi="Times New Roman" w:cs="Times New Roman"/>
          <w:sz w:val="28"/>
          <w:szCs w:val="28"/>
          <w:lang w:val="it-IT"/>
        </w:rPr>
        <w:t xml:space="preserve">việc quản lý các thửa đất nhỏ hẹp; </w:t>
      </w:r>
      <w:r w:rsidR="000332F1" w:rsidRPr="00740BB3">
        <w:rPr>
          <w:rFonts w:ascii="Times New Roman" w:hAnsi="Times New Roman" w:cs="Times New Roman"/>
          <w:sz w:val="28"/>
          <w:szCs w:val="28"/>
          <w:lang w:val="it-IT"/>
        </w:rPr>
        <w:t>điều kiện tách thửa, hợp thửa đất và diện tích tối thiểu được tách thửa đối với từng loại đất</w:t>
      </w:r>
      <w:r w:rsidR="00333ABE" w:rsidRPr="00740BB3">
        <w:rPr>
          <w:rFonts w:ascii="Times New Roman" w:hAnsi="Times New Roman" w:cs="Times New Roman"/>
          <w:sz w:val="28"/>
          <w:szCs w:val="28"/>
          <w:lang w:val="it-IT"/>
        </w:rPr>
        <w:t>;</w:t>
      </w:r>
      <w:r w:rsidR="000332F1" w:rsidRPr="00740BB3">
        <w:rPr>
          <w:rFonts w:ascii="Times New Roman" w:hAnsi="Times New Roman" w:cs="Times New Roman"/>
          <w:sz w:val="28"/>
          <w:szCs w:val="28"/>
          <w:lang w:val="it-IT"/>
        </w:rPr>
        <w:t xml:space="preserve"> </w:t>
      </w:r>
      <w:r w:rsidRPr="00740BB3">
        <w:rPr>
          <w:rFonts w:ascii="Times New Roman" w:hAnsi="Times New Roman" w:cs="Times New Roman"/>
          <w:sz w:val="28"/>
          <w:szCs w:val="28"/>
          <w:lang w:val="it-IT"/>
        </w:rPr>
        <w:t>điều kiện, tiêu chí, quy mô, tỷ lệ để tách thành dự án độc lập đối v</w:t>
      </w:r>
      <w:r w:rsidR="00452485" w:rsidRPr="00740BB3">
        <w:rPr>
          <w:rFonts w:ascii="Times New Roman" w:hAnsi="Times New Roman" w:cs="Times New Roman"/>
          <w:sz w:val="28"/>
          <w:szCs w:val="28"/>
          <w:lang w:val="it-IT"/>
        </w:rPr>
        <w:t>ới</w:t>
      </w:r>
      <w:r w:rsidRPr="00740BB3">
        <w:rPr>
          <w:rFonts w:ascii="Times New Roman" w:hAnsi="Times New Roman" w:cs="Times New Roman"/>
          <w:sz w:val="28"/>
          <w:szCs w:val="28"/>
          <w:lang w:val="it-IT"/>
        </w:rPr>
        <w:t xml:space="preserve"> các dự án đầu tư thông qua hình thức mua tài sản gắn liền với đất, nhận chuyển nhượng, thuê quyền sử dụng đất, nhận góp vốn bằng quyền sử dụng đất; </w:t>
      </w:r>
      <w:r w:rsidR="006C25B1" w:rsidRPr="00740BB3">
        <w:rPr>
          <w:rFonts w:ascii="Times New Roman" w:hAnsi="Times New Roman" w:cs="Times New Roman"/>
          <w:sz w:val="28"/>
          <w:szCs w:val="28"/>
          <w:lang w:val="it-IT"/>
        </w:rPr>
        <w:t>Mức hỗ trợ, thời gian hỗ trợ, định kỳ chi trả tiền hỗ trợ ổn định đời sống và sản xuất khi Nhà nước thu hồi đất</w:t>
      </w:r>
      <w:r w:rsidR="006C5CE0" w:rsidRPr="00740BB3">
        <w:rPr>
          <w:rFonts w:ascii="Times New Roman" w:hAnsi="Times New Roman" w:cs="Times New Roman"/>
          <w:sz w:val="28"/>
          <w:szCs w:val="28"/>
          <w:lang w:val="it-IT"/>
        </w:rPr>
        <w:t>.</w:t>
      </w:r>
    </w:p>
    <w:p w:rsidR="00225F41" w:rsidRPr="00740BB3" w:rsidRDefault="007629E1" w:rsidP="00350522">
      <w:pPr>
        <w:spacing w:before="120" w:after="120" w:line="400" w:lineRule="exact"/>
        <w:ind w:firstLine="720"/>
        <w:jc w:val="both"/>
        <w:rPr>
          <w:rFonts w:ascii="Times New Roman" w:hAnsi="Times New Roman" w:cs="Times New Roman"/>
          <w:sz w:val="28"/>
          <w:szCs w:val="28"/>
          <w:lang w:val="it-IT"/>
        </w:rPr>
      </w:pPr>
      <w:r w:rsidRPr="00740BB3">
        <w:rPr>
          <w:rFonts w:ascii="Times New Roman" w:hAnsi="Times New Roman" w:cs="Times New Roman"/>
          <w:sz w:val="28"/>
          <w:szCs w:val="28"/>
          <w:lang w:val="it-IT"/>
        </w:rPr>
        <w:t>3</w:t>
      </w:r>
      <w:r w:rsidR="00225F41" w:rsidRPr="00740BB3">
        <w:rPr>
          <w:rFonts w:ascii="Times New Roman" w:hAnsi="Times New Roman" w:cs="Times New Roman"/>
          <w:sz w:val="28"/>
          <w:szCs w:val="28"/>
          <w:lang w:val="vi-VN"/>
        </w:rPr>
        <w:t xml:space="preserve">. </w:t>
      </w:r>
      <w:r w:rsidR="00225F41" w:rsidRPr="00740BB3">
        <w:rPr>
          <w:rFonts w:ascii="Times New Roman" w:hAnsi="Times New Roman" w:cs="Times New Roman"/>
          <w:sz w:val="28"/>
          <w:szCs w:val="28"/>
          <w:lang w:val="it-IT"/>
        </w:rPr>
        <w:t>Những nội dung không nêu tại Quy định này được thực hiện theo quy định của pháp luật hiện hành.</w:t>
      </w:r>
    </w:p>
    <w:p w:rsidR="00225F41" w:rsidRPr="00740BB3" w:rsidRDefault="00225F41" w:rsidP="00350522">
      <w:pPr>
        <w:pStyle w:val="NormalWeb"/>
        <w:spacing w:before="120" w:beforeAutospacing="0" w:after="120" w:afterAutospacing="0" w:line="400" w:lineRule="exact"/>
        <w:ind w:firstLine="720"/>
        <w:jc w:val="both"/>
        <w:rPr>
          <w:b/>
          <w:sz w:val="28"/>
          <w:szCs w:val="28"/>
          <w:lang w:val="vi-VN"/>
        </w:rPr>
      </w:pPr>
      <w:r w:rsidRPr="00740BB3">
        <w:rPr>
          <w:b/>
          <w:bCs/>
          <w:sz w:val="28"/>
          <w:szCs w:val="28"/>
          <w:lang w:val="vi-VN"/>
        </w:rPr>
        <w:t>Điều 2. Đối tượng áp dụng</w:t>
      </w:r>
    </w:p>
    <w:p w:rsidR="00225F41" w:rsidRPr="00740BB3" w:rsidRDefault="00225F41" w:rsidP="00350522">
      <w:pPr>
        <w:pStyle w:val="NormalWeb"/>
        <w:spacing w:before="120" w:beforeAutospacing="0" w:after="120" w:afterAutospacing="0" w:line="400" w:lineRule="exact"/>
        <w:ind w:firstLine="720"/>
        <w:jc w:val="both"/>
        <w:rPr>
          <w:sz w:val="28"/>
          <w:szCs w:val="28"/>
          <w:lang w:val="vi-VN"/>
        </w:rPr>
      </w:pPr>
      <w:r w:rsidRPr="00740BB3">
        <w:rPr>
          <w:sz w:val="28"/>
          <w:szCs w:val="28"/>
          <w:lang w:val="vi-VN"/>
        </w:rPr>
        <w:t>Cơ quan nhà nước thực hiện nhiệm vụ quản lý nhà nước về đất đai</w:t>
      </w:r>
      <w:r w:rsidRPr="00740BB3">
        <w:rPr>
          <w:sz w:val="28"/>
          <w:szCs w:val="28"/>
          <w:lang w:val="it-IT"/>
        </w:rPr>
        <w:t xml:space="preserve">; </w:t>
      </w:r>
      <w:r w:rsidR="00B601E8" w:rsidRPr="00740BB3">
        <w:rPr>
          <w:sz w:val="28"/>
          <w:szCs w:val="28"/>
          <w:lang w:val="it-IT"/>
        </w:rPr>
        <w:t>n</w:t>
      </w:r>
      <w:r w:rsidRPr="00740BB3">
        <w:rPr>
          <w:sz w:val="28"/>
          <w:szCs w:val="28"/>
          <w:lang w:val="vi-VN"/>
        </w:rPr>
        <w:t xml:space="preserve">gười sử dụng đất theo quy định tại Điều 5 Luật </w:t>
      </w:r>
      <w:r w:rsidRPr="00740BB3">
        <w:rPr>
          <w:sz w:val="28"/>
          <w:szCs w:val="28"/>
          <w:lang w:val="it-IT"/>
        </w:rPr>
        <w:t>Đ</w:t>
      </w:r>
      <w:r w:rsidRPr="00740BB3">
        <w:rPr>
          <w:sz w:val="28"/>
          <w:szCs w:val="28"/>
          <w:lang w:val="vi-VN"/>
        </w:rPr>
        <w:t>ất đai 2013</w:t>
      </w:r>
      <w:r w:rsidRPr="00740BB3">
        <w:rPr>
          <w:sz w:val="28"/>
          <w:szCs w:val="28"/>
          <w:lang w:val="it-IT"/>
        </w:rPr>
        <w:t>;</w:t>
      </w:r>
      <w:r w:rsidRPr="00740BB3">
        <w:rPr>
          <w:sz w:val="28"/>
          <w:szCs w:val="28"/>
          <w:lang w:val="vi-VN"/>
        </w:rPr>
        <w:t xml:space="preserve"> </w:t>
      </w:r>
      <w:r w:rsidR="00B601E8" w:rsidRPr="00740BB3">
        <w:rPr>
          <w:sz w:val="28"/>
          <w:szCs w:val="28"/>
          <w:lang w:val="it-IT"/>
        </w:rPr>
        <w:t>c</w:t>
      </w:r>
      <w:r w:rsidRPr="00740BB3">
        <w:rPr>
          <w:sz w:val="28"/>
          <w:szCs w:val="28"/>
          <w:lang w:val="vi-VN"/>
        </w:rPr>
        <w:t>ác đối tượng khác có liên quan đến việc quản lý, sử dụng đất đai.</w:t>
      </w:r>
    </w:p>
    <w:p w:rsidR="00D35350" w:rsidRPr="00740BB3" w:rsidRDefault="00D35350" w:rsidP="00350522">
      <w:pPr>
        <w:pStyle w:val="NormalWeb"/>
        <w:spacing w:before="120" w:beforeAutospacing="0" w:after="120" w:afterAutospacing="0" w:line="400" w:lineRule="exact"/>
        <w:ind w:firstLine="720"/>
        <w:jc w:val="both"/>
        <w:rPr>
          <w:b/>
          <w:sz w:val="28"/>
          <w:szCs w:val="28"/>
          <w:lang w:val="vi-VN"/>
        </w:rPr>
      </w:pPr>
      <w:bookmarkStart w:id="2" w:name="dieu_3"/>
      <w:r w:rsidRPr="00740BB3">
        <w:rPr>
          <w:b/>
          <w:sz w:val="28"/>
          <w:szCs w:val="28"/>
          <w:lang w:val="vi-VN"/>
        </w:rPr>
        <w:t>Điều 3. Giải thích từ ngữ</w:t>
      </w:r>
      <w:bookmarkEnd w:id="2"/>
    </w:p>
    <w:p w:rsidR="00D35350" w:rsidRPr="00740BB3" w:rsidRDefault="00D35350" w:rsidP="00350522">
      <w:pPr>
        <w:pStyle w:val="NormalWeb"/>
        <w:spacing w:before="120" w:beforeAutospacing="0" w:after="120" w:afterAutospacing="0" w:line="400" w:lineRule="exact"/>
        <w:ind w:firstLine="720"/>
        <w:jc w:val="both"/>
        <w:rPr>
          <w:sz w:val="28"/>
          <w:szCs w:val="28"/>
          <w:lang w:val="vi-VN"/>
        </w:rPr>
      </w:pPr>
      <w:r w:rsidRPr="00740BB3">
        <w:rPr>
          <w:sz w:val="28"/>
          <w:szCs w:val="28"/>
          <w:lang w:val="vi-VN"/>
        </w:rPr>
        <w:t>1. Đất công là phần diện tích đất do Nhà nước giao đất để quản lý quy định tại Điều 8 của Luật Đất đai, đất nông nghiệp sử dụng vào mục đích công ích, đất mà người đang sử dụng đất không có quyền chuyển nhượng, cho thuê, góp vốn bằng quyền sử dụng đất và không có tài sản gắn liền với đất theo quy định của pháp luật đất đai và pháp luật về quản lý tài sản công.</w:t>
      </w:r>
    </w:p>
    <w:p w:rsidR="006705AF" w:rsidRPr="00740BB3" w:rsidRDefault="00D35350" w:rsidP="005506A8">
      <w:pPr>
        <w:pStyle w:val="NormalWeb"/>
        <w:spacing w:before="120" w:beforeAutospacing="0" w:after="120" w:afterAutospacing="0" w:line="400" w:lineRule="exact"/>
        <w:ind w:firstLine="720"/>
        <w:jc w:val="both"/>
        <w:rPr>
          <w:sz w:val="28"/>
          <w:szCs w:val="28"/>
          <w:lang w:val="vi-VN"/>
        </w:rPr>
      </w:pPr>
      <w:r w:rsidRPr="00740BB3">
        <w:rPr>
          <w:sz w:val="28"/>
          <w:szCs w:val="28"/>
          <w:lang w:val="vi-VN"/>
        </w:rPr>
        <w:t>2. Dự án độc lập là dự án mà khi thực hiện hay loại bỏ nó không ảnh hưởng đến dự án khác.</w:t>
      </w:r>
    </w:p>
    <w:p w:rsidR="00225F41" w:rsidRPr="00740BB3" w:rsidRDefault="00225F41" w:rsidP="00950FA6">
      <w:pPr>
        <w:spacing w:after="0" w:line="360" w:lineRule="exact"/>
        <w:jc w:val="center"/>
        <w:rPr>
          <w:rFonts w:ascii="Times New Roman" w:hAnsi="Times New Roman" w:cs="Times New Roman"/>
          <w:b/>
          <w:sz w:val="28"/>
          <w:szCs w:val="28"/>
          <w:lang w:val="vi-VN"/>
        </w:rPr>
      </w:pPr>
      <w:r w:rsidRPr="00740BB3">
        <w:rPr>
          <w:rFonts w:ascii="Times New Roman" w:hAnsi="Times New Roman" w:cs="Times New Roman"/>
          <w:b/>
          <w:sz w:val="28"/>
          <w:szCs w:val="28"/>
          <w:lang w:val="vi-VN"/>
        </w:rPr>
        <w:lastRenderedPageBreak/>
        <w:t>Chương 2</w:t>
      </w:r>
    </w:p>
    <w:p w:rsidR="00225F41" w:rsidRPr="00740BB3" w:rsidRDefault="00225F41" w:rsidP="00950FA6">
      <w:pPr>
        <w:spacing w:after="0" w:line="360" w:lineRule="exact"/>
        <w:jc w:val="center"/>
        <w:rPr>
          <w:rFonts w:ascii="Times New Roman" w:hAnsi="Times New Roman" w:cs="Times New Roman"/>
          <w:b/>
          <w:sz w:val="28"/>
          <w:szCs w:val="28"/>
          <w:lang w:val="vi-VN"/>
        </w:rPr>
      </w:pPr>
      <w:r w:rsidRPr="00740BB3">
        <w:rPr>
          <w:rFonts w:ascii="Times New Roman" w:hAnsi="Times New Roman" w:cs="Times New Roman"/>
          <w:b/>
          <w:sz w:val="28"/>
          <w:szCs w:val="28"/>
          <w:lang w:val="vi-VN"/>
        </w:rPr>
        <w:t xml:space="preserve"> NHỮNG QUY ĐỊNH CỤ THỂ</w:t>
      </w:r>
    </w:p>
    <w:p w:rsidR="00350522" w:rsidRPr="00740BB3" w:rsidRDefault="00350522" w:rsidP="00350522">
      <w:pPr>
        <w:spacing w:after="0" w:line="240" w:lineRule="auto"/>
        <w:jc w:val="center"/>
        <w:rPr>
          <w:rFonts w:ascii="Times New Roman" w:hAnsi="Times New Roman" w:cs="Times New Roman"/>
          <w:b/>
          <w:sz w:val="28"/>
          <w:szCs w:val="28"/>
          <w:lang w:val="vi-VN"/>
        </w:rPr>
      </w:pPr>
    </w:p>
    <w:p w:rsidR="00225F41" w:rsidRPr="00740BB3" w:rsidRDefault="00225F41" w:rsidP="00950FA6">
      <w:pPr>
        <w:pStyle w:val="NormalWeb"/>
        <w:shd w:val="clear" w:color="auto" w:fill="FFFFFF"/>
        <w:spacing w:before="0" w:beforeAutospacing="0" w:after="0" w:afterAutospacing="0" w:line="360" w:lineRule="exact"/>
        <w:ind w:firstLine="720"/>
        <w:jc w:val="both"/>
        <w:rPr>
          <w:i/>
          <w:sz w:val="28"/>
          <w:szCs w:val="28"/>
          <w:lang w:val="vi-VN"/>
        </w:rPr>
      </w:pPr>
      <w:bookmarkStart w:id="3" w:name="bookmark0"/>
      <w:r w:rsidRPr="00740BB3">
        <w:rPr>
          <w:b/>
          <w:bCs/>
          <w:sz w:val="28"/>
          <w:szCs w:val="28"/>
          <w:lang w:val="vi-VN"/>
        </w:rPr>
        <w:t xml:space="preserve">Điều </w:t>
      </w:r>
      <w:r w:rsidR="003223DF" w:rsidRPr="00740BB3">
        <w:rPr>
          <w:b/>
          <w:bCs/>
          <w:sz w:val="28"/>
          <w:szCs w:val="28"/>
          <w:lang w:val="vi-VN"/>
        </w:rPr>
        <w:t>4</w:t>
      </w:r>
      <w:r w:rsidRPr="00740BB3">
        <w:rPr>
          <w:b/>
          <w:bCs/>
          <w:sz w:val="28"/>
          <w:szCs w:val="28"/>
          <w:lang w:val="vi-VN"/>
        </w:rPr>
        <w:t xml:space="preserve">. </w:t>
      </w:r>
      <w:bookmarkEnd w:id="3"/>
      <w:r w:rsidRPr="00740BB3">
        <w:rPr>
          <w:b/>
          <w:bCs/>
          <w:sz w:val="28"/>
          <w:szCs w:val="28"/>
          <w:lang w:val="vi-VN"/>
        </w:rPr>
        <w:t>Quản lý các thửa đất nhỏ hẹp</w:t>
      </w:r>
    </w:p>
    <w:p w:rsidR="00225F41" w:rsidRPr="00740BB3" w:rsidRDefault="00350522" w:rsidP="006705AF">
      <w:pPr>
        <w:pStyle w:val="NormalWeb"/>
        <w:shd w:val="clear" w:color="auto" w:fill="FFFFFF"/>
        <w:spacing w:before="120" w:beforeAutospacing="0" w:after="120" w:afterAutospacing="0" w:line="380" w:lineRule="exact"/>
        <w:ind w:firstLine="720"/>
        <w:jc w:val="both"/>
        <w:rPr>
          <w:sz w:val="28"/>
          <w:szCs w:val="28"/>
        </w:rPr>
      </w:pPr>
      <w:r w:rsidRPr="00740BB3">
        <w:rPr>
          <w:sz w:val="28"/>
          <w:szCs w:val="28"/>
          <w:lang w:val="vi-VN"/>
        </w:rPr>
        <w:t>1. Rà soát các thửa đất nhỏ hẹp</w:t>
      </w:r>
      <w:r w:rsidR="0078008F" w:rsidRPr="00740BB3">
        <w:rPr>
          <w:sz w:val="28"/>
          <w:szCs w:val="28"/>
        </w:rPr>
        <w:t>:</w:t>
      </w:r>
    </w:p>
    <w:p w:rsidR="00B601E8" w:rsidRPr="00740BB3" w:rsidRDefault="00B601E8"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Quý I</w:t>
      </w:r>
      <w:r w:rsidR="008C3119" w:rsidRPr="00740BB3">
        <w:rPr>
          <w:sz w:val="28"/>
          <w:szCs w:val="28"/>
          <w:lang w:val="vi-VN"/>
        </w:rPr>
        <w:t>II</w:t>
      </w:r>
      <w:r w:rsidRPr="00740BB3">
        <w:rPr>
          <w:sz w:val="28"/>
          <w:szCs w:val="28"/>
          <w:lang w:val="vi-VN"/>
        </w:rPr>
        <w:t xml:space="preserve"> hàng năm</w:t>
      </w:r>
      <w:r w:rsidR="00A153E2" w:rsidRPr="00740BB3">
        <w:rPr>
          <w:sz w:val="28"/>
          <w:szCs w:val="28"/>
          <w:lang w:val="vi-VN"/>
        </w:rPr>
        <w:t xml:space="preserve">, </w:t>
      </w:r>
      <w:r w:rsidR="00225F41" w:rsidRPr="00740BB3">
        <w:rPr>
          <w:sz w:val="28"/>
          <w:szCs w:val="28"/>
          <w:lang w:val="vi-VN"/>
        </w:rPr>
        <w:t>UBND cấp huyện có trách nhiệm</w:t>
      </w:r>
      <w:r w:rsidR="00F10553" w:rsidRPr="00740BB3">
        <w:rPr>
          <w:sz w:val="28"/>
          <w:szCs w:val="28"/>
          <w:lang w:val="vi-VN"/>
        </w:rPr>
        <w:t xml:space="preserve"> chỉ đạo</w:t>
      </w:r>
      <w:r w:rsidR="00225F41" w:rsidRPr="00740BB3">
        <w:rPr>
          <w:sz w:val="28"/>
          <w:szCs w:val="28"/>
          <w:lang w:val="vi-VN"/>
        </w:rPr>
        <w:t xml:space="preserve"> rà soát, xác định cụ thể các thửa đất nhỏ hẹp, công năng sử dụng đất; dự kiến phương án sử dụng đất, lấy ý kiến nhân dân</w:t>
      </w:r>
      <w:r w:rsidR="00CF41E5" w:rsidRPr="00740BB3">
        <w:rPr>
          <w:sz w:val="28"/>
          <w:szCs w:val="28"/>
          <w:lang w:val="vi-VN"/>
        </w:rPr>
        <w:t xml:space="preserve"> và các tổ chức khác có liên quan </w:t>
      </w:r>
      <w:r w:rsidR="00296E21" w:rsidRPr="00740BB3">
        <w:rPr>
          <w:sz w:val="28"/>
          <w:szCs w:val="28"/>
          <w:lang w:val="vi-VN"/>
        </w:rPr>
        <w:t>trên</w:t>
      </w:r>
      <w:r w:rsidR="00F6039C" w:rsidRPr="00740BB3">
        <w:rPr>
          <w:sz w:val="28"/>
          <w:szCs w:val="28"/>
          <w:lang w:val="vi-VN"/>
        </w:rPr>
        <w:t xml:space="preserve"> địa bàn cấp xã</w:t>
      </w:r>
      <w:r w:rsidR="00311DF3" w:rsidRPr="00740BB3">
        <w:rPr>
          <w:sz w:val="28"/>
          <w:szCs w:val="28"/>
        </w:rPr>
        <w:t xml:space="preserve"> </w:t>
      </w:r>
      <w:r w:rsidR="00225F41" w:rsidRPr="00740BB3">
        <w:rPr>
          <w:sz w:val="28"/>
          <w:szCs w:val="28"/>
          <w:lang w:val="vi-VN"/>
        </w:rPr>
        <w:t xml:space="preserve">nơi </w:t>
      </w:r>
      <w:r w:rsidR="00A153E2" w:rsidRPr="00740BB3">
        <w:rPr>
          <w:sz w:val="28"/>
          <w:szCs w:val="28"/>
          <w:lang w:val="vi-VN"/>
        </w:rPr>
        <w:t>có đất</w:t>
      </w:r>
      <w:r w:rsidR="008C3119" w:rsidRPr="00740BB3">
        <w:rPr>
          <w:sz w:val="28"/>
          <w:szCs w:val="28"/>
          <w:lang w:val="vi-VN"/>
        </w:rPr>
        <w:t xml:space="preserve">, tổng hợp hoàn thiện hồ sơ phương án </w:t>
      </w:r>
      <w:r w:rsidR="00225F41" w:rsidRPr="00740BB3">
        <w:rPr>
          <w:sz w:val="28"/>
          <w:szCs w:val="28"/>
          <w:lang w:val="vi-VN"/>
        </w:rPr>
        <w:t>trình UBND tỉnh chấp thuận</w:t>
      </w:r>
      <w:r w:rsidR="008C3119" w:rsidRPr="00740BB3">
        <w:rPr>
          <w:sz w:val="28"/>
          <w:szCs w:val="28"/>
          <w:lang w:val="vi-VN"/>
        </w:rPr>
        <w:t xml:space="preserve"> làm cơ sở để UBND cấp huyện </w:t>
      </w:r>
      <w:r w:rsidR="00A153E2" w:rsidRPr="00740BB3">
        <w:rPr>
          <w:sz w:val="28"/>
          <w:szCs w:val="28"/>
          <w:lang w:val="vi-VN"/>
        </w:rPr>
        <w:t>phê duyệt phương án sử dụng đất</w:t>
      </w:r>
      <w:r w:rsidR="003C7C9C" w:rsidRPr="00740BB3">
        <w:rPr>
          <w:sz w:val="28"/>
          <w:szCs w:val="28"/>
          <w:lang w:val="vi-VN"/>
        </w:rPr>
        <w:t>.</w:t>
      </w:r>
    </w:p>
    <w:p w:rsidR="00225F41" w:rsidRPr="00740BB3" w:rsidRDefault="00350522" w:rsidP="006705AF">
      <w:pPr>
        <w:pStyle w:val="NormalWeb"/>
        <w:shd w:val="clear" w:color="auto" w:fill="FFFFFF"/>
        <w:spacing w:before="120" w:beforeAutospacing="0" w:after="120" w:afterAutospacing="0" w:line="380" w:lineRule="exact"/>
        <w:ind w:firstLine="720"/>
        <w:jc w:val="both"/>
        <w:rPr>
          <w:sz w:val="28"/>
          <w:szCs w:val="28"/>
        </w:rPr>
      </w:pPr>
      <w:r w:rsidRPr="00740BB3">
        <w:rPr>
          <w:sz w:val="28"/>
          <w:szCs w:val="28"/>
          <w:lang w:val="vi-VN"/>
        </w:rPr>
        <w:t>2. Công bố công khai</w:t>
      </w:r>
      <w:r w:rsidR="0078008F" w:rsidRPr="00740BB3">
        <w:rPr>
          <w:sz w:val="28"/>
          <w:szCs w:val="28"/>
        </w:rPr>
        <w:t>:</w:t>
      </w:r>
    </w:p>
    <w:p w:rsidR="00E335EC" w:rsidRPr="00740BB3" w:rsidRDefault="00225F41"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 xml:space="preserve">Sau khi phương án sử dụng đất được phê duyệt, UBND cấp </w:t>
      </w:r>
      <w:r w:rsidR="004E4C0E" w:rsidRPr="00740BB3">
        <w:rPr>
          <w:sz w:val="28"/>
          <w:szCs w:val="28"/>
          <w:lang w:val="vi-VN"/>
        </w:rPr>
        <w:t>huyện</w:t>
      </w:r>
      <w:r w:rsidRPr="00740BB3">
        <w:rPr>
          <w:sz w:val="28"/>
          <w:szCs w:val="28"/>
          <w:lang w:val="vi-VN"/>
        </w:rPr>
        <w:t xml:space="preserve"> tổ chức </w:t>
      </w:r>
      <w:r w:rsidR="004E4C0E" w:rsidRPr="00740BB3">
        <w:rPr>
          <w:sz w:val="28"/>
          <w:szCs w:val="28"/>
          <w:lang w:val="vi-VN"/>
        </w:rPr>
        <w:t xml:space="preserve">công bố </w:t>
      </w:r>
      <w:r w:rsidRPr="00740BB3">
        <w:rPr>
          <w:sz w:val="28"/>
          <w:szCs w:val="28"/>
          <w:lang w:val="vi-VN"/>
        </w:rPr>
        <w:t>công khai</w:t>
      </w:r>
      <w:r w:rsidR="004E4C0E" w:rsidRPr="00740BB3">
        <w:rPr>
          <w:sz w:val="28"/>
          <w:szCs w:val="28"/>
          <w:lang w:val="vi-VN"/>
        </w:rPr>
        <w:t xml:space="preserve"> danh mục các thửa đất nhỏ hẹp trong</w:t>
      </w:r>
      <w:r w:rsidRPr="00740BB3">
        <w:rPr>
          <w:sz w:val="28"/>
          <w:szCs w:val="28"/>
          <w:lang w:val="vi-VN"/>
        </w:rPr>
        <w:t xml:space="preserve"> phương án sử dụng đất </w:t>
      </w:r>
      <w:r w:rsidR="004E4C0E" w:rsidRPr="00740BB3">
        <w:rPr>
          <w:sz w:val="28"/>
          <w:szCs w:val="28"/>
          <w:lang w:val="vi-VN"/>
        </w:rPr>
        <w:t>trên cổng thông tin điện tử và niêm yết tại trụ sở UBND cấp xã nơi có đất</w:t>
      </w:r>
      <w:r w:rsidR="00E335EC" w:rsidRPr="00740BB3">
        <w:rPr>
          <w:sz w:val="28"/>
          <w:szCs w:val="28"/>
          <w:lang w:val="vi-VN"/>
        </w:rPr>
        <w:t xml:space="preserve">; thời gian công khai tối thiểu 15 ngày làm việc (có biên bản niêm yết và kết thúc công khai); kết thúc công khai UBND cấp huyện có trách nhiệm trả lời bằng văn bản các ý kiến của người dân nơi có đất, người sử dụng đất liền kề về các kiến nghị liên quan đến việc giao, thuê các thửa đất liền kề (nếu có).  </w:t>
      </w:r>
    </w:p>
    <w:p w:rsidR="000332F1" w:rsidRPr="00740BB3" w:rsidRDefault="000332F1"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3.</w:t>
      </w:r>
      <w:r w:rsidR="009B6E3F" w:rsidRPr="00740BB3">
        <w:rPr>
          <w:sz w:val="28"/>
          <w:szCs w:val="28"/>
          <w:lang w:val="vi-VN"/>
        </w:rPr>
        <w:t xml:space="preserve"> </w:t>
      </w:r>
      <w:r w:rsidRPr="00740BB3">
        <w:rPr>
          <w:sz w:val="28"/>
          <w:szCs w:val="28"/>
          <w:lang w:val="vi-VN"/>
        </w:rPr>
        <w:t>Việc giao đất, cho thuê đất</w:t>
      </w:r>
      <w:r w:rsidR="009B6E3F" w:rsidRPr="00740BB3">
        <w:rPr>
          <w:sz w:val="28"/>
          <w:szCs w:val="28"/>
          <w:lang w:val="vi-VN"/>
        </w:rPr>
        <w:t>, thời hạn sử dụng đất, xây dựng giá đất cụ thể</w:t>
      </w:r>
      <w:r w:rsidRPr="00740BB3">
        <w:rPr>
          <w:sz w:val="28"/>
          <w:szCs w:val="28"/>
          <w:lang w:val="vi-VN"/>
        </w:rPr>
        <w:t xml:space="preserve"> thực hiện theo quy định </w:t>
      </w:r>
      <w:r w:rsidR="009B6E3F" w:rsidRPr="00740BB3">
        <w:rPr>
          <w:sz w:val="28"/>
          <w:szCs w:val="28"/>
          <w:lang w:val="vi-VN"/>
        </w:rPr>
        <w:t>hiện hành.</w:t>
      </w:r>
    </w:p>
    <w:p w:rsidR="00E31BD4" w:rsidRPr="00740BB3" w:rsidRDefault="00E31BD4"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4.</w:t>
      </w:r>
      <w:r w:rsidR="00720C6B" w:rsidRPr="00740BB3">
        <w:rPr>
          <w:sz w:val="28"/>
          <w:szCs w:val="28"/>
          <w:lang w:val="vi-VN"/>
        </w:rPr>
        <w:t xml:space="preserve"> </w:t>
      </w:r>
      <w:r w:rsidRPr="00740BB3">
        <w:rPr>
          <w:sz w:val="28"/>
          <w:szCs w:val="28"/>
          <w:lang w:val="vi-VN"/>
        </w:rPr>
        <w:t>UBND cấp huyện tổng hợp danh sách các thửa đất nhỏ hẹp đủ điều kiện dự kiến giao, cho thuê cho mục đích công cộng hoặc cho người sử dụng đất liền kề vào kế hoạch sử dụng đất hàng năm của cấp huyện</w:t>
      </w:r>
      <w:r w:rsidR="00720C6B" w:rsidRPr="00740BB3">
        <w:rPr>
          <w:sz w:val="28"/>
          <w:szCs w:val="28"/>
          <w:lang w:val="vi-VN"/>
        </w:rPr>
        <w:t xml:space="preserve"> (Sau khi thực hiện rà soát, công bố công khai )</w:t>
      </w:r>
      <w:r w:rsidRPr="00740BB3">
        <w:rPr>
          <w:sz w:val="28"/>
          <w:szCs w:val="28"/>
          <w:lang w:val="vi-VN"/>
        </w:rPr>
        <w:t xml:space="preserve"> </w:t>
      </w:r>
      <w:r w:rsidR="00B60DCF" w:rsidRPr="00740BB3">
        <w:rPr>
          <w:sz w:val="28"/>
          <w:szCs w:val="28"/>
          <w:lang w:val="vi-VN"/>
        </w:rPr>
        <w:t xml:space="preserve">để </w:t>
      </w:r>
      <w:r w:rsidRPr="00740BB3">
        <w:rPr>
          <w:sz w:val="28"/>
          <w:szCs w:val="28"/>
          <w:lang w:val="vi-VN"/>
        </w:rPr>
        <w:t>trình UBND tỉnh phê duyệt</w:t>
      </w:r>
      <w:r w:rsidR="00AC51C9" w:rsidRPr="00740BB3">
        <w:rPr>
          <w:sz w:val="28"/>
          <w:szCs w:val="28"/>
          <w:lang w:val="vi-VN"/>
        </w:rPr>
        <w:t xml:space="preserve"> theo quy định,</w:t>
      </w:r>
      <w:r w:rsidRPr="00740BB3">
        <w:rPr>
          <w:sz w:val="28"/>
          <w:szCs w:val="28"/>
          <w:lang w:val="vi-VN"/>
        </w:rPr>
        <w:t xml:space="preserve"> làm căn cứ triển khai thực hiện.</w:t>
      </w:r>
    </w:p>
    <w:p w:rsidR="006D1EAF" w:rsidRPr="00740BB3" w:rsidRDefault="00E31BD4"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 xml:space="preserve">5. Sau khi kế hoạch sử dụng đất hàng năm của cấp huyện được UBND </w:t>
      </w:r>
      <w:r w:rsidR="000F7FBC" w:rsidRPr="00740BB3">
        <w:rPr>
          <w:sz w:val="28"/>
          <w:szCs w:val="28"/>
          <w:lang w:val="vi-VN"/>
        </w:rPr>
        <w:t>tỉnh phê duyệt, UBND các huyện,</w:t>
      </w:r>
      <w:r w:rsidRPr="00740BB3">
        <w:rPr>
          <w:sz w:val="28"/>
          <w:szCs w:val="28"/>
          <w:lang w:val="vi-VN"/>
        </w:rPr>
        <w:t xml:space="preserve"> thành phố có trách nhiệm </w:t>
      </w:r>
      <w:r w:rsidR="006D1EAF" w:rsidRPr="00740BB3">
        <w:rPr>
          <w:sz w:val="28"/>
          <w:szCs w:val="28"/>
          <w:lang w:val="vi-VN"/>
        </w:rPr>
        <w:t>thông báo cho các hộ liền kề nắm được kế hoạch, chủ trương và hình thức giao đất, cho thuê đất đối với thửa đất nhỏ hẹp trước khi tiến hành giao đất</w:t>
      </w:r>
      <w:r w:rsidR="008275E2" w:rsidRPr="00740BB3">
        <w:rPr>
          <w:sz w:val="28"/>
          <w:szCs w:val="28"/>
          <w:lang w:val="vi-VN"/>
        </w:rPr>
        <w:t xml:space="preserve"> theo quy định</w:t>
      </w:r>
      <w:r w:rsidR="006D1EAF" w:rsidRPr="00740BB3">
        <w:rPr>
          <w:sz w:val="28"/>
          <w:szCs w:val="28"/>
          <w:lang w:val="vi-VN"/>
        </w:rPr>
        <w:t>.</w:t>
      </w:r>
    </w:p>
    <w:p w:rsidR="00CE78B6" w:rsidRPr="00740BB3" w:rsidRDefault="00225F41" w:rsidP="006705AF">
      <w:pPr>
        <w:spacing w:before="120" w:after="120" w:line="380" w:lineRule="exact"/>
        <w:ind w:firstLine="709"/>
        <w:jc w:val="both"/>
        <w:rPr>
          <w:rFonts w:ascii="Times New Roman" w:hAnsi="Times New Roman" w:cs="Times New Roman"/>
          <w:bCs/>
          <w:i/>
          <w:sz w:val="28"/>
          <w:szCs w:val="28"/>
          <w:lang w:val="vi-VN"/>
        </w:rPr>
      </w:pPr>
      <w:r w:rsidRPr="00740BB3">
        <w:rPr>
          <w:rFonts w:ascii="Times New Roman" w:hAnsi="Times New Roman" w:cs="Times New Roman"/>
          <w:b/>
          <w:bCs/>
          <w:sz w:val="28"/>
          <w:szCs w:val="28"/>
          <w:lang w:val="vi-VN"/>
        </w:rPr>
        <w:t xml:space="preserve">Điều </w:t>
      </w:r>
      <w:r w:rsidR="000F1657" w:rsidRPr="00740BB3">
        <w:rPr>
          <w:rFonts w:ascii="Times New Roman" w:hAnsi="Times New Roman" w:cs="Times New Roman"/>
          <w:b/>
          <w:bCs/>
          <w:sz w:val="28"/>
          <w:szCs w:val="28"/>
          <w:lang w:val="vi-VN"/>
        </w:rPr>
        <w:t>5</w:t>
      </w:r>
      <w:r w:rsidRPr="00740BB3">
        <w:rPr>
          <w:rFonts w:ascii="Times New Roman" w:hAnsi="Times New Roman" w:cs="Times New Roman"/>
          <w:b/>
          <w:bCs/>
          <w:sz w:val="28"/>
          <w:szCs w:val="28"/>
          <w:lang w:val="vi-VN"/>
        </w:rPr>
        <w:t xml:space="preserve">. </w:t>
      </w:r>
      <w:r w:rsidRPr="00740BB3">
        <w:rPr>
          <w:rFonts w:ascii="Times New Roman" w:hAnsi="Times New Roman" w:cs="Times New Roman"/>
          <w:b/>
          <w:sz w:val="28"/>
          <w:szCs w:val="28"/>
          <w:lang w:val="vi-VN"/>
        </w:rPr>
        <w:t>Điều kiện tách thửa đất, hợp thửa đất và diện tích tối thiểu được tách thửa đối với từng loại đấ</w:t>
      </w:r>
      <w:r w:rsidR="00350522" w:rsidRPr="00740BB3">
        <w:rPr>
          <w:rFonts w:ascii="Times New Roman" w:hAnsi="Times New Roman" w:cs="Times New Roman"/>
          <w:b/>
          <w:sz w:val="28"/>
          <w:szCs w:val="28"/>
          <w:lang w:val="vi-VN"/>
        </w:rPr>
        <w:t>t</w:t>
      </w:r>
    </w:p>
    <w:p w:rsidR="00225F41" w:rsidRPr="00740BB3" w:rsidRDefault="00225F41" w:rsidP="006705AF">
      <w:pPr>
        <w:spacing w:before="120" w:after="120" w:line="380" w:lineRule="exact"/>
        <w:ind w:firstLine="709"/>
        <w:jc w:val="both"/>
        <w:rPr>
          <w:rFonts w:ascii="Times New Roman" w:eastAsia="Times New Roman" w:hAnsi="Times New Roman" w:cs="Times New Roman"/>
          <w:bCs/>
          <w:sz w:val="28"/>
          <w:szCs w:val="28"/>
          <w:lang w:val="nl-NL" w:eastAsia="vi-VN"/>
        </w:rPr>
      </w:pPr>
      <w:r w:rsidRPr="00740BB3">
        <w:rPr>
          <w:rFonts w:ascii="Times New Roman" w:eastAsia="Times New Roman" w:hAnsi="Times New Roman" w:cs="Times New Roman"/>
          <w:bCs/>
          <w:sz w:val="28"/>
          <w:szCs w:val="28"/>
          <w:lang w:val="nl-NL" w:eastAsia="vi-VN"/>
        </w:rPr>
        <w:t>1. Điều kiện tách thửa đất, hợp thửa đất</w:t>
      </w:r>
      <w:r w:rsidR="0078008F" w:rsidRPr="00740BB3">
        <w:rPr>
          <w:rFonts w:ascii="Times New Roman" w:eastAsia="Times New Roman" w:hAnsi="Times New Roman" w:cs="Times New Roman"/>
          <w:bCs/>
          <w:sz w:val="28"/>
          <w:szCs w:val="28"/>
          <w:lang w:val="nl-NL" w:eastAsia="vi-VN"/>
        </w:rPr>
        <w:t>:</w:t>
      </w:r>
    </w:p>
    <w:p w:rsidR="00296D5C" w:rsidRPr="00740BB3" w:rsidRDefault="00296D5C" w:rsidP="006705AF">
      <w:pPr>
        <w:shd w:val="clear" w:color="auto" w:fill="FFFFFF"/>
        <w:spacing w:before="120" w:after="120" w:line="380" w:lineRule="exact"/>
        <w:ind w:firstLine="720"/>
        <w:jc w:val="both"/>
        <w:rPr>
          <w:rFonts w:ascii="Times New Roman" w:eastAsia="Times New Roman" w:hAnsi="Times New Roman" w:cs="Times New Roman"/>
          <w:sz w:val="28"/>
          <w:szCs w:val="28"/>
          <w:lang w:val="nl-NL" w:eastAsia="vi-VN"/>
        </w:rPr>
      </w:pPr>
      <w:r w:rsidRPr="00740BB3">
        <w:rPr>
          <w:rFonts w:ascii="Times New Roman" w:eastAsia="Times New Roman" w:hAnsi="Times New Roman" w:cs="Times New Roman"/>
          <w:sz w:val="28"/>
          <w:szCs w:val="28"/>
          <w:lang w:val="nl-NL" w:eastAsia="vi-VN"/>
        </w:rPr>
        <w:t>a) Đối với các thửa đất thuộc khu dân cư mà quy hoạch chi tiết chia lô đã được cơ quan nhà nước có thẩm quyền phê duyệt thì chỉ được phép tách, hợp thửa khi cơ quan nhà nước có thẩm quyền cho phép.</w:t>
      </w:r>
    </w:p>
    <w:p w:rsidR="00225F41" w:rsidRPr="00740BB3" w:rsidRDefault="00296D5C"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lastRenderedPageBreak/>
        <w:t>b</w:t>
      </w:r>
      <w:r w:rsidR="00225F41" w:rsidRPr="00740BB3">
        <w:rPr>
          <w:rFonts w:ascii="Times New Roman" w:hAnsi="Times New Roman" w:cs="Times New Roman"/>
          <w:sz w:val="28"/>
          <w:szCs w:val="28"/>
          <w:lang w:val="nl-NL"/>
        </w:rPr>
        <w:t xml:space="preserve">) </w:t>
      </w:r>
      <w:r w:rsidR="00225F41" w:rsidRPr="00740BB3">
        <w:rPr>
          <w:rFonts w:ascii="Times New Roman" w:hAnsi="Times New Roman" w:cs="Times New Roman"/>
          <w:sz w:val="28"/>
          <w:szCs w:val="28"/>
          <w:lang w:val="vi-VN"/>
        </w:rPr>
        <w:t xml:space="preserve">Thửa đất </w:t>
      </w:r>
      <w:r w:rsidR="00225F41" w:rsidRPr="00740BB3">
        <w:rPr>
          <w:rFonts w:ascii="Times New Roman" w:hAnsi="Times New Roman" w:cs="Times New Roman"/>
          <w:sz w:val="28"/>
          <w:szCs w:val="28"/>
          <w:lang w:val="nl-NL"/>
        </w:rPr>
        <w:t xml:space="preserve">đã </w:t>
      </w:r>
      <w:r w:rsidR="00225F41" w:rsidRPr="00740BB3">
        <w:rPr>
          <w:rFonts w:ascii="Times New Roman" w:hAnsi="Times New Roman" w:cs="Times New Roman"/>
          <w:sz w:val="28"/>
          <w:szCs w:val="28"/>
          <w:lang w:val="vi-VN"/>
        </w:rPr>
        <w:t xml:space="preserve">có Giấy chứng nhận quyền sử dụng đất, quyền sở hữu nhà ở và tài sản khác gắn liền với đất </w:t>
      </w:r>
      <w:r w:rsidR="00225F41" w:rsidRPr="00740BB3">
        <w:rPr>
          <w:rFonts w:ascii="Times New Roman" w:hAnsi="Times New Roman" w:cs="Times New Roman"/>
          <w:sz w:val="28"/>
          <w:szCs w:val="28"/>
          <w:lang w:val="nl-NL"/>
        </w:rPr>
        <w:t xml:space="preserve">hoặc đủ điều kiện cấp </w:t>
      </w:r>
      <w:r w:rsidR="00E9427A" w:rsidRPr="00740BB3">
        <w:rPr>
          <w:rFonts w:ascii="Times New Roman" w:hAnsi="Times New Roman" w:cs="Times New Roman"/>
          <w:sz w:val="28"/>
          <w:szCs w:val="28"/>
          <w:lang w:val="vi-VN"/>
        </w:rPr>
        <w:t>Giấy chứng nhận quyền sử dụng đất, quyền sở hữu nhà ở và tài sản khác gắn liền với đất</w:t>
      </w:r>
      <w:r w:rsidR="00225F41" w:rsidRPr="00740BB3">
        <w:rPr>
          <w:rFonts w:ascii="Times New Roman" w:hAnsi="Times New Roman" w:cs="Times New Roman"/>
          <w:sz w:val="28"/>
          <w:szCs w:val="28"/>
          <w:lang w:val="nl-NL"/>
        </w:rPr>
        <w:t>, phù hợp với quy hoạch, kế hoạch sử dụng đất, quy hoạch chi tiết xây dựng được cơ quan nhà nước có thẩm quyền phê duyệt; n</w:t>
      </w:r>
      <w:r w:rsidR="00225F41" w:rsidRPr="00740BB3">
        <w:rPr>
          <w:rFonts w:ascii="Times New Roman" w:hAnsi="Times New Roman" w:cs="Times New Roman"/>
          <w:sz w:val="28"/>
          <w:szCs w:val="28"/>
          <w:lang w:val="vi-VN"/>
        </w:rPr>
        <w:t>gười sử dụng thửa đất đó không vi phạm quy định của pháp luật về đất đai</w:t>
      </w:r>
      <w:r w:rsidR="00225F41" w:rsidRPr="00740BB3">
        <w:rPr>
          <w:rFonts w:ascii="Times New Roman" w:hAnsi="Times New Roman" w:cs="Times New Roman"/>
          <w:sz w:val="28"/>
          <w:szCs w:val="28"/>
          <w:lang w:val="nl-NL"/>
        </w:rPr>
        <w:t>; đảm bảo đáp ứng yêu cầu về diện tích tối thiểu được tách thửa quy định tại Khoản 3 Điều này;</w:t>
      </w:r>
      <w:r w:rsidRPr="00740BB3">
        <w:rPr>
          <w:rFonts w:ascii="Times New Roman" w:hAnsi="Times New Roman" w:cs="Times New Roman"/>
          <w:sz w:val="28"/>
          <w:szCs w:val="28"/>
          <w:lang w:val="nl-NL"/>
        </w:rPr>
        <w:t xml:space="preserve"> </w:t>
      </w:r>
      <w:r w:rsidR="00225F41" w:rsidRPr="00740BB3">
        <w:rPr>
          <w:rFonts w:ascii="Times New Roman" w:hAnsi="Times New Roman" w:cs="Times New Roman"/>
          <w:sz w:val="28"/>
          <w:szCs w:val="28"/>
          <w:lang w:val="nl-NL"/>
        </w:rPr>
        <w:t xml:space="preserve">các thửa đất hợp thửa phải có cùng mục đích sử dụng đất đã được cấp </w:t>
      </w:r>
      <w:r w:rsidR="00E9427A" w:rsidRPr="00740BB3">
        <w:rPr>
          <w:rFonts w:ascii="Times New Roman" w:hAnsi="Times New Roman" w:cs="Times New Roman"/>
          <w:sz w:val="28"/>
          <w:szCs w:val="28"/>
          <w:lang w:val="vi-VN"/>
        </w:rPr>
        <w:t>Giấy chứng nhận quyền sử dụng đất, quyền sở hữu nhà ở và tài sản khác gắn liền với đất</w:t>
      </w:r>
      <w:r w:rsidR="00B901C3" w:rsidRPr="00740BB3">
        <w:rPr>
          <w:rFonts w:ascii="Times New Roman" w:hAnsi="Times New Roman" w:cs="Times New Roman"/>
          <w:sz w:val="28"/>
          <w:szCs w:val="28"/>
          <w:lang w:val="nl-NL"/>
        </w:rPr>
        <w:t xml:space="preserve">, trừ </w:t>
      </w:r>
      <w:r w:rsidR="00225F41" w:rsidRPr="00740BB3">
        <w:rPr>
          <w:rFonts w:ascii="Times New Roman" w:hAnsi="Times New Roman" w:cs="Times New Roman"/>
          <w:sz w:val="28"/>
          <w:szCs w:val="28"/>
          <w:lang w:val="nl-NL"/>
        </w:rPr>
        <w:t xml:space="preserve">trường hợp thửa đất ở có vườn, ao trong cùng </w:t>
      </w:r>
      <w:r w:rsidR="008F24E1" w:rsidRPr="00740BB3">
        <w:rPr>
          <w:rFonts w:ascii="Times New Roman" w:hAnsi="Times New Roman" w:cs="Times New Roman"/>
          <w:sz w:val="28"/>
          <w:szCs w:val="28"/>
          <w:lang w:val="nl-NL"/>
        </w:rPr>
        <w:t xml:space="preserve">một </w:t>
      </w:r>
      <w:r w:rsidR="00225F41" w:rsidRPr="00740BB3">
        <w:rPr>
          <w:rFonts w:ascii="Times New Roman" w:hAnsi="Times New Roman" w:cs="Times New Roman"/>
          <w:sz w:val="28"/>
          <w:szCs w:val="28"/>
          <w:lang w:val="nl-NL"/>
        </w:rPr>
        <w:t>thửa đất thì được hợp với thửa đất ở khác liền kề.</w:t>
      </w:r>
      <w:r w:rsidR="00E9427A" w:rsidRPr="00740BB3">
        <w:rPr>
          <w:rFonts w:ascii="Times New Roman" w:hAnsi="Times New Roman" w:cs="Times New Roman"/>
          <w:sz w:val="28"/>
          <w:szCs w:val="28"/>
          <w:lang w:val="nl-NL"/>
        </w:rPr>
        <w:t xml:space="preserve"> </w:t>
      </w:r>
    </w:p>
    <w:p w:rsidR="00225F41" w:rsidRPr="00740BB3" w:rsidRDefault="00225F41" w:rsidP="006705AF">
      <w:pPr>
        <w:pStyle w:val="NormalWeb"/>
        <w:shd w:val="clear" w:color="auto" w:fill="FFFFFF"/>
        <w:spacing w:before="120" w:beforeAutospacing="0" w:after="120" w:afterAutospacing="0" w:line="380" w:lineRule="exact"/>
        <w:ind w:firstLine="720"/>
        <w:jc w:val="both"/>
        <w:rPr>
          <w:sz w:val="28"/>
          <w:szCs w:val="28"/>
          <w:lang w:val="nl-NL"/>
        </w:rPr>
      </w:pPr>
      <w:r w:rsidRPr="00740BB3">
        <w:rPr>
          <w:sz w:val="28"/>
          <w:szCs w:val="28"/>
          <w:lang w:val="nl-NL"/>
        </w:rPr>
        <w:t>2. Các trường hợp không đủ điều kiện tách thửa,</w:t>
      </w:r>
      <w:r w:rsidRPr="00740BB3">
        <w:rPr>
          <w:bCs/>
          <w:sz w:val="28"/>
          <w:szCs w:val="28"/>
          <w:lang w:val="nl-NL" w:eastAsia="vi-VN"/>
        </w:rPr>
        <w:t xml:space="preserve"> hợp thửa đất</w:t>
      </w:r>
      <w:r w:rsidR="005A61CF" w:rsidRPr="00740BB3">
        <w:rPr>
          <w:bCs/>
          <w:sz w:val="28"/>
          <w:szCs w:val="28"/>
          <w:lang w:val="nl-NL" w:eastAsia="vi-VN"/>
        </w:rPr>
        <w:t>.</w:t>
      </w:r>
    </w:p>
    <w:p w:rsidR="00225F41" w:rsidRPr="00740BB3" w:rsidRDefault="00225F41" w:rsidP="006705AF">
      <w:pPr>
        <w:pStyle w:val="NormalWeb"/>
        <w:shd w:val="clear" w:color="auto" w:fill="FFFFFF"/>
        <w:spacing w:before="120" w:beforeAutospacing="0" w:after="120" w:afterAutospacing="0" w:line="380" w:lineRule="exact"/>
        <w:ind w:firstLine="720"/>
        <w:jc w:val="both"/>
        <w:rPr>
          <w:sz w:val="28"/>
          <w:szCs w:val="28"/>
          <w:shd w:val="clear" w:color="auto" w:fill="FFFFFF"/>
          <w:lang w:val="vi-VN"/>
        </w:rPr>
      </w:pPr>
      <w:r w:rsidRPr="00740BB3">
        <w:rPr>
          <w:sz w:val="28"/>
          <w:szCs w:val="28"/>
          <w:lang w:val="vi-VN"/>
        </w:rPr>
        <w:t xml:space="preserve">a) Thửa đất </w:t>
      </w:r>
      <w:r w:rsidR="008F24E1" w:rsidRPr="00740BB3">
        <w:rPr>
          <w:sz w:val="28"/>
          <w:szCs w:val="28"/>
          <w:lang w:val="nl-NL"/>
        </w:rPr>
        <w:t>thuộc</w:t>
      </w:r>
      <w:r w:rsidRPr="00740BB3">
        <w:rPr>
          <w:sz w:val="28"/>
          <w:szCs w:val="28"/>
          <w:lang w:val="vi-VN"/>
        </w:rPr>
        <w:t xml:space="preserve"> </w:t>
      </w:r>
      <w:r w:rsidR="008F24E1" w:rsidRPr="00740BB3">
        <w:rPr>
          <w:sz w:val="28"/>
          <w:szCs w:val="28"/>
          <w:lang w:val="nl-NL"/>
        </w:rPr>
        <w:t>phạm vi</w:t>
      </w:r>
      <w:r w:rsidRPr="00740BB3">
        <w:rPr>
          <w:sz w:val="28"/>
          <w:szCs w:val="28"/>
          <w:lang w:val="vi-VN"/>
        </w:rPr>
        <w:t xml:space="preserve"> đã có thông báo thu hồi đất hoặc Quyết định thu hồi đất của cơ quan nhà nước có thẩm quyền; </w:t>
      </w:r>
    </w:p>
    <w:p w:rsidR="00225F41" w:rsidRPr="00740BB3" w:rsidRDefault="00225F41" w:rsidP="006705AF">
      <w:pPr>
        <w:pStyle w:val="NormalWeb"/>
        <w:shd w:val="clear" w:color="auto" w:fill="FFFFFF"/>
        <w:spacing w:before="120" w:beforeAutospacing="0" w:after="120" w:afterAutospacing="0" w:line="380" w:lineRule="exact"/>
        <w:ind w:firstLine="720"/>
        <w:jc w:val="both"/>
        <w:rPr>
          <w:sz w:val="28"/>
          <w:szCs w:val="28"/>
          <w:lang w:val="vi-VN"/>
        </w:rPr>
      </w:pPr>
      <w:r w:rsidRPr="00740BB3">
        <w:rPr>
          <w:sz w:val="28"/>
          <w:szCs w:val="28"/>
          <w:lang w:val="vi-VN"/>
        </w:rPr>
        <w:t>b) Thửa đất</w:t>
      </w:r>
      <w:r w:rsidR="008F24E1" w:rsidRPr="00740BB3">
        <w:rPr>
          <w:sz w:val="28"/>
          <w:szCs w:val="28"/>
          <w:lang w:val="vi-VN"/>
        </w:rPr>
        <w:t xml:space="preserve"> hoặc tài sản gắn liền với thửa đất đó đang có khiếu nại, tranh chấp, </w:t>
      </w:r>
      <w:r w:rsidRPr="00740BB3">
        <w:rPr>
          <w:sz w:val="28"/>
          <w:szCs w:val="28"/>
          <w:lang w:val="vi-VN"/>
        </w:rPr>
        <w:t>đang phải thực hiện quyết định của cơ quan nhà nước có thẩm quyền hoặc bản án của Tòa án.</w:t>
      </w:r>
    </w:p>
    <w:p w:rsidR="00225F41" w:rsidRPr="00740BB3" w:rsidRDefault="00225F41" w:rsidP="006705AF">
      <w:pPr>
        <w:shd w:val="clear" w:color="auto" w:fill="FFFFFF"/>
        <w:spacing w:before="120" w:after="120" w:line="380" w:lineRule="exact"/>
        <w:ind w:firstLine="720"/>
        <w:jc w:val="both"/>
        <w:rPr>
          <w:rFonts w:ascii="Times New Roman" w:eastAsia="Times New Roman" w:hAnsi="Times New Roman" w:cs="Times New Roman"/>
          <w:bCs/>
          <w:sz w:val="28"/>
          <w:szCs w:val="28"/>
          <w:lang w:val="vi-VN" w:eastAsia="vi-VN"/>
        </w:rPr>
      </w:pPr>
      <w:r w:rsidRPr="00740BB3">
        <w:rPr>
          <w:rFonts w:ascii="Times New Roman" w:hAnsi="Times New Roman" w:cs="Times New Roman"/>
          <w:sz w:val="28"/>
          <w:szCs w:val="28"/>
          <w:lang w:val="vi-VN"/>
        </w:rPr>
        <w:t xml:space="preserve">3. </w:t>
      </w:r>
      <w:r w:rsidRPr="00740BB3">
        <w:rPr>
          <w:rFonts w:ascii="Times New Roman" w:eastAsia="Times New Roman" w:hAnsi="Times New Roman" w:cs="Times New Roman"/>
          <w:bCs/>
          <w:sz w:val="28"/>
          <w:szCs w:val="28"/>
          <w:lang w:val="nl-NL" w:eastAsia="vi-VN"/>
        </w:rPr>
        <w:t>D</w:t>
      </w:r>
      <w:r w:rsidRPr="00740BB3">
        <w:rPr>
          <w:rFonts w:ascii="Times New Roman" w:hAnsi="Times New Roman" w:cs="Times New Roman"/>
          <w:sz w:val="28"/>
          <w:szCs w:val="28"/>
          <w:lang w:val="vi-VN"/>
        </w:rPr>
        <w:t>iện tích tối thiểu được tách thửa đối với từng loại đất</w:t>
      </w:r>
      <w:r w:rsidR="005A61CF" w:rsidRPr="00740BB3">
        <w:rPr>
          <w:rFonts w:ascii="Times New Roman" w:hAnsi="Times New Roman" w:cs="Times New Roman"/>
          <w:sz w:val="28"/>
          <w:szCs w:val="28"/>
          <w:lang w:val="vi-VN"/>
        </w:rPr>
        <w:t>.</w:t>
      </w:r>
    </w:p>
    <w:p w:rsidR="00225F41" w:rsidRPr="00740BB3" w:rsidRDefault="00225F41" w:rsidP="006705AF">
      <w:pPr>
        <w:shd w:val="clear" w:color="auto" w:fill="FFFFFF"/>
        <w:spacing w:before="120" w:after="120" w:line="380" w:lineRule="exact"/>
        <w:ind w:firstLine="720"/>
        <w:jc w:val="both"/>
        <w:rPr>
          <w:rFonts w:ascii="Times New Roman" w:hAnsi="Times New Roman" w:cs="Times New Roman"/>
          <w:sz w:val="28"/>
          <w:szCs w:val="28"/>
          <w:lang w:val="nl-NL"/>
        </w:rPr>
      </w:pPr>
      <w:r w:rsidRPr="00740BB3">
        <w:rPr>
          <w:rFonts w:ascii="Times New Roman" w:eastAsia="Times New Roman" w:hAnsi="Times New Roman" w:cs="Times New Roman"/>
          <w:bCs/>
          <w:sz w:val="28"/>
          <w:szCs w:val="28"/>
          <w:lang w:val="nl-NL" w:eastAsia="vi-VN"/>
        </w:rPr>
        <w:t xml:space="preserve">a) </w:t>
      </w:r>
      <w:r w:rsidR="00CA6455" w:rsidRPr="00740BB3">
        <w:rPr>
          <w:rFonts w:ascii="Times New Roman" w:eastAsia="Times New Roman" w:hAnsi="Times New Roman" w:cs="Times New Roman"/>
          <w:bCs/>
          <w:sz w:val="28"/>
          <w:szCs w:val="28"/>
          <w:lang w:val="nl-NL" w:eastAsia="vi-VN"/>
        </w:rPr>
        <w:t>Đ</w:t>
      </w:r>
      <w:r w:rsidRPr="00740BB3">
        <w:rPr>
          <w:rFonts w:ascii="Times New Roman" w:hAnsi="Times New Roman" w:cs="Times New Roman"/>
          <w:sz w:val="28"/>
          <w:szCs w:val="28"/>
          <w:lang w:val="nl-NL"/>
        </w:rPr>
        <w:t>ất ở</w:t>
      </w:r>
      <w:r w:rsidR="0078008F" w:rsidRPr="00740BB3">
        <w:rPr>
          <w:rFonts w:ascii="Times New Roman" w:hAnsi="Times New Roman" w:cs="Times New Roman"/>
          <w:sz w:val="28"/>
          <w:szCs w:val="28"/>
          <w:lang w:val="nl-NL"/>
        </w:rPr>
        <w:t>:</w:t>
      </w:r>
    </w:p>
    <w:p w:rsidR="00225F41" w:rsidRPr="00740BB3" w:rsidRDefault="00CA6455" w:rsidP="006705AF">
      <w:pPr>
        <w:shd w:val="clear" w:color="auto" w:fill="FFFFFF"/>
        <w:spacing w:before="120" w:after="120" w:line="380" w:lineRule="exact"/>
        <w:ind w:firstLine="720"/>
        <w:jc w:val="both"/>
        <w:rPr>
          <w:rFonts w:ascii="Times New Roman" w:eastAsia="Times New Roman" w:hAnsi="Times New Roman" w:cs="Times New Roman"/>
          <w:sz w:val="28"/>
          <w:szCs w:val="28"/>
          <w:lang w:val="nl-NL" w:eastAsia="vi-VN"/>
        </w:rPr>
      </w:pPr>
      <w:r w:rsidRPr="00740BB3">
        <w:rPr>
          <w:rFonts w:ascii="Times New Roman" w:eastAsia="Times New Roman" w:hAnsi="Times New Roman" w:cs="Times New Roman"/>
          <w:sz w:val="28"/>
          <w:szCs w:val="28"/>
          <w:lang w:val="nl-NL" w:eastAsia="vi-VN"/>
        </w:rPr>
        <w:t>P</w:t>
      </w:r>
      <w:r w:rsidR="00225F41" w:rsidRPr="00740BB3">
        <w:rPr>
          <w:rFonts w:ascii="Times New Roman" w:eastAsia="Times New Roman" w:hAnsi="Times New Roman" w:cs="Times New Roman"/>
          <w:sz w:val="28"/>
          <w:szCs w:val="28"/>
          <w:lang w:val="nl-NL" w:eastAsia="vi-VN"/>
        </w:rPr>
        <w:t>hải đảm bảo thửa đất mới được hình thành sau khi tách thửa có diện tích tối thiểu là 30m</w:t>
      </w:r>
      <w:r w:rsidR="00225F41" w:rsidRPr="00740BB3">
        <w:rPr>
          <w:rFonts w:ascii="Times New Roman" w:eastAsia="Times New Roman" w:hAnsi="Times New Roman" w:cs="Times New Roman"/>
          <w:sz w:val="28"/>
          <w:szCs w:val="28"/>
          <w:vertAlign w:val="superscript"/>
          <w:lang w:val="nl-NL" w:eastAsia="vi-VN"/>
        </w:rPr>
        <w:t>2</w:t>
      </w:r>
      <w:r w:rsidR="00225F41" w:rsidRPr="00740BB3">
        <w:rPr>
          <w:rFonts w:ascii="Times New Roman" w:eastAsia="Times New Roman" w:hAnsi="Times New Roman" w:cs="Times New Roman"/>
          <w:sz w:val="28"/>
          <w:szCs w:val="28"/>
          <w:lang w:val="nl-NL" w:eastAsia="vi-VN"/>
        </w:rPr>
        <w:t> (không tính diện tích thuộc hành lang bảo vệ an toàn công trình công cộng) và có một cạnh tiếp giáp với đường giao thông hoặc lối đi mà có độ dài tối thiểu là 03m.</w:t>
      </w:r>
    </w:p>
    <w:p w:rsidR="00225F41" w:rsidRPr="00740BB3" w:rsidRDefault="00225F41" w:rsidP="006705AF">
      <w:pPr>
        <w:shd w:val="clear" w:color="auto" w:fill="FFFFFF"/>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xml:space="preserve">b) </w:t>
      </w:r>
      <w:r w:rsidR="00CA6455" w:rsidRPr="00740BB3">
        <w:rPr>
          <w:rFonts w:ascii="Times New Roman" w:hAnsi="Times New Roman" w:cs="Times New Roman"/>
          <w:sz w:val="28"/>
          <w:szCs w:val="28"/>
          <w:lang w:val="nl-NL"/>
        </w:rPr>
        <w:t>Đ</w:t>
      </w:r>
      <w:r w:rsidRPr="00740BB3">
        <w:rPr>
          <w:rFonts w:ascii="Times New Roman" w:hAnsi="Times New Roman" w:cs="Times New Roman"/>
          <w:sz w:val="28"/>
          <w:szCs w:val="28"/>
          <w:lang w:val="nl-NL"/>
        </w:rPr>
        <w:t>ất phi nông nghiệp không phải là đất ở</w:t>
      </w:r>
      <w:r w:rsidR="0078008F" w:rsidRPr="00740BB3">
        <w:rPr>
          <w:rFonts w:ascii="Times New Roman" w:hAnsi="Times New Roman" w:cs="Times New Roman"/>
          <w:sz w:val="28"/>
          <w:szCs w:val="28"/>
          <w:lang w:val="nl-NL"/>
        </w:rPr>
        <w:t>:</w:t>
      </w:r>
    </w:p>
    <w:p w:rsidR="00AB3EE2" w:rsidRPr="00740BB3" w:rsidRDefault="00225F41" w:rsidP="006705AF">
      <w:pPr>
        <w:shd w:val="clear" w:color="auto" w:fill="FFFFFF"/>
        <w:spacing w:before="120" w:after="120" w:line="380" w:lineRule="exact"/>
        <w:ind w:firstLine="720"/>
        <w:jc w:val="both"/>
        <w:rPr>
          <w:rFonts w:ascii="Times New Roman" w:hAnsi="Times New Roman" w:cs="Times New Roman"/>
          <w:bCs/>
          <w:sz w:val="28"/>
          <w:szCs w:val="28"/>
          <w:lang w:val="nl-NL"/>
        </w:rPr>
      </w:pPr>
      <w:r w:rsidRPr="00740BB3">
        <w:rPr>
          <w:rFonts w:ascii="Times New Roman" w:eastAsia="Times New Roman" w:hAnsi="Times New Roman" w:cs="Times New Roman"/>
          <w:sz w:val="28"/>
          <w:szCs w:val="28"/>
          <w:lang w:val="nl-NL" w:eastAsia="vi-VN"/>
        </w:rPr>
        <w:t>Diện tíc</w:t>
      </w:r>
      <w:r w:rsidR="00AB3EE2" w:rsidRPr="00740BB3">
        <w:rPr>
          <w:rFonts w:ascii="Times New Roman" w:eastAsia="Times New Roman" w:hAnsi="Times New Roman" w:cs="Times New Roman"/>
          <w:sz w:val="28"/>
          <w:szCs w:val="28"/>
          <w:lang w:val="nl-NL" w:eastAsia="vi-VN"/>
        </w:rPr>
        <w:t>h tối thiểu được phép tách thửa</w:t>
      </w:r>
      <w:r w:rsidRPr="00740BB3">
        <w:rPr>
          <w:rFonts w:ascii="Times New Roman" w:eastAsia="Times New Roman" w:hAnsi="Times New Roman" w:cs="Times New Roman"/>
          <w:sz w:val="28"/>
          <w:szCs w:val="28"/>
          <w:lang w:val="nl-NL" w:eastAsia="vi-VN"/>
        </w:rPr>
        <w:t xml:space="preserve"> </w:t>
      </w:r>
      <w:r w:rsidR="00AB3EE2" w:rsidRPr="00740BB3">
        <w:rPr>
          <w:rFonts w:ascii="Times New Roman" w:eastAsia="Times New Roman" w:hAnsi="Times New Roman" w:cs="Times New Roman"/>
          <w:sz w:val="28"/>
          <w:szCs w:val="28"/>
          <w:lang w:val="nl-NL" w:eastAsia="vi-VN"/>
        </w:rPr>
        <w:t>tối thiểu là 30m</w:t>
      </w:r>
      <w:r w:rsidR="00AB3EE2" w:rsidRPr="00740BB3">
        <w:rPr>
          <w:rFonts w:ascii="Times New Roman" w:eastAsia="Times New Roman" w:hAnsi="Times New Roman" w:cs="Times New Roman"/>
          <w:sz w:val="28"/>
          <w:szCs w:val="28"/>
          <w:vertAlign w:val="superscript"/>
          <w:lang w:val="nl-NL" w:eastAsia="vi-VN"/>
        </w:rPr>
        <w:t>2</w:t>
      </w:r>
      <w:r w:rsidR="00AB3EE2" w:rsidRPr="00740BB3">
        <w:rPr>
          <w:rFonts w:ascii="Times New Roman" w:eastAsia="Times New Roman" w:hAnsi="Times New Roman" w:cs="Times New Roman"/>
          <w:sz w:val="28"/>
          <w:szCs w:val="28"/>
          <w:lang w:val="nl-NL" w:eastAsia="vi-VN"/>
        </w:rPr>
        <w:t xml:space="preserve"> (không tính diện tích thuộc hành lang bảo vệ an toàn công trình công cộng).</w:t>
      </w:r>
    </w:p>
    <w:p w:rsidR="00225F41" w:rsidRPr="00740BB3" w:rsidRDefault="00225F41" w:rsidP="006705AF">
      <w:pPr>
        <w:pStyle w:val="NormalWeb"/>
        <w:shd w:val="clear" w:color="auto" w:fill="FFFFFF"/>
        <w:spacing w:before="120" w:beforeAutospacing="0" w:after="120" w:afterAutospacing="0" w:line="380" w:lineRule="exact"/>
        <w:ind w:firstLine="720"/>
        <w:jc w:val="both"/>
        <w:rPr>
          <w:bCs/>
          <w:sz w:val="28"/>
          <w:szCs w:val="28"/>
          <w:lang w:val="nl-NL"/>
        </w:rPr>
      </w:pPr>
      <w:r w:rsidRPr="00740BB3">
        <w:rPr>
          <w:bCs/>
          <w:sz w:val="28"/>
          <w:szCs w:val="28"/>
          <w:lang w:val="nl-NL"/>
        </w:rPr>
        <w:t xml:space="preserve">c) </w:t>
      </w:r>
      <w:r w:rsidR="00AB3EE2" w:rsidRPr="00740BB3">
        <w:rPr>
          <w:bCs/>
          <w:sz w:val="28"/>
          <w:szCs w:val="28"/>
          <w:lang w:val="nl-NL" w:eastAsia="vi-VN"/>
        </w:rPr>
        <w:t>Đ</w:t>
      </w:r>
      <w:r w:rsidRPr="00740BB3">
        <w:rPr>
          <w:sz w:val="28"/>
          <w:szCs w:val="28"/>
          <w:lang w:val="nl-NL"/>
        </w:rPr>
        <w:t xml:space="preserve">ất </w:t>
      </w:r>
      <w:r w:rsidR="00AB3EE2" w:rsidRPr="00740BB3">
        <w:rPr>
          <w:bCs/>
          <w:sz w:val="28"/>
          <w:szCs w:val="28"/>
          <w:lang w:val="vi-VN"/>
        </w:rPr>
        <w:t>nông nghiệp</w:t>
      </w:r>
      <w:r w:rsidR="0078008F" w:rsidRPr="00740BB3">
        <w:rPr>
          <w:bCs/>
          <w:sz w:val="28"/>
          <w:szCs w:val="28"/>
          <w:lang w:val="nl-NL"/>
        </w:rPr>
        <w:t>:</w:t>
      </w:r>
    </w:p>
    <w:p w:rsidR="00225F41" w:rsidRPr="00740BB3" w:rsidRDefault="00225F41"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xml:space="preserve">- Trường hợp thửa đất nông nghiệp nằm trong khu vực quy hoạch là </w:t>
      </w:r>
      <w:r w:rsidR="00AB3EE2" w:rsidRPr="00740BB3">
        <w:rPr>
          <w:rFonts w:ascii="Times New Roman" w:hAnsi="Times New Roman" w:cs="Times New Roman"/>
          <w:sz w:val="28"/>
          <w:szCs w:val="28"/>
          <w:lang w:val="nl-NL"/>
        </w:rPr>
        <w:t>đất ở</w:t>
      </w:r>
      <w:r w:rsidRPr="00740BB3">
        <w:rPr>
          <w:rFonts w:ascii="Times New Roman" w:hAnsi="Times New Roman" w:cs="Times New Roman"/>
          <w:sz w:val="28"/>
          <w:szCs w:val="28"/>
          <w:lang w:val="nl-NL"/>
        </w:rPr>
        <w:t xml:space="preserve">: Diện tích tối thiểu được tách thửa </w:t>
      </w:r>
      <w:r w:rsidR="00AB3EE2" w:rsidRPr="00740BB3">
        <w:rPr>
          <w:rFonts w:ascii="Times New Roman" w:hAnsi="Times New Roman" w:cs="Times New Roman"/>
          <w:sz w:val="28"/>
          <w:szCs w:val="28"/>
          <w:lang w:val="nl-NL"/>
        </w:rPr>
        <w:t>phải đảm bảo quy định tại điểm a Khoản 3 Điều này.</w:t>
      </w:r>
    </w:p>
    <w:p w:rsidR="00E34AE1" w:rsidRPr="00740BB3" w:rsidRDefault="00AB3EE2"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Trường hợp thửa đất nông nghiệp nằm trong khu vực quy hoạch là đất phi nông nghiệp:</w:t>
      </w:r>
      <w:r w:rsidR="00E34AE1" w:rsidRPr="00740BB3">
        <w:rPr>
          <w:rFonts w:ascii="Times New Roman" w:hAnsi="Times New Roman" w:cs="Times New Roman"/>
          <w:sz w:val="28"/>
          <w:szCs w:val="28"/>
          <w:lang w:val="nl-NL"/>
        </w:rPr>
        <w:t xml:space="preserve"> Diện tích tối thiểu được tách thửa phải đảm bảo quy định tại điểm b Khoản 3 Điều này.</w:t>
      </w:r>
    </w:p>
    <w:p w:rsidR="00225F41" w:rsidRPr="00740BB3" w:rsidRDefault="00225F41"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Trường hợp thửa đất nông nghiệp nằm trong khu vực quy hoạch là đất nông nghiệp:</w:t>
      </w:r>
    </w:p>
    <w:p w:rsidR="00E34AE1" w:rsidRPr="00740BB3" w:rsidRDefault="00225F41"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lastRenderedPageBreak/>
        <w:t xml:space="preserve">+ Đất </w:t>
      </w:r>
      <w:r w:rsidR="00E34AE1" w:rsidRPr="00740BB3">
        <w:rPr>
          <w:rFonts w:ascii="Times New Roman" w:hAnsi="Times New Roman" w:cs="Times New Roman"/>
          <w:sz w:val="28"/>
          <w:szCs w:val="28"/>
          <w:lang w:val="nl-NL"/>
        </w:rPr>
        <w:t xml:space="preserve">trồng lúa, đất trồng cây hàng năm khác, đất trồng cây lâu năm: </w:t>
      </w:r>
      <w:r w:rsidR="00B33675" w:rsidRPr="00740BB3">
        <w:rPr>
          <w:rFonts w:ascii="Times New Roman" w:hAnsi="Times New Roman" w:cs="Times New Roman"/>
          <w:sz w:val="28"/>
          <w:szCs w:val="28"/>
          <w:lang w:val="nl-NL"/>
        </w:rPr>
        <w:t xml:space="preserve">50 </w:t>
      </w:r>
      <w:r w:rsidR="00E34AE1" w:rsidRPr="00740BB3">
        <w:rPr>
          <w:rFonts w:ascii="Times New Roman" w:hAnsi="Times New Roman" w:cs="Times New Roman"/>
          <w:sz w:val="28"/>
          <w:szCs w:val="28"/>
          <w:lang w:val="nl-NL"/>
        </w:rPr>
        <w:t>m</w:t>
      </w:r>
      <w:r w:rsidR="00E34AE1" w:rsidRPr="00740BB3">
        <w:rPr>
          <w:rFonts w:ascii="Times New Roman" w:hAnsi="Times New Roman" w:cs="Times New Roman"/>
          <w:sz w:val="28"/>
          <w:szCs w:val="28"/>
          <w:vertAlign w:val="superscript"/>
          <w:lang w:val="nl-NL"/>
        </w:rPr>
        <w:t>2</w:t>
      </w:r>
      <w:r w:rsidR="00E34AE1" w:rsidRPr="00740BB3">
        <w:rPr>
          <w:rFonts w:ascii="Times New Roman" w:hAnsi="Times New Roman" w:cs="Times New Roman"/>
          <w:sz w:val="28"/>
          <w:szCs w:val="28"/>
          <w:lang w:val="nl-NL"/>
        </w:rPr>
        <w:t>.</w:t>
      </w:r>
    </w:p>
    <w:p w:rsidR="00E34AE1" w:rsidRPr="00740BB3" w:rsidRDefault="00E34AE1"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Đất nông nghiệp khác</w:t>
      </w:r>
      <w:r w:rsidR="00225F41" w:rsidRPr="00740BB3">
        <w:rPr>
          <w:rFonts w:ascii="Times New Roman" w:hAnsi="Times New Roman" w:cs="Times New Roman"/>
          <w:sz w:val="28"/>
          <w:szCs w:val="28"/>
          <w:lang w:val="nl-NL"/>
        </w:rPr>
        <w:t xml:space="preserve">: </w:t>
      </w:r>
      <w:r w:rsidRPr="00740BB3">
        <w:rPr>
          <w:rFonts w:ascii="Times New Roman" w:hAnsi="Times New Roman" w:cs="Times New Roman"/>
          <w:sz w:val="28"/>
          <w:szCs w:val="28"/>
          <w:lang w:val="nl-NL"/>
        </w:rPr>
        <w:t>30 m</w:t>
      </w:r>
      <w:r w:rsidRPr="00740BB3">
        <w:rPr>
          <w:rFonts w:ascii="Times New Roman" w:hAnsi="Times New Roman" w:cs="Times New Roman"/>
          <w:sz w:val="28"/>
          <w:szCs w:val="28"/>
          <w:vertAlign w:val="superscript"/>
          <w:lang w:val="nl-NL"/>
        </w:rPr>
        <w:t>2</w:t>
      </w:r>
      <w:r w:rsidRPr="00740BB3">
        <w:rPr>
          <w:rFonts w:ascii="Times New Roman" w:hAnsi="Times New Roman" w:cs="Times New Roman"/>
          <w:sz w:val="28"/>
          <w:szCs w:val="28"/>
          <w:lang w:val="nl-NL"/>
        </w:rPr>
        <w:t>.</w:t>
      </w:r>
    </w:p>
    <w:p w:rsidR="00225F41" w:rsidRPr="00740BB3" w:rsidRDefault="00225F41" w:rsidP="006705AF">
      <w:pPr>
        <w:spacing w:before="120" w:after="120" w:line="380" w:lineRule="exact"/>
        <w:ind w:firstLine="720"/>
        <w:jc w:val="both"/>
        <w:rPr>
          <w:rFonts w:ascii="Times New Roman" w:hAnsi="Times New Roman" w:cs="Times New Roman"/>
          <w:sz w:val="28"/>
          <w:szCs w:val="28"/>
          <w:lang w:val="nl-NL"/>
        </w:rPr>
      </w:pPr>
      <w:r w:rsidRPr="00740BB3">
        <w:rPr>
          <w:rFonts w:ascii="Times New Roman" w:hAnsi="Times New Roman" w:cs="Times New Roman"/>
          <w:sz w:val="28"/>
          <w:szCs w:val="28"/>
          <w:lang w:val="nl-NL"/>
        </w:rPr>
        <w:t xml:space="preserve">+ Đất lâm nghiệp: </w:t>
      </w:r>
      <w:r w:rsidR="00AA45B7" w:rsidRPr="00740BB3">
        <w:rPr>
          <w:rFonts w:ascii="Times New Roman" w:hAnsi="Times New Roman" w:cs="Times New Roman"/>
          <w:sz w:val="28"/>
          <w:szCs w:val="28"/>
          <w:lang w:val="nl-NL"/>
        </w:rPr>
        <w:t>2</w:t>
      </w:r>
      <w:r w:rsidRPr="00740BB3">
        <w:rPr>
          <w:rFonts w:ascii="Times New Roman" w:hAnsi="Times New Roman" w:cs="Times New Roman"/>
          <w:sz w:val="28"/>
          <w:szCs w:val="28"/>
          <w:lang w:val="nl-NL"/>
        </w:rPr>
        <w:t>00 m</w:t>
      </w:r>
      <w:r w:rsidRPr="00740BB3">
        <w:rPr>
          <w:rFonts w:ascii="Times New Roman" w:hAnsi="Times New Roman" w:cs="Times New Roman"/>
          <w:sz w:val="28"/>
          <w:szCs w:val="28"/>
          <w:vertAlign w:val="superscript"/>
          <w:lang w:val="nl-NL"/>
        </w:rPr>
        <w:t>2</w:t>
      </w:r>
      <w:r w:rsidRPr="00740BB3">
        <w:rPr>
          <w:rFonts w:ascii="Times New Roman" w:hAnsi="Times New Roman" w:cs="Times New Roman"/>
          <w:sz w:val="28"/>
          <w:szCs w:val="28"/>
          <w:lang w:val="nl-NL"/>
        </w:rPr>
        <w:t>.</w:t>
      </w:r>
    </w:p>
    <w:p w:rsidR="00225F41" w:rsidRPr="00740BB3" w:rsidRDefault="009670F1" w:rsidP="006705AF">
      <w:pPr>
        <w:shd w:val="clear" w:color="auto" w:fill="FFFFFF"/>
        <w:spacing w:before="120" w:after="120" w:line="380" w:lineRule="exact"/>
        <w:ind w:firstLine="720"/>
        <w:jc w:val="both"/>
        <w:rPr>
          <w:rFonts w:ascii="Times New Roman" w:hAnsi="Times New Roman" w:cs="Times New Roman"/>
          <w:bCs/>
          <w:sz w:val="28"/>
          <w:szCs w:val="28"/>
          <w:lang w:val="vi-VN"/>
        </w:rPr>
      </w:pPr>
      <w:r w:rsidRPr="00740BB3">
        <w:rPr>
          <w:rFonts w:ascii="Times New Roman" w:hAnsi="Times New Roman" w:cs="Times New Roman"/>
          <w:bCs/>
          <w:sz w:val="28"/>
          <w:szCs w:val="28"/>
          <w:lang w:val="nl-NL"/>
        </w:rPr>
        <w:t>d</w:t>
      </w:r>
      <w:r w:rsidR="00225F41" w:rsidRPr="00740BB3">
        <w:rPr>
          <w:rFonts w:ascii="Times New Roman" w:hAnsi="Times New Roman" w:cs="Times New Roman"/>
          <w:bCs/>
          <w:sz w:val="28"/>
          <w:szCs w:val="28"/>
          <w:lang w:val="vi-VN"/>
        </w:rPr>
        <w:t xml:space="preserve">) </w:t>
      </w:r>
      <w:r w:rsidR="00225F41" w:rsidRPr="00740BB3">
        <w:rPr>
          <w:rFonts w:ascii="Times New Roman" w:hAnsi="Times New Roman" w:cs="Times New Roman"/>
          <w:sz w:val="28"/>
          <w:szCs w:val="28"/>
          <w:lang w:val="vi-VN"/>
        </w:rPr>
        <w:t xml:space="preserve">Đối với thửa đất đa mục đích thì khi tách thửa phần diện tích đất ở phải đảm bảo </w:t>
      </w:r>
      <w:r w:rsidR="00225F41" w:rsidRPr="00740BB3">
        <w:rPr>
          <w:rFonts w:ascii="Times New Roman" w:eastAsia="Times New Roman" w:hAnsi="Times New Roman" w:cs="Times New Roman"/>
          <w:bCs/>
          <w:sz w:val="28"/>
          <w:szCs w:val="28"/>
          <w:lang w:val="nl-NL" w:eastAsia="vi-VN"/>
        </w:rPr>
        <w:t>d</w:t>
      </w:r>
      <w:r w:rsidR="00225F41" w:rsidRPr="00740BB3">
        <w:rPr>
          <w:rFonts w:ascii="Times New Roman" w:hAnsi="Times New Roman" w:cs="Times New Roman"/>
          <w:sz w:val="28"/>
          <w:szCs w:val="28"/>
          <w:lang w:val="vi-VN"/>
        </w:rPr>
        <w:t>iện tích tối thiểu được tách thửa đối với thửa đất ở</w:t>
      </w:r>
      <w:r w:rsidRPr="00740BB3">
        <w:rPr>
          <w:rFonts w:ascii="Times New Roman" w:hAnsi="Times New Roman" w:cs="Times New Roman"/>
          <w:sz w:val="28"/>
          <w:szCs w:val="28"/>
          <w:lang w:val="nl-NL"/>
        </w:rPr>
        <w:t>, đất phi nông nghiệp không phải đất ở</w:t>
      </w:r>
      <w:r w:rsidR="00225F41" w:rsidRPr="00740BB3">
        <w:rPr>
          <w:rFonts w:ascii="Times New Roman" w:hAnsi="Times New Roman" w:cs="Times New Roman"/>
          <w:sz w:val="28"/>
          <w:szCs w:val="28"/>
          <w:lang w:val="vi-VN"/>
        </w:rPr>
        <w:t xml:space="preserve">, phần đất nông nghiệp tách theo đất ở không áp dụng </w:t>
      </w:r>
      <w:r w:rsidR="00225F41" w:rsidRPr="00740BB3">
        <w:rPr>
          <w:rFonts w:ascii="Times New Roman" w:eastAsia="Times New Roman" w:hAnsi="Times New Roman" w:cs="Times New Roman"/>
          <w:bCs/>
          <w:sz w:val="28"/>
          <w:szCs w:val="28"/>
          <w:lang w:val="nl-NL" w:eastAsia="vi-VN"/>
        </w:rPr>
        <w:t>d</w:t>
      </w:r>
      <w:r w:rsidR="00225F41" w:rsidRPr="00740BB3">
        <w:rPr>
          <w:rFonts w:ascii="Times New Roman" w:hAnsi="Times New Roman" w:cs="Times New Roman"/>
          <w:sz w:val="28"/>
          <w:szCs w:val="28"/>
          <w:lang w:val="vi-VN"/>
        </w:rPr>
        <w:t>iện tích tối thiểu được tách thửa đối với đất nông nghiệp.</w:t>
      </w:r>
    </w:p>
    <w:p w:rsidR="00225F41" w:rsidRPr="00740BB3" w:rsidRDefault="00225F41" w:rsidP="006705AF">
      <w:pPr>
        <w:pStyle w:val="NormalWeb"/>
        <w:shd w:val="clear" w:color="auto" w:fill="FFFFFF"/>
        <w:spacing w:before="120" w:beforeAutospacing="0" w:after="120" w:afterAutospacing="0" w:line="380" w:lineRule="exact"/>
        <w:ind w:firstLine="720"/>
        <w:jc w:val="both"/>
        <w:rPr>
          <w:i/>
          <w:sz w:val="28"/>
          <w:szCs w:val="28"/>
          <w:lang w:val="vi-VN"/>
        </w:rPr>
      </w:pPr>
      <w:r w:rsidRPr="00740BB3">
        <w:rPr>
          <w:b/>
          <w:sz w:val="28"/>
          <w:szCs w:val="28"/>
          <w:lang w:val="vi-VN"/>
        </w:rPr>
        <w:t xml:space="preserve">Điều </w:t>
      </w:r>
      <w:r w:rsidR="000F1657" w:rsidRPr="00740BB3">
        <w:rPr>
          <w:b/>
          <w:sz w:val="28"/>
          <w:szCs w:val="28"/>
          <w:lang w:val="vi-VN"/>
        </w:rPr>
        <w:t>6</w:t>
      </w:r>
      <w:r w:rsidRPr="00740BB3">
        <w:rPr>
          <w:b/>
          <w:sz w:val="28"/>
          <w:szCs w:val="28"/>
          <w:lang w:val="vi-VN"/>
        </w:rPr>
        <w:t>. Điều kiện, tiêu chí, quy mô, tỷ lệ để tách thành dự án độc lập</w:t>
      </w:r>
    </w:p>
    <w:p w:rsidR="00D36E51" w:rsidRPr="00740BB3" w:rsidRDefault="00A34392"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1</w:t>
      </w:r>
      <w:r w:rsidR="00D36E51" w:rsidRPr="00740BB3">
        <w:rPr>
          <w:rFonts w:ascii="Times New Roman" w:hAnsi="Times New Roman" w:cs="Times New Roman"/>
          <w:sz w:val="28"/>
          <w:szCs w:val="28"/>
          <w:lang w:val="vi-VN"/>
        </w:rPr>
        <w:t xml:space="preserve">. Tiêu chí để tách khu đất công thành dự án độc lập: </w:t>
      </w:r>
      <w:r w:rsidR="00A32E01" w:rsidRPr="00740BB3">
        <w:rPr>
          <w:rFonts w:ascii="Times New Roman" w:hAnsi="Times New Roman" w:cs="Times New Roman"/>
          <w:sz w:val="28"/>
          <w:szCs w:val="28"/>
          <w:lang w:val="vi-VN"/>
        </w:rPr>
        <w:t>P</w:t>
      </w:r>
      <w:r w:rsidR="00D36E51" w:rsidRPr="00740BB3">
        <w:rPr>
          <w:rFonts w:ascii="Times New Roman" w:hAnsi="Times New Roman" w:cs="Times New Roman"/>
          <w:sz w:val="28"/>
          <w:szCs w:val="28"/>
          <w:lang w:val="vi-VN"/>
        </w:rPr>
        <w:t>hải đáp ứng đ</w:t>
      </w:r>
      <w:r w:rsidR="00A32E01" w:rsidRPr="00740BB3">
        <w:rPr>
          <w:rFonts w:ascii="Times New Roman" w:hAnsi="Times New Roman" w:cs="Times New Roman"/>
          <w:sz w:val="28"/>
          <w:szCs w:val="28"/>
          <w:lang w:val="vi-VN"/>
        </w:rPr>
        <w:t>ồng</w:t>
      </w:r>
      <w:r w:rsidR="00D36E51" w:rsidRPr="00740BB3">
        <w:rPr>
          <w:rFonts w:ascii="Times New Roman" w:hAnsi="Times New Roman" w:cs="Times New Roman"/>
          <w:sz w:val="28"/>
          <w:szCs w:val="28"/>
          <w:lang w:val="vi-VN"/>
        </w:rPr>
        <w:t xml:space="preserve"> thời các điều kiện về diện tích, </w:t>
      </w:r>
      <w:r w:rsidR="00A32E01" w:rsidRPr="00740BB3">
        <w:rPr>
          <w:rFonts w:ascii="Times New Roman" w:hAnsi="Times New Roman" w:cs="Times New Roman"/>
          <w:sz w:val="28"/>
          <w:szCs w:val="28"/>
          <w:lang w:val="vi-VN"/>
        </w:rPr>
        <w:t xml:space="preserve">ranh giới và tiếp giáp đường giao thông </w:t>
      </w:r>
      <w:r w:rsidR="00145148" w:rsidRPr="00740BB3">
        <w:rPr>
          <w:rFonts w:ascii="Times New Roman" w:hAnsi="Times New Roman" w:cs="Times New Roman"/>
          <w:sz w:val="28"/>
          <w:szCs w:val="28"/>
          <w:lang w:val="vi-VN"/>
        </w:rPr>
        <w:t xml:space="preserve">theo </w:t>
      </w:r>
      <w:r w:rsidR="00A32E01" w:rsidRPr="00740BB3">
        <w:rPr>
          <w:rFonts w:ascii="Times New Roman" w:hAnsi="Times New Roman" w:cs="Times New Roman"/>
          <w:sz w:val="28"/>
          <w:szCs w:val="28"/>
          <w:lang w:val="vi-VN"/>
        </w:rPr>
        <w:t xml:space="preserve">quy định tại Khoản </w:t>
      </w:r>
      <w:r w:rsidR="00145148" w:rsidRPr="00740BB3">
        <w:rPr>
          <w:rFonts w:ascii="Times New Roman" w:hAnsi="Times New Roman" w:cs="Times New Roman"/>
          <w:sz w:val="28"/>
          <w:szCs w:val="28"/>
          <w:lang w:val="vi-VN"/>
        </w:rPr>
        <w:t>2</w:t>
      </w:r>
      <w:r w:rsidR="00A32E01" w:rsidRPr="00740BB3">
        <w:rPr>
          <w:rFonts w:ascii="Times New Roman" w:hAnsi="Times New Roman" w:cs="Times New Roman"/>
          <w:sz w:val="28"/>
          <w:szCs w:val="28"/>
          <w:lang w:val="vi-VN"/>
        </w:rPr>
        <w:t xml:space="preserve"> Điều này.</w:t>
      </w:r>
    </w:p>
    <w:p w:rsidR="00396F09" w:rsidRPr="00740BB3" w:rsidRDefault="00A34392" w:rsidP="006705AF">
      <w:pPr>
        <w:shd w:val="clear" w:color="auto" w:fill="FFFFFF"/>
        <w:spacing w:before="120" w:after="120" w:line="380" w:lineRule="exact"/>
        <w:ind w:firstLine="720"/>
        <w:jc w:val="both"/>
        <w:rPr>
          <w:rFonts w:ascii="Times New Roman" w:hAnsi="Times New Roman" w:cs="Times New Roman"/>
          <w:sz w:val="28"/>
          <w:szCs w:val="28"/>
        </w:rPr>
      </w:pPr>
      <w:r w:rsidRPr="00740BB3">
        <w:rPr>
          <w:rFonts w:ascii="Times New Roman" w:hAnsi="Times New Roman" w:cs="Times New Roman"/>
          <w:sz w:val="28"/>
          <w:szCs w:val="28"/>
          <w:lang w:val="vi-VN"/>
        </w:rPr>
        <w:t>2</w:t>
      </w:r>
      <w:r w:rsidR="00396F09" w:rsidRPr="00740BB3">
        <w:rPr>
          <w:rFonts w:ascii="Times New Roman" w:hAnsi="Times New Roman" w:cs="Times New Roman"/>
          <w:sz w:val="28"/>
          <w:szCs w:val="28"/>
          <w:lang w:val="vi-VN"/>
        </w:rPr>
        <w:t>. Các điều kiện để tách khu đất công thành dự án độc lập</w:t>
      </w:r>
      <w:r w:rsidR="008140F9" w:rsidRPr="00740BB3">
        <w:rPr>
          <w:rFonts w:ascii="Times New Roman" w:hAnsi="Times New Roman" w:cs="Times New Roman"/>
          <w:sz w:val="28"/>
          <w:szCs w:val="28"/>
        </w:rPr>
        <w:t>:</w:t>
      </w:r>
    </w:p>
    <w:p w:rsidR="00396F09" w:rsidRPr="00740BB3" w:rsidRDefault="00396F09"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a) Diện tích đất công phải liền thửa, không nằm xen kẽ (không bị chia cắt bởi các thửa đất không phải đất công);</w:t>
      </w:r>
    </w:p>
    <w:p w:rsidR="00396F09" w:rsidRPr="00740BB3" w:rsidRDefault="00396F09"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xml:space="preserve">b) Có ít nhất một mặt tiếp giáp với đường </w:t>
      </w:r>
      <w:r w:rsidR="003223DF" w:rsidRPr="00740BB3">
        <w:rPr>
          <w:rFonts w:ascii="Times New Roman" w:hAnsi="Times New Roman" w:cs="Times New Roman"/>
          <w:sz w:val="28"/>
          <w:szCs w:val="28"/>
          <w:lang w:val="vi-VN"/>
        </w:rPr>
        <w:t xml:space="preserve">giao thông </w:t>
      </w:r>
      <w:r w:rsidRPr="00740BB3">
        <w:rPr>
          <w:rFonts w:ascii="Times New Roman" w:hAnsi="Times New Roman" w:cs="Times New Roman"/>
          <w:sz w:val="28"/>
          <w:szCs w:val="28"/>
          <w:lang w:val="vi-VN"/>
        </w:rPr>
        <w:t xml:space="preserve">hiện trạng hoặc đường </w:t>
      </w:r>
      <w:r w:rsidR="003223DF" w:rsidRPr="00740BB3">
        <w:rPr>
          <w:rFonts w:ascii="Times New Roman" w:hAnsi="Times New Roman" w:cs="Times New Roman"/>
          <w:sz w:val="28"/>
          <w:szCs w:val="28"/>
          <w:lang w:val="vi-VN"/>
        </w:rPr>
        <w:t xml:space="preserve">giao thông </w:t>
      </w:r>
      <w:r w:rsidRPr="00740BB3">
        <w:rPr>
          <w:rFonts w:ascii="Times New Roman" w:hAnsi="Times New Roman" w:cs="Times New Roman"/>
          <w:sz w:val="28"/>
          <w:szCs w:val="28"/>
          <w:lang w:val="vi-VN"/>
        </w:rPr>
        <w:t xml:space="preserve">đã được quy hoạch, chiều dài tối thiểu bề mặt tiếp giáp với đường là </w:t>
      </w:r>
      <w:r w:rsidR="00AA4693" w:rsidRPr="00740BB3">
        <w:rPr>
          <w:rFonts w:ascii="Times New Roman" w:hAnsi="Times New Roman" w:cs="Times New Roman"/>
          <w:sz w:val="28"/>
          <w:szCs w:val="28"/>
          <w:lang w:val="vi-VN"/>
        </w:rPr>
        <w:t>2</w:t>
      </w:r>
      <w:r w:rsidRPr="00740BB3">
        <w:rPr>
          <w:rFonts w:ascii="Times New Roman" w:hAnsi="Times New Roman" w:cs="Times New Roman"/>
          <w:sz w:val="28"/>
          <w:szCs w:val="28"/>
          <w:lang w:val="vi-VN"/>
        </w:rPr>
        <w:t>0m.</w:t>
      </w:r>
    </w:p>
    <w:p w:rsidR="00396F09" w:rsidRPr="00740BB3" w:rsidRDefault="00A32E01"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c) K</w:t>
      </w:r>
      <w:r w:rsidR="00396F09" w:rsidRPr="00740BB3">
        <w:rPr>
          <w:rFonts w:ascii="Times New Roman" w:hAnsi="Times New Roman" w:cs="Times New Roman"/>
          <w:sz w:val="28"/>
          <w:szCs w:val="28"/>
          <w:lang w:val="vi-VN"/>
        </w:rPr>
        <w:t>hu đất có thể</w:t>
      </w:r>
      <w:r w:rsidR="00160BE4" w:rsidRPr="00740BB3">
        <w:rPr>
          <w:rFonts w:ascii="Times New Roman" w:hAnsi="Times New Roman" w:cs="Times New Roman"/>
          <w:sz w:val="28"/>
          <w:szCs w:val="28"/>
          <w:lang w:val="vi-VN"/>
        </w:rPr>
        <w:t xml:space="preserve"> khoanh định</w:t>
      </w:r>
      <w:r w:rsidR="008D099E" w:rsidRPr="00740BB3">
        <w:rPr>
          <w:rFonts w:ascii="Times New Roman" w:hAnsi="Times New Roman" w:cs="Times New Roman"/>
          <w:sz w:val="28"/>
          <w:szCs w:val="28"/>
          <w:lang w:val="vi-VN"/>
        </w:rPr>
        <w:t xml:space="preserve">, </w:t>
      </w:r>
      <w:r w:rsidR="00396F09" w:rsidRPr="00740BB3">
        <w:rPr>
          <w:rFonts w:ascii="Times New Roman" w:hAnsi="Times New Roman" w:cs="Times New Roman"/>
          <w:sz w:val="28"/>
          <w:szCs w:val="28"/>
          <w:lang w:val="vi-VN"/>
        </w:rPr>
        <w:t>tạo</w:t>
      </w:r>
      <w:r w:rsidR="00160BE4" w:rsidRPr="00740BB3">
        <w:rPr>
          <w:rFonts w:ascii="Times New Roman" w:hAnsi="Times New Roman" w:cs="Times New Roman"/>
          <w:sz w:val="28"/>
          <w:szCs w:val="28"/>
          <w:lang w:val="vi-VN"/>
        </w:rPr>
        <w:t xml:space="preserve"> thành khu đất có ranh giới liền mạch, không xen kẽ bởi các thửa đất không phải đất công.</w:t>
      </w:r>
    </w:p>
    <w:p w:rsidR="0011230C" w:rsidRPr="00740BB3" w:rsidRDefault="00A34392"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3</w:t>
      </w:r>
      <w:r w:rsidR="0011230C" w:rsidRPr="00740BB3">
        <w:rPr>
          <w:rFonts w:ascii="Times New Roman" w:hAnsi="Times New Roman" w:cs="Times New Roman"/>
          <w:sz w:val="28"/>
          <w:szCs w:val="28"/>
          <w:lang w:val="vi-VN"/>
        </w:rPr>
        <w:t xml:space="preserve">. Quy mô, tỷ lệ khu đất công (đáp ứng đủ điều kiện và tiêu chí quy định tại Khoản </w:t>
      </w:r>
      <w:r w:rsidR="00145148" w:rsidRPr="00740BB3">
        <w:rPr>
          <w:rFonts w:ascii="Times New Roman" w:hAnsi="Times New Roman" w:cs="Times New Roman"/>
          <w:sz w:val="28"/>
          <w:szCs w:val="28"/>
          <w:lang w:val="vi-VN"/>
        </w:rPr>
        <w:t>1</w:t>
      </w:r>
      <w:r w:rsidR="0011230C" w:rsidRPr="00740BB3">
        <w:rPr>
          <w:rFonts w:ascii="Times New Roman" w:hAnsi="Times New Roman" w:cs="Times New Roman"/>
          <w:sz w:val="28"/>
          <w:szCs w:val="28"/>
          <w:lang w:val="vi-VN"/>
        </w:rPr>
        <w:t xml:space="preserve">, </w:t>
      </w:r>
      <w:r w:rsidR="00145148" w:rsidRPr="00740BB3">
        <w:rPr>
          <w:rFonts w:ascii="Times New Roman" w:hAnsi="Times New Roman" w:cs="Times New Roman"/>
          <w:sz w:val="28"/>
          <w:szCs w:val="28"/>
          <w:lang w:val="vi-VN"/>
        </w:rPr>
        <w:t>2</w:t>
      </w:r>
      <w:r w:rsidR="0011230C" w:rsidRPr="00740BB3">
        <w:rPr>
          <w:rFonts w:ascii="Times New Roman" w:hAnsi="Times New Roman" w:cs="Times New Roman"/>
          <w:sz w:val="28"/>
          <w:szCs w:val="28"/>
          <w:lang w:val="vi-VN"/>
        </w:rPr>
        <w:t xml:space="preserve"> Điều này) để tách thành dự án độc lập:</w:t>
      </w:r>
    </w:p>
    <w:p w:rsidR="000A0451" w:rsidRPr="00740BB3" w:rsidRDefault="00D338AD"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xml:space="preserve">a) </w:t>
      </w:r>
      <w:r w:rsidR="00225F41" w:rsidRPr="00740BB3">
        <w:rPr>
          <w:rFonts w:ascii="Times New Roman" w:hAnsi="Times New Roman" w:cs="Times New Roman"/>
          <w:sz w:val="28"/>
          <w:szCs w:val="28"/>
          <w:lang w:val="vi-VN"/>
        </w:rPr>
        <w:t>Trường hợp</w:t>
      </w:r>
      <w:r w:rsidRPr="00740BB3">
        <w:rPr>
          <w:rFonts w:ascii="Times New Roman" w:hAnsi="Times New Roman" w:cs="Times New Roman"/>
          <w:sz w:val="28"/>
          <w:szCs w:val="28"/>
          <w:lang w:val="vi-VN"/>
        </w:rPr>
        <w:t xml:space="preserve"> dự án có</w:t>
      </w:r>
      <w:r w:rsidR="00225F41" w:rsidRPr="00740BB3">
        <w:rPr>
          <w:rFonts w:ascii="Times New Roman" w:hAnsi="Times New Roman" w:cs="Times New Roman"/>
          <w:sz w:val="28"/>
          <w:szCs w:val="28"/>
          <w:lang w:val="vi-VN"/>
        </w:rPr>
        <w:t xml:space="preserve"> diện tích </w:t>
      </w:r>
      <w:r w:rsidRPr="00740BB3">
        <w:rPr>
          <w:rFonts w:ascii="Times New Roman" w:hAnsi="Times New Roman" w:cs="Times New Roman"/>
          <w:sz w:val="28"/>
          <w:szCs w:val="28"/>
          <w:lang w:val="vi-VN"/>
        </w:rPr>
        <w:t>đất công</w:t>
      </w:r>
      <w:r w:rsidR="00D77C69" w:rsidRPr="00740BB3">
        <w:rPr>
          <w:rFonts w:ascii="Times New Roman" w:hAnsi="Times New Roman" w:cs="Times New Roman"/>
          <w:sz w:val="28"/>
          <w:szCs w:val="28"/>
          <w:lang w:val="vi-VN"/>
        </w:rPr>
        <w:t xml:space="preserve"> </w:t>
      </w:r>
      <w:r w:rsidRPr="00740BB3">
        <w:rPr>
          <w:rFonts w:ascii="Times New Roman" w:hAnsi="Times New Roman" w:cs="Times New Roman"/>
          <w:sz w:val="28"/>
          <w:szCs w:val="28"/>
          <w:lang w:val="vi-VN"/>
        </w:rPr>
        <w:t>từ</w:t>
      </w:r>
      <w:r w:rsidR="00225F41" w:rsidRPr="00740BB3">
        <w:rPr>
          <w:rFonts w:ascii="Times New Roman" w:hAnsi="Times New Roman" w:cs="Times New Roman"/>
          <w:sz w:val="28"/>
          <w:szCs w:val="28"/>
          <w:lang w:val="vi-VN"/>
        </w:rPr>
        <w:t xml:space="preserve"> 1.000m</w:t>
      </w:r>
      <w:r w:rsidR="00225F41" w:rsidRPr="00740BB3">
        <w:rPr>
          <w:rFonts w:ascii="Times New Roman" w:hAnsi="Times New Roman" w:cs="Times New Roman"/>
          <w:sz w:val="28"/>
          <w:szCs w:val="28"/>
          <w:vertAlign w:val="superscript"/>
          <w:lang w:val="vi-VN"/>
        </w:rPr>
        <w:t>2</w:t>
      </w:r>
      <w:r w:rsidRPr="00740BB3">
        <w:rPr>
          <w:rFonts w:ascii="Times New Roman" w:hAnsi="Times New Roman" w:cs="Times New Roman"/>
          <w:sz w:val="28"/>
          <w:szCs w:val="28"/>
          <w:vertAlign w:val="superscript"/>
          <w:lang w:val="vi-VN"/>
        </w:rPr>
        <w:t xml:space="preserve"> </w:t>
      </w:r>
      <w:r w:rsidRPr="00740BB3">
        <w:rPr>
          <w:rFonts w:ascii="Times New Roman" w:hAnsi="Times New Roman" w:cs="Times New Roman"/>
          <w:sz w:val="28"/>
          <w:szCs w:val="28"/>
          <w:lang w:val="vi-VN"/>
        </w:rPr>
        <w:t>trở lên</w:t>
      </w:r>
      <w:r w:rsidR="00802120" w:rsidRPr="00740BB3">
        <w:rPr>
          <w:rFonts w:ascii="Times New Roman" w:hAnsi="Times New Roman" w:cs="Times New Roman"/>
          <w:sz w:val="28"/>
          <w:szCs w:val="28"/>
          <w:lang w:val="vi-VN"/>
        </w:rPr>
        <w:t xml:space="preserve">: UBND </w:t>
      </w:r>
      <w:r w:rsidR="000174B8" w:rsidRPr="00740BB3">
        <w:rPr>
          <w:rFonts w:ascii="Times New Roman" w:hAnsi="Times New Roman" w:cs="Times New Roman"/>
          <w:sz w:val="28"/>
          <w:szCs w:val="28"/>
          <w:lang w:val="vi-VN"/>
        </w:rPr>
        <w:t xml:space="preserve">cấp có thẩm quyền </w:t>
      </w:r>
      <w:r w:rsidR="000A0451" w:rsidRPr="00740BB3">
        <w:rPr>
          <w:rFonts w:ascii="Times New Roman" w:hAnsi="Times New Roman" w:cs="Times New Roman"/>
          <w:sz w:val="28"/>
          <w:szCs w:val="28"/>
          <w:lang w:val="vi-VN"/>
        </w:rPr>
        <w:t>quyết định</w:t>
      </w:r>
      <w:r w:rsidR="00225F41" w:rsidRPr="00740BB3">
        <w:rPr>
          <w:rFonts w:ascii="Times New Roman" w:hAnsi="Times New Roman" w:cs="Times New Roman"/>
          <w:sz w:val="28"/>
          <w:szCs w:val="28"/>
          <w:lang w:val="vi-VN"/>
        </w:rPr>
        <w:t xml:space="preserve"> thu hồi đ</w:t>
      </w:r>
      <w:r w:rsidR="00D04652" w:rsidRPr="00740BB3">
        <w:rPr>
          <w:rFonts w:ascii="Times New Roman" w:hAnsi="Times New Roman" w:cs="Times New Roman"/>
          <w:sz w:val="28"/>
          <w:szCs w:val="28"/>
          <w:lang w:val="vi-VN"/>
        </w:rPr>
        <w:t>ất</w:t>
      </w:r>
      <w:r w:rsidR="000A0451" w:rsidRPr="00740BB3">
        <w:rPr>
          <w:rFonts w:ascii="Times New Roman" w:hAnsi="Times New Roman" w:cs="Times New Roman"/>
          <w:sz w:val="28"/>
          <w:szCs w:val="28"/>
          <w:lang w:val="vi-VN"/>
        </w:rPr>
        <w:t xml:space="preserve"> để</w:t>
      </w:r>
      <w:r w:rsidR="00D04652" w:rsidRPr="00740BB3">
        <w:rPr>
          <w:rFonts w:ascii="Times New Roman" w:hAnsi="Times New Roman" w:cs="Times New Roman"/>
          <w:sz w:val="28"/>
          <w:szCs w:val="28"/>
          <w:lang w:val="vi-VN"/>
        </w:rPr>
        <w:t xml:space="preserve"> giao đất, cho thuê đất </w:t>
      </w:r>
      <w:r w:rsidR="000A0451" w:rsidRPr="00740BB3">
        <w:rPr>
          <w:rFonts w:ascii="Times New Roman" w:hAnsi="Times New Roman" w:cs="Times New Roman"/>
          <w:sz w:val="28"/>
          <w:szCs w:val="28"/>
          <w:lang w:val="vi-VN"/>
        </w:rPr>
        <w:t>thực hiện dự án độc lập đó theo hình thức đấu giá quyền sử dụng đất theo quy định.</w:t>
      </w:r>
    </w:p>
    <w:p w:rsidR="0096236B" w:rsidRPr="00740BB3" w:rsidRDefault="00D338AD"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xml:space="preserve">b) </w:t>
      </w:r>
      <w:r w:rsidR="00225F41" w:rsidRPr="00740BB3">
        <w:rPr>
          <w:rFonts w:ascii="Times New Roman" w:hAnsi="Times New Roman" w:cs="Times New Roman"/>
          <w:sz w:val="28"/>
          <w:szCs w:val="28"/>
          <w:lang w:val="vi-VN"/>
        </w:rPr>
        <w:t xml:space="preserve">Trường hợp </w:t>
      </w:r>
      <w:r w:rsidRPr="00740BB3">
        <w:rPr>
          <w:rFonts w:ascii="Times New Roman" w:hAnsi="Times New Roman" w:cs="Times New Roman"/>
          <w:sz w:val="28"/>
          <w:szCs w:val="28"/>
          <w:lang w:val="vi-VN"/>
        </w:rPr>
        <w:t xml:space="preserve">dự án có diện tích đất công </w:t>
      </w:r>
      <w:r w:rsidR="00225F41" w:rsidRPr="00740BB3">
        <w:rPr>
          <w:rFonts w:ascii="Times New Roman" w:hAnsi="Times New Roman" w:cs="Times New Roman"/>
          <w:sz w:val="28"/>
          <w:szCs w:val="28"/>
          <w:lang w:val="vi-VN"/>
        </w:rPr>
        <w:t>dưới 1.000m</w:t>
      </w:r>
      <w:r w:rsidR="00225F41" w:rsidRPr="00740BB3">
        <w:rPr>
          <w:rFonts w:ascii="Times New Roman" w:hAnsi="Times New Roman" w:cs="Times New Roman"/>
          <w:sz w:val="28"/>
          <w:szCs w:val="28"/>
          <w:vertAlign w:val="superscript"/>
          <w:lang w:val="vi-VN"/>
        </w:rPr>
        <w:t>2</w:t>
      </w:r>
      <w:r w:rsidR="00802120" w:rsidRPr="00740BB3">
        <w:rPr>
          <w:rFonts w:ascii="Times New Roman" w:hAnsi="Times New Roman" w:cs="Times New Roman"/>
          <w:sz w:val="28"/>
          <w:szCs w:val="28"/>
          <w:lang w:val="vi-VN"/>
        </w:rPr>
        <w:t>:</w:t>
      </w:r>
      <w:r w:rsidR="00225F41" w:rsidRPr="00740BB3">
        <w:rPr>
          <w:rFonts w:ascii="Times New Roman" w:hAnsi="Times New Roman" w:cs="Times New Roman"/>
          <w:sz w:val="28"/>
          <w:szCs w:val="28"/>
          <w:lang w:val="vi-VN"/>
        </w:rPr>
        <w:t xml:space="preserve"> </w:t>
      </w:r>
      <w:r w:rsidR="0096236B" w:rsidRPr="00740BB3">
        <w:rPr>
          <w:rFonts w:ascii="Times New Roman" w:hAnsi="Times New Roman" w:cs="Times New Roman"/>
          <w:sz w:val="28"/>
          <w:szCs w:val="28"/>
          <w:lang w:val="vi-VN"/>
        </w:rPr>
        <w:t>Thực hiện theo</w:t>
      </w:r>
      <w:r w:rsidR="00145148" w:rsidRPr="00740BB3">
        <w:rPr>
          <w:rFonts w:ascii="Times New Roman" w:hAnsi="Times New Roman" w:cs="Times New Roman"/>
          <w:sz w:val="28"/>
          <w:szCs w:val="28"/>
          <w:lang w:val="vi-VN"/>
        </w:rPr>
        <w:t xml:space="preserve"> </w:t>
      </w:r>
      <w:r w:rsidR="0096236B" w:rsidRPr="00740BB3">
        <w:rPr>
          <w:rFonts w:ascii="Times New Roman" w:hAnsi="Times New Roman" w:cs="Times New Roman"/>
          <w:sz w:val="28"/>
          <w:szCs w:val="28"/>
          <w:lang w:val="vi-VN"/>
        </w:rPr>
        <w:t xml:space="preserve">điểm b, khoản 5, Điều 16 Nghị định số </w:t>
      </w:r>
      <w:hyperlink r:id="rId7" w:tgtFrame="_blank" w:tooltip="Nghị định 43/2014/NĐ-CP" w:history="1">
        <w:r w:rsidR="0096236B" w:rsidRPr="00740BB3">
          <w:rPr>
            <w:rFonts w:ascii="Times New Roman" w:hAnsi="Times New Roman" w:cs="Times New Roman"/>
            <w:sz w:val="28"/>
            <w:szCs w:val="28"/>
            <w:lang w:val="vi-VN"/>
          </w:rPr>
          <w:t>43/2014/NĐ-CP</w:t>
        </w:r>
      </w:hyperlink>
      <w:r w:rsidR="0096236B" w:rsidRPr="00740BB3">
        <w:rPr>
          <w:rFonts w:ascii="Times New Roman" w:hAnsi="Times New Roman" w:cs="Times New Roman"/>
          <w:sz w:val="28"/>
          <w:szCs w:val="28"/>
          <w:lang w:val="vi-VN"/>
        </w:rPr>
        <w:t> (được sửa đổi, bổ sung tại khoản 13 Điều 1 Nghị định số 148/2020/NĐ-CP).</w:t>
      </w:r>
    </w:p>
    <w:p w:rsidR="00D338AD" w:rsidRPr="00740BB3" w:rsidRDefault="00D338AD"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c) Đối với trường hợp mở rộng diện tích đất thực hiện dự án thì việc xác định diện tích đất công quy định tại điểm a, điểm b Khoản này chỉ tính trên phần diện tích mở rộng;</w:t>
      </w:r>
    </w:p>
    <w:p w:rsidR="00D338AD" w:rsidRPr="00740BB3" w:rsidRDefault="00D338AD"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lastRenderedPageBreak/>
        <w:t>d) Diện tích đất công quy định tại điểm a, điểm b Khoản này không bao gồm phần diện tích trong hành lang giao thông đã được công bố hoặc theo quy hoạch đã được phê duyệt.</w:t>
      </w:r>
    </w:p>
    <w:p w:rsidR="00D338AD" w:rsidRPr="00740BB3" w:rsidRDefault="00D35350" w:rsidP="006705AF">
      <w:pPr>
        <w:shd w:val="clear" w:color="auto" w:fill="FFFFFF"/>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4.</w:t>
      </w:r>
      <w:r w:rsidR="00D338AD" w:rsidRPr="00740BB3">
        <w:rPr>
          <w:rFonts w:ascii="Times New Roman" w:hAnsi="Times New Roman" w:cs="Times New Roman"/>
          <w:sz w:val="28"/>
          <w:szCs w:val="28"/>
          <w:lang w:val="vi-VN"/>
        </w:rPr>
        <w:t xml:space="preserve"> Trường hợp tách khu đất công đáp ứng các điều kiện, tiêu chí, quy mô, tỷ lệ quy định tạ</w:t>
      </w:r>
      <w:r w:rsidR="005506A8" w:rsidRPr="00740BB3">
        <w:rPr>
          <w:rFonts w:ascii="Times New Roman" w:hAnsi="Times New Roman" w:cs="Times New Roman"/>
          <w:sz w:val="28"/>
          <w:szCs w:val="28"/>
          <w:lang w:val="vi-VN"/>
        </w:rPr>
        <w:t>i k</w:t>
      </w:r>
      <w:r w:rsidR="00D338AD" w:rsidRPr="00740BB3">
        <w:rPr>
          <w:rFonts w:ascii="Times New Roman" w:hAnsi="Times New Roman" w:cs="Times New Roman"/>
          <w:sz w:val="28"/>
          <w:szCs w:val="28"/>
          <w:lang w:val="vi-VN"/>
        </w:rPr>
        <w:t>hoả</w:t>
      </w:r>
      <w:r w:rsidR="005506A8" w:rsidRPr="00740BB3">
        <w:rPr>
          <w:rFonts w:ascii="Times New Roman" w:hAnsi="Times New Roman" w:cs="Times New Roman"/>
          <w:sz w:val="28"/>
          <w:szCs w:val="28"/>
          <w:lang w:val="vi-VN"/>
        </w:rPr>
        <w:t>n 2, k</w:t>
      </w:r>
      <w:r w:rsidR="00D338AD" w:rsidRPr="00740BB3">
        <w:rPr>
          <w:rFonts w:ascii="Times New Roman" w:hAnsi="Times New Roman" w:cs="Times New Roman"/>
          <w:sz w:val="28"/>
          <w:szCs w:val="28"/>
          <w:lang w:val="vi-VN"/>
        </w:rPr>
        <w:t>hoả</w:t>
      </w:r>
      <w:r w:rsidR="005506A8" w:rsidRPr="00740BB3">
        <w:rPr>
          <w:rFonts w:ascii="Times New Roman" w:hAnsi="Times New Roman" w:cs="Times New Roman"/>
          <w:sz w:val="28"/>
          <w:szCs w:val="28"/>
          <w:lang w:val="vi-VN"/>
        </w:rPr>
        <w:t>n 3, k</w:t>
      </w:r>
      <w:r w:rsidR="00D338AD" w:rsidRPr="00740BB3">
        <w:rPr>
          <w:rFonts w:ascii="Times New Roman" w:hAnsi="Times New Roman" w:cs="Times New Roman"/>
          <w:sz w:val="28"/>
          <w:szCs w:val="28"/>
          <w:lang w:val="vi-VN"/>
        </w:rPr>
        <w:t>hoản 4 Điều này ảnh hưởng tới việc thực hiện các dự án đã được quy hoạch hoặc phá vỡ các quy hoạch đã được phê duyệt thì cơ quan chủ trì thẩm định dự án, danh mục dự án có sử dụng đất báo cáo UBND tỉnh xem xét, quyết định.</w:t>
      </w:r>
    </w:p>
    <w:p w:rsidR="006C5CE0" w:rsidRPr="00740BB3" w:rsidRDefault="00225F41" w:rsidP="006705AF">
      <w:pPr>
        <w:spacing w:before="120" w:after="120" w:line="380" w:lineRule="exact"/>
        <w:ind w:firstLine="720"/>
        <w:jc w:val="both"/>
        <w:rPr>
          <w:rFonts w:ascii="Times New Roman" w:hAnsi="Times New Roman" w:cs="Times New Roman"/>
          <w:b/>
          <w:sz w:val="28"/>
          <w:szCs w:val="28"/>
          <w:lang w:val="it-IT"/>
        </w:rPr>
      </w:pPr>
      <w:r w:rsidRPr="00740BB3">
        <w:rPr>
          <w:rFonts w:ascii="Times New Roman" w:hAnsi="Times New Roman" w:cs="Times New Roman"/>
          <w:b/>
          <w:bCs/>
          <w:sz w:val="28"/>
          <w:szCs w:val="28"/>
          <w:lang w:val="vi-VN"/>
        </w:rPr>
        <w:t xml:space="preserve">Điều </w:t>
      </w:r>
      <w:r w:rsidR="000F1657" w:rsidRPr="00740BB3">
        <w:rPr>
          <w:rFonts w:ascii="Times New Roman" w:hAnsi="Times New Roman" w:cs="Times New Roman"/>
          <w:b/>
          <w:bCs/>
          <w:sz w:val="28"/>
          <w:szCs w:val="28"/>
          <w:lang w:val="vi-VN"/>
        </w:rPr>
        <w:t>7</w:t>
      </w:r>
      <w:r w:rsidRPr="00740BB3">
        <w:rPr>
          <w:rFonts w:ascii="Times New Roman" w:hAnsi="Times New Roman" w:cs="Times New Roman"/>
          <w:b/>
          <w:bCs/>
          <w:sz w:val="28"/>
          <w:szCs w:val="28"/>
          <w:lang w:val="vi-VN"/>
        </w:rPr>
        <w:t xml:space="preserve">. </w:t>
      </w:r>
      <w:r w:rsidR="006C25B1" w:rsidRPr="00740BB3">
        <w:rPr>
          <w:rFonts w:ascii="Times New Roman" w:hAnsi="Times New Roman" w:cs="Times New Roman"/>
          <w:b/>
          <w:sz w:val="28"/>
          <w:szCs w:val="28"/>
          <w:lang w:val="it-IT"/>
        </w:rPr>
        <w:t xml:space="preserve">Mức hỗ trợ, thời gian hỗ trợ, định kỳ chi trả tiền hỗ trợ ổn định đời sống và sản xuất khi Nhà nước thu hồi đất </w:t>
      </w:r>
    </w:p>
    <w:p w:rsidR="00B83B67" w:rsidRPr="00740BB3" w:rsidRDefault="00B83B67" w:rsidP="006705AF">
      <w:pPr>
        <w:spacing w:before="120" w:after="120" w:line="380" w:lineRule="exact"/>
        <w:ind w:firstLine="720"/>
        <w:jc w:val="both"/>
        <w:rPr>
          <w:rStyle w:val="PageNumber"/>
          <w:rFonts w:ascii="Times New Roman" w:hAnsi="Times New Roman" w:cs="Times New Roman"/>
          <w:sz w:val="28"/>
          <w:szCs w:val="28"/>
          <w:lang w:val="vi-VN"/>
        </w:rPr>
      </w:pPr>
      <w:r w:rsidRPr="00740BB3">
        <w:rPr>
          <w:rStyle w:val="PageNumber"/>
          <w:rFonts w:ascii="Times New Roman" w:hAnsi="Times New Roman" w:cs="Times New Roman"/>
          <w:sz w:val="28"/>
          <w:szCs w:val="28"/>
          <w:lang w:val="vi-VN"/>
        </w:rPr>
        <w:t>1. Hỗ trợ ổn định đời sống</w:t>
      </w:r>
      <w:r w:rsidR="00E96392" w:rsidRPr="00740BB3">
        <w:rPr>
          <w:rStyle w:val="PageNumber"/>
          <w:rFonts w:ascii="Times New Roman" w:hAnsi="Times New Roman" w:cs="Times New Roman"/>
          <w:sz w:val="28"/>
          <w:szCs w:val="28"/>
          <w:lang w:val="vi-VN"/>
        </w:rPr>
        <w:t>:</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Style w:val="PageNumber"/>
          <w:rFonts w:ascii="Times New Roman" w:hAnsi="Times New Roman" w:cs="Times New Roman"/>
          <w:sz w:val="28"/>
          <w:szCs w:val="28"/>
          <w:lang w:val="vi-VN"/>
        </w:rPr>
        <w:t>Đối tượng là h</w:t>
      </w:r>
      <w:r w:rsidRPr="00740BB3">
        <w:rPr>
          <w:rFonts w:ascii="Times New Roman" w:hAnsi="Times New Roman" w:cs="Times New Roman"/>
          <w:sz w:val="28"/>
          <w:szCs w:val="28"/>
          <w:lang w:val="vi-VN"/>
        </w:rPr>
        <w:t>ộ gia đình, cá nhân khi Nhà nước thu hồi đất nông nghiệp theo quy định tại Điểm a, b, c</w:t>
      </w:r>
      <w:r w:rsidR="00F75271" w:rsidRPr="00740BB3">
        <w:rPr>
          <w:rFonts w:ascii="Times New Roman" w:hAnsi="Times New Roman" w:cs="Times New Roman"/>
          <w:sz w:val="28"/>
          <w:szCs w:val="28"/>
          <w:lang w:val="vi-VN"/>
        </w:rPr>
        <w:t>,</w:t>
      </w:r>
      <w:r w:rsidRPr="00740BB3">
        <w:rPr>
          <w:rFonts w:ascii="Times New Roman" w:hAnsi="Times New Roman" w:cs="Times New Roman"/>
          <w:sz w:val="28"/>
          <w:szCs w:val="28"/>
          <w:lang w:val="vi-VN"/>
        </w:rPr>
        <w:t xml:space="preserve"> d</w:t>
      </w:r>
      <w:r w:rsidR="00F75271" w:rsidRPr="00740BB3">
        <w:rPr>
          <w:rFonts w:ascii="Times New Roman" w:hAnsi="Times New Roman" w:cs="Times New Roman"/>
          <w:sz w:val="28"/>
          <w:szCs w:val="28"/>
          <w:lang w:val="vi-VN"/>
        </w:rPr>
        <w:t>, đ và e</w:t>
      </w:r>
      <w:r w:rsidR="005506A8" w:rsidRPr="00740BB3">
        <w:rPr>
          <w:rFonts w:ascii="Times New Roman" w:hAnsi="Times New Roman" w:cs="Times New Roman"/>
          <w:sz w:val="28"/>
          <w:szCs w:val="28"/>
        </w:rPr>
        <w:t>,</w:t>
      </w:r>
      <w:r w:rsidR="001614E2" w:rsidRPr="00740BB3">
        <w:rPr>
          <w:rFonts w:ascii="Times New Roman" w:hAnsi="Times New Roman" w:cs="Times New Roman"/>
          <w:sz w:val="28"/>
          <w:szCs w:val="28"/>
          <w:lang w:val="vi-VN"/>
        </w:rPr>
        <w:t xml:space="preserve"> </w:t>
      </w:r>
      <w:r w:rsidR="005506A8" w:rsidRPr="00740BB3">
        <w:rPr>
          <w:rFonts w:ascii="Times New Roman" w:hAnsi="Times New Roman" w:cs="Times New Roman"/>
          <w:sz w:val="28"/>
          <w:szCs w:val="28"/>
          <w:lang w:val="vi-VN"/>
        </w:rPr>
        <w:t>k</w:t>
      </w:r>
      <w:r w:rsidRPr="00740BB3">
        <w:rPr>
          <w:rFonts w:ascii="Times New Roman" w:hAnsi="Times New Roman" w:cs="Times New Roman"/>
          <w:sz w:val="28"/>
          <w:szCs w:val="28"/>
          <w:lang w:val="vi-VN"/>
        </w:rPr>
        <w:t xml:space="preserve">hoản 1 và </w:t>
      </w:r>
      <w:r w:rsidR="00145148" w:rsidRPr="00740BB3">
        <w:rPr>
          <w:rFonts w:ascii="Times New Roman" w:hAnsi="Times New Roman" w:cs="Times New Roman"/>
          <w:sz w:val="28"/>
          <w:szCs w:val="28"/>
          <w:lang w:val="vi-VN"/>
        </w:rPr>
        <w:t xml:space="preserve">đảm bảo </w:t>
      </w:r>
      <w:r w:rsidR="001A5843" w:rsidRPr="00740BB3">
        <w:rPr>
          <w:rFonts w:ascii="Times New Roman" w:hAnsi="Times New Roman" w:cs="Times New Roman"/>
          <w:sz w:val="28"/>
          <w:szCs w:val="28"/>
          <w:lang w:val="vi-VN"/>
        </w:rPr>
        <w:t xml:space="preserve">điều kiện </w:t>
      </w:r>
      <w:r w:rsidR="00FA0B98" w:rsidRPr="00740BB3">
        <w:rPr>
          <w:rFonts w:ascii="Times New Roman" w:hAnsi="Times New Roman" w:cs="Times New Roman"/>
          <w:sz w:val="28"/>
          <w:szCs w:val="28"/>
          <w:lang w:val="vi-VN"/>
        </w:rPr>
        <w:t xml:space="preserve">quy định tại </w:t>
      </w:r>
      <w:r w:rsidR="00B36366" w:rsidRPr="00740BB3">
        <w:rPr>
          <w:rFonts w:ascii="Times New Roman" w:hAnsi="Times New Roman" w:cs="Times New Roman"/>
          <w:sz w:val="28"/>
          <w:szCs w:val="28"/>
          <w:lang w:val="vi-VN"/>
        </w:rPr>
        <w:t>k</w:t>
      </w:r>
      <w:r w:rsidRPr="00740BB3">
        <w:rPr>
          <w:rFonts w:ascii="Times New Roman" w:hAnsi="Times New Roman" w:cs="Times New Roman"/>
          <w:sz w:val="28"/>
          <w:szCs w:val="28"/>
          <w:lang w:val="vi-VN"/>
        </w:rPr>
        <w:t>hoản 2</w:t>
      </w:r>
      <w:r w:rsidR="00B36366" w:rsidRPr="00740BB3">
        <w:rPr>
          <w:rFonts w:ascii="Times New Roman" w:hAnsi="Times New Roman" w:cs="Times New Roman"/>
          <w:sz w:val="28"/>
          <w:szCs w:val="28"/>
        </w:rPr>
        <w:t>,</w:t>
      </w:r>
      <w:r w:rsidRPr="00740BB3">
        <w:rPr>
          <w:rFonts w:ascii="Times New Roman" w:hAnsi="Times New Roman" w:cs="Times New Roman"/>
          <w:sz w:val="28"/>
          <w:szCs w:val="28"/>
          <w:lang w:val="vi-VN"/>
        </w:rPr>
        <w:t xml:space="preserve"> Điều 19 Nghị định 47/2014/NĐ-CP</w:t>
      </w:r>
      <w:r w:rsidR="00691121" w:rsidRPr="00740BB3">
        <w:rPr>
          <w:rFonts w:ascii="Times New Roman" w:hAnsi="Times New Roman" w:cs="Times New Roman"/>
          <w:sz w:val="28"/>
          <w:szCs w:val="28"/>
          <w:lang w:val="vi-VN"/>
        </w:rPr>
        <w:t xml:space="preserve"> (được sửa đổi tạ</w:t>
      </w:r>
      <w:r w:rsidR="00B36366" w:rsidRPr="00740BB3">
        <w:rPr>
          <w:rFonts w:ascii="Times New Roman" w:hAnsi="Times New Roman" w:cs="Times New Roman"/>
          <w:sz w:val="28"/>
          <w:szCs w:val="28"/>
          <w:lang w:val="vi-VN"/>
        </w:rPr>
        <w:t>i k</w:t>
      </w:r>
      <w:r w:rsidR="00691121" w:rsidRPr="00740BB3">
        <w:rPr>
          <w:rFonts w:ascii="Times New Roman" w:hAnsi="Times New Roman" w:cs="Times New Roman"/>
          <w:sz w:val="28"/>
          <w:szCs w:val="28"/>
          <w:lang w:val="vi-VN"/>
        </w:rPr>
        <w:t>hoản 5, Điều 4, Nghị định 01/2017/NĐ-CP ngày 06/01/2017</w:t>
      </w:r>
      <w:r w:rsidRPr="00740BB3">
        <w:rPr>
          <w:rFonts w:ascii="Times New Roman" w:hAnsi="Times New Roman" w:cs="Times New Roman"/>
          <w:sz w:val="28"/>
          <w:szCs w:val="28"/>
          <w:lang w:val="vi-VN"/>
        </w:rPr>
        <w:t xml:space="preserve"> </w:t>
      </w:r>
      <w:r w:rsidR="00691121" w:rsidRPr="00740BB3">
        <w:rPr>
          <w:rFonts w:ascii="Times New Roman" w:hAnsi="Times New Roman" w:cs="Times New Roman"/>
          <w:sz w:val="28"/>
          <w:szCs w:val="28"/>
          <w:lang w:val="vi-VN"/>
        </w:rPr>
        <w:t xml:space="preserve">) </w:t>
      </w:r>
      <w:r w:rsidRPr="00740BB3">
        <w:rPr>
          <w:rFonts w:ascii="Times New Roman" w:hAnsi="Times New Roman" w:cs="Times New Roman"/>
          <w:sz w:val="28"/>
          <w:szCs w:val="28"/>
          <w:lang w:val="vi-VN"/>
        </w:rPr>
        <w:t xml:space="preserve">thì được hỗ trợ ổn định đời sống, chi trả 01 (một) lần khi thực hiện chi trả tiền bồi thường, hỗ trợ. </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Trường hợp diện tích đất nông nghiệp bị thu hồi ảnh hưởng trực tiếp đến đời sống của hộ gia đình, cá nhân thì được áp dụng mức hỗ trợ cụ thể như sau:</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Mức hỗ trợ = Số nhân khẩu x (nhân) 30kg gạo x (nhân) Đơn giá gạo x (nhân) thời gian hỗ trợ.</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a) Đơn giá gạo: Áp dụng theo giá gạo tẻ thường theo báo cáo giá thị trường hàng tháng của Sở Tài chính tại thời điểm phê duyệt phương án bồi thường giải phóng mặt bằng.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b) Nhân khẩu: Thể hiện trên sổ hộ khẩu của gia đình được công an xã, phường, thị trấn xác nhận là thường trú thường xuyên tại địa phương.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c) Thời gian hỗ trợ</w:t>
      </w:r>
      <w:r w:rsidR="008140F9" w:rsidRPr="00740BB3">
        <w:rPr>
          <w:rFonts w:ascii="Times New Roman" w:hAnsi="Times New Roman" w:cs="Times New Roman"/>
          <w:sz w:val="28"/>
          <w:szCs w:val="28"/>
        </w:rPr>
        <w:t>:</w:t>
      </w:r>
      <w:r w:rsidRPr="00740BB3">
        <w:rPr>
          <w:rFonts w:ascii="Times New Roman" w:hAnsi="Times New Roman" w:cs="Times New Roman"/>
          <w:sz w:val="28"/>
          <w:szCs w:val="28"/>
          <w:lang w:val="vi-VN"/>
        </w:rPr>
        <w:t xml:space="preserve"> </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Trường hợp bị thu hồi từ 30% đến 70% diện tích đất nông nghiệp đang sử dụng thì thời gian hỗ trợ cụ thể được xác định như sau:</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Không phải di chuyển chỗ ở: 06 tháng;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Phải di chuyển chỗ ở: 12 tháng;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Di chuyển đến địa bàn kinh tế xã hội khó khăn hoặc có điều kiện kinh tế - xã hội đặc biệt khó khăn: 24 tháng.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lastRenderedPageBreak/>
        <w:t>- Trường hợp bị thu hồi trên 70% diện tích đất nông nghiệp đang sử dụng thì thời gian hỗ trợ được xác định như sau:</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Không phải di chuyển chỗ ở: 12 tháng;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Phải di chuyển chỗ ở: 24 tháng;</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Di chuyển đến địa bàn kinh tế xã hội khó khăn hoặc có điều kiện kinh tế - xã hội  đặc biệt khó khăn: 36 tháng.</w:t>
      </w:r>
    </w:p>
    <w:p w:rsidR="00E96392"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2. Hỗ trợ ổn định sản xuất</w:t>
      </w:r>
      <w:r w:rsidR="00E96392" w:rsidRPr="00740BB3">
        <w:rPr>
          <w:rFonts w:ascii="Times New Roman" w:hAnsi="Times New Roman" w:cs="Times New Roman"/>
          <w:sz w:val="28"/>
          <w:szCs w:val="28"/>
          <w:lang w:val="vi-VN"/>
        </w:rPr>
        <w:t xml:space="preserve">: </w:t>
      </w:r>
    </w:p>
    <w:p w:rsidR="00F67053"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xml:space="preserve">Hộ gia đình, cá nhân khi Nhà nước thu hồi đất nông nghiệp được bồi thường bằng đất nông nghiệp thì được hỗ trợ ổn định sản xuất, bao gồm: </w:t>
      </w:r>
      <w:r w:rsidRPr="00740BB3">
        <w:rPr>
          <w:rFonts w:ascii="Times New Roman" w:hAnsi="Times New Roman" w:cs="Times New Roman"/>
          <w:sz w:val="28"/>
          <w:szCs w:val="28"/>
          <w:shd w:val="clear" w:color="auto" w:fill="FFFFFF"/>
          <w:lang w:val="vi-VN"/>
        </w:rPr>
        <w:t>Hỗ trợ</w:t>
      </w:r>
      <w:r w:rsidRPr="00740BB3">
        <w:rPr>
          <w:rFonts w:ascii="Times New Roman" w:hAnsi="Times New Roman" w:cs="Times New Roman"/>
          <w:sz w:val="28"/>
          <w:szCs w:val="28"/>
          <w:lang w:val="vi-VN"/>
        </w:rPr>
        <w:t xml:space="preserve"> giống cây trồng, giống vật nuôi cho sản xuất nông nghiệp, các dịch vụ khuyến nông, khuyến lâm, dịch vụ bảo vệ thực vật, thú y, kỹ thuật trồng trọ</w:t>
      </w:r>
      <w:r w:rsidR="00CA66CB">
        <w:rPr>
          <w:rFonts w:ascii="Times New Roman" w:hAnsi="Times New Roman" w:cs="Times New Roman"/>
          <w:sz w:val="28"/>
          <w:szCs w:val="28"/>
          <w:lang w:val="vi-VN"/>
        </w:rPr>
        <w:t xml:space="preserve">t, chăn nuôi. </w:t>
      </w:r>
      <w:r w:rsidRPr="00740BB3">
        <w:rPr>
          <w:rFonts w:ascii="Times New Roman" w:hAnsi="Times New Roman" w:cs="Times New Roman"/>
          <w:sz w:val="28"/>
          <w:szCs w:val="28"/>
          <w:lang w:val="vi-VN"/>
        </w:rPr>
        <w:t>Mức hỗ trợ là 5.000 đồng/m</w:t>
      </w:r>
      <w:r w:rsidRPr="00740BB3">
        <w:rPr>
          <w:rFonts w:ascii="Times New Roman" w:hAnsi="Times New Roman" w:cs="Times New Roman"/>
          <w:sz w:val="28"/>
          <w:szCs w:val="28"/>
          <w:vertAlign w:val="superscript"/>
          <w:lang w:val="vi-VN"/>
        </w:rPr>
        <w:t>2</w:t>
      </w:r>
      <w:r w:rsidRPr="00740BB3">
        <w:rPr>
          <w:rFonts w:ascii="Times New Roman" w:hAnsi="Times New Roman" w:cs="Times New Roman"/>
          <w:sz w:val="28"/>
          <w:szCs w:val="28"/>
          <w:lang w:val="vi-VN"/>
        </w:rPr>
        <w:t xml:space="preserve"> đất bị thu hồi</w:t>
      </w:r>
      <w:r w:rsidR="00F67053" w:rsidRPr="00740BB3">
        <w:rPr>
          <w:rFonts w:ascii="Times New Roman" w:hAnsi="Times New Roman" w:cs="Times New Roman"/>
          <w:sz w:val="28"/>
          <w:szCs w:val="28"/>
          <w:lang w:val="vi-VN"/>
        </w:rPr>
        <w:t xml:space="preserve">; chi trả 01 (một) lần khi thực hiện chi trả tiền bồi thường, hỗ trợ. </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3. Trường hợp hộ gia đình vừa có nhân khẩu là cán bộ, công chức, viên chức (đang làm việc hoặc đã nghỉ hưu, nghỉ mất sức lao động, thôi việc được hưởng trợ cấp), vừa có nhân khẩu không phải là cán bộ, công chức, viên chức nhưng đang sử dụng đất nông nghiệp vào mục đích sản xuất nông nghiệp, khi Nhà nước thu hồi đất nông nghiệp của hộ gia đình đó thì nhân khẩu không phải là cán bộ, công chức, viên chức được hỗ trợ ổn định đời sống và sản xuất theo quy định tại khoản 1, khoản 2 Điều này.</w:t>
      </w:r>
    </w:p>
    <w:p w:rsidR="00270DFB"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4. Đối với tổ chức kinh tế, hộ gia đình, cá nhân sản xuất, kinh doanh, doanh nghiệp có vốn đầu tư nước ngoài thuộc đối tượng quy định tạ</w:t>
      </w:r>
      <w:r w:rsidR="001C24DD" w:rsidRPr="00740BB3">
        <w:rPr>
          <w:rFonts w:ascii="Times New Roman" w:hAnsi="Times New Roman" w:cs="Times New Roman"/>
          <w:sz w:val="28"/>
          <w:szCs w:val="28"/>
          <w:lang w:val="vi-VN"/>
        </w:rPr>
        <w:t>i đ</w:t>
      </w:r>
      <w:r w:rsidRPr="00740BB3">
        <w:rPr>
          <w:rFonts w:ascii="Times New Roman" w:hAnsi="Times New Roman" w:cs="Times New Roman"/>
          <w:sz w:val="28"/>
          <w:szCs w:val="28"/>
          <w:lang w:val="vi-VN"/>
        </w:rPr>
        <w:t xml:space="preserve">iểm </w:t>
      </w:r>
      <w:r w:rsidR="009A7668" w:rsidRPr="00740BB3">
        <w:rPr>
          <w:rFonts w:ascii="Times New Roman" w:hAnsi="Times New Roman" w:cs="Times New Roman"/>
          <w:sz w:val="28"/>
          <w:szCs w:val="28"/>
          <w:lang w:val="vi-VN"/>
        </w:rPr>
        <w:t>g</w:t>
      </w:r>
      <w:r w:rsidR="001C24DD" w:rsidRPr="00740BB3">
        <w:rPr>
          <w:rFonts w:ascii="Times New Roman" w:hAnsi="Times New Roman" w:cs="Times New Roman"/>
          <w:sz w:val="28"/>
          <w:szCs w:val="28"/>
        </w:rPr>
        <w:t>,</w:t>
      </w:r>
      <w:r w:rsidR="006C25B1" w:rsidRPr="00740BB3">
        <w:rPr>
          <w:rFonts w:ascii="Times New Roman" w:hAnsi="Times New Roman" w:cs="Times New Roman"/>
          <w:sz w:val="28"/>
          <w:szCs w:val="28"/>
          <w:lang w:val="vi-VN"/>
        </w:rPr>
        <w:t xml:space="preserve"> </w:t>
      </w:r>
      <w:r w:rsidR="001C24DD" w:rsidRPr="00740BB3">
        <w:rPr>
          <w:rFonts w:ascii="Times New Roman" w:hAnsi="Times New Roman" w:cs="Times New Roman"/>
          <w:sz w:val="28"/>
          <w:szCs w:val="28"/>
          <w:lang w:val="vi-VN"/>
        </w:rPr>
        <w:t>k</w:t>
      </w:r>
      <w:r w:rsidRPr="00740BB3">
        <w:rPr>
          <w:rFonts w:ascii="Times New Roman" w:hAnsi="Times New Roman" w:cs="Times New Roman"/>
          <w:sz w:val="28"/>
          <w:szCs w:val="28"/>
          <w:lang w:val="vi-VN"/>
        </w:rPr>
        <w:t>hoản 1 Điều 19 Nghị định 47/2014/NĐ-CP</w:t>
      </w:r>
      <w:r w:rsidR="006C25B1" w:rsidRPr="00740BB3">
        <w:rPr>
          <w:rFonts w:ascii="Times New Roman" w:hAnsi="Times New Roman" w:cs="Times New Roman"/>
          <w:sz w:val="28"/>
          <w:szCs w:val="28"/>
          <w:lang w:val="vi-VN"/>
        </w:rPr>
        <w:t xml:space="preserve"> </w:t>
      </w:r>
      <w:r w:rsidR="009A7668" w:rsidRPr="00740BB3">
        <w:rPr>
          <w:rFonts w:ascii="Times New Roman" w:hAnsi="Times New Roman" w:cs="Times New Roman"/>
          <w:sz w:val="28"/>
          <w:szCs w:val="28"/>
          <w:lang w:val="vi-VN"/>
        </w:rPr>
        <w:t>(được sửa đổi tại Khoản 5, Điều 4, Nghị định 01/2017/NĐ-CP ngày 06/01/2017)</w:t>
      </w:r>
      <w:r w:rsidRPr="00740BB3">
        <w:rPr>
          <w:rFonts w:ascii="Times New Roman" w:hAnsi="Times New Roman" w:cs="Times New Roman"/>
          <w:sz w:val="28"/>
          <w:szCs w:val="28"/>
          <w:lang w:val="vi-VN"/>
        </w:rPr>
        <w:t xml:space="preserve">, khi Nhà nước thu hồi đất thì được hỗ trợ ổn định sản xuất bằng tiền với mức bằng 30% một năm thu nhập sau thuế, theo mức thu nhập bình quân của ba năm </w:t>
      </w:r>
      <w:r w:rsidR="00270DFB" w:rsidRPr="00740BB3">
        <w:rPr>
          <w:rFonts w:ascii="Times New Roman" w:hAnsi="Times New Roman" w:cs="Times New Roman"/>
          <w:sz w:val="28"/>
          <w:szCs w:val="28"/>
          <w:lang w:val="vi-VN"/>
        </w:rPr>
        <w:t xml:space="preserve">(03) </w:t>
      </w:r>
      <w:r w:rsidRPr="00740BB3">
        <w:rPr>
          <w:rFonts w:ascii="Times New Roman" w:hAnsi="Times New Roman" w:cs="Times New Roman"/>
          <w:sz w:val="28"/>
          <w:szCs w:val="28"/>
          <w:lang w:val="vi-VN"/>
        </w:rPr>
        <w:t xml:space="preserve">liền kề trước đó. </w:t>
      </w:r>
    </w:p>
    <w:p w:rsidR="00B83B67" w:rsidRPr="00740BB3" w:rsidRDefault="00270DFB" w:rsidP="006705AF">
      <w:pPr>
        <w:spacing w:before="120" w:after="120" w:line="380" w:lineRule="exact"/>
        <w:ind w:firstLine="567"/>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Thu nhập sau thuế được xác định theo quy định của pháp luật về thuế thu nhập cá nhân và pháp luật về thuế thu nhập doanh nghiệ</w:t>
      </w:r>
      <w:r w:rsidR="00E0610A" w:rsidRPr="00740BB3">
        <w:rPr>
          <w:rFonts w:ascii="Times New Roman" w:hAnsi="Times New Roman" w:cs="Times New Roman"/>
          <w:sz w:val="28"/>
          <w:szCs w:val="28"/>
          <w:lang w:val="vi-VN"/>
        </w:rPr>
        <w:t>p</w:t>
      </w:r>
      <w:r w:rsidR="00B83B67" w:rsidRPr="00740BB3">
        <w:rPr>
          <w:rFonts w:ascii="Times New Roman" w:hAnsi="Times New Roman" w:cs="Times New Roman"/>
          <w:sz w:val="28"/>
          <w:szCs w:val="28"/>
          <w:lang w:val="vi-VN"/>
        </w:rPr>
        <w:t xml:space="preserve">, chi trả 01 (một) lần khi thực hiện chi trả tiền bồi thường, hỗ trợ. </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 xml:space="preserve">5. Người lao động do tổ chức kinh tế, hộ gia đình, cá nhân sản xuất, kinh doanh, doanh nghiệp có vốn đầu tư nước ngoài bị thu hồi đất thuộc đối tượng quy định tại điểm </w:t>
      </w:r>
      <w:r w:rsidR="00BE5194" w:rsidRPr="00740BB3">
        <w:rPr>
          <w:rFonts w:ascii="Times New Roman" w:hAnsi="Times New Roman" w:cs="Times New Roman"/>
          <w:sz w:val="28"/>
          <w:szCs w:val="28"/>
          <w:lang w:val="vi-VN"/>
        </w:rPr>
        <w:t>g</w:t>
      </w:r>
      <w:r w:rsidR="009D624E" w:rsidRPr="00740BB3">
        <w:rPr>
          <w:rFonts w:ascii="Times New Roman" w:hAnsi="Times New Roman" w:cs="Times New Roman"/>
          <w:sz w:val="28"/>
          <w:szCs w:val="28"/>
        </w:rPr>
        <w:t>,</w:t>
      </w:r>
      <w:r w:rsidR="009D624E" w:rsidRPr="00740BB3">
        <w:rPr>
          <w:rFonts w:ascii="Times New Roman" w:hAnsi="Times New Roman" w:cs="Times New Roman"/>
          <w:sz w:val="28"/>
          <w:szCs w:val="28"/>
          <w:lang w:val="vi-VN"/>
        </w:rPr>
        <w:t xml:space="preserve"> k</w:t>
      </w:r>
      <w:r w:rsidRPr="00740BB3">
        <w:rPr>
          <w:rFonts w:ascii="Times New Roman" w:hAnsi="Times New Roman" w:cs="Times New Roman"/>
          <w:sz w:val="28"/>
          <w:szCs w:val="28"/>
          <w:lang w:val="vi-VN"/>
        </w:rPr>
        <w:t>hoản 1</w:t>
      </w:r>
      <w:r w:rsidR="009D624E" w:rsidRPr="00740BB3">
        <w:rPr>
          <w:rFonts w:ascii="Times New Roman" w:hAnsi="Times New Roman" w:cs="Times New Roman"/>
          <w:sz w:val="28"/>
          <w:szCs w:val="28"/>
        </w:rPr>
        <w:t>,</w:t>
      </w:r>
      <w:r w:rsidRPr="00740BB3">
        <w:rPr>
          <w:rFonts w:ascii="Times New Roman" w:hAnsi="Times New Roman" w:cs="Times New Roman"/>
          <w:sz w:val="28"/>
          <w:szCs w:val="28"/>
          <w:lang w:val="vi-VN"/>
        </w:rPr>
        <w:t xml:space="preserve"> Điều 19 Nghị định 47/2014/NĐ-CP, thuê lao động theo hợp đồng lao động, khi tổ chức, hộ gia đình, cá nhân thuê bị thu hồi đất thì người lao động được áp dụng hỗ trợ chế độ trợ cấp ngừng việc theo quy định của pháp </w:t>
      </w:r>
      <w:r w:rsidRPr="00740BB3">
        <w:rPr>
          <w:rFonts w:ascii="Times New Roman" w:hAnsi="Times New Roman" w:cs="Times New Roman"/>
          <w:sz w:val="28"/>
          <w:szCs w:val="28"/>
          <w:lang w:val="vi-VN"/>
        </w:rPr>
        <w:lastRenderedPageBreak/>
        <w:t xml:space="preserve">luật về lao động nhưng thời gian trợ cấp không quá 06 tháng; chi trả 01 (một) lần khi thực hiện chi trả tiền bồi thường, hỗ trợ. </w:t>
      </w:r>
    </w:p>
    <w:p w:rsidR="00B83B67" w:rsidRPr="00740BB3" w:rsidRDefault="00B83B67" w:rsidP="006705AF">
      <w:pPr>
        <w:spacing w:before="120" w:after="120" w:line="380" w:lineRule="exact"/>
        <w:ind w:firstLine="720"/>
        <w:jc w:val="both"/>
        <w:rPr>
          <w:rFonts w:ascii="Times New Roman" w:hAnsi="Times New Roman" w:cs="Times New Roman"/>
          <w:sz w:val="28"/>
          <w:szCs w:val="28"/>
          <w:lang w:val="vi-VN"/>
        </w:rPr>
      </w:pPr>
      <w:r w:rsidRPr="00740BB3">
        <w:rPr>
          <w:rFonts w:ascii="Times New Roman" w:hAnsi="Times New Roman" w:cs="Times New Roman"/>
          <w:sz w:val="28"/>
          <w:szCs w:val="28"/>
          <w:lang w:val="vi-VN"/>
        </w:rPr>
        <w:t>6. Hộ gia đình, cá nhân đang sử dụng đất do nhận khoán đất sử dụng vào mục đích nông, lâm nghiệp, nuôi trồng thuỷ sả</w:t>
      </w:r>
      <w:r w:rsidR="00A96F97" w:rsidRPr="00740BB3">
        <w:rPr>
          <w:rFonts w:ascii="Times New Roman" w:hAnsi="Times New Roman" w:cs="Times New Roman"/>
          <w:sz w:val="28"/>
          <w:szCs w:val="28"/>
          <w:lang w:val="vi-VN"/>
        </w:rPr>
        <w:t>n</w:t>
      </w:r>
      <w:r w:rsidRPr="00740BB3">
        <w:rPr>
          <w:rFonts w:ascii="Times New Roman" w:hAnsi="Times New Roman" w:cs="Times New Roman"/>
          <w:sz w:val="28"/>
          <w:szCs w:val="28"/>
          <w:lang w:val="vi-VN"/>
        </w:rPr>
        <w:t xml:space="preserve"> (không bao gồm đất rừng đặc dụng, đất rừng phòng hộ) thuộc </w:t>
      </w:r>
      <w:r w:rsidR="00D14DDC" w:rsidRPr="00740BB3">
        <w:rPr>
          <w:rFonts w:ascii="Times New Roman" w:hAnsi="Times New Roman" w:cs="Times New Roman"/>
          <w:sz w:val="28"/>
          <w:szCs w:val="28"/>
          <w:lang w:val="vi-VN"/>
        </w:rPr>
        <w:t>đối tượng quy định tại các điểm d, đ và e</w:t>
      </w:r>
      <w:r w:rsidR="007C2A72" w:rsidRPr="00740BB3">
        <w:rPr>
          <w:rFonts w:ascii="Times New Roman" w:hAnsi="Times New Roman" w:cs="Times New Roman"/>
          <w:sz w:val="28"/>
          <w:szCs w:val="28"/>
        </w:rPr>
        <w:t>,</w:t>
      </w:r>
      <w:r w:rsidR="00D14DDC" w:rsidRPr="00740BB3">
        <w:rPr>
          <w:rFonts w:ascii="Times New Roman" w:hAnsi="Times New Roman" w:cs="Times New Roman"/>
          <w:sz w:val="28"/>
          <w:szCs w:val="28"/>
          <w:lang w:val="vi-VN"/>
        </w:rPr>
        <w:t xml:space="preserve"> khoản 1, Điều 19 Nghị định 47/2014/NĐ-CP</w:t>
      </w:r>
      <w:r w:rsidR="006E5561" w:rsidRPr="00740BB3">
        <w:rPr>
          <w:rFonts w:ascii="Times New Roman" w:hAnsi="Times New Roman" w:cs="Times New Roman"/>
          <w:sz w:val="28"/>
          <w:szCs w:val="28"/>
          <w:lang w:val="vi-VN"/>
        </w:rPr>
        <w:t xml:space="preserve"> ngày 15/5/2014 của Chính phủ</w:t>
      </w:r>
      <w:r w:rsidR="000B1F03" w:rsidRPr="00740BB3">
        <w:rPr>
          <w:rFonts w:ascii="Times New Roman" w:hAnsi="Times New Roman" w:cs="Times New Roman"/>
          <w:sz w:val="28"/>
          <w:szCs w:val="28"/>
          <w:lang w:val="vi-VN"/>
        </w:rPr>
        <w:t>,</w:t>
      </w:r>
      <w:r w:rsidRPr="00740BB3">
        <w:rPr>
          <w:rFonts w:ascii="Times New Roman" w:hAnsi="Times New Roman" w:cs="Times New Roman"/>
          <w:sz w:val="28"/>
          <w:szCs w:val="28"/>
          <w:lang w:val="vi-VN"/>
        </w:rPr>
        <w:t>khi Nhà nước thu hồi đất thì được hỗ trợ về đất. Mức hỗ trợ là 70% giá đất cùng mục đích sử dụng trong bảng giá đất của UBND tỉnh; chi trả 01 (một) lần khi thực hiện chi trả tiền bồi thường, hỗ trợ</w:t>
      </w:r>
      <w:r w:rsidR="000B1F03" w:rsidRPr="00740BB3">
        <w:rPr>
          <w:rFonts w:ascii="Times New Roman" w:hAnsi="Times New Roman" w:cs="Times New Roman"/>
          <w:sz w:val="28"/>
          <w:szCs w:val="28"/>
          <w:lang w:val="vi-VN"/>
        </w:rPr>
        <w:t>.</w:t>
      </w:r>
      <w:r w:rsidRPr="00740BB3">
        <w:rPr>
          <w:rFonts w:ascii="Times New Roman" w:hAnsi="Times New Roman" w:cs="Times New Roman"/>
          <w:sz w:val="28"/>
          <w:szCs w:val="28"/>
          <w:lang w:val="vi-VN"/>
        </w:rPr>
        <w:t xml:space="preserve"> Diện tích được hỗ trợ là toàn bộ diện tích thực tế thu hồi nhưng không vượt quá hạn mức giao đất theo quy định của Luật Đất đai. </w:t>
      </w:r>
    </w:p>
    <w:p w:rsidR="006705AF" w:rsidRPr="00740BB3" w:rsidRDefault="006705AF" w:rsidP="008140F9">
      <w:pPr>
        <w:pStyle w:val="NormalWeb"/>
        <w:shd w:val="clear" w:color="auto" w:fill="FFFFFF"/>
        <w:spacing w:before="0" w:beforeAutospacing="0" w:after="0" w:afterAutospacing="0"/>
        <w:jc w:val="both"/>
        <w:rPr>
          <w:sz w:val="28"/>
          <w:szCs w:val="28"/>
          <w:lang w:val="pt-BR"/>
        </w:rPr>
      </w:pPr>
    </w:p>
    <w:p w:rsidR="00225F41" w:rsidRPr="00740BB3" w:rsidRDefault="00225F41" w:rsidP="00950FA6">
      <w:pPr>
        <w:pStyle w:val="NormalWeb"/>
        <w:shd w:val="clear" w:color="auto" w:fill="FFFFFF"/>
        <w:spacing w:before="0" w:beforeAutospacing="0" w:after="0" w:afterAutospacing="0" w:line="360" w:lineRule="exact"/>
        <w:ind w:firstLine="720"/>
        <w:jc w:val="center"/>
        <w:rPr>
          <w:b/>
          <w:sz w:val="28"/>
          <w:szCs w:val="28"/>
          <w:lang w:val="pt-BR"/>
        </w:rPr>
      </w:pPr>
      <w:r w:rsidRPr="00740BB3">
        <w:rPr>
          <w:b/>
          <w:sz w:val="28"/>
          <w:szCs w:val="28"/>
          <w:lang w:val="vi-VN"/>
        </w:rPr>
        <w:t>Chương 3</w:t>
      </w:r>
    </w:p>
    <w:p w:rsidR="00225F41" w:rsidRPr="00740BB3" w:rsidRDefault="00225F41" w:rsidP="00950FA6">
      <w:pPr>
        <w:pStyle w:val="NormalWeb"/>
        <w:shd w:val="clear" w:color="auto" w:fill="FFFFFF"/>
        <w:spacing w:before="0" w:beforeAutospacing="0" w:after="0" w:afterAutospacing="0" w:line="360" w:lineRule="exact"/>
        <w:ind w:firstLine="720"/>
        <w:jc w:val="center"/>
        <w:rPr>
          <w:b/>
          <w:sz w:val="28"/>
          <w:szCs w:val="28"/>
          <w:lang w:val="pt-BR"/>
        </w:rPr>
      </w:pPr>
      <w:r w:rsidRPr="00740BB3">
        <w:rPr>
          <w:b/>
          <w:sz w:val="28"/>
          <w:szCs w:val="28"/>
          <w:lang w:val="pt-BR"/>
        </w:rPr>
        <w:t>TỔ CHỨC THỰC HIỆN</w:t>
      </w:r>
    </w:p>
    <w:p w:rsidR="001E5CDD" w:rsidRPr="00740BB3" w:rsidRDefault="001E5CDD" w:rsidP="008140F9">
      <w:pPr>
        <w:spacing w:after="0" w:line="360" w:lineRule="exact"/>
        <w:ind w:firstLine="720"/>
        <w:rPr>
          <w:rFonts w:ascii="Times New Roman" w:eastAsia="Arial" w:hAnsi="Times New Roman" w:cs="Times New Roman"/>
          <w:b/>
          <w:sz w:val="28"/>
          <w:szCs w:val="28"/>
          <w:lang w:val="vi-VN"/>
        </w:rPr>
      </w:pPr>
    </w:p>
    <w:p w:rsidR="007C2A72" w:rsidRPr="00740BB3" w:rsidRDefault="00225F41" w:rsidP="007C2A72">
      <w:pPr>
        <w:spacing w:before="120" w:after="120" w:line="380" w:lineRule="exact"/>
        <w:ind w:firstLine="720"/>
        <w:rPr>
          <w:rFonts w:ascii="Times New Roman" w:hAnsi="Times New Roman" w:cs="Times New Roman"/>
          <w:sz w:val="28"/>
          <w:szCs w:val="28"/>
          <w:lang w:val="vi-VN"/>
        </w:rPr>
      </w:pPr>
      <w:r w:rsidRPr="00740BB3">
        <w:rPr>
          <w:rFonts w:ascii="Times New Roman" w:eastAsia="Arial" w:hAnsi="Times New Roman" w:cs="Times New Roman"/>
          <w:b/>
          <w:sz w:val="28"/>
          <w:szCs w:val="28"/>
          <w:lang w:val="pt-BR"/>
        </w:rPr>
        <w:t xml:space="preserve">Điều </w:t>
      </w:r>
      <w:r w:rsidR="000F1657" w:rsidRPr="00740BB3">
        <w:rPr>
          <w:rFonts w:ascii="Times New Roman" w:eastAsia="Arial" w:hAnsi="Times New Roman" w:cs="Times New Roman"/>
          <w:b/>
          <w:sz w:val="28"/>
          <w:szCs w:val="28"/>
          <w:lang w:val="pt-BR"/>
        </w:rPr>
        <w:t>8</w:t>
      </w:r>
      <w:r w:rsidRPr="00740BB3">
        <w:rPr>
          <w:rFonts w:ascii="Times New Roman" w:eastAsia="Arial" w:hAnsi="Times New Roman" w:cs="Times New Roman"/>
          <w:b/>
          <w:sz w:val="28"/>
          <w:szCs w:val="28"/>
          <w:lang w:val="pt-BR"/>
        </w:rPr>
        <w:t>. Điều khoản chuyển tiếp</w:t>
      </w:r>
    </w:p>
    <w:p w:rsidR="007C2A72" w:rsidRPr="00740BB3" w:rsidRDefault="00225F41" w:rsidP="00043045">
      <w:pPr>
        <w:spacing w:before="120" w:after="120" w:line="380" w:lineRule="exact"/>
        <w:ind w:firstLine="720"/>
        <w:jc w:val="both"/>
        <w:rPr>
          <w:rFonts w:ascii="Times New Roman" w:hAnsi="Times New Roman" w:cs="Times New Roman"/>
          <w:sz w:val="28"/>
          <w:szCs w:val="28"/>
          <w:lang w:val="vi-VN"/>
        </w:rPr>
      </w:pPr>
      <w:r w:rsidRPr="00740BB3">
        <w:rPr>
          <w:rFonts w:ascii="Times New Roman" w:eastAsia="Arial" w:hAnsi="Times New Roman" w:cs="Times New Roman"/>
          <w:sz w:val="28"/>
          <w:szCs w:val="28"/>
          <w:lang w:val="pt-BR"/>
        </w:rPr>
        <w:t xml:space="preserve">1. Đối với các </w:t>
      </w:r>
      <w:r w:rsidR="001614E2" w:rsidRPr="00740BB3">
        <w:rPr>
          <w:rFonts w:ascii="Times New Roman" w:eastAsia="Arial" w:hAnsi="Times New Roman" w:cs="Times New Roman"/>
          <w:sz w:val="28"/>
          <w:szCs w:val="28"/>
          <w:lang w:val="pt-BR"/>
        </w:rPr>
        <w:t xml:space="preserve">hồ sơ </w:t>
      </w:r>
      <w:r w:rsidRPr="00740BB3">
        <w:rPr>
          <w:rFonts w:ascii="Times New Roman" w:eastAsia="Arial" w:hAnsi="Times New Roman" w:cs="Times New Roman"/>
          <w:sz w:val="28"/>
          <w:szCs w:val="28"/>
          <w:lang w:val="pt-BR"/>
        </w:rPr>
        <w:t>yêu cầu tách thửa đã được cơ quan nhà nước có thẩm quyền tiếp nhậ</w:t>
      </w:r>
      <w:r w:rsidR="001614E2" w:rsidRPr="00740BB3">
        <w:rPr>
          <w:rFonts w:ascii="Times New Roman" w:eastAsia="Arial" w:hAnsi="Times New Roman" w:cs="Times New Roman"/>
          <w:sz w:val="28"/>
          <w:szCs w:val="28"/>
          <w:lang w:val="pt-BR"/>
        </w:rPr>
        <w:t xml:space="preserve">n, </w:t>
      </w:r>
      <w:r w:rsidRPr="00740BB3">
        <w:rPr>
          <w:rFonts w:ascii="Times New Roman" w:eastAsia="Arial" w:hAnsi="Times New Roman" w:cs="Times New Roman"/>
          <w:sz w:val="28"/>
          <w:szCs w:val="28"/>
          <w:lang w:val="pt-BR"/>
        </w:rPr>
        <w:t xml:space="preserve">phù hợp theo quy định của pháp luật nhưng đến ngày Quyết định này có hiệu lực thi hành </w:t>
      </w:r>
      <w:r w:rsidR="001614E2" w:rsidRPr="00740BB3">
        <w:rPr>
          <w:rFonts w:ascii="Times New Roman" w:eastAsia="Arial" w:hAnsi="Times New Roman" w:cs="Times New Roman"/>
          <w:sz w:val="28"/>
          <w:szCs w:val="28"/>
          <w:lang w:val="pt-BR"/>
        </w:rPr>
        <w:t xml:space="preserve">mà </w:t>
      </w:r>
      <w:r w:rsidRPr="00740BB3">
        <w:rPr>
          <w:rFonts w:ascii="Times New Roman" w:eastAsia="Arial" w:hAnsi="Times New Roman" w:cs="Times New Roman"/>
          <w:sz w:val="28"/>
          <w:szCs w:val="28"/>
          <w:lang w:val="pt-BR"/>
        </w:rPr>
        <w:t>chưa giải quyế</w:t>
      </w:r>
      <w:r w:rsidR="001614E2" w:rsidRPr="00740BB3">
        <w:rPr>
          <w:rFonts w:ascii="Times New Roman" w:eastAsia="Arial" w:hAnsi="Times New Roman" w:cs="Times New Roman"/>
          <w:sz w:val="28"/>
          <w:szCs w:val="28"/>
          <w:lang w:val="pt-BR"/>
        </w:rPr>
        <w:t>t xong được</w:t>
      </w:r>
      <w:r w:rsidRPr="00740BB3">
        <w:rPr>
          <w:rFonts w:ascii="Times New Roman" w:eastAsia="Arial" w:hAnsi="Times New Roman" w:cs="Times New Roman"/>
          <w:sz w:val="28"/>
          <w:szCs w:val="28"/>
          <w:lang w:val="pt-BR"/>
        </w:rPr>
        <w:t xml:space="preserve"> áp dụng theo quy định tại thời điểm tiếp nhận hồ sơ.</w:t>
      </w:r>
    </w:p>
    <w:p w:rsidR="00225F41" w:rsidRPr="00740BB3" w:rsidRDefault="00225F41" w:rsidP="00043045">
      <w:pPr>
        <w:spacing w:before="120" w:after="120" w:line="380" w:lineRule="exact"/>
        <w:ind w:firstLine="720"/>
        <w:jc w:val="both"/>
        <w:rPr>
          <w:rFonts w:ascii="Times New Roman" w:hAnsi="Times New Roman" w:cs="Times New Roman"/>
          <w:sz w:val="28"/>
          <w:szCs w:val="28"/>
          <w:lang w:val="vi-VN"/>
        </w:rPr>
      </w:pPr>
      <w:r w:rsidRPr="00740BB3">
        <w:rPr>
          <w:rFonts w:ascii="Times New Roman" w:eastAsia="Arial" w:hAnsi="Times New Roman" w:cs="Times New Roman"/>
          <w:sz w:val="28"/>
          <w:szCs w:val="28"/>
          <w:lang w:val="pt-BR"/>
        </w:rPr>
        <w:t xml:space="preserve">2. Đối với các </w:t>
      </w:r>
      <w:r w:rsidR="00B3603A" w:rsidRPr="00740BB3">
        <w:rPr>
          <w:rFonts w:ascii="Times New Roman" w:eastAsia="Arial" w:hAnsi="Times New Roman" w:cs="Times New Roman"/>
          <w:sz w:val="28"/>
          <w:szCs w:val="28"/>
          <w:lang w:val="pt-BR"/>
        </w:rPr>
        <w:t>hồ sơ đề nghị</w:t>
      </w:r>
      <w:r w:rsidRPr="00740BB3">
        <w:rPr>
          <w:rFonts w:ascii="Times New Roman" w:eastAsia="Arial" w:hAnsi="Times New Roman" w:cs="Times New Roman"/>
          <w:sz w:val="28"/>
          <w:szCs w:val="28"/>
          <w:lang w:val="pt-BR"/>
        </w:rPr>
        <w:t xml:space="preserve"> tách thửa đã được công chứng, chứng thực hợp đồng chuyển nhượng quyền sử dụng đất theo quy định của pháp luật nhưng đến ngày Quyết định này có hiệu lực thi hành mà chưa nộp hồ sơ theo quy định của pháp luật thì diện tích tối thiểu được tách thửa áp dụng như sau:</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a) Thời điểm nộp hồ sơ nằm trong khoảng thời gian 30 ngày kể từ ngày công chứng, chứng thực hợp đồng chuyển nhượng quyền sử dụng đất thì diện tích tối thiểu được tách thửa áp dụng theo quy định tại thời điểm công chứng, chứng thực.</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b) Thời điểm nộp hồ sơ sau 30 ngày kể từ ngày công chứng, chứng thực hợp đồng chuyển nhượng quyền sử dụng đất thì diện tích tối thiểu được tách thửa áp dụng theo Quy định tại Quyết định này.</w:t>
      </w:r>
    </w:p>
    <w:p w:rsidR="00F55AAA" w:rsidRPr="00740BB3" w:rsidRDefault="00F55AAA" w:rsidP="006705AF">
      <w:pPr>
        <w:spacing w:before="120" w:after="120" w:line="380" w:lineRule="exact"/>
        <w:ind w:firstLine="720"/>
        <w:jc w:val="both"/>
        <w:rPr>
          <w:rFonts w:ascii="Times New Roman" w:hAnsi="Times New Roman" w:cs="Times New Roman"/>
          <w:sz w:val="28"/>
          <w:szCs w:val="28"/>
          <w:lang w:val="pt-BR"/>
        </w:rPr>
      </w:pPr>
      <w:r w:rsidRPr="00740BB3">
        <w:rPr>
          <w:rFonts w:ascii="Times New Roman" w:hAnsi="Times New Roman" w:cs="Times New Roman"/>
          <w:sz w:val="28"/>
          <w:szCs w:val="28"/>
          <w:lang w:val="pt-BR"/>
        </w:rPr>
        <w:t>3. Đối với</w:t>
      </w:r>
      <w:r w:rsidR="00E465D5" w:rsidRPr="00740BB3">
        <w:rPr>
          <w:rFonts w:ascii="Times New Roman" w:hAnsi="Times New Roman" w:cs="Times New Roman"/>
          <w:sz w:val="28"/>
          <w:szCs w:val="28"/>
          <w:lang w:val="pt-BR"/>
        </w:rPr>
        <w:t xml:space="preserve"> </w:t>
      </w:r>
      <w:r w:rsidRPr="00740BB3">
        <w:rPr>
          <w:rFonts w:ascii="Times New Roman" w:hAnsi="Times New Roman" w:cs="Times New Roman"/>
          <w:sz w:val="28"/>
          <w:szCs w:val="28"/>
          <w:lang w:val="pt-BR"/>
        </w:rPr>
        <w:t>các công trình, dự án</w:t>
      </w:r>
      <w:r w:rsidR="00E465D5" w:rsidRPr="00740BB3">
        <w:rPr>
          <w:rFonts w:ascii="Times New Roman" w:hAnsi="Times New Roman" w:cs="Times New Roman"/>
          <w:sz w:val="28"/>
          <w:szCs w:val="28"/>
          <w:lang w:val="pt-BR"/>
        </w:rPr>
        <w:t xml:space="preserve"> </w:t>
      </w:r>
      <w:r w:rsidRPr="00740BB3">
        <w:rPr>
          <w:rFonts w:ascii="Times New Roman" w:hAnsi="Times New Roman" w:cs="Times New Roman"/>
          <w:sz w:val="28"/>
          <w:szCs w:val="28"/>
          <w:lang w:val="pt-BR"/>
        </w:rPr>
        <w:t xml:space="preserve">đã có Quyết định thu hồi đất và có phương án bồi thường, hỗ trợ, tái định cư được phê duyệt trước ngày Quyết định này có hiệu lực thi hành hoặc đang thực hiện chi trả bồi thường, hỗ trợ, tái định cư theo phương án đã được phê duyệt thì thực hiện theo phương án đã phê duyệt, không áp dụng theo quy định của Quyết định này. </w:t>
      </w:r>
    </w:p>
    <w:p w:rsidR="00225F41" w:rsidRPr="00740BB3" w:rsidRDefault="00225F41" w:rsidP="007C2A72">
      <w:pPr>
        <w:spacing w:before="120" w:after="120" w:line="380" w:lineRule="exact"/>
        <w:ind w:firstLine="709"/>
        <w:jc w:val="both"/>
        <w:rPr>
          <w:rFonts w:ascii="Times New Roman" w:hAnsi="Times New Roman" w:cs="Times New Roman"/>
          <w:b/>
          <w:sz w:val="28"/>
          <w:szCs w:val="28"/>
          <w:lang w:val="pt-BR"/>
        </w:rPr>
      </w:pPr>
      <w:r w:rsidRPr="00740BB3">
        <w:rPr>
          <w:rFonts w:ascii="Times New Roman" w:hAnsi="Times New Roman" w:cs="Times New Roman"/>
          <w:b/>
          <w:sz w:val="28"/>
          <w:szCs w:val="28"/>
          <w:lang w:val="pt-BR"/>
        </w:rPr>
        <w:lastRenderedPageBreak/>
        <w:t xml:space="preserve">Điều </w:t>
      </w:r>
      <w:r w:rsidR="000F1657" w:rsidRPr="00740BB3">
        <w:rPr>
          <w:rFonts w:ascii="Times New Roman" w:hAnsi="Times New Roman" w:cs="Times New Roman"/>
          <w:b/>
          <w:sz w:val="28"/>
          <w:szCs w:val="28"/>
          <w:lang w:val="pt-BR"/>
        </w:rPr>
        <w:t>9</w:t>
      </w:r>
      <w:r w:rsidR="006705AF" w:rsidRPr="00740BB3">
        <w:rPr>
          <w:rFonts w:ascii="Times New Roman" w:hAnsi="Times New Roman" w:cs="Times New Roman"/>
          <w:b/>
          <w:sz w:val="28"/>
          <w:szCs w:val="28"/>
          <w:lang w:val="pt-BR"/>
        </w:rPr>
        <w:t>.</w:t>
      </w:r>
      <w:r w:rsidRPr="00740BB3">
        <w:rPr>
          <w:rFonts w:ascii="Times New Roman" w:hAnsi="Times New Roman" w:cs="Times New Roman"/>
          <w:b/>
          <w:sz w:val="28"/>
          <w:szCs w:val="28"/>
          <w:lang w:val="pt-BR"/>
        </w:rPr>
        <w:t xml:space="preserve"> </w:t>
      </w:r>
      <w:r w:rsidR="0055633F" w:rsidRPr="00740BB3">
        <w:rPr>
          <w:rFonts w:ascii="Times New Roman" w:hAnsi="Times New Roman" w:cs="Times New Roman"/>
          <w:b/>
          <w:sz w:val="28"/>
          <w:szCs w:val="28"/>
          <w:lang w:val="pt-BR"/>
        </w:rPr>
        <w:t>Trách nhiệm thực hiện</w:t>
      </w:r>
    </w:p>
    <w:p w:rsidR="00225F41" w:rsidRPr="00740BB3" w:rsidRDefault="00225F4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1. Sở Tài nguyên và Môi trường:</w:t>
      </w:r>
    </w:p>
    <w:p w:rsidR="00225F41" w:rsidRPr="00740BB3" w:rsidRDefault="00225F4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a) Chủ trì, tổ chức triển khai và phối hợp với các sở, ngành có liên quan tham mưu Ủy ban nhân dân tỉnh giải quyết những khó khăn, vướng mắc trong quá trình thực hiện Quyết định này.</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b) Chỉ đạo Văn phòng Đăng ký đất đai</w:t>
      </w:r>
      <w:r w:rsidR="004703B1" w:rsidRPr="00740BB3">
        <w:rPr>
          <w:rFonts w:ascii="Times New Roman" w:eastAsia="Arial" w:hAnsi="Times New Roman" w:cs="Times New Roman"/>
          <w:sz w:val="28"/>
          <w:szCs w:val="28"/>
          <w:lang w:val="vi-VN"/>
        </w:rPr>
        <w:t xml:space="preserve"> tỉnh</w:t>
      </w:r>
      <w:r w:rsidRPr="00740BB3">
        <w:rPr>
          <w:rFonts w:ascii="Times New Roman" w:eastAsia="Arial" w:hAnsi="Times New Roman" w:cs="Times New Roman"/>
          <w:sz w:val="28"/>
          <w:szCs w:val="28"/>
          <w:lang w:val="pt-BR"/>
        </w:rPr>
        <w:t>, các đơn vị có chức năng đo đạc trên địa bàn tỉnh thực hiện việc đo đạc tách thửa đất, giải quyết các thủ tục về đất đai có liên quan đến tách thửa và cập nhật dữ liệu đất đai đối với các trường hợp được tách thửa đất theo quy định.</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2. Sở Xây dựng:</w:t>
      </w:r>
    </w:p>
    <w:p w:rsidR="00225F41" w:rsidRPr="00740BB3" w:rsidRDefault="00225F4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Cung cấp hồ sơ liên quan đến quy hoạch chi tiết xây dựng đô thị tỷ lệ 1/500, quy hoạch điểm dân cư nông thôn đã được phê duyệt (dữ liệu giấy và dữ liệu số) cho Văn phòng Đăng ký đất đai tỉnh Bắc Kạn để xác định điều kiện tách thửa khi các quy hoạch nêu trên có hiệu lực.</w:t>
      </w:r>
    </w:p>
    <w:p w:rsidR="00F72231" w:rsidRPr="00740BB3" w:rsidRDefault="00F7223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3. Sở Kế hoạch và Đầu tư</w:t>
      </w:r>
      <w:r w:rsidR="008140F9" w:rsidRPr="00740BB3">
        <w:rPr>
          <w:rFonts w:ascii="Times New Roman" w:eastAsia="Arial" w:hAnsi="Times New Roman" w:cs="Times New Roman"/>
          <w:sz w:val="28"/>
          <w:szCs w:val="28"/>
          <w:lang w:val="pt-BR"/>
        </w:rPr>
        <w:t>:</w:t>
      </w:r>
    </w:p>
    <w:p w:rsidR="00F72231" w:rsidRPr="00740BB3" w:rsidRDefault="00F7223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 xml:space="preserve">a) </w:t>
      </w:r>
      <w:r w:rsidR="00D504EC" w:rsidRPr="00740BB3">
        <w:rPr>
          <w:rFonts w:ascii="Times New Roman" w:eastAsia="Arial" w:hAnsi="Times New Roman" w:cs="Times New Roman"/>
          <w:sz w:val="28"/>
          <w:szCs w:val="28"/>
          <w:lang w:val="pt-BR"/>
        </w:rPr>
        <w:t>C</w:t>
      </w:r>
      <w:r w:rsidRPr="00740BB3">
        <w:rPr>
          <w:rFonts w:ascii="Times New Roman" w:eastAsia="Arial" w:hAnsi="Times New Roman" w:cs="Times New Roman"/>
          <w:sz w:val="28"/>
          <w:szCs w:val="28"/>
          <w:lang w:val="pt-BR"/>
        </w:rPr>
        <w:t xml:space="preserve">hủ trì thẩm định dự án và danh mục dự án có sử dụng đất quy định tại Điều </w:t>
      </w:r>
      <w:r w:rsidR="00D504EC" w:rsidRPr="00740BB3">
        <w:rPr>
          <w:rFonts w:ascii="Times New Roman" w:eastAsia="Arial" w:hAnsi="Times New Roman" w:cs="Times New Roman"/>
          <w:sz w:val="28"/>
          <w:szCs w:val="28"/>
          <w:lang w:val="pt-BR"/>
        </w:rPr>
        <w:t>6</w:t>
      </w:r>
      <w:r w:rsidRPr="00740BB3">
        <w:rPr>
          <w:rFonts w:ascii="Times New Roman" w:eastAsia="Arial" w:hAnsi="Times New Roman" w:cs="Times New Roman"/>
          <w:sz w:val="28"/>
          <w:szCs w:val="28"/>
          <w:lang w:val="pt-BR"/>
        </w:rPr>
        <w:t xml:space="preserve"> Quyết định này. Khi thẩm định chủ trương đầu tư hoặc thẩm định danh mục dự án đầu tư có sử dụng đất để đấu thầu lựa chọn chủ đầu tư, nếu xét thấy đủ điều kiện, tiêu chí, quy mô, tỷ lệ thì tham mưu cho UBND tỉnh chủ trương tách thành dự án độc lập;</w:t>
      </w:r>
      <w:r w:rsidR="002A2176" w:rsidRPr="00740BB3">
        <w:rPr>
          <w:rFonts w:ascii="Times New Roman" w:eastAsia="Arial" w:hAnsi="Times New Roman" w:cs="Times New Roman"/>
          <w:sz w:val="28"/>
          <w:szCs w:val="28"/>
          <w:lang w:val="pt-BR"/>
        </w:rPr>
        <w:t xml:space="preserve"> </w:t>
      </w:r>
      <w:r w:rsidRPr="00740BB3">
        <w:rPr>
          <w:rFonts w:ascii="Times New Roman" w:eastAsia="Arial" w:hAnsi="Times New Roman" w:cs="Times New Roman"/>
          <w:sz w:val="28"/>
          <w:szCs w:val="28"/>
          <w:lang w:val="pt-BR"/>
        </w:rPr>
        <w:t>phối hợp với các cơ quan liên quan rà soát, tham mưu tách khu đất công (nếu có) thành dự án độc lập đối với các dự án đã được chấp thuận đầu tư nhưng chưa được giao đất, cho thuê đất;</w:t>
      </w:r>
    </w:p>
    <w:p w:rsidR="00676F39" w:rsidRPr="00740BB3" w:rsidRDefault="00676F39"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b) Phối hợp với Sở Tài nguyên và Môi trường hướng dẫn, tổ chức thực hiện những nội dung liên quan tại Quyết định này.</w:t>
      </w:r>
    </w:p>
    <w:p w:rsidR="00225F41" w:rsidRPr="00740BB3" w:rsidRDefault="007E263B"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4</w:t>
      </w:r>
      <w:r w:rsidR="00225F41" w:rsidRPr="00740BB3">
        <w:rPr>
          <w:rFonts w:ascii="Times New Roman" w:eastAsia="Arial" w:hAnsi="Times New Roman" w:cs="Times New Roman"/>
          <w:sz w:val="28"/>
          <w:szCs w:val="28"/>
          <w:lang w:val="pt-BR"/>
        </w:rPr>
        <w:t>. Văn phòng Đăng ký đất đai</w:t>
      </w:r>
      <w:r w:rsidR="0055633F" w:rsidRPr="00740BB3">
        <w:rPr>
          <w:rFonts w:ascii="Times New Roman" w:eastAsia="Arial" w:hAnsi="Times New Roman" w:cs="Times New Roman"/>
          <w:sz w:val="28"/>
          <w:szCs w:val="28"/>
          <w:lang w:val="pt-BR"/>
        </w:rPr>
        <w:t xml:space="preserve"> tỉnh Bắc Kạn</w:t>
      </w:r>
      <w:r w:rsidR="00225F41" w:rsidRPr="00740BB3">
        <w:rPr>
          <w:rFonts w:ascii="Times New Roman" w:eastAsia="Arial" w:hAnsi="Times New Roman" w:cs="Times New Roman"/>
          <w:sz w:val="28"/>
          <w:szCs w:val="28"/>
          <w:lang w:val="pt-BR"/>
        </w:rPr>
        <w:t>:</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a) Xác định đủ điều kiện tách thửa và thực hiện việc tách thửa theo Quyết định này. Trường hợp cần thiết phải có ý kiến xác nhận về quy hoạch của cơ quan quản lý nhà nước về xây dựng, Văn phòng Đăng ký đất đai có trách nhiệm lấy ý kiến của cơ quan quản lý nhà nước về xây dựng</w:t>
      </w:r>
      <w:r w:rsidR="00C83D88" w:rsidRPr="00740BB3">
        <w:rPr>
          <w:rFonts w:ascii="Times New Roman" w:eastAsia="Arial" w:hAnsi="Times New Roman" w:cs="Times New Roman"/>
          <w:sz w:val="28"/>
          <w:szCs w:val="28"/>
          <w:lang w:val="pt-BR"/>
        </w:rPr>
        <w:t>.</w:t>
      </w:r>
    </w:p>
    <w:p w:rsidR="00225F41" w:rsidRPr="00740BB3" w:rsidRDefault="00225F41"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 xml:space="preserve">b) Đối với trường hợp khi tách thửa đất mà hình thành đường giao thông, hạ tầng kỹ thuật thì Văn phòng Đăng ký đất đai chỉ được thực hiện tách thửa đất theo quy định tại Quyết định này và sau khi hệ thống hạ tầng kỹ thuật đấu nối đường giao thông hiện hữu đã được cấp thẩm quyền thu hồi đất giao cho Ủy ban nhân dân </w:t>
      </w:r>
      <w:r w:rsidR="00857648" w:rsidRPr="00740BB3">
        <w:rPr>
          <w:rFonts w:ascii="Times New Roman" w:eastAsia="Arial" w:hAnsi="Times New Roman" w:cs="Times New Roman"/>
          <w:sz w:val="28"/>
          <w:szCs w:val="28"/>
          <w:lang w:val="pt-BR"/>
        </w:rPr>
        <w:t xml:space="preserve">cấp huyện </w:t>
      </w:r>
      <w:r w:rsidRPr="00740BB3">
        <w:rPr>
          <w:rFonts w:ascii="Times New Roman" w:eastAsia="Arial" w:hAnsi="Times New Roman" w:cs="Times New Roman"/>
          <w:sz w:val="28"/>
          <w:szCs w:val="28"/>
          <w:lang w:val="pt-BR"/>
        </w:rPr>
        <w:t>quản lý.</w:t>
      </w:r>
    </w:p>
    <w:p w:rsidR="00225F41" w:rsidRPr="00740BB3" w:rsidRDefault="007E263B"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lastRenderedPageBreak/>
        <w:t>5</w:t>
      </w:r>
      <w:r w:rsidR="00225F41" w:rsidRPr="00740BB3">
        <w:rPr>
          <w:rFonts w:ascii="Times New Roman" w:eastAsia="Arial" w:hAnsi="Times New Roman" w:cs="Times New Roman"/>
          <w:sz w:val="28"/>
          <w:szCs w:val="28"/>
          <w:lang w:val="pt-BR"/>
        </w:rPr>
        <w:t>. Ủy ban nhân dân cấp huyện:</w:t>
      </w:r>
    </w:p>
    <w:p w:rsidR="002169CB" w:rsidRPr="00740BB3" w:rsidRDefault="001369FA"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a</w:t>
      </w:r>
      <w:r w:rsidR="002169CB" w:rsidRPr="00740BB3">
        <w:rPr>
          <w:rFonts w:ascii="Times New Roman" w:eastAsia="Arial" w:hAnsi="Times New Roman" w:cs="Times New Roman"/>
          <w:sz w:val="28"/>
          <w:szCs w:val="28"/>
          <w:lang w:val="pt-BR"/>
        </w:rPr>
        <w:t>) Sau khi có văn bản đồng ý chủ trương của UBND tỉnh tách thành dự án độc lập, UBND huyện, thành phố chủ trì, phối hợp với các sở, ngành có liên quan chuẩn bị các điều kiện và tổ chức thực hiện đấu giá quyền sử dụng đất khu đất công đó theo quy định của pháp luật đất đai;</w:t>
      </w:r>
    </w:p>
    <w:p w:rsidR="00225F41" w:rsidRPr="00740BB3" w:rsidRDefault="001369FA"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b</w:t>
      </w:r>
      <w:r w:rsidR="002169CB" w:rsidRPr="00740BB3">
        <w:rPr>
          <w:rFonts w:ascii="Times New Roman" w:eastAsia="Arial" w:hAnsi="Times New Roman" w:cs="Times New Roman"/>
          <w:sz w:val="28"/>
          <w:szCs w:val="28"/>
          <w:lang w:val="pt-BR"/>
        </w:rPr>
        <w:t xml:space="preserve">) </w:t>
      </w:r>
      <w:r w:rsidR="00032282" w:rsidRPr="00740BB3">
        <w:rPr>
          <w:rFonts w:ascii="Times New Roman" w:eastAsia="Arial" w:hAnsi="Times New Roman" w:cs="Times New Roman"/>
          <w:sz w:val="28"/>
          <w:szCs w:val="28"/>
          <w:lang w:val="pt-BR"/>
        </w:rPr>
        <w:t>C</w:t>
      </w:r>
      <w:r w:rsidR="00225F41" w:rsidRPr="00740BB3">
        <w:rPr>
          <w:rFonts w:ascii="Times New Roman" w:eastAsia="Arial" w:hAnsi="Times New Roman" w:cs="Times New Roman"/>
          <w:sz w:val="28"/>
          <w:szCs w:val="28"/>
          <w:lang w:val="pt-BR"/>
        </w:rPr>
        <w:t xml:space="preserve">ó trách nhiệm </w:t>
      </w:r>
      <w:r w:rsidR="00032282" w:rsidRPr="00740BB3">
        <w:rPr>
          <w:rFonts w:ascii="Times New Roman" w:eastAsia="Arial" w:hAnsi="Times New Roman" w:cs="Times New Roman"/>
          <w:sz w:val="28"/>
          <w:szCs w:val="28"/>
          <w:lang w:val="pt-BR"/>
        </w:rPr>
        <w:t>c</w:t>
      </w:r>
      <w:r w:rsidR="00225F41" w:rsidRPr="00740BB3">
        <w:rPr>
          <w:rFonts w:ascii="Times New Roman" w:eastAsia="Arial" w:hAnsi="Times New Roman" w:cs="Times New Roman"/>
          <w:sz w:val="28"/>
          <w:szCs w:val="28"/>
          <w:lang w:val="pt-BR"/>
        </w:rPr>
        <w:t xml:space="preserve">hỉ đạo các phòng, ban trực thuộc, Ủy ban nhân dân cấp xã </w:t>
      </w:r>
      <w:r w:rsidR="00032282" w:rsidRPr="00740BB3">
        <w:rPr>
          <w:rFonts w:ascii="Times New Roman" w:eastAsia="Arial" w:hAnsi="Times New Roman" w:cs="Times New Roman"/>
          <w:sz w:val="28"/>
          <w:szCs w:val="28"/>
          <w:lang w:val="pt-BR"/>
        </w:rPr>
        <w:t>tổ chức thực hiện Quyết định này theo đúng thẩm quyền và quy định của pháp luật.</w:t>
      </w:r>
    </w:p>
    <w:p w:rsidR="001D7C03" w:rsidRPr="00740BB3" w:rsidRDefault="001D7C03" w:rsidP="007C2A72">
      <w:pPr>
        <w:spacing w:before="120" w:after="120" w:line="380" w:lineRule="exact"/>
        <w:ind w:firstLine="709"/>
        <w:jc w:val="both"/>
        <w:rPr>
          <w:rFonts w:ascii="Times New Roman" w:eastAsia="Arial" w:hAnsi="Times New Roman" w:cs="Times New Roman"/>
          <w:sz w:val="28"/>
          <w:szCs w:val="28"/>
          <w:lang w:val="pt-BR"/>
        </w:rPr>
      </w:pPr>
      <w:r w:rsidRPr="00740BB3">
        <w:rPr>
          <w:rStyle w:val="PageNumber"/>
          <w:rFonts w:ascii="Times New Roman" w:hAnsi="Times New Roman" w:cs="Times New Roman"/>
          <w:sz w:val="28"/>
          <w:szCs w:val="28"/>
          <w:lang w:val="pt-BR"/>
        </w:rPr>
        <w:t>6</w:t>
      </w:r>
      <w:r w:rsidRPr="00740BB3">
        <w:rPr>
          <w:rFonts w:ascii="Times New Roman" w:eastAsia="Arial" w:hAnsi="Times New Roman" w:cs="Times New Roman"/>
          <w:lang w:val="pt-BR"/>
        </w:rPr>
        <w:t xml:space="preserve">. </w:t>
      </w:r>
      <w:r w:rsidRPr="00740BB3">
        <w:rPr>
          <w:rFonts w:ascii="Times New Roman" w:eastAsia="Arial" w:hAnsi="Times New Roman" w:cs="Times New Roman"/>
          <w:sz w:val="28"/>
          <w:szCs w:val="28"/>
          <w:lang w:val="pt-BR"/>
        </w:rPr>
        <w:t>Các Sở, Ban, Ngành khác:</w:t>
      </w:r>
      <w:r w:rsidR="00724CCD" w:rsidRPr="00740BB3">
        <w:rPr>
          <w:rFonts w:ascii="Times New Roman" w:eastAsia="Arial" w:hAnsi="Times New Roman" w:cs="Times New Roman"/>
          <w:sz w:val="28"/>
          <w:szCs w:val="28"/>
          <w:lang w:val="pt-BR"/>
        </w:rPr>
        <w:t xml:space="preserve"> </w:t>
      </w:r>
      <w:r w:rsidRPr="00740BB3">
        <w:rPr>
          <w:rFonts w:ascii="Times New Roman" w:eastAsia="Arial" w:hAnsi="Times New Roman" w:cs="Times New Roman"/>
          <w:sz w:val="28"/>
          <w:szCs w:val="28"/>
          <w:lang w:val="pt-BR"/>
        </w:rPr>
        <w:t xml:space="preserve">Có trách nhiệm phối hợp, tham gia thực hiện đối với những nội dung liên quan thuộc chức năng quản lý Nhà nước của cơ quan, đơn vị mình. </w:t>
      </w:r>
    </w:p>
    <w:p w:rsidR="0041561E" w:rsidRPr="00740BB3" w:rsidRDefault="007E263B"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7</w:t>
      </w:r>
      <w:r w:rsidR="00C518CD" w:rsidRPr="00740BB3">
        <w:rPr>
          <w:rFonts w:ascii="Times New Roman" w:eastAsia="Arial" w:hAnsi="Times New Roman" w:cs="Times New Roman"/>
          <w:sz w:val="28"/>
          <w:szCs w:val="28"/>
          <w:lang w:val="pt-BR"/>
        </w:rPr>
        <w:t>. UBND cấp xã</w:t>
      </w:r>
      <w:r w:rsidR="001D7C03" w:rsidRPr="00740BB3">
        <w:rPr>
          <w:rFonts w:ascii="Times New Roman" w:eastAsia="Arial" w:hAnsi="Times New Roman" w:cs="Times New Roman"/>
          <w:sz w:val="28"/>
          <w:szCs w:val="28"/>
          <w:lang w:val="pt-BR"/>
        </w:rPr>
        <w:t xml:space="preserve"> có trách nhiệm</w:t>
      </w:r>
      <w:r w:rsidR="0041561E" w:rsidRPr="00740BB3">
        <w:rPr>
          <w:rFonts w:ascii="Times New Roman" w:eastAsia="Arial" w:hAnsi="Times New Roman" w:cs="Times New Roman"/>
          <w:sz w:val="28"/>
          <w:szCs w:val="28"/>
          <w:lang w:val="pt-BR"/>
        </w:rPr>
        <w:t>:</w:t>
      </w:r>
    </w:p>
    <w:p w:rsidR="001369FA" w:rsidRPr="00740BB3" w:rsidRDefault="001369FA"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a) Chịu trách nhiệm trước pháp luật về tính chính xác của nguồn gốc đất, loại đất, chủ sử dụng, tài sản trên đất trong quá trình tham gia ý kiến thẩm định các hồ sơ đề nghị chấp thuận chủ trương đầu tư hoặc thẩm định danh mục dự án có sử dụng đất;</w:t>
      </w:r>
    </w:p>
    <w:p w:rsidR="007D757F" w:rsidRPr="00740BB3" w:rsidRDefault="001369FA" w:rsidP="007C2A72">
      <w:pPr>
        <w:spacing w:before="120" w:after="120" w:line="380" w:lineRule="exact"/>
        <w:ind w:firstLine="709"/>
        <w:jc w:val="both"/>
        <w:rPr>
          <w:rFonts w:ascii="Times New Roman" w:eastAsia="Arial" w:hAnsi="Times New Roman" w:cs="Times New Roman"/>
          <w:sz w:val="28"/>
          <w:szCs w:val="28"/>
          <w:lang w:val="pt-BR"/>
        </w:rPr>
      </w:pPr>
      <w:r w:rsidRPr="00740BB3">
        <w:rPr>
          <w:rFonts w:ascii="Times New Roman" w:eastAsia="Arial" w:hAnsi="Times New Roman" w:cs="Times New Roman"/>
          <w:sz w:val="28"/>
          <w:szCs w:val="28"/>
          <w:lang w:val="pt-BR"/>
        </w:rPr>
        <w:t xml:space="preserve">b) </w:t>
      </w:r>
      <w:r w:rsidR="0041561E" w:rsidRPr="00740BB3">
        <w:rPr>
          <w:rFonts w:ascii="Times New Roman" w:eastAsia="Arial" w:hAnsi="Times New Roman" w:cs="Times New Roman"/>
          <w:sz w:val="28"/>
          <w:szCs w:val="28"/>
          <w:lang w:val="pt-BR"/>
        </w:rPr>
        <w:t>Thực hiện công tác quản lý đất theo phạm vi địa giới hành chính,</w:t>
      </w:r>
      <w:r w:rsidR="00C518CD" w:rsidRPr="00740BB3">
        <w:rPr>
          <w:rFonts w:ascii="Times New Roman" w:eastAsia="Arial" w:hAnsi="Times New Roman" w:cs="Times New Roman"/>
          <w:sz w:val="28"/>
          <w:szCs w:val="28"/>
          <w:lang w:val="pt-BR"/>
        </w:rPr>
        <w:t xml:space="preserve"> phát hiện, ngăn chặn</w:t>
      </w:r>
      <w:r w:rsidR="001D7C03" w:rsidRPr="00740BB3">
        <w:rPr>
          <w:rFonts w:ascii="Times New Roman" w:eastAsia="Arial" w:hAnsi="Times New Roman" w:cs="Times New Roman"/>
          <w:sz w:val="28"/>
          <w:szCs w:val="28"/>
          <w:lang w:val="pt-BR"/>
        </w:rPr>
        <w:t>, xử lý kịp thời vi phạm trong việc quản lý sử dụng đất tại địa phương; báo cáo cấp thẩm quyền giải quyết theo quy đinh theo thẩm quyền.</w:t>
      </w:r>
      <w:r w:rsidR="007D757F" w:rsidRPr="00740BB3">
        <w:rPr>
          <w:rFonts w:ascii="Times New Roman" w:eastAsia="Arial" w:hAnsi="Times New Roman" w:cs="Times New Roman"/>
          <w:sz w:val="28"/>
          <w:szCs w:val="28"/>
          <w:lang w:val="pt-BR"/>
        </w:rPr>
        <w:t xml:space="preserve"> </w:t>
      </w:r>
    </w:p>
    <w:p w:rsidR="007C2A72" w:rsidRPr="00740BB3" w:rsidRDefault="00724CCD"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eastAsia="Arial" w:hAnsi="Times New Roman" w:cs="Times New Roman"/>
          <w:sz w:val="28"/>
          <w:szCs w:val="28"/>
          <w:lang w:val="pt-BR"/>
        </w:rPr>
        <w:t>8</w:t>
      </w:r>
      <w:r w:rsidR="00C518CD" w:rsidRPr="00740BB3">
        <w:rPr>
          <w:rFonts w:ascii="Times New Roman" w:hAnsi="Times New Roman" w:cs="Times New Roman"/>
          <w:sz w:val="28"/>
          <w:szCs w:val="28"/>
          <w:lang w:val="pt-BR"/>
        </w:rPr>
        <w:t>.</w:t>
      </w:r>
      <w:r w:rsidRPr="00740BB3">
        <w:rPr>
          <w:rFonts w:ascii="Times New Roman" w:hAnsi="Times New Roman" w:cs="Times New Roman"/>
          <w:sz w:val="28"/>
          <w:szCs w:val="28"/>
          <w:lang w:val="pt-BR"/>
        </w:rPr>
        <w:t xml:space="preserve"> </w:t>
      </w:r>
      <w:r w:rsidR="00C518CD" w:rsidRPr="00740BB3">
        <w:rPr>
          <w:rFonts w:ascii="Times New Roman" w:hAnsi="Times New Roman" w:cs="Times New Roman"/>
          <w:sz w:val="28"/>
          <w:szCs w:val="28"/>
          <w:lang w:val="pt-BR"/>
        </w:rPr>
        <w:t>Người sử dụng đất có trách nhiệm thực hiện</w:t>
      </w:r>
      <w:r w:rsidRPr="00740BB3">
        <w:rPr>
          <w:rFonts w:ascii="Times New Roman" w:hAnsi="Times New Roman" w:cs="Times New Roman"/>
          <w:sz w:val="28"/>
          <w:szCs w:val="28"/>
          <w:lang w:val="pt-BR"/>
        </w:rPr>
        <w:t xml:space="preserve"> các quy định tại Quyết định này.</w:t>
      </w:r>
    </w:p>
    <w:p w:rsidR="00225F41" w:rsidRPr="00740BB3" w:rsidRDefault="00225F41" w:rsidP="007C2A72">
      <w:pPr>
        <w:spacing w:before="120" w:after="120" w:line="380" w:lineRule="exact"/>
        <w:ind w:firstLine="709"/>
        <w:jc w:val="both"/>
        <w:rPr>
          <w:rFonts w:ascii="Times New Roman" w:hAnsi="Times New Roman" w:cs="Times New Roman"/>
          <w:sz w:val="28"/>
          <w:szCs w:val="28"/>
          <w:lang w:val="pt-BR"/>
        </w:rPr>
      </w:pPr>
      <w:r w:rsidRPr="00740BB3">
        <w:rPr>
          <w:rFonts w:ascii="Times New Roman" w:hAnsi="Times New Roman" w:cs="Times New Roman"/>
          <w:sz w:val="28"/>
          <w:szCs w:val="28"/>
          <w:lang w:val="pt-BR"/>
        </w:rPr>
        <w:t>Trong quá trình thực hiện, nếu phát sinh bất cập, vướng mắc, Ủy ban nhân dân cấp huyện, các Sở, Ban, Ngành có trách nhiệm phản ánh đầy đủ, kịp thời thông tin về bất cập, vướng mắc đến Sở Tài nguyên và Môi trường để tổng hợp, báo cáo Ủy ban nhân dân tỉnh xem xét, sửa đổi, bổ sung kịp thờ</w:t>
      </w:r>
      <w:r w:rsidR="003F3086" w:rsidRPr="00740BB3">
        <w:rPr>
          <w:rFonts w:ascii="Times New Roman" w:hAnsi="Times New Roman" w:cs="Times New Roman"/>
          <w:sz w:val="28"/>
          <w:szCs w:val="28"/>
          <w:lang w:val="pt-BR"/>
        </w:rPr>
        <w:t>i./.</w:t>
      </w:r>
    </w:p>
    <w:p w:rsidR="00225F41" w:rsidRPr="00740BB3" w:rsidRDefault="00225F41" w:rsidP="006705AF">
      <w:pPr>
        <w:autoSpaceDE w:val="0"/>
        <w:autoSpaceDN w:val="0"/>
        <w:adjustRightInd w:val="0"/>
        <w:spacing w:before="120" w:after="120" w:line="380" w:lineRule="exact"/>
        <w:rPr>
          <w:rFonts w:ascii="Times New Roman" w:hAnsi="Times New Roman" w:cs="Times New Roman"/>
          <w:sz w:val="28"/>
          <w:szCs w:val="28"/>
          <w:lang w:val="vi-VN"/>
        </w:rPr>
      </w:pPr>
    </w:p>
    <w:p w:rsidR="00225F41" w:rsidRPr="00740BB3" w:rsidRDefault="00225F41" w:rsidP="006705AF">
      <w:pPr>
        <w:autoSpaceDE w:val="0"/>
        <w:autoSpaceDN w:val="0"/>
        <w:adjustRightInd w:val="0"/>
        <w:spacing w:before="120" w:after="120" w:line="380" w:lineRule="exact"/>
        <w:rPr>
          <w:rFonts w:ascii="Times New Roman" w:hAnsi="Times New Roman" w:cs="Times New Roman"/>
          <w:sz w:val="28"/>
          <w:szCs w:val="28"/>
          <w:lang w:val="pt-BR"/>
        </w:rPr>
      </w:pPr>
    </w:p>
    <w:p w:rsidR="00C518CD" w:rsidRPr="00740BB3" w:rsidRDefault="00C518CD" w:rsidP="006705AF">
      <w:pPr>
        <w:autoSpaceDE w:val="0"/>
        <w:autoSpaceDN w:val="0"/>
        <w:adjustRightInd w:val="0"/>
        <w:spacing w:before="120" w:after="120" w:line="380" w:lineRule="exact"/>
        <w:rPr>
          <w:rFonts w:ascii="Times New Roman" w:hAnsi="Times New Roman" w:cs="Times New Roman"/>
          <w:sz w:val="28"/>
          <w:szCs w:val="28"/>
          <w:lang w:val="pt-BR"/>
        </w:rPr>
      </w:pPr>
    </w:p>
    <w:p w:rsidR="00740BB3" w:rsidRPr="00740BB3" w:rsidRDefault="00740BB3" w:rsidP="006705AF">
      <w:pPr>
        <w:autoSpaceDE w:val="0"/>
        <w:autoSpaceDN w:val="0"/>
        <w:adjustRightInd w:val="0"/>
        <w:spacing w:before="120" w:after="120" w:line="380" w:lineRule="exact"/>
        <w:rPr>
          <w:rFonts w:ascii="Times New Roman" w:hAnsi="Times New Roman" w:cs="Times New Roman"/>
          <w:sz w:val="28"/>
          <w:szCs w:val="28"/>
          <w:lang w:val="pt-BR"/>
        </w:rPr>
      </w:pPr>
    </w:p>
    <w:p w:rsidR="00740BB3" w:rsidRPr="00740BB3" w:rsidRDefault="00740BB3" w:rsidP="006705AF">
      <w:pPr>
        <w:autoSpaceDE w:val="0"/>
        <w:autoSpaceDN w:val="0"/>
        <w:adjustRightInd w:val="0"/>
        <w:spacing w:before="120" w:after="120" w:line="380" w:lineRule="exact"/>
        <w:rPr>
          <w:rFonts w:ascii="Times New Roman" w:hAnsi="Times New Roman" w:cs="Times New Roman"/>
          <w:sz w:val="28"/>
          <w:szCs w:val="28"/>
          <w:lang w:val="pt-BR"/>
        </w:rPr>
      </w:pPr>
    </w:p>
    <w:p w:rsidR="00740BB3" w:rsidRPr="00740BB3" w:rsidRDefault="00740BB3" w:rsidP="006705AF">
      <w:pPr>
        <w:autoSpaceDE w:val="0"/>
        <w:autoSpaceDN w:val="0"/>
        <w:adjustRightInd w:val="0"/>
        <w:spacing w:before="120" w:after="120" w:line="380" w:lineRule="exact"/>
        <w:rPr>
          <w:rFonts w:ascii="Times New Roman" w:hAnsi="Times New Roman" w:cs="Times New Roman"/>
          <w:sz w:val="28"/>
          <w:szCs w:val="28"/>
          <w:lang w:val="pt-BR"/>
        </w:rPr>
      </w:pPr>
    </w:p>
    <w:p w:rsidR="00740BB3" w:rsidRPr="00740BB3" w:rsidRDefault="00740BB3" w:rsidP="006705AF">
      <w:pPr>
        <w:autoSpaceDE w:val="0"/>
        <w:autoSpaceDN w:val="0"/>
        <w:adjustRightInd w:val="0"/>
        <w:spacing w:before="120" w:after="120" w:line="380" w:lineRule="exact"/>
        <w:rPr>
          <w:rFonts w:ascii="Times New Roman" w:hAnsi="Times New Roman" w:cs="Times New Roman"/>
          <w:sz w:val="28"/>
          <w:szCs w:val="28"/>
          <w:lang w:val="pt-BR"/>
        </w:rPr>
      </w:pPr>
      <w:bookmarkStart w:id="4" w:name="_GoBack"/>
      <w:bookmarkEnd w:id="4"/>
    </w:p>
    <w:sectPr w:rsidR="00740BB3" w:rsidRPr="00740BB3" w:rsidSect="008140F9">
      <w:headerReference w:type="default" r:id="rId8"/>
      <w:footerReference w:type="even" r:id="rId9"/>
      <w:footerReference w:type="default" r:id="rId10"/>
      <w:pgSz w:w="11907" w:h="16840" w:code="9"/>
      <w:pgMar w:top="1134" w:right="1134" w:bottom="1134" w:left="1701" w:header="720"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D1" w:rsidRDefault="007C14D1">
      <w:pPr>
        <w:spacing w:after="0" w:line="240" w:lineRule="auto"/>
      </w:pPr>
      <w:r>
        <w:separator/>
      </w:r>
    </w:p>
  </w:endnote>
  <w:endnote w:type="continuationSeparator" w:id="0">
    <w:p w:rsidR="007C14D1" w:rsidRDefault="007C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6D" w:rsidRDefault="00344AB3" w:rsidP="002253A9">
    <w:pPr>
      <w:pStyle w:val="Footer"/>
      <w:framePr w:wrap="around" w:vAnchor="text" w:hAnchor="margin" w:xAlign="right" w:y="1"/>
      <w:rPr>
        <w:rStyle w:val="PageNumber"/>
      </w:rPr>
    </w:pPr>
    <w:r>
      <w:rPr>
        <w:rStyle w:val="PageNumber"/>
      </w:rPr>
      <w:fldChar w:fldCharType="begin"/>
    </w:r>
    <w:r w:rsidR="001E5CDD">
      <w:rPr>
        <w:rStyle w:val="PageNumber"/>
      </w:rPr>
      <w:instrText xml:space="preserve">PAGE  </w:instrText>
    </w:r>
    <w:r>
      <w:rPr>
        <w:rStyle w:val="PageNumber"/>
      </w:rPr>
      <w:fldChar w:fldCharType="end"/>
    </w:r>
  </w:p>
  <w:p w:rsidR="00EB356D" w:rsidRDefault="007C14D1" w:rsidP="00CA55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6D" w:rsidRDefault="007C14D1" w:rsidP="00CA55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D1" w:rsidRDefault="007C14D1">
      <w:pPr>
        <w:spacing w:after="0" w:line="240" w:lineRule="auto"/>
      </w:pPr>
      <w:r>
        <w:separator/>
      </w:r>
    </w:p>
  </w:footnote>
  <w:footnote w:type="continuationSeparator" w:id="0">
    <w:p w:rsidR="007C14D1" w:rsidRDefault="007C1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931238"/>
      <w:docPartObj>
        <w:docPartGallery w:val="Page Numbers (Top of Page)"/>
        <w:docPartUnique/>
      </w:docPartObj>
    </w:sdtPr>
    <w:sdtEndPr>
      <w:rPr>
        <w:noProof/>
      </w:rPr>
    </w:sdtEndPr>
    <w:sdtContent>
      <w:p w:rsidR="008140F9" w:rsidRDefault="008140F9">
        <w:pPr>
          <w:pStyle w:val="Header"/>
          <w:jc w:val="center"/>
        </w:pPr>
        <w:r>
          <w:fldChar w:fldCharType="begin"/>
        </w:r>
        <w:r>
          <w:instrText xml:space="preserve"> PAGE   \* MERGEFORMAT </w:instrText>
        </w:r>
        <w:r>
          <w:fldChar w:fldCharType="separate"/>
        </w:r>
        <w:r w:rsidR="007A6A4C">
          <w:rPr>
            <w:noProof/>
          </w:rPr>
          <w:t>10</w:t>
        </w:r>
        <w:r>
          <w:rPr>
            <w:noProof/>
          </w:rPr>
          <w:fldChar w:fldCharType="end"/>
        </w:r>
      </w:p>
    </w:sdtContent>
  </w:sdt>
  <w:p w:rsidR="008140F9" w:rsidRDefault="00814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7E85"/>
    <w:multiLevelType w:val="multilevel"/>
    <w:tmpl w:val="6D5E4D64"/>
    <w:lvl w:ilvl="0">
      <w:start w:val="1"/>
      <w:numFmt w:val="decimal"/>
      <w:lvlText w:val="%1."/>
      <w:lvlJc w:val="left"/>
      <w:pPr>
        <w:ind w:left="961" w:hanging="360"/>
      </w:pPr>
    </w:lvl>
    <w:lvl w:ilvl="1">
      <w:start w:val="1"/>
      <w:numFmt w:val="decimal"/>
      <w:isLgl/>
      <w:lvlText w:val="%1.%2."/>
      <w:lvlJc w:val="left"/>
      <w:pPr>
        <w:ind w:left="1651" w:hanging="1050"/>
      </w:pPr>
    </w:lvl>
    <w:lvl w:ilvl="2">
      <w:start w:val="1"/>
      <w:numFmt w:val="decimal"/>
      <w:isLgl/>
      <w:lvlText w:val="%1.%2.%3."/>
      <w:lvlJc w:val="left"/>
      <w:pPr>
        <w:ind w:left="1651" w:hanging="1050"/>
      </w:pPr>
    </w:lvl>
    <w:lvl w:ilvl="3">
      <w:start w:val="1"/>
      <w:numFmt w:val="decimal"/>
      <w:isLgl/>
      <w:lvlText w:val="%1.%2.%3.%4."/>
      <w:lvlJc w:val="left"/>
      <w:pPr>
        <w:ind w:left="1681" w:hanging="1080"/>
      </w:pPr>
    </w:lvl>
    <w:lvl w:ilvl="4">
      <w:start w:val="1"/>
      <w:numFmt w:val="decimal"/>
      <w:isLgl/>
      <w:lvlText w:val="%1.%2.%3.%4.%5."/>
      <w:lvlJc w:val="left"/>
      <w:pPr>
        <w:ind w:left="1681" w:hanging="1080"/>
      </w:pPr>
    </w:lvl>
    <w:lvl w:ilvl="5">
      <w:start w:val="1"/>
      <w:numFmt w:val="decimal"/>
      <w:isLgl/>
      <w:lvlText w:val="%1.%2.%3.%4.%5.%6."/>
      <w:lvlJc w:val="left"/>
      <w:pPr>
        <w:ind w:left="2041" w:hanging="1440"/>
      </w:pPr>
    </w:lvl>
    <w:lvl w:ilvl="6">
      <w:start w:val="1"/>
      <w:numFmt w:val="decimal"/>
      <w:isLgl/>
      <w:lvlText w:val="%1.%2.%3.%4.%5.%6.%7."/>
      <w:lvlJc w:val="left"/>
      <w:pPr>
        <w:ind w:left="2041" w:hanging="1440"/>
      </w:pPr>
    </w:lvl>
    <w:lvl w:ilvl="7">
      <w:start w:val="1"/>
      <w:numFmt w:val="decimal"/>
      <w:isLgl/>
      <w:lvlText w:val="%1.%2.%3.%4.%5.%6.%7.%8."/>
      <w:lvlJc w:val="left"/>
      <w:pPr>
        <w:ind w:left="2401" w:hanging="1800"/>
      </w:pPr>
    </w:lvl>
    <w:lvl w:ilvl="8">
      <w:start w:val="1"/>
      <w:numFmt w:val="decimal"/>
      <w:isLgl/>
      <w:lvlText w:val="%1.%2.%3.%4.%5.%6.%7.%8.%9."/>
      <w:lvlJc w:val="left"/>
      <w:pPr>
        <w:ind w:left="240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41"/>
    <w:rsid w:val="000037A5"/>
    <w:rsid w:val="000174B8"/>
    <w:rsid w:val="000204F2"/>
    <w:rsid w:val="00032282"/>
    <w:rsid w:val="000332F1"/>
    <w:rsid w:val="00043045"/>
    <w:rsid w:val="000470ED"/>
    <w:rsid w:val="00082580"/>
    <w:rsid w:val="000A0451"/>
    <w:rsid w:val="000A14DD"/>
    <w:rsid w:val="000B1F03"/>
    <w:rsid w:val="000E01E4"/>
    <w:rsid w:val="000F1657"/>
    <w:rsid w:val="000F5CE6"/>
    <w:rsid w:val="000F7FBC"/>
    <w:rsid w:val="00102E9C"/>
    <w:rsid w:val="0011230C"/>
    <w:rsid w:val="001203CA"/>
    <w:rsid w:val="0013250C"/>
    <w:rsid w:val="001369FA"/>
    <w:rsid w:val="00145148"/>
    <w:rsid w:val="001578B8"/>
    <w:rsid w:val="00160BE4"/>
    <w:rsid w:val="001614E2"/>
    <w:rsid w:val="00164EF6"/>
    <w:rsid w:val="0017112D"/>
    <w:rsid w:val="00180350"/>
    <w:rsid w:val="00186606"/>
    <w:rsid w:val="001A3770"/>
    <w:rsid w:val="001A5843"/>
    <w:rsid w:val="001A6042"/>
    <w:rsid w:val="001C24DD"/>
    <w:rsid w:val="001D1EA3"/>
    <w:rsid w:val="001D313C"/>
    <w:rsid w:val="001D7C03"/>
    <w:rsid w:val="001E09DD"/>
    <w:rsid w:val="001E5CDD"/>
    <w:rsid w:val="002101F0"/>
    <w:rsid w:val="002169CB"/>
    <w:rsid w:val="00217204"/>
    <w:rsid w:val="00225F41"/>
    <w:rsid w:val="002618E3"/>
    <w:rsid w:val="00270DFB"/>
    <w:rsid w:val="00294059"/>
    <w:rsid w:val="00296D5C"/>
    <w:rsid w:val="00296E21"/>
    <w:rsid w:val="002A2176"/>
    <w:rsid w:val="002A5425"/>
    <w:rsid w:val="002A7798"/>
    <w:rsid w:val="002F59C4"/>
    <w:rsid w:val="00301706"/>
    <w:rsid w:val="00305E7A"/>
    <w:rsid w:val="00311DF3"/>
    <w:rsid w:val="003223DF"/>
    <w:rsid w:val="00333ABE"/>
    <w:rsid w:val="00342A86"/>
    <w:rsid w:val="00344AB3"/>
    <w:rsid w:val="00350522"/>
    <w:rsid w:val="0037551B"/>
    <w:rsid w:val="00396F09"/>
    <w:rsid w:val="003C7C9C"/>
    <w:rsid w:val="003E5E3A"/>
    <w:rsid w:val="003F3086"/>
    <w:rsid w:val="00410509"/>
    <w:rsid w:val="0041561E"/>
    <w:rsid w:val="00425FE3"/>
    <w:rsid w:val="00442245"/>
    <w:rsid w:val="00452485"/>
    <w:rsid w:val="0045337C"/>
    <w:rsid w:val="00456681"/>
    <w:rsid w:val="004573AD"/>
    <w:rsid w:val="004638DD"/>
    <w:rsid w:val="004703B1"/>
    <w:rsid w:val="00471AB3"/>
    <w:rsid w:val="004C0E85"/>
    <w:rsid w:val="004D7F30"/>
    <w:rsid w:val="004E4C0E"/>
    <w:rsid w:val="004E741F"/>
    <w:rsid w:val="00517494"/>
    <w:rsid w:val="005345A4"/>
    <w:rsid w:val="00542FCF"/>
    <w:rsid w:val="005506A8"/>
    <w:rsid w:val="0055633F"/>
    <w:rsid w:val="00575C3C"/>
    <w:rsid w:val="005A61CF"/>
    <w:rsid w:val="005E7122"/>
    <w:rsid w:val="005E71E4"/>
    <w:rsid w:val="006063D5"/>
    <w:rsid w:val="006248E1"/>
    <w:rsid w:val="0064559B"/>
    <w:rsid w:val="00650426"/>
    <w:rsid w:val="00657939"/>
    <w:rsid w:val="006667DA"/>
    <w:rsid w:val="006705AF"/>
    <w:rsid w:val="00676F39"/>
    <w:rsid w:val="0068497B"/>
    <w:rsid w:val="00691121"/>
    <w:rsid w:val="006B58EF"/>
    <w:rsid w:val="006B7891"/>
    <w:rsid w:val="006C25B1"/>
    <w:rsid w:val="006C5CE0"/>
    <w:rsid w:val="006D179A"/>
    <w:rsid w:val="006D1EAF"/>
    <w:rsid w:val="006E5561"/>
    <w:rsid w:val="006F0A1A"/>
    <w:rsid w:val="006F1EAE"/>
    <w:rsid w:val="006F67BB"/>
    <w:rsid w:val="00712AFC"/>
    <w:rsid w:val="00715C22"/>
    <w:rsid w:val="00720C6B"/>
    <w:rsid w:val="00724CCD"/>
    <w:rsid w:val="00727DC1"/>
    <w:rsid w:val="007308A0"/>
    <w:rsid w:val="00733850"/>
    <w:rsid w:val="00740BB3"/>
    <w:rsid w:val="007629E1"/>
    <w:rsid w:val="00766841"/>
    <w:rsid w:val="0077535A"/>
    <w:rsid w:val="0077773E"/>
    <w:rsid w:val="0078008F"/>
    <w:rsid w:val="007A2407"/>
    <w:rsid w:val="007A6A4C"/>
    <w:rsid w:val="007B27FD"/>
    <w:rsid w:val="007C14D1"/>
    <w:rsid w:val="007C2A72"/>
    <w:rsid w:val="007C68A4"/>
    <w:rsid w:val="007D757F"/>
    <w:rsid w:val="007E263B"/>
    <w:rsid w:val="007E2B70"/>
    <w:rsid w:val="00802120"/>
    <w:rsid w:val="008140F9"/>
    <w:rsid w:val="008275E2"/>
    <w:rsid w:val="0083443E"/>
    <w:rsid w:val="00857648"/>
    <w:rsid w:val="008604ED"/>
    <w:rsid w:val="00887B05"/>
    <w:rsid w:val="00893022"/>
    <w:rsid w:val="008C0F4F"/>
    <w:rsid w:val="008C3119"/>
    <w:rsid w:val="008D099E"/>
    <w:rsid w:val="008D791D"/>
    <w:rsid w:val="008E4890"/>
    <w:rsid w:val="008E65A7"/>
    <w:rsid w:val="008F24E1"/>
    <w:rsid w:val="008F48CB"/>
    <w:rsid w:val="00920153"/>
    <w:rsid w:val="00950FA6"/>
    <w:rsid w:val="0096176E"/>
    <w:rsid w:val="0096236B"/>
    <w:rsid w:val="00964BD9"/>
    <w:rsid w:val="009670F1"/>
    <w:rsid w:val="00976B01"/>
    <w:rsid w:val="00983A72"/>
    <w:rsid w:val="009858F3"/>
    <w:rsid w:val="009A2270"/>
    <w:rsid w:val="009A7668"/>
    <w:rsid w:val="009B2C10"/>
    <w:rsid w:val="009B2FB9"/>
    <w:rsid w:val="009B6E3F"/>
    <w:rsid w:val="009C60AB"/>
    <w:rsid w:val="009D6107"/>
    <w:rsid w:val="009D624E"/>
    <w:rsid w:val="00A004D8"/>
    <w:rsid w:val="00A03D6E"/>
    <w:rsid w:val="00A153E2"/>
    <w:rsid w:val="00A32E01"/>
    <w:rsid w:val="00A34392"/>
    <w:rsid w:val="00A57444"/>
    <w:rsid w:val="00A65E53"/>
    <w:rsid w:val="00A664B1"/>
    <w:rsid w:val="00A96F97"/>
    <w:rsid w:val="00AA45B7"/>
    <w:rsid w:val="00AA4693"/>
    <w:rsid w:val="00AB3EE2"/>
    <w:rsid w:val="00AC1949"/>
    <w:rsid w:val="00AC51C9"/>
    <w:rsid w:val="00AD3A47"/>
    <w:rsid w:val="00AE6E71"/>
    <w:rsid w:val="00AF263E"/>
    <w:rsid w:val="00B32CA2"/>
    <w:rsid w:val="00B33675"/>
    <w:rsid w:val="00B3603A"/>
    <w:rsid w:val="00B36366"/>
    <w:rsid w:val="00B416C9"/>
    <w:rsid w:val="00B5243F"/>
    <w:rsid w:val="00B601E8"/>
    <w:rsid w:val="00B60DCF"/>
    <w:rsid w:val="00B63AE9"/>
    <w:rsid w:val="00B82755"/>
    <w:rsid w:val="00B83B67"/>
    <w:rsid w:val="00B901C3"/>
    <w:rsid w:val="00BB7C78"/>
    <w:rsid w:val="00BD3CA2"/>
    <w:rsid w:val="00BE5194"/>
    <w:rsid w:val="00BF2FBE"/>
    <w:rsid w:val="00C11752"/>
    <w:rsid w:val="00C21C84"/>
    <w:rsid w:val="00C362BA"/>
    <w:rsid w:val="00C36A33"/>
    <w:rsid w:val="00C37763"/>
    <w:rsid w:val="00C518CD"/>
    <w:rsid w:val="00C546A4"/>
    <w:rsid w:val="00C70CAD"/>
    <w:rsid w:val="00C83D88"/>
    <w:rsid w:val="00C9749F"/>
    <w:rsid w:val="00CA6455"/>
    <w:rsid w:val="00CA66CB"/>
    <w:rsid w:val="00CD2783"/>
    <w:rsid w:val="00CE10EE"/>
    <w:rsid w:val="00CE78B6"/>
    <w:rsid w:val="00CF36BF"/>
    <w:rsid w:val="00CF41E5"/>
    <w:rsid w:val="00CF6CB8"/>
    <w:rsid w:val="00D04652"/>
    <w:rsid w:val="00D12D46"/>
    <w:rsid w:val="00D1416A"/>
    <w:rsid w:val="00D14DDC"/>
    <w:rsid w:val="00D15355"/>
    <w:rsid w:val="00D267B2"/>
    <w:rsid w:val="00D338AD"/>
    <w:rsid w:val="00D35350"/>
    <w:rsid w:val="00D36E51"/>
    <w:rsid w:val="00D378CC"/>
    <w:rsid w:val="00D504EC"/>
    <w:rsid w:val="00D51930"/>
    <w:rsid w:val="00D61089"/>
    <w:rsid w:val="00D71BB4"/>
    <w:rsid w:val="00D72BE5"/>
    <w:rsid w:val="00D77C69"/>
    <w:rsid w:val="00DA6FD2"/>
    <w:rsid w:val="00DA7B4C"/>
    <w:rsid w:val="00DD56E9"/>
    <w:rsid w:val="00E0610A"/>
    <w:rsid w:val="00E31BD4"/>
    <w:rsid w:val="00E335EC"/>
    <w:rsid w:val="00E34AE1"/>
    <w:rsid w:val="00E370C9"/>
    <w:rsid w:val="00E465D5"/>
    <w:rsid w:val="00E4711B"/>
    <w:rsid w:val="00E72F9E"/>
    <w:rsid w:val="00E821EC"/>
    <w:rsid w:val="00E9427A"/>
    <w:rsid w:val="00E96392"/>
    <w:rsid w:val="00E97E39"/>
    <w:rsid w:val="00EA4401"/>
    <w:rsid w:val="00EB1336"/>
    <w:rsid w:val="00F0797F"/>
    <w:rsid w:val="00F10553"/>
    <w:rsid w:val="00F15AE5"/>
    <w:rsid w:val="00F46224"/>
    <w:rsid w:val="00F55AAA"/>
    <w:rsid w:val="00F6039C"/>
    <w:rsid w:val="00F67053"/>
    <w:rsid w:val="00F679BE"/>
    <w:rsid w:val="00F72231"/>
    <w:rsid w:val="00F73BB0"/>
    <w:rsid w:val="00F75271"/>
    <w:rsid w:val="00F81558"/>
    <w:rsid w:val="00FA0B98"/>
    <w:rsid w:val="00FA1924"/>
    <w:rsid w:val="00FB1C4D"/>
    <w:rsid w:val="00FD30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C6577-6D02-4AAD-92D2-02511528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F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5F41"/>
    <w:rPr>
      <w:rFonts w:ascii="Times New Roman" w:eastAsia="Times New Roman" w:hAnsi="Times New Roman" w:cs="Times New Roman"/>
      <w:sz w:val="24"/>
      <w:szCs w:val="24"/>
    </w:rPr>
  </w:style>
  <w:style w:type="character" w:styleId="PageNumber">
    <w:name w:val="page number"/>
    <w:basedOn w:val="DefaultParagraphFont"/>
    <w:rsid w:val="00225F41"/>
  </w:style>
  <w:style w:type="paragraph" w:styleId="NormalWeb">
    <w:name w:val="Normal (Web)"/>
    <w:basedOn w:val="Normal"/>
    <w:uiPriority w:val="99"/>
    <w:rsid w:val="00225F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39"/>
    <w:rPr>
      <w:rFonts w:ascii="Tahoma" w:hAnsi="Tahoma" w:cs="Tahoma"/>
      <w:sz w:val="16"/>
      <w:szCs w:val="16"/>
    </w:rPr>
  </w:style>
  <w:style w:type="paragraph" w:styleId="ListParagraph">
    <w:name w:val="List Paragraph"/>
    <w:basedOn w:val="Normal"/>
    <w:uiPriority w:val="34"/>
    <w:qFormat/>
    <w:rsid w:val="00B601E8"/>
    <w:pPr>
      <w:ind w:left="720"/>
      <w:contextualSpacing/>
    </w:pPr>
  </w:style>
  <w:style w:type="paragraph" w:customStyle="1" w:styleId="1Char">
    <w:name w:val="1 Char"/>
    <w:basedOn w:val="DocumentMap"/>
    <w:autoRedefine/>
    <w:rsid w:val="00E335EC"/>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E335E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35EC"/>
    <w:rPr>
      <w:rFonts w:ascii="Tahoma" w:hAnsi="Tahoma" w:cs="Tahoma"/>
      <w:sz w:val="16"/>
      <w:szCs w:val="16"/>
    </w:rPr>
  </w:style>
  <w:style w:type="paragraph" w:styleId="Header">
    <w:name w:val="header"/>
    <w:basedOn w:val="Normal"/>
    <w:link w:val="HeaderChar"/>
    <w:uiPriority w:val="99"/>
    <w:unhideWhenUsed/>
    <w:rsid w:val="0081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F9"/>
  </w:style>
  <w:style w:type="paragraph" w:styleId="BodyText2">
    <w:name w:val="Body Text 2"/>
    <w:basedOn w:val="Normal"/>
    <w:link w:val="BodyText2Char"/>
    <w:unhideWhenUsed/>
    <w:rsid w:val="00740BB3"/>
    <w:pPr>
      <w:spacing w:after="0" w:line="24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740BB3"/>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https://thuvienphapluat.vn/van-ban/bat-dong-san/nghi-dinh-43-2014-nd-cp-huong-dan-thi-hanh-luat-dat-dai-230680.aspx"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52B9A-19F2-4F25-860F-662734060FC3}"/>
</file>

<file path=customXml/itemProps2.xml><?xml version="1.0" encoding="utf-8"?>
<ds:datastoreItem xmlns:ds="http://schemas.openxmlformats.org/officeDocument/2006/customXml" ds:itemID="{C6C78B94-7AC9-436C-AF4A-5ADA295BF29F}"/>
</file>

<file path=customXml/itemProps3.xml><?xml version="1.0" encoding="utf-8"?>
<ds:datastoreItem xmlns:ds="http://schemas.openxmlformats.org/officeDocument/2006/customXml" ds:itemID="{3284FD05-0611-40BE-AA99-31893D3F0194}"/>
</file>

<file path=docProps/app.xml><?xml version="1.0" encoding="utf-8"?>
<Properties xmlns="http://schemas.openxmlformats.org/officeDocument/2006/extended-properties" xmlns:vt="http://schemas.openxmlformats.org/officeDocument/2006/docPropsVTypes">
  <Template>Normal</Template>
  <TotalTime>197</TotalTime>
  <Pages>11</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Phòng Đất đai - Sở Tài Nguyên và Môi Trường</vt:lpstr>
    </vt:vector>
  </TitlesOfParts>
  <Company>Microsoft</Company>
  <LinksUpToDate>false</LinksUpToDate>
  <CharactersWithSpaces>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Pháp chế - UBND tỉnh Bắc Kạn</dc:title>
  <dc:creator>Admin</dc:creator>
  <cp:lastModifiedBy>Hoàng Văn Minh</cp:lastModifiedBy>
  <cp:revision>33</cp:revision>
  <cp:lastPrinted>2021-08-12T07:31:00Z</cp:lastPrinted>
  <dcterms:created xsi:type="dcterms:W3CDTF">2021-08-03T04:13:00Z</dcterms:created>
  <dcterms:modified xsi:type="dcterms:W3CDTF">2021-08-23T01:48:00Z</dcterms:modified>
</cp:coreProperties>
</file>