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8" w:type="dxa"/>
        <w:jc w:val="center"/>
        <w:tblCellMar>
          <w:left w:w="0" w:type="dxa"/>
          <w:right w:w="0" w:type="dxa"/>
        </w:tblCellMar>
        <w:tblLook w:val="04A0" w:firstRow="1" w:lastRow="0" w:firstColumn="1" w:lastColumn="0" w:noHBand="0" w:noVBand="1"/>
      </w:tblPr>
      <w:tblGrid>
        <w:gridCol w:w="3356"/>
        <w:gridCol w:w="5872"/>
      </w:tblGrid>
      <w:tr w:rsidR="00C350DC" w:rsidRPr="00F91567" w:rsidTr="00F91567">
        <w:trPr>
          <w:trHeight w:val="915"/>
          <w:jc w:val="center"/>
        </w:trPr>
        <w:tc>
          <w:tcPr>
            <w:tcW w:w="3356" w:type="dxa"/>
            <w:tcBorders>
              <w:top w:val="nil"/>
              <w:left w:val="nil"/>
              <w:bottom w:val="nil"/>
              <w:right w:val="nil"/>
            </w:tcBorders>
            <w:tcMar>
              <w:top w:w="0" w:type="dxa"/>
              <w:left w:w="108" w:type="dxa"/>
              <w:bottom w:w="0" w:type="dxa"/>
              <w:right w:w="108" w:type="dxa"/>
            </w:tcMar>
          </w:tcPr>
          <w:p w:rsidR="006E70B2" w:rsidRPr="00F91567" w:rsidRDefault="00D21BFA" w:rsidP="00F91567">
            <w:pPr>
              <w:pStyle w:val="NormalWeb"/>
              <w:spacing w:before="0" w:beforeAutospacing="0" w:after="0" w:afterAutospacing="0"/>
              <w:jc w:val="center"/>
              <w:rPr>
                <w:color w:val="000000" w:themeColor="text1"/>
                <w:sz w:val="28"/>
                <w:szCs w:val="28"/>
              </w:rPr>
            </w:pPr>
            <w:r>
              <w:rPr>
                <w:b/>
                <w:noProof/>
                <w:color w:val="000000" w:themeColor="text1"/>
                <w:sz w:val="26"/>
                <w:szCs w:val="26"/>
              </w:rPr>
              <w:pict>
                <v:line id="Straight Connector 6" o:spid="_x0000_s1026" style="position:absolute;left:0;text-align:left;z-index:251663360;visibility:visible;mso-width-relative:margin;mso-height-relative:margin" from="50.4pt,37.2pt" to="97.6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stAEAALYDAAAOAAAAZHJzL2Uyb0RvYy54bWysU8GO0zAQvSPxD5bvNOlKFBQ13UNXcEFQ&#10;sfABXmfcWNgea2ya9u8Zu20WLQih1V4cj/3em3njyfr26J04ACWLoZfLRSsFBI2DDftefv/24c17&#10;KVJWYVAOA/TyBEnebl6/Wk+xgxsc0Q1AgkVC6qbYyzHn2DVN0iN4lRYYIfClQfIqc0j7ZiA1sbp3&#10;zU3brpoJaYiEGlLi07vzpdxUfWNA5y/GJMjC9ZJry3Wluj6UtdmsVbcnFUerL2WoZ1ThlQ2cdJa6&#10;U1mJn2T/kPJWEyY0eaHRN2iM1VA9sJtl+8TN/agiVC/cnBTnNqWXk9WfDzsSdujlSoqgPD/RfSZl&#10;92MWWwyBG4gkVqVPU0wdw7dhR5coxR0V00dDvnzZjjjW3p7m3sIxC82Hq7Zt372VQl+vmkdepJQ/&#10;AnpRNr10NhTXqlOHTylzLoZeIRyUOs6Z6y6fHBSwC1/BsBPOtazsOkOwdSQOil9/+LEsLlirIgvF&#10;WOdmUvtv0gVbaFDn6n+JM7pmxJBnorcB6W9Z8/Faqjnjr67PXovtBxxO9R1qO3g4qrPLIJfp+z2u&#10;9MffbfMLAAD//wMAUEsDBBQABgAIAAAAIQCHE5O33QAAAAkBAAAPAAAAZHJzL2Rvd25yZXYueG1s&#10;TI/NTsMwEITvSLyDtUjcqA0VaZvGqRA/JziEwIGjGy9J1Hgdxdsk8PS44gDH2RnNfJvtZteJEYfQ&#10;etJwvVAgkCpvW6o1vL89Xa1BBDZkTecJNXxhgF1+fpaZ1PqJXnEsuRaxhEJqNDTMfSplqBp0Jix8&#10;jxS9Tz84w1EOtbSDmWK56+SNUol0pqW40Jge7xusDuXRaVg9PpdFPz28fBdyJYti9Lw+fGh9eTHf&#10;bUEwzvwXhhN+RIc8Mu39kWwQXdRKRXTWkCwTEKfA5nYJYv97kHkm/3+Q/wAAAP//AwBQSwECLQAU&#10;AAYACAAAACEAtoM4kv4AAADhAQAAEwAAAAAAAAAAAAAAAAAAAAAAW0NvbnRlbnRfVHlwZXNdLnht&#10;bFBLAQItABQABgAIAAAAIQA4/SH/1gAAAJQBAAALAAAAAAAAAAAAAAAAAC8BAABfcmVscy8ucmVs&#10;c1BLAQItABQABgAIAAAAIQA/0BOstAEAALYDAAAOAAAAAAAAAAAAAAAAAC4CAABkcnMvZTJvRG9j&#10;LnhtbFBLAQItABQABgAIAAAAIQCHE5O33QAAAAkBAAAPAAAAAAAAAAAAAAAAAA4EAABkcnMvZG93&#10;bnJldi54bWxQSwUGAAAAAAQABADzAAAAGAUAAAAA&#10;" strokecolor="black [3040]"/>
              </w:pict>
            </w:r>
            <w:r w:rsidR="006E70B2" w:rsidRPr="00F91567">
              <w:rPr>
                <w:rStyle w:val="Strong"/>
                <w:color w:val="000000" w:themeColor="text1"/>
                <w:sz w:val="26"/>
                <w:szCs w:val="26"/>
              </w:rPr>
              <w:t>ỦY BAN NHÂN DÂN</w:t>
            </w:r>
            <w:r w:rsidR="006E70B2" w:rsidRPr="00F91567">
              <w:rPr>
                <w:b/>
                <w:color w:val="000000" w:themeColor="text1"/>
                <w:sz w:val="26"/>
                <w:szCs w:val="26"/>
              </w:rPr>
              <w:br/>
            </w:r>
            <w:r w:rsidR="006E70B2" w:rsidRPr="00F91567">
              <w:rPr>
                <w:rStyle w:val="Strong"/>
                <w:color w:val="000000" w:themeColor="text1"/>
                <w:sz w:val="26"/>
                <w:szCs w:val="26"/>
              </w:rPr>
              <w:t>TỈNH ĐIỆN BIÊN</w:t>
            </w:r>
            <w:r w:rsidR="006E70B2" w:rsidRPr="00F91567">
              <w:rPr>
                <w:color w:val="000000" w:themeColor="text1"/>
                <w:sz w:val="28"/>
                <w:szCs w:val="28"/>
              </w:rPr>
              <w:br/>
            </w:r>
          </w:p>
          <w:p w:rsidR="006E70B2" w:rsidRPr="00F91567" w:rsidRDefault="006E70B2" w:rsidP="00F91567">
            <w:pPr>
              <w:pStyle w:val="NormalWeb"/>
              <w:spacing w:before="0" w:beforeAutospacing="0" w:after="0" w:afterAutospacing="0"/>
              <w:jc w:val="center"/>
              <w:rPr>
                <w:color w:val="000000" w:themeColor="text1"/>
                <w:sz w:val="26"/>
                <w:szCs w:val="26"/>
              </w:rPr>
            </w:pPr>
            <w:r w:rsidRPr="00F91567">
              <w:rPr>
                <w:color w:val="000000" w:themeColor="text1"/>
                <w:sz w:val="26"/>
                <w:szCs w:val="26"/>
              </w:rPr>
              <w:t>Số:</w:t>
            </w:r>
            <w:r w:rsidR="00A95360">
              <w:rPr>
                <w:color w:val="000000" w:themeColor="text1"/>
                <w:sz w:val="26"/>
                <w:szCs w:val="26"/>
              </w:rPr>
              <w:t xml:space="preserve"> 04</w:t>
            </w:r>
            <w:r w:rsidR="003321CE">
              <w:rPr>
                <w:color w:val="000000" w:themeColor="text1"/>
                <w:sz w:val="26"/>
                <w:szCs w:val="26"/>
              </w:rPr>
              <w:t>/2022</w:t>
            </w:r>
            <w:r w:rsidR="00870F41" w:rsidRPr="00F91567">
              <w:rPr>
                <w:color w:val="000000" w:themeColor="text1"/>
                <w:sz w:val="26"/>
                <w:szCs w:val="26"/>
              </w:rPr>
              <w:t>/</w:t>
            </w:r>
            <w:r w:rsidRPr="00F91567">
              <w:rPr>
                <w:color w:val="000000" w:themeColor="text1"/>
                <w:sz w:val="26"/>
                <w:szCs w:val="26"/>
              </w:rPr>
              <w:t>QĐ-UBND</w:t>
            </w:r>
          </w:p>
          <w:p w:rsidR="004027B1" w:rsidRPr="00F91567" w:rsidRDefault="004027B1" w:rsidP="00F91567">
            <w:pPr>
              <w:pStyle w:val="NormalWeb"/>
              <w:spacing w:before="0" w:beforeAutospacing="0" w:after="0" w:afterAutospacing="0"/>
              <w:jc w:val="right"/>
              <w:rPr>
                <w:color w:val="000000" w:themeColor="text1"/>
                <w:sz w:val="28"/>
                <w:szCs w:val="28"/>
              </w:rPr>
            </w:pPr>
          </w:p>
        </w:tc>
        <w:tc>
          <w:tcPr>
            <w:tcW w:w="5872" w:type="dxa"/>
            <w:tcBorders>
              <w:top w:val="nil"/>
              <w:left w:val="nil"/>
              <w:bottom w:val="nil"/>
              <w:right w:val="nil"/>
            </w:tcBorders>
            <w:tcMar>
              <w:top w:w="0" w:type="dxa"/>
              <w:left w:w="108" w:type="dxa"/>
              <w:bottom w:w="0" w:type="dxa"/>
              <w:right w:w="108" w:type="dxa"/>
            </w:tcMar>
          </w:tcPr>
          <w:p w:rsidR="006E70B2" w:rsidRPr="00F91567" w:rsidRDefault="00D21BFA" w:rsidP="00F91567">
            <w:pPr>
              <w:pStyle w:val="NormalWeb"/>
              <w:spacing w:before="0" w:beforeAutospacing="0" w:after="0" w:afterAutospacing="0"/>
              <w:jc w:val="center"/>
              <w:rPr>
                <w:color w:val="000000" w:themeColor="text1"/>
                <w:sz w:val="28"/>
                <w:szCs w:val="28"/>
              </w:rPr>
            </w:pPr>
            <w:r>
              <w:rPr>
                <w:b/>
                <w:bCs/>
                <w:noProof/>
                <w:color w:val="000000" w:themeColor="text1"/>
                <w:sz w:val="26"/>
                <w:szCs w:val="26"/>
              </w:rPr>
              <w:pict>
                <v:line id="Straight Connector 4" o:spid="_x0000_s1031" style="position:absolute;left:0;text-align:left;z-index:251661312;visibility:visible;mso-position-horizontal-relative:text;mso-position-vertical-relative:text;mso-width-relative:margin;mso-height-relative:margin" from="60.2pt,35.9pt" to="211.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jHtgEAALcDAAAOAAAAZHJzL2Uyb0RvYy54bWysU8GOEzEMvSPxD1HudDrV7gqNOt1DV3BB&#10;ULHwAdmM04lI4sgJ7fTvcdJ2Fi0IIcTFEyfv2X62Z30/eScOQMli6GW7WEoBQeNgw76XX7+8e/NW&#10;ipRVGJTDAL08QZL3m9ev1sfYwQpHdAOQ4CAhdcfYyzHn2DVN0iN4lRYYIfCjQfIqs0v7ZiB15Oje&#10;Navl8q45Ig2RUENKfPtwfpSbGt8Y0PmTMQmycL3k2nK1VO1Tsc1mrbo9qThafSlD/UMVXtnASedQ&#10;Dyor8Z3sL6G81YQJTV5o9A0aYzVUDaymXb5Q8ziqCFULNyfFuU3p/4XVHw87Enbo5Y0UQXke0WMm&#10;ZfdjFlsMgRuIJG5Kn44xdQzfhh1dvBR3VERPhnz5shwx1d6e5t7ClIXmy1V7u7q75RHo61vzTIyU&#10;8ntAL8qhl86GIlt16vAhZU7G0CuEnVLIOXU95ZODAnbhMxiWwsnayq5LBFtH4qB4/MO3tsjgWBVZ&#10;KMY6N5OWfyZdsIUGdbH+ljija0YMeSZ6G5B+lzVP11LNGX9VfdZaZD/hcKqDqO3g7ajKLptc1u9n&#10;v9Kf/7fNDwAAAP//AwBQSwMEFAAGAAgAAAAhAFk6Bj/dAAAACAEAAA8AAABkcnMvZG93bnJldi54&#10;bWxMj81OwzAQhO9IvIO1SNyoAw1pCXEqxM+JHkLaA0c3XpKo8TqK3STw9CziAMedGc1+k21m24kR&#10;B986UnC9iEAgVc60VCvY716u1iB80GR05wgVfKKHTX5+lunUuInecCxDLbiEfKoVNCH0qZS+atBq&#10;v3A9EnsfbrA68DnU0gx64nLbyZsoSqTVLfGHRvf42GB1LE9Wwer5tSz66Wn7VciVLIrRhfXxXanL&#10;i/nhHkTAOfyF4Qef0SFnpoM7kfGiU3B3G3NSQbJMQLAfL2MWDr+CzDP5f0D+DQAA//8DAFBLAQIt&#10;ABQABgAIAAAAIQC2gziS/gAAAOEBAAATAAAAAAAAAAAAAAAAAAAAAABbQ29udGVudF9UeXBlc10u&#10;eG1sUEsBAi0AFAAGAAgAAAAhADj9If/WAAAAlAEAAAsAAAAAAAAAAAAAAAAALwEAAF9yZWxzLy5y&#10;ZWxzUEsBAi0AFAAGAAgAAAAhAKK+GMe2AQAAtwMAAA4AAAAAAAAAAAAAAAAALgIAAGRycy9lMm9E&#10;b2MueG1sUEsBAi0AFAAGAAgAAAAhAFk6Bj/dAAAACAEAAA8AAAAAAAAAAAAAAAAAEAQAAGRycy9k&#10;b3ducmV2LnhtbFBLBQYAAAAABAAEAPMAAAAaBQAAAAA=&#10;" strokecolor="black [3040]"/>
              </w:pict>
            </w:r>
            <w:r w:rsidR="006E70B2" w:rsidRPr="00F91567">
              <w:rPr>
                <w:rStyle w:val="Strong"/>
                <w:color w:val="000000" w:themeColor="text1"/>
                <w:sz w:val="26"/>
                <w:szCs w:val="26"/>
              </w:rPr>
              <w:t>CỘNG HÒA XÃ HỘI CHỦ NGHĨA VIỆT NAM</w:t>
            </w:r>
            <w:r w:rsidR="006E70B2" w:rsidRPr="00F91567">
              <w:rPr>
                <w:bCs/>
                <w:color w:val="000000" w:themeColor="text1"/>
                <w:sz w:val="26"/>
                <w:szCs w:val="26"/>
              </w:rPr>
              <w:br/>
            </w:r>
            <w:r w:rsidR="006E70B2" w:rsidRPr="00F91567">
              <w:rPr>
                <w:rStyle w:val="Strong"/>
                <w:color w:val="000000" w:themeColor="text1"/>
                <w:sz w:val="28"/>
                <w:szCs w:val="28"/>
              </w:rPr>
              <w:t>Độc lập - Tự do - Hạnh phúc</w:t>
            </w:r>
            <w:r w:rsidR="006E70B2" w:rsidRPr="00F91567">
              <w:rPr>
                <w:rStyle w:val="apple-converted-space"/>
                <w:bCs/>
                <w:color w:val="000000" w:themeColor="text1"/>
                <w:sz w:val="28"/>
                <w:szCs w:val="28"/>
              </w:rPr>
              <w:t> </w:t>
            </w:r>
            <w:r w:rsidR="006E70B2" w:rsidRPr="00F91567">
              <w:rPr>
                <w:color w:val="000000" w:themeColor="text1"/>
                <w:sz w:val="28"/>
                <w:szCs w:val="28"/>
              </w:rPr>
              <w:br/>
            </w:r>
          </w:p>
          <w:p w:rsidR="004027B1" w:rsidRPr="00F91567" w:rsidRDefault="006E70B2" w:rsidP="00A95360">
            <w:pPr>
              <w:pStyle w:val="NormalWeb"/>
              <w:spacing w:before="0" w:beforeAutospacing="0" w:after="0" w:afterAutospacing="0"/>
              <w:jc w:val="right"/>
              <w:rPr>
                <w:color w:val="000000" w:themeColor="text1"/>
                <w:sz w:val="28"/>
                <w:szCs w:val="28"/>
              </w:rPr>
            </w:pPr>
            <w:r w:rsidRPr="00F91567">
              <w:rPr>
                <w:rStyle w:val="Emphasis"/>
                <w:color w:val="000000" w:themeColor="text1"/>
                <w:sz w:val="28"/>
                <w:szCs w:val="28"/>
              </w:rPr>
              <w:t>Điện Biên, ngày</w:t>
            </w:r>
            <w:r w:rsidR="00A95360">
              <w:rPr>
                <w:rStyle w:val="Emphasis"/>
                <w:color w:val="000000" w:themeColor="text1"/>
                <w:sz w:val="28"/>
                <w:szCs w:val="28"/>
              </w:rPr>
              <w:t xml:space="preserve"> 10</w:t>
            </w:r>
            <w:r w:rsidRPr="00F91567">
              <w:rPr>
                <w:rStyle w:val="apple-converted-space"/>
                <w:i/>
                <w:iCs/>
                <w:color w:val="000000" w:themeColor="text1"/>
                <w:sz w:val="28"/>
                <w:szCs w:val="28"/>
              </w:rPr>
              <w:t> </w:t>
            </w:r>
            <w:r w:rsidRPr="00F91567">
              <w:rPr>
                <w:rStyle w:val="Emphasis"/>
                <w:color w:val="000000" w:themeColor="text1"/>
                <w:sz w:val="28"/>
                <w:szCs w:val="28"/>
              </w:rPr>
              <w:t>tháng</w:t>
            </w:r>
            <w:r w:rsidRPr="00F91567">
              <w:rPr>
                <w:rStyle w:val="apple-converted-space"/>
                <w:i/>
                <w:iCs/>
                <w:color w:val="000000" w:themeColor="text1"/>
                <w:sz w:val="28"/>
                <w:szCs w:val="28"/>
              </w:rPr>
              <w:t> </w:t>
            </w:r>
            <w:r w:rsidR="003321CE">
              <w:rPr>
                <w:rStyle w:val="apple-converted-space"/>
                <w:i/>
                <w:iCs/>
                <w:color w:val="000000" w:themeColor="text1"/>
                <w:sz w:val="28"/>
                <w:szCs w:val="28"/>
              </w:rPr>
              <w:t>01</w:t>
            </w:r>
            <w:r w:rsidRPr="00F91567">
              <w:rPr>
                <w:rStyle w:val="apple-converted-space"/>
                <w:i/>
                <w:iCs/>
                <w:color w:val="000000" w:themeColor="text1"/>
                <w:sz w:val="28"/>
                <w:szCs w:val="28"/>
              </w:rPr>
              <w:t> </w:t>
            </w:r>
            <w:r w:rsidRPr="00F91567">
              <w:rPr>
                <w:rStyle w:val="Emphasis"/>
                <w:color w:val="000000" w:themeColor="text1"/>
                <w:sz w:val="28"/>
                <w:szCs w:val="28"/>
              </w:rPr>
              <w:t>năm</w:t>
            </w:r>
            <w:r w:rsidRPr="00F91567">
              <w:rPr>
                <w:rStyle w:val="apple-converted-space"/>
                <w:i/>
                <w:iCs/>
                <w:color w:val="000000" w:themeColor="text1"/>
                <w:sz w:val="28"/>
                <w:szCs w:val="28"/>
              </w:rPr>
              <w:t> </w:t>
            </w:r>
            <w:r w:rsidRPr="00F91567">
              <w:rPr>
                <w:rStyle w:val="Emphasis"/>
                <w:color w:val="000000" w:themeColor="text1"/>
                <w:sz w:val="28"/>
                <w:szCs w:val="28"/>
              </w:rPr>
              <w:t>202</w:t>
            </w:r>
            <w:r w:rsidR="003321CE">
              <w:rPr>
                <w:rStyle w:val="Emphasis"/>
                <w:color w:val="000000" w:themeColor="text1"/>
                <w:sz w:val="28"/>
                <w:szCs w:val="28"/>
              </w:rPr>
              <w:t>2</w:t>
            </w:r>
          </w:p>
        </w:tc>
      </w:tr>
    </w:tbl>
    <w:p w:rsidR="00F91567" w:rsidRDefault="00F91567" w:rsidP="00F91567">
      <w:pPr>
        <w:shd w:val="clear" w:color="auto" w:fill="FFFFFF"/>
        <w:spacing w:after="0" w:line="240" w:lineRule="auto"/>
        <w:jc w:val="center"/>
        <w:textAlignment w:val="baseline"/>
        <w:rPr>
          <w:rFonts w:eastAsia="Times New Roman" w:cs="Times New Roman"/>
          <w:b/>
          <w:bCs/>
          <w:color w:val="000000" w:themeColor="text1"/>
          <w:sz w:val="26"/>
          <w:szCs w:val="28"/>
          <w:bdr w:val="none" w:sz="0" w:space="0" w:color="auto" w:frame="1"/>
        </w:rPr>
      </w:pPr>
    </w:p>
    <w:p w:rsidR="004027B1" w:rsidRPr="00F91567" w:rsidRDefault="004027B1" w:rsidP="00F91567">
      <w:pPr>
        <w:shd w:val="clear" w:color="auto" w:fill="FFFFFF"/>
        <w:spacing w:after="0" w:line="240" w:lineRule="auto"/>
        <w:jc w:val="center"/>
        <w:textAlignment w:val="baseline"/>
        <w:rPr>
          <w:rFonts w:eastAsia="Times New Roman" w:cs="Times New Roman"/>
          <w:color w:val="000000" w:themeColor="text1"/>
          <w:sz w:val="26"/>
          <w:szCs w:val="28"/>
        </w:rPr>
      </w:pPr>
      <w:r w:rsidRPr="00F91567">
        <w:rPr>
          <w:rFonts w:eastAsia="Times New Roman" w:cs="Times New Roman"/>
          <w:b/>
          <w:bCs/>
          <w:color w:val="000000" w:themeColor="text1"/>
          <w:sz w:val="26"/>
          <w:szCs w:val="28"/>
          <w:bdr w:val="none" w:sz="0" w:space="0" w:color="auto" w:frame="1"/>
        </w:rPr>
        <w:t>QUYẾT ĐỊNH</w:t>
      </w:r>
    </w:p>
    <w:p w:rsidR="00F91567" w:rsidRDefault="004027B1" w:rsidP="00F91567">
      <w:pPr>
        <w:shd w:val="clear" w:color="auto" w:fill="FFFFFF"/>
        <w:spacing w:after="0" w:line="240" w:lineRule="auto"/>
        <w:ind w:firstLine="709"/>
        <w:jc w:val="center"/>
        <w:textAlignment w:val="baseline"/>
        <w:rPr>
          <w:rFonts w:eastAsia="Times New Roman" w:cs="Times New Roman"/>
          <w:b/>
          <w:bCs/>
          <w:color w:val="000000" w:themeColor="text1"/>
          <w:szCs w:val="28"/>
          <w:bdr w:val="none" w:sz="0" w:space="0" w:color="auto" w:frame="1"/>
        </w:rPr>
      </w:pPr>
      <w:r w:rsidRPr="00F91567">
        <w:rPr>
          <w:rFonts w:eastAsia="Times New Roman" w:cs="Times New Roman"/>
          <w:b/>
          <w:bCs/>
          <w:color w:val="000000" w:themeColor="text1"/>
          <w:szCs w:val="28"/>
          <w:bdr w:val="none" w:sz="0" w:space="0" w:color="auto" w:frame="1"/>
        </w:rPr>
        <w:t xml:space="preserve">Ban hành </w:t>
      </w:r>
      <w:r w:rsidR="001922DB" w:rsidRPr="00F91567">
        <w:rPr>
          <w:rFonts w:eastAsia="Times New Roman" w:cs="Times New Roman"/>
          <w:b/>
          <w:bCs/>
          <w:color w:val="000000" w:themeColor="text1"/>
          <w:szCs w:val="28"/>
          <w:bdr w:val="none" w:sz="0" w:space="0" w:color="auto" w:frame="1"/>
        </w:rPr>
        <w:t>Quy chế</w:t>
      </w:r>
      <w:r w:rsidR="00663384" w:rsidRPr="00F91567">
        <w:rPr>
          <w:rFonts w:eastAsia="Times New Roman" w:cs="Times New Roman"/>
          <w:b/>
          <w:bCs/>
          <w:color w:val="000000" w:themeColor="text1"/>
          <w:szCs w:val="28"/>
          <w:bdr w:val="none" w:sz="0" w:space="0" w:color="auto" w:frame="1"/>
        </w:rPr>
        <w:t xml:space="preserve"> tổ chức </w:t>
      </w:r>
      <w:r w:rsidRPr="00F91567">
        <w:rPr>
          <w:rFonts w:eastAsia="Times New Roman" w:cs="Times New Roman"/>
          <w:b/>
          <w:bCs/>
          <w:color w:val="000000" w:themeColor="text1"/>
          <w:szCs w:val="28"/>
          <w:bdr w:val="none" w:sz="0" w:space="0" w:color="auto" w:frame="1"/>
        </w:rPr>
        <w:t>tuyển dụng công chức xã</w:t>
      </w:r>
      <w:r w:rsidR="006E70B2" w:rsidRPr="00F91567">
        <w:rPr>
          <w:rFonts w:eastAsia="Times New Roman" w:cs="Times New Roman"/>
          <w:b/>
          <w:bCs/>
          <w:color w:val="000000" w:themeColor="text1"/>
          <w:szCs w:val="28"/>
          <w:bdr w:val="none" w:sz="0" w:space="0" w:color="auto" w:frame="1"/>
        </w:rPr>
        <w:t xml:space="preserve">, phường, </w:t>
      </w:r>
    </w:p>
    <w:p w:rsidR="004027B1" w:rsidRPr="00F91567" w:rsidRDefault="006E70B2" w:rsidP="00F91567">
      <w:pPr>
        <w:shd w:val="clear" w:color="auto" w:fill="FFFFFF"/>
        <w:spacing w:after="0" w:line="240" w:lineRule="auto"/>
        <w:ind w:firstLine="709"/>
        <w:jc w:val="center"/>
        <w:textAlignment w:val="baseline"/>
        <w:rPr>
          <w:rFonts w:eastAsia="Times New Roman" w:cs="Times New Roman"/>
          <w:b/>
          <w:bCs/>
          <w:color w:val="000000" w:themeColor="text1"/>
          <w:szCs w:val="28"/>
          <w:bdr w:val="none" w:sz="0" w:space="0" w:color="auto" w:frame="1"/>
        </w:rPr>
      </w:pPr>
      <w:r w:rsidRPr="00F91567">
        <w:rPr>
          <w:rFonts w:eastAsia="Times New Roman" w:cs="Times New Roman"/>
          <w:b/>
          <w:bCs/>
          <w:color w:val="000000" w:themeColor="text1"/>
          <w:szCs w:val="28"/>
          <w:bdr w:val="none" w:sz="0" w:space="0" w:color="auto" w:frame="1"/>
        </w:rPr>
        <w:t>thị trấn trên địa bàn</w:t>
      </w:r>
      <w:r w:rsidR="004027B1" w:rsidRPr="00F91567">
        <w:rPr>
          <w:rFonts w:eastAsia="Times New Roman" w:cs="Times New Roman"/>
          <w:b/>
          <w:bCs/>
          <w:color w:val="000000" w:themeColor="text1"/>
          <w:szCs w:val="28"/>
          <w:bdr w:val="none" w:sz="0" w:space="0" w:color="auto" w:frame="1"/>
        </w:rPr>
        <w:t xml:space="preserve"> tỉnh </w:t>
      </w:r>
      <w:r w:rsidRPr="00F91567">
        <w:rPr>
          <w:rFonts w:eastAsia="Times New Roman" w:cs="Times New Roman"/>
          <w:b/>
          <w:bCs/>
          <w:color w:val="000000" w:themeColor="text1"/>
          <w:szCs w:val="28"/>
          <w:bdr w:val="none" w:sz="0" w:space="0" w:color="auto" w:frame="1"/>
        </w:rPr>
        <w:t>Điện Biên</w:t>
      </w:r>
    </w:p>
    <w:p w:rsidR="006E70B2" w:rsidRPr="00F91567" w:rsidRDefault="00D21BFA" w:rsidP="00F91567">
      <w:pPr>
        <w:shd w:val="clear" w:color="auto" w:fill="FFFFFF"/>
        <w:spacing w:after="0" w:line="240" w:lineRule="auto"/>
        <w:ind w:firstLine="709"/>
        <w:jc w:val="center"/>
        <w:textAlignment w:val="baseline"/>
        <w:rPr>
          <w:rFonts w:eastAsia="Times New Roman" w:cs="Times New Roman"/>
          <w:color w:val="000000" w:themeColor="text1"/>
          <w:szCs w:val="28"/>
          <w:bdr w:val="none" w:sz="0" w:space="0" w:color="auto" w:frame="1"/>
        </w:rPr>
      </w:pPr>
      <w:r>
        <w:rPr>
          <w:rFonts w:eastAsia="Times New Roman" w:cs="Times New Roman"/>
          <w:noProof/>
          <w:color w:val="000000" w:themeColor="text1"/>
          <w:szCs w:val="28"/>
        </w:rPr>
        <w:pict>
          <v:line id="Straight Connector 7" o:spid="_x0000_s1030" style="position:absolute;left:0;text-align:left;z-index:251664384;visibility:visible;mso-width-relative:margin;mso-height-relative:margin" from="181.2pt,1.35pt" to="279.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aLzgEAAAMEAAAOAAAAZHJzL2Uyb0RvYy54bWysU8GO0zAQvSPxD5bvNGkFBEVN99DVckFQ&#10;sewHeJ1xY8n2WLZp0r9n7LTpCpAQiIuTsee9mfc83t5N1rAThKjRdXy9qjkDJ7HX7tjxp28Pbz5w&#10;FpNwvTDooONniPxu9/rVdvQtbHBA00NgROJiO/qODyn5tqqiHMCKuEIPjg4VBisSheFY9UGMxG5N&#10;tanr99WIofcBJcRIu/fzId8VfqVApi9KRUjMdJx6S2UNZX3Oa7XbivYYhB+0vLQh/qELK7SjogvV&#10;vUiCfQ/6FyqrZcCIKq0k2gqV0hKKBlKzrn9S8zgID0ULmRP9YlP8f7Ty8+kQmO473nDmhKUrekxB&#10;6OOQ2B6dIwMxsCb7NPrYUvreHcIliv4QsuhJBZu/JIdNxdvz4i1MiUnaXG/eNk3zjjN5PatuQB9i&#10;+ghoWf7puNEuyxatOH2KiYpR6jUlbxuX14hG9w/amBLkgYG9Cewk6KrTtM4tE+5FFkUZWWUhc+vl&#10;L50NzKxfQZEVudlSvQzhjVNICS5deY2j7AxT1MECrP8MvORnKJQB/RvwgiiV0aUFbLXD8LvqNyvU&#10;nH91YNadLXjG/lwutVhDk1acu7yKPMov4wK/vd3dDwAAAP//AwBQSwMEFAAGAAgAAAAhAJ3/hGTa&#10;AAAABwEAAA8AAABkcnMvZG93bnJldi54bWxMjkFPhDAQhe8m/odmTLy5RV0RkbIxRi/GC7gHvXXp&#10;LCXSKUvLgv/e0Yve5uV7efMVm8X14ohj6DwpuFwlIJAabzpqFWzfni8yECFqMrr3hAq+MMCmPD0p&#10;dG78TBUe69gKHqGQawU2xiGXMjQWnQ4rPyAx2/vR6chxbKUZ9czjrpdXSZJKpzviD1YP+Gix+awn&#10;p+Dl8Bq267R6qt4PWT1/7CfbelTq/Gx5uAcRcYl/ZfjRZ3Uo2WnnJzJB9Aqus2TNVQZ3IJjf3KZ8&#10;7H6zLAv537/8BgAA//8DAFBLAQItABQABgAIAAAAIQC2gziS/gAAAOEBAAATAAAAAAAAAAAAAAAA&#10;AAAAAABbQ29udGVudF9UeXBlc10ueG1sUEsBAi0AFAAGAAgAAAAhADj9If/WAAAAlAEAAAsAAAAA&#10;AAAAAAAAAAAALwEAAF9yZWxzLy5yZWxzUEsBAi0AFAAGAAgAAAAhAMZoNovOAQAAAwQAAA4AAAAA&#10;AAAAAAAAAAAALgIAAGRycy9lMm9Eb2MueG1sUEsBAi0AFAAGAAgAAAAhAJ3/hGTaAAAABwEAAA8A&#10;AAAAAAAAAAAAAAAAKAQAAGRycy9kb3ducmV2LnhtbFBLBQYAAAAABAAEAPMAAAAvBQAAAAA=&#10;" strokecolor="black [3213]"/>
        </w:pict>
      </w:r>
    </w:p>
    <w:p w:rsidR="00F91567" w:rsidRPr="00F91567" w:rsidRDefault="00F91567" w:rsidP="00F91567">
      <w:pPr>
        <w:shd w:val="clear" w:color="auto" w:fill="FFFFFF"/>
        <w:spacing w:after="0" w:line="240" w:lineRule="auto"/>
        <w:ind w:firstLine="709"/>
        <w:jc w:val="center"/>
        <w:textAlignment w:val="baseline"/>
        <w:rPr>
          <w:rFonts w:eastAsia="Times New Roman" w:cs="Times New Roman"/>
          <w:b/>
          <w:color w:val="000000" w:themeColor="text1"/>
          <w:sz w:val="10"/>
          <w:szCs w:val="28"/>
          <w:bdr w:val="none" w:sz="0" w:space="0" w:color="auto" w:frame="1"/>
        </w:rPr>
      </w:pPr>
    </w:p>
    <w:p w:rsidR="004027B1" w:rsidRPr="00F91567" w:rsidRDefault="004027B1" w:rsidP="00F91567">
      <w:pPr>
        <w:shd w:val="clear" w:color="auto" w:fill="FFFFFF"/>
        <w:spacing w:after="0" w:line="240" w:lineRule="auto"/>
        <w:ind w:firstLine="709"/>
        <w:jc w:val="center"/>
        <w:textAlignment w:val="baseline"/>
        <w:rPr>
          <w:rFonts w:eastAsia="Times New Roman" w:cs="Times New Roman"/>
          <w:b/>
          <w:color w:val="000000" w:themeColor="text1"/>
          <w:sz w:val="26"/>
          <w:szCs w:val="28"/>
        </w:rPr>
      </w:pPr>
      <w:r w:rsidRPr="00F91567">
        <w:rPr>
          <w:rFonts w:eastAsia="Times New Roman" w:cs="Times New Roman"/>
          <w:b/>
          <w:color w:val="000000" w:themeColor="text1"/>
          <w:sz w:val="26"/>
          <w:szCs w:val="28"/>
          <w:bdr w:val="none" w:sz="0" w:space="0" w:color="auto" w:frame="1"/>
        </w:rPr>
        <w:t xml:space="preserve">ỦY BAN NHÂN DÂN TỈNH </w:t>
      </w:r>
      <w:r w:rsidR="00870F41" w:rsidRPr="00F91567">
        <w:rPr>
          <w:rFonts w:eastAsia="Times New Roman" w:cs="Times New Roman"/>
          <w:b/>
          <w:color w:val="000000" w:themeColor="text1"/>
          <w:sz w:val="26"/>
          <w:szCs w:val="28"/>
          <w:bdr w:val="none" w:sz="0" w:space="0" w:color="auto" w:frame="1"/>
        </w:rPr>
        <w:t>ĐIỆN BIÊN</w:t>
      </w:r>
    </w:p>
    <w:p w:rsidR="004027B1" w:rsidRPr="00F91567" w:rsidRDefault="004027B1" w:rsidP="00F91567">
      <w:pPr>
        <w:shd w:val="clear" w:color="auto" w:fill="FFFFFF"/>
        <w:spacing w:after="0" w:line="240" w:lineRule="auto"/>
        <w:ind w:firstLine="709"/>
        <w:jc w:val="both"/>
        <w:textAlignment w:val="baseline"/>
        <w:rPr>
          <w:rFonts w:eastAsia="Times New Roman" w:cs="Times New Roman"/>
          <w:color w:val="000000" w:themeColor="text1"/>
          <w:sz w:val="22"/>
          <w:szCs w:val="28"/>
        </w:rPr>
      </w:pPr>
      <w:r w:rsidRPr="00F91567">
        <w:rPr>
          <w:rFonts w:eastAsia="Times New Roman" w:cs="Times New Roman"/>
          <w:color w:val="000000" w:themeColor="text1"/>
          <w:szCs w:val="28"/>
        </w:rPr>
        <w:t> </w:t>
      </w:r>
    </w:p>
    <w:p w:rsidR="00D569E9" w:rsidRDefault="00D569E9" w:rsidP="00D569E9">
      <w:pPr>
        <w:spacing w:before="120" w:after="120"/>
        <w:ind w:firstLine="720"/>
        <w:rPr>
          <w:i/>
          <w:iCs/>
          <w:szCs w:val="28"/>
          <w:lang w:val="vi-VN"/>
        </w:rPr>
      </w:pPr>
      <w:r>
        <w:rPr>
          <w:i/>
          <w:iCs/>
          <w:szCs w:val="28"/>
          <w:lang w:val="vi-VN"/>
        </w:rPr>
        <w:t>Căn cứ Luật tổ chức chính quyền địa phương số 77/2015/QH13 ngày 19 tháng 6 năm 2015; Luật sửa đổi, bổ sung một số điều của Luật Tổ chức Chính phủ và Luật Tổ chức chính quyền địa phương số 47/2019/QH14 ngày 22 tháng 11 năm 2019;</w:t>
      </w:r>
    </w:p>
    <w:p w:rsidR="00D569E9" w:rsidRDefault="00D569E9" w:rsidP="00D569E9">
      <w:pPr>
        <w:spacing w:before="120" w:after="120"/>
        <w:ind w:firstLine="720"/>
        <w:rPr>
          <w:i/>
          <w:iCs/>
          <w:szCs w:val="28"/>
          <w:lang w:val="vi-VN"/>
        </w:rPr>
      </w:pPr>
      <w:r>
        <w:rPr>
          <w:i/>
          <w:iCs/>
          <w:szCs w:val="28"/>
          <w:lang w:val="vi-VN"/>
        </w:rPr>
        <w:t>Căn cứ Luật Ban hành văn bản quy phạm pháp luật số 80/2015/QH13 ngày 22 tháng 6 năm 2015; Luật Sửa đổi, bổ sung một số điều của Luật Ban hành văn bản quy phạm pháp luật số 63/2020/QH14  ngày  18 tháng 6 năm 2020;</w:t>
      </w:r>
    </w:p>
    <w:p w:rsidR="00D569E9" w:rsidRPr="00C84E4E" w:rsidRDefault="00D569E9" w:rsidP="00D569E9">
      <w:pPr>
        <w:shd w:val="clear" w:color="auto" w:fill="FFFFFF"/>
        <w:spacing w:before="80" w:after="80" w:line="320" w:lineRule="exact"/>
        <w:ind w:firstLine="720"/>
        <w:jc w:val="both"/>
        <w:rPr>
          <w:i/>
          <w:lang w:val="vi-VN"/>
        </w:rPr>
      </w:pPr>
      <w:r w:rsidRPr="00E15E85">
        <w:rPr>
          <w:i/>
          <w:iCs/>
          <w:szCs w:val="28"/>
          <w:lang w:val="vi-VN"/>
        </w:rPr>
        <w:t xml:space="preserve">Căn cứ Luật Cán bộ, </w:t>
      </w:r>
      <w:r w:rsidRPr="00C84E4E">
        <w:rPr>
          <w:i/>
          <w:iCs/>
          <w:szCs w:val="28"/>
          <w:lang w:val="vi-VN"/>
        </w:rPr>
        <w:t>C</w:t>
      </w:r>
      <w:r w:rsidRPr="00E15E85">
        <w:rPr>
          <w:i/>
          <w:iCs/>
          <w:szCs w:val="28"/>
          <w:lang w:val="vi-VN"/>
        </w:rPr>
        <w:t>ông chức</w:t>
      </w:r>
      <w:r w:rsidRPr="00C84E4E">
        <w:rPr>
          <w:i/>
          <w:iCs/>
          <w:szCs w:val="28"/>
          <w:lang w:val="vi-VN"/>
        </w:rPr>
        <w:t xml:space="preserve"> số 22/2008/QH12</w:t>
      </w:r>
      <w:r w:rsidRPr="00E15E85">
        <w:rPr>
          <w:i/>
          <w:iCs/>
          <w:szCs w:val="28"/>
          <w:lang w:val="vi-VN"/>
        </w:rPr>
        <w:t xml:space="preserve"> ngày </w:t>
      </w:r>
      <w:r w:rsidRPr="00C84E4E">
        <w:rPr>
          <w:i/>
          <w:iCs/>
          <w:szCs w:val="28"/>
          <w:lang w:val="vi-VN"/>
        </w:rPr>
        <w:t xml:space="preserve">13 tháng 11 năm 2008; </w:t>
      </w:r>
      <w:r w:rsidRPr="00C84E4E">
        <w:rPr>
          <w:i/>
          <w:lang w:val="vi-VN"/>
        </w:rPr>
        <w:t>Luật sửa đổi, bổ sung một số điều của Luật Cán bộ</w:t>
      </w:r>
      <w:r>
        <w:rPr>
          <w:i/>
          <w:lang w:val="vi-VN"/>
        </w:rPr>
        <w:t>,</w:t>
      </w:r>
      <w:r w:rsidRPr="00C84E4E">
        <w:rPr>
          <w:i/>
          <w:lang w:val="vi-VN"/>
        </w:rPr>
        <w:t xml:space="preserve"> công chức và Luật Viên chức số 52/2019/QH14 ngày 25 tháng 11 năm 2019;</w:t>
      </w:r>
    </w:p>
    <w:p w:rsidR="00F0695A" w:rsidRPr="00D569E9" w:rsidRDefault="00F91567" w:rsidP="00F91567">
      <w:pPr>
        <w:shd w:val="clear" w:color="auto" w:fill="FFFFFF"/>
        <w:spacing w:before="40" w:after="0" w:line="264" w:lineRule="auto"/>
        <w:ind w:firstLine="709"/>
        <w:jc w:val="both"/>
        <w:textAlignment w:val="baseline"/>
        <w:rPr>
          <w:rFonts w:eastAsia="Times New Roman" w:cs="Times New Roman"/>
          <w:i/>
          <w:iCs/>
          <w:color w:val="000000" w:themeColor="text1"/>
          <w:szCs w:val="28"/>
          <w:lang w:val="vi-VN"/>
        </w:rPr>
      </w:pPr>
      <w:r w:rsidRPr="00D569E9">
        <w:rPr>
          <w:rFonts w:eastAsia="Times New Roman" w:cs="Times New Roman"/>
          <w:i/>
          <w:color w:val="000000" w:themeColor="text1"/>
          <w:szCs w:val="28"/>
          <w:lang w:val="vi-VN"/>
        </w:rPr>
        <w:t>Căn cứ Luật D</w:t>
      </w:r>
      <w:r w:rsidR="00F0695A" w:rsidRPr="00D569E9">
        <w:rPr>
          <w:rFonts w:eastAsia="Times New Roman" w:cs="Times New Roman"/>
          <w:i/>
          <w:color w:val="000000" w:themeColor="text1"/>
          <w:szCs w:val="28"/>
          <w:lang w:val="vi-VN"/>
        </w:rPr>
        <w:t>ân quân tự vệ</w:t>
      </w:r>
      <w:r w:rsidR="00D569E9" w:rsidRPr="00D569E9">
        <w:rPr>
          <w:rFonts w:eastAsia="Times New Roman" w:cs="Times New Roman"/>
          <w:i/>
          <w:color w:val="000000" w:themeColor="text1"/>
          <w:szCs w:val="28"/>
          <w:lang w:val="vi-VN"/>
        </w:rPr>
        <w:t xml:space="preserve"> số 48/2019/qh14</w:t>
      </w:r>
      <w:r w:rsidR="00F0695A" w:rsidRPr="00D569E9">
        <w:rPr>
          <w:rFonts w:eastAsia="Times New Roman" w:cs="Times New Roman"/>
          <w:i/>
          <w:color w:val="000000" w:themeColor="text1"/>
          <w:szCs w:val="28"/>
          <w:lang w:val="vi-VN"/>
        </w:rPr>
        <w:t xml:space="preserve"> ngày 22 tháng 11 năm 2019;</w:t>
      </w:r>
    </w:p>
    <w:p w:rsidR="004027B1" w:rsidRPr="00D569E9" w:rsidRDefault="004027B1" w:rsidP="00F91567">
      <w:pPr>
        <w:shd w:val="clear" w:color="auto" w:fill="FFFFFF"/>
        <w:spacing w:before="40" w:after="0" w:line="264" w:lineRule="auto"/>
        <w:ind w:firstLine="709"/>
        <w:jc w:val="both"/>
        <w:textAlignment w:val="baseline"/>
        <w:rPr>
          <w:rFonts w:eastAsia="Times New Roman" w:cs="Times New Roman"/>
          <w:i/>
          <w:iCs/>
          <w:color w:val="000000" w:themeColor="text1"/>
          <w:szCs w:val="28"/>
          <w:lang w:val="vi-VN"/>
        </w:rPr>
      </w:pPr>
      <w:r w:rsidRPr="00D569E9">
        <w:rPr>
          <w:rFonts w:eastAsia="Times New Roman" w:cs="Times New Roman"/>
          <w:i/>
          <w:iCs/>
          <w:color w:val="000000" w:themeColor="text1"/>
          <w:szCs w:val="28"/>
          <w:lang w:val="vi-VN"/>
        </w:rPr>
        <w:t>Căn cứ Nghị định số </w:t>
      </w:r>
      <w:r w:rsidRPr="00D569E9">
        <w:rPr>
          <w:rFonts w:eastAsia="Times New Roman" w:cs="Times New Roman"/>
          <w:i/>
          <w:iCs/>
          <w:color w:val="000000" w:themeColor="text1"/>
          <w:szCs w:val="28"/>
          <w:bdr w:val="none" w:sz="0" w:space="0" w:color="auto" w:frame="1"/>
          <w:lang w:val="vi-VN"/>
        </w:rPr>
        <w:t>92/2009/NĐ-CP</w:t>
      </w:r>
      <w:r w:rsidR="006A0A3E" w:rsidRPr="00D569E9">
        <w:rPr>
          <w:rFonts w:eastAsia="Times New Roman" w:cs="Times New Roman"/>
          <w:i/>
          <w:iCs/>
          <w:color w:val="000000" w:themeColor="text1"/>
          <w:szCs w:val="28"/>
          <w:lang w:val="vi-VN"/>
        </w:rPr>
        <w:t xml:space="preserve"> ngày 22 tháng 10 năm </w:t>
      </w:r>
      <w:r w:rsidRPr="00D569E9">
        <w:rPr>
          <w:rFonts w:eastAsia="Times New Roman" w:cs="Times New Roman"/>
          <w:i/>
          <w:iCs/>
          <w:color w:val="000000" w:themeColor="text1"/>
          <w:szCs w:val="28"/>
          <w:lang w:val="vi-VN"/>
        </w:rPr>
        <w:t>2009 của Chính phủ về chức danh, số lượng, một số chế độ, chính sách đối với cán bộ, công chức ở xã, phường, thị trấn và những người hoạt động không chuyên trách ở cấp xã;</w:t>
      </w:r>
    </w:p>
    <w:p w:rsidR="00870F41" w:rsidRPr="00D569E9" w:rsidRDefault="00870F41" w:rsidP="00F91567">
      <w:pPr>
        <w:shd w:val="clear" w:color="auto" w:fill="FFFFFF"/>
        <w:spacing w:before="40" w:after="0" w:line="264" w:lineRule="auto"/>
        <w:ind w:firstLine="709"/>
        <w:jc w:val="both"/>
        <w:textAlignment w:val="baseline"/>
        <w:rPr>
          <w:rFonts w:eastAsia="Times New Roman" w:cs="Times New Roman"/>
          <w:color w:val="000000" w:themeColor="text1"/>
          <w:szCs w:val="28"/>
          <w:lang w:val="vi-VN"/>
        </w:rPr>
      </w:pPr>
      <w:r w:rsidRPr="00D569E9">
        <w:rPr>
          <w:rFonts w:eastAsia="Times New Roman" w:cs="Times New Roman"/>
          <w:i/>
          <w:iCs/>
          <w:color w:val="000000" w:themeColor="text1"/>
          <w:szCs w:val="28"/>
          <w:lang w:val="vi-VN"/>
        </w:rPr>
        <w:t>Căn cứ Nghị định số </w:t>
      </w:r>
      <w:r w:rsidRPr="00D569E9">
        <w:rPr>
          <w:rFonts w:eastAsia="Times New Roman" w:cs="Times New Roman"/>
          <w:i/>
          <w:iCs/>
          <w:color w:val="000000" w:themeColor="text1"/>
          <w:szCs w:val="28"/>
          <w:bdr w:val="none" w:sz="0" w:space="0" w:color="auto" w:frame="1"/>
          <w:lang w:val="vi-VN"/>
        </w:rPr>
        <w:t>112/2011/NĐ-CP</w:t>
      </w:r>
      <w:r w:rsidRPr="00D569E9">
        <w:rPr>
          <w:rFonts w:eastAsia="Times New Roman" w:cs="Times New Roman"/>
          <w:i/>
          <w:iCs/>
          <w:color w:val="000000" w:themeColor="text1"/>
          <w:szCs w:val="28"/>
          <w:lang w:val="vi-VN"/>
        </w:rPr>
        <w:t> ngày 05 tháng 12 năm 2011 của Chính phủ về công chức xã, phường, thị trấn;</w:t>
      </w:r>
    </w:p>
    <w:p w:rsidR="004027B1" w:rsidRPr="00D569E9" w:rsidRDefault="004027B1" w:rsidP="00F91567">
      <w:pPr>
        <w:shd w:val="clear" w:color="auto" w:fill="FFFFFF"/>
        <w:spacing w:before="40" w:after="0" w:line="264" w:lineRule="auto"/>
        <w:ind w:firstLine="709"/>
        <w:jc w:val="both"/>
        <w:textAlignment w:val="baseline"/>
        <w:rPr>
          <w:rFonts w:eastAsia="Times New Roman" w:cs="Times New Roman"/>
          <w:color w:val="000000" w:themeColor="text1"/>
          <w:szCs w:val="28"/>
          <w:lang w:val="vi-VN"/>
        </w:rPr>
      </w:pPr>
      <w:r w:rsidRPr="00D569E9">
        <w:rPr>
          <w:rFonts w:eastAsia="Times New Roman" w:cs="Times New Roman"/>
          <w:i/>
          <w:iCs/>
          <w:color w:val="000000" w:themeColor="text1"/>
          <w:szCs w:val="28"/>
          <w:lang w:val="vi-VN"/>
        </w:rPr>
        <w:t>Căn cứ Nghị định số </w:t>
      </w:r>
      <w:r w:rsidRPr="00D569E9">
        <w:rPr>
          <w:rFonts w:eastAsia="Times New Roman" w:cs="Times New Roman"/>
          <w:i/>
          <w:iCs/>
          <w:color w:val="000000" w:themeColor="text1"/>
          <w:szCs w:val="28"/>
          <w:bdr w:val="none" w:sz="0" w:space="0" w:color="auto" w:frame="1"/>
          <w:lang w:val="vi-VN"/>
        </w:rPr>
        <w:t>34/2019/NĐ-CP</w:t>
      </w:r>
      <w:r w:rsidR="006A0A3E" w:rsidRPr="00D569E9">
        <w:rPr>
          <w:rFonts w:eastAsia="Times New Roman" w:cs="Times New Roman"/>
          <w:i/>
          <w:iCs/>
          <w:color w:val="000000" w:themeColor="text1"/>
          <w:szCs w:val="28"/>
          <w:lang w:val="vi-VN"/>
        </w:rPr>
        <w:t xml:space="preserve"> ngày 24 tháng 4 năm </w:t>
      </w:r>
      <w:r w:rsidRPr="00D569E9">
        <w:rPr>
          <w:rFonts w:eastAsia="Times New Roman" w:cs="Times New Roman"/>
          <w:i/>
          <w:iCs/>
          <w:color w:val="000000" w:themeColor="text1"/>
          <w:szCs w:val="28"/>
          <w:lang w:val="vi-VN"/>
        </w:rPr>
        <w:t>2019 của Chính phủ về sửa đổi, bổ sung một số quy định về cán bộ, công chức cấp xã và người hoạt động không chuyên trách ở cấp xã, ở thôn, tổ dân phố;</w:t>
      </w:r>
    </w:p>
    <w:p w:rsidR="00050118" w:rsidRPr="00D569E9" w:rsidRDefault="00BA219F" w:rsidP="00F91567">
      <w:pPr>
        <w:shd w:val="clear" w:color="auto" w:fill="FFFFFF"/>
        <w:spacing w:before="40" w:after="0" w:line="264" w:lineRule="auto"/>
        <w:ind w:firstLine="709"/>
        <w:jc w:val="both"/>
        <w:textAlignment w:val="baseline"/>
        <w:rPr>
          <w:rFonts w:eastAsia="Times New Roman" w:cs="Times New Roman"/>
          <w:i/>
          <w:iCs/>
          <w:color w:val="000000" w:themeColor="text1"/>
          <w:szCs w:val="28"/>
          <w:lang w:val="vi-VN"/>
        </w:rPr>
      </w:pPr>
      <w:r w:rsidRPr="00D569E9">
        <w:rPr>
          <w:rFonts w:eastAsia="Times New Roman" w:cs="Times New Roman"/>
          <w:i/>
          <w:iCs/>
          <w:color w:val="000000" w:themeColor="text1"/>
          <w:szCs w:val="28"/>
          <w:lang w:val="vi-VN"/>
        </w:rPr>
        <w:t>Căn cứ Thông tư liên tịch số 03/201</w:t>
      </w:r>
      <w:r w:rsidR="006A0A3E" w:rsidRPr="00D569E9">
        <w:rPr>
          <w:rFonts w:eastAsia="Times New Roman" w:cs="Times New Roman"/>
          <w:i/>
          <w:iCs/>
          <w:color w:val="000000" w:themeColor="text1"/>
          <w:szCs w:val="28"/>
          <w:lang w:val="vi-VN"/>
        </w:rPr>
        <w:t xml:space="preserve">0/TTLT/BNV-BTC-BLĐTB&amp;XH ngày 27 tháng 5 tháng </w:t>
      </w:r>
      <w:r w:rsidRPr="00D569E9">
        <w:rPr>
          <w:rFonts w:eastAsia="Times New Roman" w:cs="Times New Roman"/>
          <w:i/>
          <w:iCs/>
          <w:color w:val="000000" w:themeColor="text1"/>
          <w:szCs w:val="28"/>
          <w:lang w:val="vi-VN"/>
        </w:rPr>
        <w:t>2010 của Bộ Nội vụ, Bộ Tài chính, Bộ Lao động, Thương binh và Xã hội Hướng dẫn thực hiện Nghị</w:t>
      </w:r>
      <w:r w:rsidR="006A0A3E" w:rsidRPr="00D569E9">
        <w:rPr>
          <w:rFonts w:eastAsia="Times New Roman" w:cs="Times New Roman"/>
          <w:i/>
          <w:iCs/>
          <w:color w:val="000000" w:themeColor="text1"/>
          <w:szCs w:val="28"/>
          <w:lang w:val="vi-VN"/>
        </w:rPr>
        <w:t xml:space="preserve"> định số 92/2009/NĐ-CP ngày 22 tháng 10 năm </w:t>
      </w:r>
      <w:r w:rsidRPr="00D569E9">
        <w:rPr>
          <w:rFonts w:eastAsia="Times New Roman" w:cs="Times New Roman"/>
          <w:i/>
          <w:iCs/>
          <w:color w:val="000000" w:themeColor="text1"/>
          <w:szCs w:val="28"/>
          <w:lang w:val="vi-VN"/>
        </w:rPr>
        <w:t>2009 của Chính phủ về chức danh, số lượng, một số chế độ, chính sách đối với cán bộ, công chức ở xã, phường, thị trấn và những người hoạt động không chuyên trách ở cấp xã;</w:t>
      </w:r>
    </w:p>
    <w:p w:rsidR="00F91567" w:rsidRPr="00D569E9" w:rsidRDefault="00F91567" w:rsidP="00F91567">
      <w:pPr>
        <w:spacing w:before="40" w:after="0" w:line="264" w:lineRule="auto"/>
        <w:ind w:firstLine="652"/>
        <w:jc w:val="both"/>
        <w:rPr>
          <w:i/>
          <w:szCs w:val="28"/>
          <w:lang w:val="vi-VN"/>
        </w:rPr>
      </w:pPr>
      <w:r w:rsidRPr="00D569E9">
        <w:rPr>
          <w:bCs/>
          <w:i/>
          <w:szCs w:val="28"/>
          <w:lang w:val="vi-VN"/>
        </w:rPr>
        <w:lastRenderedPageBreak/>
        <w:t>Căn cứ Thông tư liên tịch số 01/2013/TTLT-BNV-BQP ngày 10 tháng 4 năm 2013 của Bộ Nội vụ, Bộ Quốc phòng hướng dẫn quy hoạch, đào tạo, bồi dưỡng và bố trí sử dụng Chỉ huy trưởng, Chỉ huy phó Ban chỉ huy quân sự xã, phường, thị trấn;</w:t>
      </w:r>
    </w:p>
    <w:p w:rsidR="00F91567" w:rsidRPr="00D569E9" w:rsidRDefault="00F91567" w:rsidP="00F91567">
      <w:pPr>
        <w:shd w:val="clear" w:color="auto" w:fill="FFFFFF"/>
        <w:spacing w:before="40" w:after="0" w:line="264" w:lineRule="auto"/>
        <w:ind w:firstLine="709"/>
        <w:jc w:val="both"/>
        <w:textAlignment w:val="baseline"/>
        <w:rPr>
          <w:rFonts w:eastAsia="Times New Roman" w:cs="Times New Roman"/>
          <w:i/>
          <w:iCs/>
          <w:color w:val="000000" w:themeColor="text1"/>
          <w:szCs w:val="28"/>
          <w:lang w:val="vi-VN"/>
        </w:rPr>
      </w:pPr>
      <w:r w:rsidRPr="00D569E9">
        <w:rPr>
          <w:rFonts w:eastAsia="Times New Roman" w:cs="Times New Roman"/>
          <w:i/>
          <w:iCs/>
          <w:color w:val="000000" w:themeColor="text1"/>
          <w:szCs w:val="28"/>
          <w:lang w:val="vi-VN"/>
        </w:rPr>
        <w:t>Căn cứ Thông tư số </w:t>
      </w:r>
      <w:r w:rsidRPr="00D569E9">
        <w:rPr>
          <w:rFonts w:eastAsia="Times New Roman" w:cs="Times New Roman"/>
          <w:i/>
          <w:iCs/>
          <w:color w:val="000000" w:themeColor="text1"/>
          <w:szCs w:val="28"/>
          <w:bdr w:val="none" w:sz="0" w:space="0" w:color="auto" w:frame="1"/>
          <w:lang w:val="vi-VN"/>
        </w:rPr>
        <w:t>13/2019/TT-BNV</w:t>
      </w:r>
      <w:r w:rsidRPr="00D569E9">
        <w:rPr>
          <w:rFonts w:eastAsia="Times New Roman" w:cs="Times New Roman"/>
          <w:i/>
          <w:iCs/>
          <w:color w:val="000000" w:themeColor="text1"/>
          <w:szCs w:val="28"/>
          <w:lang w:val="vi-VN"/>
        </w:rPr>
        <w:t> ngày 06 tháng 11 năm 2019 của Bộ trưởng Bộ Nội vụ hướng dẫn một số quy định về cán bộ, công chức cấp xã và người hoạt động không chuyên trách ở cấp xã, ở thôn, tổ dân phố;</w:t>
      </w:r>
    </w:p>
    <w:p w:rsidR="00031DA4" w:rsidRPr="00D569E9" w:rsidRDefault="004A5E5D" w:rsidP="00F91567">
      <w:pPr>
        <w:shd w:val="clear" w:color="auto" w:fill="FFFFFF"/>
        <w:spacing w:before="40" w:after="0" w:line="264" w:lineRule="auto"/>
        <w:ind w:firstLine="709"/>
        <w:jc w:val="both"/>
        <w:textAlignment w:val="baseline"/>
        <w:rPr>
          <w:rFonts w:eastAsia="Times New Roman" w:cs="Times New Roman"/>
          <w:i/>
          <w:iCs/>
          <w:color w:val="000000" w:themeColor="text1"/>
          <w:szCs w:val="28"/>
          <w:lang w:val="vi-VN"/>
        </w:rPr>
      </w:pPr>
      <w:r w:rsidRPr="00D569E9">
        <w:rPr>
          <w:rFonts w:eastAsia="Times New Roman" w:cs="Times New Roman"/>
          <w:i/>
          <w:iCs/>
          <w:color w:val="000000" w:themeColor="text1"/>
          <w:szCs w:val="28"/>
          <w:lang w:val="vi-VN"/>
        </w:rPr>
        <w:t xml:space="preserve">Căn cứ </w:t>
      </w:r>
      <w:r w:rsidR="00591875" w:rsidRPr="00D569E9">
        <w:rPr>
          <w:rFonts w:eastAsia="Times New Roman" w:cs="Times New Roman"/>
          <w:i/>
          <w:iCs/>
          <w:color w:val="000000" w:themeColor="text1"/>
          <w:szCs w:val="28"/>
          <w:lang w:val="vi-VN"/>
        </w:rPr>
        <w:t>Thông tư số 06/2020/TT-BNV</w:t>
      </w:r>
      <w:r w:rsidR="004E1BF6" w:rsidRPr="00D569E9">
        <w:rPr>
          <w:rFonts w:eastAsia="Times New Roman" w:cs="Times New Roman"/>
          <w:i/>
          <w:iCs/>
          <w:color w:val="000000" w:themeColor="text1"/>
          <w:szCs w:val="28"/>
          <w:lang w:val="vi-VN"/>
        </w:rPr>
        <w:t xml:space="preserve"> ngày </w:t>
      </w:r>
      <w:r w:rsidR="00C1006B" w:rsidRPr="00D569E9">
        <w:rPr>
          <w:rFonts w:eastAsia="Times New Roman" w:cs="Times New Roman"/>
          <w:i/>
          <w:iCs/>
          <w:color w:val="000000" w:themeColor="text1"/>
          <w:szCs w:val="28"/>
          <w:lang w:val="vi-VN"/>
        </w:rPr>
        <w:t>01</w:t>
      </w:r>
      <w:r w:rsidR="004E1BF6" w:rsidRPr="00D569E9">
        <w:rPr>
          <w:rFonts w:eastAsia="Times New Roman" w:cs="Times New Roman"/>
          <w:i/>
          <w:iCs/>
          <w:color w:val="000000" w:themeColor="text1"/>
          <w:szCs w:val="28"/>
          <w:lang w:val="vi-VN"/>
        </w:rPr>
        <w:t xml:space="preserve"> tháng </w:t>
      </w:r>
      <w:r w:rsidR="00C1006B" w:rsidRPr="00D569E9">
        <w:rPr>
          <w:rFonts w:eastAsia="Times New Roman" w:cs="Times New Roman"/>
          <w:i/>
          <w:iCs/>
          <w:color w:val="000000" w:themeColor="text1"/>
          <w:szCs w:val="28"/>
          <w:lang w:val="vi-VN"/>
        </w:rPr>
        <w:t>12</w:t>
      </w:r>
      <w:r w:rsidR="004E1BF6" w:rsidRPr="00D569E9">
        <w:rPr>
          <w:rFonts w:eastAsia="Times New Roman" w:cs="Times New Roman"/>
          <w:i/>
          <w:iCs/>
          <w:color w:val="000000" w:themeColor="text1"/>
          <w:szCs w:val="28"/>
          <w:lang w:val="vi-VN"/>
        </w:rPr>
        <w:t xml:space="preserve"> năm </w:t>
      </w:r>
      <w:r w:rsidR="00031DA4" w:rsidRPr="00D569E9">
        <w:rPr>
          <w:rFonts w:eastAsia="Times New Roman" w:cs="Times New Roman"/>
          <w:i/>
          <w:iCs/>
          <w:color w:val="000000" w:themeColor="text1"/>
          <w:szCs w:val="28"/>
          <w:lang w:val="vi-VN"/>
        </w:rPr>
        <w:t>20</w:t>
      </w:r>
      <w:r w:rsidR="00C1006B" w:rsidRPr="00D569E9">
        <w:rPr>
          <w:rFonts w:eastAsia="Times New Roman" w:cs="Times New Roman"/>
          <w:i/>
          <w:iCs/>
          <w:color w:val="000000" w:themeColor="text1"/>
          <w:szCs w:val="28"/>
          <w:lang w:val="vi-VN"/>
        </w:rPr>
        <w:t>20</w:t>
      </w:r>
      <w:r w:rsidR="00031DA4" w:rsidRPr="00D569E9">
        <w:rPr>
          <w:rFonts w:eastAsia="Times New Roman" w:cs="Times New Roman"/>
          <w:i/>
          <w:iCs/>
          <w:color w:val="000000" w:themeColor="text1"/>
          <w:szCs w:val="28"/>
          <w:lang w:val="vi-VN"/>
        </w:rPr>
        <w:t xml:space="preserve"> của Bộ Nội vụ </w:t>
      </w:r>
      <w:r w:rsidR="00C1006B" w:rsidRPr="00D569E9">
        <w:rPr>
          <w:rFonts w:eastAsia="Times New Roman" w:cs="Times New Roman"/>
          <w:i/>
          <w:iCs/>
          <w:color w:val="000000" w:themeColor="text1"/>
          <w:szCs w:val="28"/>
          <w:lang w:val="vi-VN"/>
        </w:rPr>
        <w:t>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p>
    <w:p w:rsidR="00F91567" w:rsidRPr="00D569E9" w:rsidRDefault="00EF6CED" w:rsidP="00F91567">
      <w:pPr>
        <w:shd w:val="clear" w:color="auto" w:fill="FFFFFF"/>
        <w:spacing w:before="40" w:after="0" w:line="264" w:lineRule="auto"/>
        <w:ind w:firstLine="709"/>
        <w:jc w:val="both"/>
        <w:textAlignment w:val="baseline"/>
        <w:rPr>
          <w:rFonts w:eastAsia="Times New Roman" w:cs="Times New Roman"/>
          <w:i/>
          <w:iCs/>
          <w:color w:val="000000" w:themeColor="text1"/>
          <w:szCs w:val="28"/>
          <w:lang w:val="vi-VN"/>
        </w:rPr>
      </w:pPr>
      <w:r w:rsidRPr="00D569E9">
        <w:rPr>
          <w:rFonts w:eastAsia="Times New Roman" w:cs="Times New Roman"/>
          <w:i/>
          <w:iCs/>
          <w:color w:val="000000" w:themeColor="text1"/>
          <w:szCs w:val="28"/>
          <w:lang w:val="vi-VN"/>
        </w:rPr>
        <w:t xml:space="preserve">Xét </w:t>
      </w:r>
      <w:r w:rsidR="004027B1" w:rsidRPr="00D569E9">
        <w:rPr>
          <w:rFonts w:eastAsia="Times New Roman" w:cs="Times New Roman"/>
          <w:i/>
          <w:iCs/>
          <w:color w:val="000000" w:themeColor="text1"/>
          <w:szCs w:val="28"/>
          <w:lang w:val="vi-VN"/>
        </w:rPr>
        <w:t>đề nghị của Giám đốc Sở Nội vụ</w:t>
      </w:r>
      <w:r w:rsidR="0014149F" w:rsidRPr="00D569E9">
        <w:rPr>
          <w:rFonts w:eastAsia="Times New Roman" w:cs="Times New Roman"/>
          <w:i/>
          <w:iCs/>
          <w:color w:val="000000" w:themeColor="text1"/>
          <w:szCs w:val="28"/>
          <w:lang w:val="vi-VN"/>
        </w:rPr>
        <w:t>.</w:t>
      </w:r>
    </w:p>
    <w:p w:rsidR="00F91567" w:rsidRPr="00D569E9" w:rsidRDefault="00F91567" w:rsidP="00F91567">
      <w:pPr>
        <w:shd w:val="clear" w:color="auto" w:fill="FFFFFF"/>
        <w:spacing w:after="0" w:line="240" w:lineRule="auto"/>
        <w:jc w:val="both"/>
        <w:textAlignment w:val="baseline"/>
        <w:rPr>
          <w:rFonts w:eastAsia="Times New Roman" w:cs="Times New Roman"/>
          <w:b/>
          <w:bCs/>
          <w:color w:val="000000" w:themeColor="text1"/>
          <w:sz w:val="26"/>
          <w:szCs w:val="28"/>
          <w:bdr w:val="none" w:sz="0" w:space="0" w:color="auto" w:frame="1"/>
          <w:lang w:val="vi-VN"/>
        </w:rPr>
      </w:pPr>
    </w:p>
    <w:p w:rsidR="004027B1" w:rsidRPr="00D569E9" w:rsidRDefault="004027B1" w:rsidP="00F91567">
      <w:pPr>
        <w:shd w:val="clear" w:color="auto" w:fill="FFFFFF"/>
        <w:spacing w:after="0" w:line="240" w:lineRule="auto"/>
        <w:jc w:val="center"/>
        <w:textAlignment w:val="baseline"/>
        <w:rPr>
          <w:rFonts w:eastAsia="Times New Roman" w:cs="Times New Roman"/>
          <w:i/>
          <w:iCs/>
          <w:color w:val="000000" w:themeColor="text1"/>
          <w:szCs w:val="28"/>
          <w:lang w:val="vi-VN"/>
        </w:rPr>
      </w:pPr>
      <w:r w:rsidRPr="00D569E9">
        <w:rPr>
          <w:rFonts w:eastAsia="Times New Roman" w:cs="Times New Roman"/>
          <w:b/>
          <w:bCs/>
          <w:color w:val="000000" w:themeColor="text1"/>
          <w:sz w:val="26"/>
          <w:szCs w:val="28"/>
          <w:bdr w:val="none" w:sz="0" w:space="0" w:color="auto" w:frame="1"/>
          <w:lang w:val="vi-VN"/>
        </w:rPr>
        <w:t>QUYẾT ĐỊNH:</w:t>
      </w:r>
    </w:p>
    <w:p w:rsidR="00F91567" w:rsidRPr="00D569E9" w:rsidRDefault="00F91567" w:rsidP="00F91567">
      <w:pPr>
        <w:shd w:val="clear" w:color="auto" w:fill="FFFFFF"/>
        <w:spacing w:after="0" w:line="240" w:lineRule="auto"/>
        <w:ind w:firstLine="709"/>
        <w:jc w:val="center"/>
        <w:textAlignment w:val="baseline"/>
        <w:rPr>
          <w:rFonts w:eastAsia="Times New Roman" w:cs="Times New Roman"/>
          <w:color w:val="000000" w:themeColor="text1"/>
          <w:szCs w:val="28"/>
          <w:lang w:val="vi-VN"/>
        </w:rPr>
      </w:pPr>
    </w:p>
    <w:p w:rsidR="004027B1" w:rsidRPr="00D569E9" w:rsidRDefault="004027B1" w:rsidP="00F91567">
      <w:pPr>
        <w:shd w:val="clear" w:color="auto" w:fill="FFFFFF"/>
        <w:spacing w:before="40" w:after="0" w:line="264" w:lineRule="auto"/>
        <w:ind w:firstLine="709"/>
        <w:jc w:val="both"/>
        <w:textAlignment w:val="baseline"/>
        <w:rPr>
          <w:rFonts w:eastAsia="Times New Roman" w:cs="Times New Roman"/>
          <w:color w:val="000000" w:themeColor="text1"/>
          <w:szCs w:val="28"/>
          <w:lang w:val="vi-VN"/>
        </w:rPr>
      </w:pPr>
      <w:r w:rsidRPr="00D569E9">
        <w:rPr>
          <w:rFonts w:eastAsia="Times New Roman" w:cs="Times New Roman"/>
          <w:b/>
          <w:bCs/>
          <w:color w:val="000000" w:themeColor="text1"/>
          <w:szCs w:val="28"/>
          <w:bdr w:val="none" w:sz="0" w:space="0" w:color="auto" w:frame="1"/>
          <w:lang w:val="vi-VN"/>
        </w:rPr>
        <w:t>Điều 1.</w:t>
      </w:r>
      <w:r w:rsidRPr="00D569E9">
        <w:rPr>
          <w:rFonts w:eastAsia="Times New Roman" w:cs="Times New Roman"/>
          <w:color w:val="000000" w:themeColor="text1"/>
          <w:szCs w:val="28"/>
          <w:lang w:val="vi-VN"/>
        </w:rPr>
        <w:t xml:space="preserve"> Ban hành kèm theo Quyết định này </w:t>
      </w:r>
      <w:r w:rsidR="00663384" w:rsidRPr="00D569E9">
        <w:rPr>
          <w:rFonts w:eastAsia="Times New Roman" w:cs="Times New Roman"/>
          <w:color w:val="000000" w:themeColor="text1"/>
          <w:szCs w:val="28"/>
          <w:lang w:val="vi-VN"/>
        </w:rPr>
        <w:t>Quy chế tổ chức tuyển dụng</w:t>
      </w:r>
      <w:r w:rsidRPr="00D569E9">
        <w:rPr>
          <w:rFonts w:eastAsia="Times New Roman" w:cs="Times New Roman"/>
          <w:color w:val="000000" w:themeColor="text1"/>
          <w:szCs w:val="28"/>
          <w:lang w:val="vi-VN"/>
        </w:rPr>
        <w:t xml:space="preserve"> công chức xã, phường, thị trấn trên địa bàn tỉnh </w:t>
      </w:r>
      <w:r w:rsidR="00870F41" w:rsidRPr="00D569E9">
        <w:rPr>
          <w:rFonts w:eastAsia="Times New Roman" w:cs="Times New Roman"/>
          <w:color w:val="000000" w:themeColor="text1"/>
          <w:szCs w:val="28"/>
          <w:lang w:val="vi-VN"/>
        </w:rPr>
        <w:t>Điện Biên</w:t>
      </w:r>
      <w:r w:rsidRPr="00D569E9">
        <w:rPr>
          <w:rFonts w:eastAsia="Times New Roman" w:cs="Times New Roman"/>
          <w:color w:val="000000" w:themeColor="text1"/>
          <w:szCs w:val="28"/>
          <w:lang w:val="vi-VN"/>
        </w:rPr>
        <w:t>.</w:t>
      </w:r>
    </w:p>
    <w:p w:rsidR="00870F41" w:rsidRPr="00D569E9" w:rsidRDefault="004027B1" w:rsidP="00F91567">
      <w:pPr>
        <w:shd w:val="clear" w:color="auto" w:fill="FFFFFF"/>
        <w:spacing w:before="40" w:after="0" w:line="264" w:lineRule="auto"/>
        <w:ind w:firstLine="709"/>
        <w:jc w:val="both"/>
        <w:textAlignment w:val="baseline"/>
        <w:rPr>
          <w:rFonts w:eastAsia="Times New Roman" w:cs="Times New Roman"/>
          <w:color w:val="000000" w:themeColor="text1"/>
          <w:szCs w:val="28"/>
          <w:lang w:val="vi-VN"/>
        </w:rPr>
      </w:pPr>
      <w:r w:rsidRPr="00D569E9">
        <w:rPr>
          <w:rFonts w:eastAsia="Times New Roman" w:cs="Times New Roman"/>
          <w:b/>
          <w:bCs/>
          <w:color w:val="000000" w:themeColor="text1"/>
          <w:szCs w:val="28"/>
          <w:bdr w:val="none" w:sz="0" w:space="0" w:color="auto" w:frame="1"/>
          <w:lang w:val="vi-VN"/>
        </w:rPr>
        <w:t>Điều 2.</w:t>
      </w:r>
      <w:r w:rsidRPr="00D569E9">
        <w:rPr>
          <w:rFonts w:eastAsia="Times New Roman" w:cs="Times New Roman"/>
          <w:color w:val="000000" w:themeColor="text1"/>
          <w:szCs w:val="28"/>
          <w:lang w:val="vi-VN"/>
        </w:rPr>
        <w:t xml:space="preserve"> Quyết định này có hiệu lực </w:t>
      </w:r>
      <w:r w:rsidR="00D47559" w:rsidRPr="00D569E9">
        <w:rPr>
          <w:rFonts w:eastAsia="Times New Roman" w:cs="Times New Roman"/>
          <w:color w:val="000000" w:themeColor="text1"/>
          <w:szCs w:val="28"/>
          <w:lang w:val="vi-VN"/>
        </w:rPr>
        <w:t xml:space="preserve">thi hành </w:t>
      </w:r>
      <w:r w:rsidR="00A95360" w:rsidRPr="00D569E9">
        <w:rPr>
          <w:rFonts w:eastAsia="Times New Roman" w:cs="Times New Roman"/>
          <w:color w:val="000000" w:themeColor="text1"/>
          <w:szCs w:val="28"/>
          <w:lang w:val="vi-VN"/>
        </w:rPr>
        <w:t xml:space="preserve">kể từ ngày </w:t>
      </w:r>
      <w:r w:rsidR="000262B7" w:rsidRPr="00D569E9">
        <w:rPr>
          <w:rFonts w:eastAsia="Times New Roman" w:cs="Times New Roman"/>
          <w:color w:val="000000" w:themeColor="text1"/>
          <w:szCs w:val="28"/>
          <w:lang w:val="vi-VN"/>
        </w:rPr>
        <w:t xml:space="preserve">20 tháng 01 </w:t>
      </w:r>
      <w:r w:rsidRPr="00D569E9">
        <w:rPr>
          <w:rFonts w:eastAsia="Times New Roman" w:cs="Times New Roman"/>
          <w:color w:val="000000" w:themeColor="text1"/>
          <w:szCs w:val="28"/>
          <w:lang w:val="vi-VN"/>
        </w:rPr>
        <w:t>năm 202</w:t>
      </w:r>
      <w:r w:rsidR="000262B7" w:rsidRPr="00D569E9">
        <w:rPr>
          <w:rFonts w:eastAsia="Times New Roman" w:cs="Times New Roman"/>
          <w:color w:val="000000" w:themeColor="text1"/>
          <w:szCs w:val="28"/>
          <w:lang w:val="vi-VN"/>
        </w:rPr>
        <w:t>2</w:t>
      </w:r>
      <w:r w:rsidR="00D47559" w:rsidRPr="00D569E9">
        <w:rPr>
          <w:rFonts w:eastAsia="Times New Roman" w:cs="Times New Roman"/>
          <w:color w:val="000000" w:themeColor="text1"/>
          <w:szCs w:val="28"/>
          <w:lang w:val="vi-VN"/>
        </w:rPr>
        <w:t xml:space="preserve">. Trường hợp các văn bản dẫn chiếu làm căn cứ và áp dụng trong Quyết định này được sửa đổi, bổ sung và thay thế bằng văn bản mới thì sẽ được thực hiện theo quy định tại các văn bản sửa đổi, bổ sung và thay thế đó. </w:t>
      </w:r>
    </w:p>
    <w:p w:rsidR="004027B1" w:rsidRPr="00D569E9" w:rsidRDefault="004027B1" w:rsidP="00F91567">
      <w:pPr>
        <w:shd w:val="clear" w:color="auto" w:fill="FFFFFF"/>
        <w:spacing w:before="40" w:after="0" w:line="264" w:lineRule="auto"/>
        <w:ind w:firstLine="709"/>
        <w:jc w:val="both"/>
        <w:textAlignment w:val="baseline"/>
        <w:rPr>
          <w:rFonts w:eastAsia="Times New Roman" w:cs="Times New Roman"/>
          <w:color w:val="000000" w:themeColor="text1"/>
          <w:szCs w:val="28"/>
          <w:lang w:val="vi-VN"/>
        </w:rPr>
      </w:pPr>
      <w:r w:rsidRPr="00D569E9">
        <w:rPr>
          <w:rFonts w:eastAsia="Times New Roman" w:cs="Times New Roman"/>
          <w:b/>
          <w:bCs/>
          <w:color w:val="000000" w:themeColor="text1"/>
          <w:szCs w:val="28"/>
          <w:bdr w:val="none" w:sz="0" w:space="0" w:color="auto" w:frame="1"/>
          <w:lang w:val="vi-VN"/>
        </w:rPr>
        <w:t>Điều 3.</w:t>
      </w:r>
      <w:r w:rsidRPr="00D569E9">
        <w:rPr>
          <w:rFonts w:eastAsia="Times New Roman" w:cs="Times New Roman"/>
          <w:color w:val="000000" w:themeColor="text1"/>
          <w:szCs w:val="28"/>
          <w:lang w:val="vi-VN"/>
        </w:rPr>
        <w:t xml:space="preserve"> Chánh Văn phòng Ủy ban nhân dân tỉnh, </w:t>
      </w:r>
      <w:r w:rsidR="00C52841" w:rsidRPr="00D569E9">
        <w:rPr>
          <w:rFonts w:eastAsia="Times New Roman" w:cs="Times New Roman"/>
          <w:color w:val="000000" w:themeColor="text1"/>
          <w:szCs w:val="28"/>
          <w:lang w:val="vi-VN"/>
        </w:rPr>
        <w:t>Giám đốc</w:t>
      </w:r>
      <w:r w:rsidRPr="00D569E9">
        <w:rPr>
          <w:rFonts w:eastAsia="Times New Roman" w:cs="Times New Roman"/>
          <w:color w:val="000000" w:themeColor="text1"/>
          <w:szCs w:val="28"/>
          <w:lang w:val="vi-VN"/>
        </w:rPr>
        <w:t xml:space="preserve"> các Sở, ngành tỉnh</w:t>
      </w:r>
      <w:r w:rsidR="00F348AD" w:rsidRPr="00D569E9">
        <w:rPr>
          <w:rFonts w:eastAsia="Times New Roman" w:cs="Times New Roman"/>
          <w:color w:val="000000" w:themeColor="text1"/>
          <w:szCs w:val="28"/>
          <w:lang w:val="vi-VN"/>
        </w:rPr>
        <w:t>: Nội vụ, Tài chính,</w:t>
      </w:r>
      <w:r w:rsidR="000262B7" w:rsidRPr="00D569E9">
        <w:rPr>
          <w:rFonts w:eastAsia="Times New Roman" w:cs="Times New Roman"/>
          <w:color w:val="000000" w:themeColor="text1"/>
          <w:szCs w:val="28"/>
          <w:lang w:val="vi-VN"/>
        </w:rPr>
        <w:t xml:space="preserve"> </w:t>
      </w:r>
      <w:r w:rsidR="00C52841" w:rsidRPr="00D569E9">
        <w:rPr>
          <w:rFonts w:eastAsia="Times New Roman" w:cs="Times New Roman"/>
          <w:color w:val="000000" w:themeColor="text1"/>
          <w:szCs w:val="28"/>
          <w:lang w:val="vi-VN"/>
        </w:rPr>
        <w:t>Kho bạc nhà nước, Bảo hiểm xã hội tỉnh</w:t>
      </w:r>
      <w:r w:rsidR="000262B7" w:rsidRPr="00D569E9">
        <w:rPr>
          <w:rFonts w:eastAsia="Times New Roman" w:cs="Times New Roman"/>
          <w:color w:val="000000" w:themeColor="text1"/>
          <w:szCs w:val="28"/>
          <w:lang w:val="vi-VN"/>
        </w:rPr>
        <w:t>;</w:t>
      </w:r>
      <w:r w:rsidRPr="00D569E9">
        <w:rPr>
          <w:rFonts w:eastAsia="Times New Roman" w:cs="Times New Roman"/>
          <w:color w:val="000000" w:themeColor="text1"/>
          <w:szCs w:val="28"/>
          <w:lang w:val="vi-VN"/>
        </w:rPr>
        <w:t xml:space="preserve"> Chủ tịch Ủy ban nhân d</w:t>
      </w:r>
      <w:r w:rsidR="000262B7" w:rsidRPr="00D569E9">
        <w:rPr>
          <w:rFonts w:eastAsia="Times New Roman" w:cs="Times New Roman"/>
          <w:color w:val="000000" w:themeColor="text1"/>
          <w:szCs w:val="28"/>
          <w:lang w:val="vi-VN"/>
        </w:rPr>
        <w:t xml:space="preserve">ân các huyện, thị xã, thành phố; Thủ trưởng các cơ quan, đơn vị có liên quan </w:t>
      </w:r>
      <w:r w:rsidRPr="00D569E9">
        <w:rPr>
          <w:rFonts w:eastAsia="Times New Roman" w:cs="Times New Roman"/>
          <w:color w:val="000000" w:themeColor="text1"/>
          <w:szCs w:val="28"/>
          <w:lang w:val="vi-VN"/>
        </w:rPr>
        <w:t>và Chủ tịch Ủy ban nhân dân các xã, phường, thị trấn chịu trách nhiệm thi hành Quyết định này./. </w:t>
      </w:r>
    </w:p>
    <w:p w:rsidR="000262B7" w:rsidRPr="00D569E9" w:rsidRDefault="000262B7" w:rsidP="00F91567">
      <w:pPr>
        <w:shd w:val="clear" w:color="auto" w:fill="FFFFFF"/>
        <w:spacing w:after="0" w:line="240" w:lineRule="auto"/>
        <w:ind w:firstLine="709"/>
        <w:jc w:val="both"/>
        <w:textAlignment w:val="baseline"/>
        <w:rPr>
          <w:rFonts w:eastAsia="Times New Roman" w:cs="Times New Roman"/>
          <w:color w:val="000000" w:themeColor="text1"/>
          <w:szCs w:val="28"/>
          <w:lang w:val="vi-VN"/>
        </w:rPr>
      </w:pPr>
    </w:p>
    <w:tbl>
      <w:tblPr>
        <w:tblW w:w="9063" w:type="dxa"/>
        <w:jc w:val="center"/>
        <w:tblCellMar>
          <w:left w:w="0" w:type="dxa"/>
          <w:right w:w="0" w:type="dxa"/>
        </w:tblCellMar>
        <w:tblLook w:val="04A0" w:firstRow="1" w:lastRow="0" w:firstColumn="1" w:lastColumn="0" w:noHBand="0" w:noVBand="1"/>
      </w:tblPr>
      <w:tblGrid>
        <w:gridCol w:w="3817"/>
        <w:gridCol w:w="5246"/>
      </w:tblGrid>
      <w:tr w:rsidR="00C350DC" w:rsidRPr="00F91567" w:rsidTr="00A95360">
        <w:trPr>
          <w:jc w:val="center"/>
        </w:trPr>
        <w:tc>
          <w:tcPr>
            <w:tcW w:w="3817" w:type="dxa"/>
            <w:tcMar>
              <w:top w:w="0" w:type="dxa"/>
              <w:left w:w="108" w:type="dxa"/>
              <w:bottom w:w="0" w:type="dxa"/>
              <w:right w:w="108" w:type="dxa"/>
            </w:tcMar>
          </w:tcPr>
          <w:p w:rsidR="004027B1" w:rsidRPr="00D569E9" w:rsidRDefault="004027B1" w:rsidP="00F91567">
            <w:pPr>
              <w:spacing w:after="0" w:line="240" w:lineRule="auto"/>
              <w:jc w:val="both"/>
              <w:textAlignment w:val="baseline"/>
              <w:rPr>
                <w:rFonts w:eastAsia="Times New Roman" w:cs="Times New Roman"/>
                <w:color w:val="000000" w:themeColor="text1"/>
                <w:sz w:val="22"/>
                <w:lang w:val="vi-VN"/>
              </w:rPr>
            </w:pPr>
          </w:p>
        </w:tc>
        <w:tc>
          <w:tcPr>
            <w:tcW w:w="5246" w:type="dxa"/>
            <w:tcMar>
              <w:top w:w="0" w:type="dxa"/>
              <w:left w:w="108" w:type="dxa"/>
              <w:bottom w:w="0" w:type="dxa"/>
              <w:right w:w="108" w:type="dxa"/>
            </w:tcMar>
            <w:hideMark/>
          </w:tcPr>
          <w:p w:rsidR="004027B1" w:rsidRPr="00D569E9" w:rsidRDefault="004027B1" w:rsidP="00F91567">
            <w:pPr>
              <w:shd w:val="clear" w:color="auto" w:fill="FFFFFF"/>
              <w:spacing w:after="0" w:line="240" w:lineRule="auto"/>
              <w:ind w:firstLine="709"/>
              <w:jc w:val="center"/>
              <w:textAlignment w:val="baseline"/>
              <w:rPr>
                <w:rFonts w:eastAsia="Times New Roman" w:cs="Times New Roman"/>
                <w:color w:val="000000" w:themeColor="text1"/>
                <w:sz w:val="26"/>
                <w:szCs w:val="28"/>
                <w:lang w:val="vi-VN"/>
              </w:rPr>
            </w:pPr>
            <w:r w:rsidRPr="00D569E9">
              <w:rPr>
                <w:rFonts w:eastAsia="Times New Roman" w:cs="Times New Roman"/>
                <w:b/>
                <w:bCs/>
                <w:color w:val="000000" w:themeColor="text1"/>
                <w:sz w:val="26"/>
                <w:szCs w:val="28"/>
                <w:lang w:val="vi-VN"/>
              </w:rPr>
              <w:t>TM. ỦY BAN NHÂN DÂN</w:t>
            </w:r>
          </w:p>
          <w:p w:rsidR="004027B1" w:rsidRPr="00D569E9" w:rsidRDefault="004027B1" w:rsidP="00F91567">
            <w:pPr>
              <w:shd w:val="clear" w:color="auto" w:fill="FFFFFF"/>
              <w:spacing w:after="0" w:line="240" w:lineRule="auto"/>
              <w:ind w:firstLine="709"/>
              <w:jc w:val="center"/>
              <w:textAlignment w:val="baseline"/>
              <w:rPr>
                <w:rFonts w:eastAsia="Times New Roman" w:cs="Times New Roman"/>
                <w:color w:val="000000" w:themeColor="text1"/>
                <w:sz w:val="26"/>
                <w:szCs w:val="28"/>
                <w:lang w:val="vi-VN"/>
              </w:rPr>
            </w:pPr>
            <w:r w:rsidRPr="00D569E9">
              <w:rPr>
                <w:rFonts w:eastAsia="Times New Roman" w:cs="Times New Roman"/>
                <w:b/>
                <w:bCs/>
                <w:color w:val="000000" w:themeColor="text1"/>
                <w:sz w:val="26"/>
                <w:szCs w:val="28"/>
                <w:lang w:val="vi-VN"/>
              </w:rPr>
              <w:t>CHỦ TỊCH</w:t>
            </w:r>
          </w:p>
          <w:p w:rsidR="004027B1" w:rsidRPr="00D569E9" w:rsidRDefault="004027B1" w:rsidP="00F91567">
            <w:pPr>
              <w:shd w:val="clear" w:color="auto" w:fill="FFFFFF"/>
              <w:spacing w:after="0" w:line="240" w:lineRule="auto"/>
              <w:ind w:firstLine="709"/>
              <w:jc w:val="center"/>
              <w:textAlignment w:val="baseline"/>
              <w:rPr>
                <w:rFonts w:eastAsia="Times New Roman" w:cs="Times New Roman"/>
                <w:color w:val="000000" w:themeColor="text1"/>
                <w:szCs w:val="28"/>
                <w:lang w:val="vi-VN"/>
              </w:rPr>
            </w:pPr>
          </w:p>
          <w:p w:rsidR="004027B1" w:rsidRPr="00D569E9" w:rsidRDefault="004027B1" w:rsidP="00F91567">
            <w:pPr>
              <w:shd w:val="clear" w:color="auto" w:fill="FFFFFF"/>
              <w:spacing w:after="0" w:line="240" w:lineRule="auto"/>
              <w:ind w:firstLine="709"/>
              <w:jc w:val="center"/>
              <w:textAlignment w:val="baseline"/>
              <w:rPr>
                <w:rFonts w:eastAsia="Times New Roman" w:cs="Times New Roman"/>
                <w:color w:val="000000" w:themeColor="text1"/>
                <w:szCs w:val="28"/>
                <w:lang w:val="vi-VN"/>
              </w:rPr>
            </w:pPr>
          </w:p>
          <w:p w:rsidR="004027B1" w:rsidRPr="00D569E9" w:rsidRDefault="004027B1" w:rsidP="00F91567">
            <w:pPr>
              <w:shd w:val="clear" w:color="auto" w:fill="FFFFFF"/>
              <w:spacing w:after="0" w:line="240" w:lineRule="auto"/>
              <w:ind w:firstLine="709"/>
              <w:jc w:val="center"/>
              <w:textAlignment w:val="baseline"/>
              <w:rPr>
                <w:rFonts w:eastAsia="Times New Roman" w:cs="Times New Roman"/>
                <w:color w:val="000000" w:themeColor="text1"/>
                <w:szCs w:val="28"/>
                <w:lang w:val="vi-VN"/>
              </w:rPr>
            </w:pPr>
          </w:p>
          <w:p w:rsidR="00870F41" w:rsidRPr="00D569E9" w:rsidRDefault="00870F41" w:rsidP="00F91567">
            <w:pPr>
              <w:shd w:val="clear" w:color="auto" w:fill="FFFFFF"/>
              <w:spacing w:after="0" w:line="240" w:lineRule="auto"/>
              <w:ind w:firstLine="709"/>
              <w:jc w:val="center"/>
              <w:textAlignment w:val="baseline"/>
              <w:rPr>
                <w:rFonts w:eastAsia="Times New Roman" w:cs="Times New Roman"/>
                <w:color w:val="000000" w:themeColor="text1"/>
                <w:szCs w:val="28"/>
                <w:lang w:val="vi-VN"/>
              </w:rPr>
            </w:pPr>
          </w:p>
          <w:p w:rsidR="00F91567" w:rsidRPr="00D569E9" w:rsidRDefault="00F91567" w:rsidP="00F91567">
            <w:pPr>
              <w:shd w:val="clear" w:color="auto" w:fill="FFFFFF"/>
              <w:spacing w:after="0" w:line="240" w:lineRule="auto"/>
              <w:ind w:firstLine="709"/>
              <w:jc w:val="center"/>
              <w:textAlignment w:val="baseline"/>
              <w:rPr>
                <w:rFonts w:eastAsia="Times New Roman" w:cs="Times New Roman"/>
                <w:color w:val="000000" w:themeColor="text1"/>
                <w:szCs w:val="28"/>
                <w:lang w:val="vi-VN"/>
              </w:rPr>
            </w:pPr>
          </w:p>
          <w:p w:rsidR="00F91567" w:rsidRPr="00D569E9" w:rsidRDefault="00F91567" w:rsidP="00F91567">
            <w:pPr>
              <w:shd w:val="clear" w:color="auto" w:fill="FFFFFF"/>
              <w:spacing w:after="0" w:line="240" w:lineRule="auto"/>
              <w:ind w:firstLine="709"/>
              <w:jc w:val="center"/>
              <w:textAlignment w:val="baseline"/>
              <w:rPr>
                <w:rFonts w:eastAsia="Times New Roman" w:cs="Times New Roman"/>
                <w:color w:val="000000" w:themeColor="text1"/>
                <w:szCs w:val="28"/>
                <w:lang w:val="vi-VN"/>
              </w:rPr>
            </w:pPr>
          </w:p>
          <w:p w:rsidR="00870F41" w:rsidRPr="00F91567" w:rsidRDefault="00D3276B" w:rsidP="00F91567">
            <w:pPr>
              <w:shd w:val="clear" w:color="auto" w:fill="FFFFFF"/>
              <w:spacing w:after="0" w:line="240" w:lineRule="auto"/>
              <w:ind w:firstLine="709"/>
              <w:jc w:val="center"/>
              <w:textAlignment w:val="baseline"/>
              <w:rPr>
                <w:rFonts w:eastAsia="Times New Roman" w:cs="Times New Roman"/>
                <w:b/>
                <w:color w:val="000000" w:themeColor="text1"/>
                <w:szCs w:val="28"/>
              </w:rPr>
            </w:pPr>
            <w:r w:rsidRPr="00F91567">
              <w:rPr>
                <w:rFonts w:eastAsia="Times New Roman" w:cs="Times New Roman"/>
                <w:b/>
                <w:color w:val="000000" w:themeColor="text1"/>
                <w:szCs w:val="28"/>
              </w:rPr>
              <w:t>Lê Thành Đô</w:t>
            </w:r>
          </w:p>
          <w:p w:rsidR="00870F41" w:rsidRPr="00F91567" w:rsidRDefault="00870F41" w:rsidP="00F91567">
            <w:pPr>
              <w:shd w:val="clear" w:color="auto" w:fill="FFFFFF"/>
              <w:spacing w:after="0" w:line="240" w:lineRule="auto"/>
              <w:ind w:firstLine="709"/>
              <w:jc w:val="center"/>
              <w:textAlignment w:val="baseline"/>
              <w:rPr>
                <w:rFonts w:eastAsia="Times New Roman" w:cs="Times New Roman"/>
                <w:color w:val="000000" w:themeColor="text1"/>
                <w:szCs w:val="28"/>
              </w:rPr>
            </w:pPr>
          </w:p>
          <w:p w:rsidR="004027B1" w:rsidRPr="00F91567" w:rsidRDefault="004027B1" w:rsidP="00F91567">
            <w:pPr>
              <w:spacing w:after="0" w:line="240" w:lineRule="auto"/>
              <w:ind w:firstLine="709"/>
              <w:jc w:val="center"/>
              <w:textAlignment w:val="baseline"/>
              <w:rPr>
                <w:rFonts w:eastAsia="Times New Roman" w:cs="Times New Roman"/>
                <w:color w:val="000000" w:themeColor="text1"/>
                <w:sz w:val="22"/>
              </w:rPr>
            </w:pPr>
          </w:p>
        </w:tc>
      </w:tr>
    </w:tbl>
    <w:p w:rsidR="00AC74DF" w:rsidRPr="00F91567" w:rsidRDefault="00AC74DF" w:rsidP="00F91567">
      <w:pPr>
        <w:spacing w:before="40" w:after="0" w:line="264" w:lineRule="auto"/>
        <w:ind w:firstLine="709"/>
        <w:jc w:val="both"/>
        <w:rPr>
          <w:rFonts w:eastAsia="Times New Roman" w:cs="Times New Roman"/>
          <w:color w:val="000000" w:themeColor="text1"/>
          <w:szCs w:val="28"/>
        </w:rPr>
      </w:pPr>
      <w:bookmarkStart w:id="0" w:name="_GoBack"/>
      <w:bookmarkEnd w:id="0"/>
    </w:p>
    <w:sectPr w:rsidR="00AC74DF" w:rsidRPr="00F91567" w:rsidSect="00A95360">
      <w:pgSz w:w="11909" w:h="16834" w:code="9"/>
      <w:pgMar w:top="1701" w:right="1134" w:bottom="1134" w:left="1418" w:header="454" w:footer="62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BFA" w:rsidRDefault="00D21BFA" w:rsidP="00BC04C1">
      <w:pPr>
        <w:spacing w:after="0" w:line="240" w:lineRule="auto"/>
      </w:pPr>
      <w:r>
        <w:separator/>
      </w:r>
    </w:p>
  </w:endnote>
  <w:endnote w:type="continuationSeparator" w:id="0">
    <w:p w:rsidR="00D21BFA" w:rsidRDefault="00D21BFA" w:rsidP="00BC0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erdana">
    <w:panose1 w:val="020B0604030504040204"/>
    <w:charset w:val="A3"/>
    <w:family w:val="swiss"/>
    <w:pitch w:val="variable"/>
    <w:sig w:usb0="A1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BFA" w:rsidRDefault="00D21BFA" w:rsidP="00BC04C1">
      <w:pPr>
        <w:spacing w:after="0" w:line="240" w:lineRule="auto"/>
      </w:pPr>
      <w:r>
        <w:separator/>
      </w:r>
    </w:p>
  </w:footnote>
  <w:footnote w:type="continuationSeparator" w:id="0">
    <w:p w:rsidR="00D21BFA" w:rsidRDefault="00D21BFA" w:rsidP="00BC04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27B1"/>
    <w:rsid w:val="000018A6"/>
    <w:rsid w:val="00001B81"/>
    <w:rsid w:val="00002B11"/>
    <w:rsid w:val="00003387"/>
    <w:rsid w:val="00005517"/>
    <w:rsid w:val="00006C85"/>
    <w:rsid w:val="00006D98"/>
    <w:rsid w:val="00007D28"/>
    <w:rsid w:val="00007FE1"/>
    <w:rsid w:val="00010F13"/>
    <w:rsid w:val="000114F0"/>
    <w:rsid w:val="0001343E"/>
    <w:rsid w:val="00013A8D"/>
    <w:rsid w:val="0001698B"/>
    <w:rsid w:val="00017427"/>
    <w:rsid w:val="0002135A"/>
    <w:rsid w:val="00021AAF"/>
    <w:rsid w:val="0002254A"/>
    <w:rsid w:val="000233BE"/>
    <w:rsid w:val="00023BA6"/>
    <w:rsid w:val="000249CC"/>
    <w:rsid w:val="00025B6D"/>
    <w:rsid w:val="00025FE6"/>
    <w:rsid w:val="000262B7"/>
    <w:rsid w:val="00026DD1"/>
    <w:rsid w:val="00027462"/>
    <w:rsid w:val="00027888"/>
    <w:rsid w:val="00027A21"/>
    <w:rsid w:val="00030C41"/>
    <w:rsid w:val="00031DA4"/>
    <w:rsid w:val="0003304E"/>
    <w:rsid w:val="00034484"/>
    <w:rsid w:val="00035DF4"/>
    <w:rsid w:val="000378E6"/>
    <w:rsid w:val="00045E5A"/>
    <w:rsid w:val="00045EE1"/>
    <w:rsid w:val="00046095"/>
    <w:rsid w:val="00046607"/>
    <w:rsid w:val="00050118"/>
    <w:rsid w:val="00050122"/>
    <w:rsid w:val="00051706"/>
    <w:rsid w:val="000524CC"/>
    <w:rsid w:val="000539C1"/>
    <w:rsid w:val="000569BB"/>
    <w:rsid w:val="00060841"/>
    <w:rsid w:val="000608EA"/>
    <w:rsid w:val="00062B49"/>
    <w:rsid w:val="00063DC7"/>
    <w:rsid w:val="00065EAC"/>
    <w:rsid w:val="000672BD"/>
    <w:rsid w:val="00070F28"/>
    <w:rsid w:val="0007529E"/>
    <w:rsid w:val="000769F4"/>
    <w:rsid w:val="00076C22"/>
    <w:rsid w:val="00077312"/>
    <w:rsid w:val="00081A36"/>
    <w:rsid w:val="00083B63"/>
    <w:rsid w:val="0008460E"/>
    <w:rsid w:val="00093903"/>
    <w:rsid w:val="000943E4"/>
    <w:rsid w:val="00094B0F"/>
    <w:rsid w:val="00096ECD"/>
    <w:rsid w:val="000A2436"/>
    <w:rsid w:val="000A2519"/>
    <w:rsid w:val="000A25A5"/>
    <w:rsid w:val="000B09F2"/>
    <w:rsid w:val="000B0F84"/>
    <w:rsid w:val="000B1F68"/>
    <w:rsid w:val="000B23AA"/>
    <w:rsid w:val="000B547A"/>
    <w:rsid w:val="000B58CC"/>
    <w:rsid w:val="000B6130"/>
    <w:rsid w:val="000B65E6"/>
    <w:rsid w:val="000C02BD"/>
    <w:rsid w:val="000C0B28"/>
    <w:rsid w:val="000C220F"/>
    <w:rsid w:val="000C2390"/>
    <w:rsid w:val="000C2A53"/>
    <w:rsid w:val="000C7B45"/>
    <w:rsid w:val="000D4527"/>
    <w:rsid w:val="000D4E25"/>
    <w:rsid w:val="000D5B11"/>
    <w:rsid w:val="000D72D0"/>
    <w:rsid w:val="000E0B27"/>
    <w:rsid w:val="000E0D84"/>
    <w:rsid w:val="000E291E"/>
    <w:rsid w:val="000E73FC"/>
    <w:rsid w:val="000F3359"/>
    <w:rsid w:val="000F3E65"/>
    <w:rsid w:val="00101607"/>
    <w:rsid w:val="0010586E"/>
    <w:rsid w:val="001106CD"/>
    <w:rsid w:val="001145A5"/>
    <w:rsid w:val="001159AE"/>
    <w:rsid w:val="001162C2"/>
    <w:rsid w:val="00117940"/>
    <w:rsid w:val="00117966"/>
    <w:rsid w:val="00121D7E"/>
    <w:rsid w:val="00124278"/>
    <w:rsid w:val="0012480B"/>
    <w:rsid w:val="00124B12"/>
    <w:rsid w:val="00125537"/>
    <w:rsid w:val="00130A9A"/>
    <w:rsid w:val="001322CD"/>
    <w:rsid w:val="00135963"/>
    <w:rsid w:val="001402E7"/>
    <w:rsid w:val="00140FF1"/>
    <w:rsid w:val="0014149F"/>
    <w:rsid w:val="001424AB"/>
    <w:rsid w:val="00142F73"/>
    <w:rsid w:val="00143681"/>
    <w:rsid w:val="00143D71"/>
    <w:rsid w:val="00144EFD"/>
    <w:rsid w:val="00144F7B"/>
    <w:rsid w:val="00145321"/>
    <w:rsid w:val="00145B51"/>
    <w:rsid w:val="00145B52"/>
    <w:rsid w:val="0015299D"/>
    <w:rsid w:val="00153E44"/>
    <w:rsid w:val="00154B19"/>
    <w:rsid w:val="00155E95"/>
    <w:rsid w:val="00156819"/>
    <w:rsid w:val="00156BCD"/>
    <w:rsid w:val="001657C0"/>
    <w:rsid w:val="001662C0"/>
    <w:rsid w:val="00166D16"/>
    <w:rsid w:val="001671FF"/>
    <w:rsid w:val="00167206"/>
    <w:rsid w:val="001721DA"/>
    <w:rsid w:val="00173226"/>
    <w:rsid w:val="00173AAB"/>
    <w:rsid w:val="00176039"/>
    <w:rsid w:val="00180D9C"/>
    <w:rsid w:val="00181F17"/>
    <w:rsid w:val="001837F6"/>
    <w:rsid w:val="001906F5"/>
    <w:rsid w:val="00191BDF"/>
    <w:rsid w:val="001922DB"/>
    <w:rsid w:val="00192A9A"/>
    <w:rsid w:val="00196BE7"/>
    <w:rsid w:val="00197FB3"/>
    <w:rsid w:val="001A027F"/>
    <w:rsid w:val="001A06DC"/>
    <w:rsid w:val="001A1AC5"/>
    <w:rsid w:val="001A21E3"/>
    <w:rsid w:val="001A396A"/>
    <w:rsid w:val="001A4CF5"/>
    <w:rsid w:val="001A4DC1"/>
    <w:rsid w:val="001A5588"/>
    <w:rsid w:val="001A5F4A"/>
    <w:rsid w:val="001A614E"/>
    <w:rsid w:val="001B0DA6"/>
    <w:rsid w:val="001B24AE"/>
    <w:rsid w:val="001B30AE"/>
    <w:rsid w:val="001B3B3B"/>
    <w:rsid w:val="001B3E7C"/>
    <w:rsid w:val="001B43B4"/>
    <w:rsid w:val="001B6AEB"/>
    <w:rsid w:val="001B6C31"/>
    <w:rsid w:val="001C40AD"/>
    <w:rsid w:val="001C7323"/>
    <w:rsid w:val="001D3667"/>
    <w:rsid w:val="001D6BA7"/>
    <w:rsid w:val="001D6CAE"/>
    <w:rsid w:val="001D7A2A"/>
    <w:rsid w:val="001E0F94"/>
    <w:rsid w:val="001E1AC1"/>
    <w:rsid w:val="001E3BB4"/>
    <w:rsid w:val="001E7C35"/>
    <w:rsid w:val="001F2142"/>
    <w:rsid w:val="001F2D3D"/>
    <w:rsid w:val="001F555F"/>
    <w:rsid w:val="001F5678"/>
    <w:rsid w:val="001F59F5"/>
    <w:rsid w:val="001F5AA2"/>
    <w:rsid w:val="00201959"/>
    <w:rsid w:val="00202A28"/>
    <w:rsid w:val="00203222"/>
    <w:rsid w:val="00205649"/>
    <w:rsid w:val="00205E90"/>
    <w:rsid w:val="0021339A"/>
    <w:rsid w:val="00213DDA"/>
    <w:rsid w:val="00214AC5"/>
    <w:rsid w:val="00215A0D"/>
    <w:rsid w:val="00223991"/>
    <w:rsid w:val="002239AE"/>
    <w:rsid w:val="00223B38"/>
    <w:rsid w:val="00223D8E"/>
    <w:rsid w:val="00227397"/>
    <w:rsid w:val="0023075E"/>
    <w:rsid w:val="00230886"/>
    <w:rsid w:val="00231A1A"/>
    <w:rsid w:val="00234DA3"/>
    <w:rsid w:val="00237CEE"/>
    <w:rsid w:val="00242373"/>
    <w:rsid w:val="00242568"/>
    <w:rsid w:val="002435DC"/>
    <w:rsid w:val="0024503A"/>
    <w:rsid w:val="002472E3"/>
    <w:rsid w:val="00250A55"/>
    <w:rsid w:val="00251E82"/>
    <w:rsid w:val="00251ED3"/>
    <w:rsid w:val="00255C58"/>
    <w:rsid w:val="00256084"/>
    <w:rsid w:val="0026232D"/>
    <w:rsid w:val="00263BCB"/>
    <w:rsid w:val="002640F6"/>
    <w:rsid w:val="002643FB"/>
    <w:rsid w:val="00264B38"/>
    <w:rsid w:val="00264E45"/>
    <w:rsid w:val="00265744"/>
    <w:rsid w:val="0026689D"/>
    <w:rsid w:val="002670EA"/>
    <w:rsid w:val="00267176"/>
    <w:rsid w:val="002678B8"/>
    <w:rsid w:val="00270FCF"/>
    <w:rsid w:val="002717E7"/>
    <w:rsid w:val="002723CB"/>
    <w:rsid w:val="00274B1D"/>
    <w:rsid w:val="0027555C"/>
    <w:rsid w:val="0028127A"/>
    <w:rsid w:val="00281CF6"/>
    <w:rsid w:val="00285955"/>
    <w:rsid w:val="00285F2F"/>
    <w:rsid w:val="002866A2"/>
    <w:rsid w:val="002905AB"/>
    <w:rsid w:val="00290791"/>
    <w:rsid w:val="0029174D"/>
    <w:rsid w:val="0029199C"/>
    <w:rsid w:val="002948EC"/>
    <w:rsid w:val="00295401"/>
    <w:rsid w:val="002960F3"/>
    <w:rsid w:val="00296E5A"/>
    <w:rsid w:val="00297E12"/>
    <w:rsid w:val="002A36FF"/>
    <w:rsid w:val="002A61A3"/>
    <w:rsid w:val="002A6208"/>
    <w:rsid w:val="002B1671"/>
    <w:rsid w:val="002B23B0"/>
    <w:rsid w:val="002B70D2"/>
    <w:rsid w:val="002B70E6"/>
    <w:rsid w:val="002B76F3"/>
    <w:rsid w:val="002C00D4"/>
    <w:rsid w:val="002C0A6D"/>
    <w:rsid w:val="002C5998"/>
    <w:rsid w:val="002D0227"/>
    <w:rsid w:val="002D0A94"/>
    <w:rsid w:val="002E08B4"/>
    <w:rsid w:val="002E573D"/>
    <w:rsid w:val="002E71FC"/>
    <w:rsid w:val="002F492D"/>
    <w:rsid w:val="002F6AFC"/>
    <w:rsid w:val="002F7B34"/>
    <w:rsid w:val="00302135"/>
    <w:rsid w:val="00306F72"/>
    <w:rsid w:val="003079F3"/>
    <w:rsid w:val="003119BF"/>
    <w:rsid w:val="0031279A"/>
    <w:rsid w:val="003153F5"/>
    <w:rsid w:val="00320FAA"/>
    <w:rsid w:val="003216EE"/>
    <w:rsid w:val="003231DB"/>
    <w:rsid w:val="00324B42"/>
    <w:rsid w:val="00332027"/>
    <w:rsid w:val="003321CE"/>
    <w:rsid w:val="0033222B"/>
    <w:rsid w:val="00334542"/>
    <w:rsid w:val="00334CA2"/>
    <w:rsid w:val="0034216F"/>
    <w:rsid w:val="00352794"/>
    <w:rsid w:val="003543C7"/>
    <w:rsid w:val="00354B68"/>
    <w:rsid w:val="00355A16"/>
    <w:rsid w:val="00360E2D"/>
    <w:rsid w:val="00361853"/>
    <w:rsid w:val="00362D80"/>
    <w:rsid w:val="00362D86"/>
    <w:rsid w:val="00364002"/>
    <w:rsid w:val="003667B5"/>
    <w:rsid w:val="00367CC7"/>
    <w:rsid w:val="00371FF1"/>
    <w:rsid w:val="003751CD"/>
    <w:rsid w:val="00380630"/>
    <w:rsid w:val="003825B4"/>
    <w:rsid w:val="003826AF"/>
    <w:rsid w:val="003845E0"/>
    <w:rsid w:val="00384689"/>
    <w:rsid w:val="003911F4"/>
    <w:rsid w:val="003917E8"/>
    <w:rsid w:val="0039237E"/>
    <w:rsid w:val="00392762"/>
    <w:rsid w:val="00392C72"/>
    <w:rsid w:val="00393911"/>
    <w:rsid w:val="00393C1B"/>
    <w:rsid w:val="003A035F"/>
    <w:rsid w:val="003A139C"/>
    <w:rsid w:val="003A3793"/>
    <w:rsid w:val="003A3AF0"/>
    <w:rsid w:val="003A4175"/>
    <w:rsid w:val="003A46F7"/>
    <w:rsid w:val="003A55C9"/>
    <w:rsid w:val="003A591E"/>
    <w:rsid w:val="003A63E1"/>
    <w:rsid w:val="003B2B6A"/>
    <w:rsid w:val="003B3031"/>
    <w:rsid w:val="003B759E"/>
    <w:rsid w:val="003B7A72"/>
    <w:rsid w:val="003C3398"/>
    <w:rsid w:val="003C5AF4"/>
    <w:rsid w:val="003C6113"/>
    <w:rsid w:val="003C65A4"/>
    <w:rsid w:val="003C7AA6"/>
    <w:rsid w:val="003D21C3"/>
    <w:rsid w:val="003D2CBF"/>
    <w:rsid w:val="003D2DE6"/>
    <w:rsid w:val="003D3CE8"/>
    <w:rsid w:val="003D452B"/>
    <w:rsid w:val="003D52E7"/>
    <w:rsid w:val="003D6427"/>
    <w:rsid w:val="003D744A"/>
    <w:rsid w:val="003D7B8F"/>
    <w:rsid w:val="003E1B82"/>
    <w:rsid w:val="003E2C48"/>
    <w:rsid w:val="003E3482"/>
    <w:rsid w:val="003E37D4"/>
    <w:rsid w:val="003E56F1"/>
    <w:rsid w:val="003F3274"/>
    <w:rsid w:val="003F6017"/>
    <w:rsid w:val="0040195A"/>
    <w:rsid w:val="004027B1"/>
    <w:rsid w:val="00402953"/>
    <w:rsid w:val="004033D8"/>
    <w:rsid w:val="00404E8A"/>
    <w:rsid w:val="00405EBA"/>
    <w:rsid w:val="004078DB"/>
    <w:rsid w:val="00410CEC"/>
    <w:rsid w:val="004116C0"/>
    <w:rsid w:val="004132EB"/>
    <w:rsid w:val="00414629"/>
    <w:rsid w:val="00415A84"/>
    <w:rsid w:val="00416D4A"/>
    <w:rsid w:val="0042142A"/>
    <w:rsid w:val="00422326"/>
    <w:rsid w:val="004233D3"/>
    <w:rsid w:val="00425FEB"/>
    <w:rsid w:val="00426F1F"/>
    <w:rsid w:val="004301AC"/>
    <w:rsid w:val="00430F3E"/>
    <w:rsid w:val="0043405A"/>
    <w:rsid w:val="00442333"/>
    <w:rsid w:val="00443D37"/>
    <w:rsid w:val="0044501D"/>
    <w:rsid w:val="0045332D"/>
    <w:rsid w:val="004537C2"/>
    <w:rsid w:val="00454792"/>
    <w:rsid w:val="0045589D"/>
    <w:rsid w:val="0045796B"/>
    <w:rsid w:val="00460105"/>
    <w:rsid w:val="00461306"/>
    <w:rsid w:val="00467AE0"/>
    <w:rsid w:val="0047014B"/>
    <w:rsid w:val="00470A8F"/>
    <w:rsid w:val="00472FA4"/>
    <w:rsid w:val="004736B2"/>
    <w:rsid w:val="004745E4"/>
    <w:rsid w:val="00475DB9"/>
    <w:rsid w:val="0047647D"/>
    <w:rsid w:val="004768CE"/>
    <w:rsid w:val="00476E0B"/>
    <w:rsid w:val="0047757B"/>
    <w:rsid w:val="0048383E"/>
    <w:rsid w:val="004848C1"/>
    <w:rsid w:val="004868E4"/>
    <w:rsid w:val="00487E00"/>
    <w:rsid w:val="00487E38"/>
    <w:rsid w:val="00490AF3"/>
    <w:rsid w:val="00491A4A"/>
    <w:rsid w:val="0049230F"/>
    <w:rsid w:val="00493BE1"/>
    <w:rsid w:val="0049589F"/>
    <w:rsid w:val="00495DE5"/>
    <w:rsid w:val="004A1633"/>
    <w:rsid w:val="004A2F61"/>
    <w:rsid w:val="004A3F7E"/>
    <w:rsid w:val="004A5E5D"/>
    <w:rsid w:val="004B1070"/>
    <w:rsid w:val="004B55EE"/>
    <w:rsid w:val="004B6BA3"/>
    <w:rsid w:val="004C045B"/>
    <w:rsid w:val="004C55F8"/>
    <w:rsid w:val="004C6B0D"/>
    <w:rsid w:val="004D2024"/>
    <w:rsid w:val="004D392C"/>
    <w:rsid w:val="004D4DCE"/>
    <w:rsid w:val="004D5DF5"/>
    <w:rsid w:val="004D6402"/>
    <w:rsid w:val="004D69EB"/>
    <w:rsid w:val="004E199F"/>
    <w:rsid w:val="004E1BF6"/>
    <w:rsid w:val="004E2F0C"/>
    <w:rsid w:val="004F11B5"/>
    <w:rsid w:val="004F193F"/>
    <w:rsid w:val="004F22D8"/>
    <w:rsid w:val="004F273B"/>
    <w:rsid w:val="004F3AA9"/>
    <w:rsid w:val="004F4250"/>
    <w:rsid w:val="004F43BF"/>
    <w:rsid w:val="004F54DA"/>
    <w:rsid w:val="004F6302"/>
    <w:rsid w:val="004F6682"/>
    <w:rsid w:val="004F7E57"/>
    <w:rsid w:val="00501ECF"/>
    <w:rsid w:val="005025FF"/>
    <w:rsid w:val="00504967"/>
    <w:rsid w:val="0050597E"/>
    <w:rsid w:val="00507FEA"/>
    <w:rsid w:val="00510E82"/>
    <w:rsid w:val="005114E2"/>
    <w:rsid w:val="00512421"/>
    <w:rsid w:val="005128F5"/>
    <w:rsid w:val="00515BAA"/>
    <w:rsid w:val="005168A4"/>
    <w:rsid w:val="005179F1"/>
    <w:rsid w:val="00517C45"/>
    <w:rsid w:val="005202CC"/>
    <w:rsid w:val="0052254B"/>
    <w:rsid w:val="00522B7F"/>
    <w:rsid w:val="00523ADF"/>
    <w:rsid w:val="00525640"/>
    <w:rsid w:val="0053055C"/>
    <w:rsid w:val="0053067C"/>
    <w:rsid w:val="00534C94"/>
    <w:rsid w:val="0053788B"/>
    <w:rsid w:val="005417DF"/>
    <w:rsid w:val="00541B17"/>
    <w:rsid w:val="00546D36"/>
    <w:rsid w:val="00551E8E"/>
    <w:rsid w:val="00552CBD"/>
    <w:rsid w:val="00553999"/>
    <w:rsid w:val="00553BB4"/>
    <w:rsid w:val="0055523F"/>
    <w:rsid w:val="00557D8F"/>
    <w:rsid w:val="00563B03"/>
    <w:rsid w:val="00564BA4"/>
    <w:rsid w:val="005653D3"/>
    <w:rsid w:val="00566C8C"/>
    <w:rsid w:val="00570DCF"/>
    <w:rsid w:val="00572D0D"/>
    <w:rsid w:val="00573408"/>
    <w:rsid w:val="00574840"/>
    <w:rsid w:val="00575E06"/>
    <w:rsid w:val="00577544"/>
    <w:rsid w:val="00584C27"/>
    <w:rsid w:val="00591875"/>
    <w:rsid w:val="00592CF5"/>
    <w:rsid w:val="005939B4"/>
    <w:rsid w:val="00594379"/>
    <w:rsid w:val="005978CD"/>
    <w:rsid w:val="005A016D"/>
    <w:rsid w:val="005A0FF8"/>
    <w:rsid w:val="005A130C"/>
    <w:rsid w:val="005A2A8C"/>
    <w:rsid w:val="005A309F"/>
    <w:rsid w:val="005A4A2B"/>
    <w:rsid w:val="005A6228"/>
    <w:rsid w:val="005B0713"/>
    <w:rsid w:val="005B3F4C"/>
    <w:rsid w:val="005B5CFF"/>
    <w:rsid w:val="005C21D8"/>
    <w:rsid w:val="005C26F0"/>
    <w:rsid w:val="005C2B29"/>
    <w:rsid w:val="005C5FA9"/>
    <w:rsid w:val="005C6590"/>
    <w:rsid w:val="005C7765"/>
    <w:rsid w:val="005D0051"/>
    <w:rsid w:val="005D11D9"/>
    <w:rsid w:val="005D3711"/>
    <w:rsid w:val="005D4270"/>
    <w:rsid w:val="005D52B1"/>
    <w:rsid w:val="005D6E10"/>
    <w:rsid w:val="005E0625"/>
    <w:rsid w:val="005E2C7A"/>
    <w:rsid w:val="005E3243"/>
    <w:rsid w:val="005E4F61"/>
    <w:rsid w:val="005E5FF9"/>
    <w:rsid w:val="005E6A70"/>
    <w:rsid w:val="005E77CC"/>
    <w:rsid w:val="005F21BE"/>
    <w:rsid w:val="005F3C7F"/>
    <w:rsid w:val="005F42E4"/>
    <w:rsid w:val="005F5369"/>
    <w:rsid w:val="005F673C"/>
    <w:rsid w:val="005F67BF"/>
    <w:rsid w:val="005F7098"/>
    <w:rsid w:val="00604C49"/>
    <w:rsid w:val="006054EB"/>
    <w:rsid w:val="0061032D"/>
    <w:rsid w:val="0061088A"/>
    <w:rsid w:val="00611B7E"/>
    <w:rsid w:val="00611BE5"/>
    <w:rsid w:val="006135EB"/>
    <w:rsid w:val="00616B13"/>
    <w:rsid w:val="00620670"/>
    <w:rsid w:val="00622A08"/>
    <w:rsid w:val="00623E1D"/>
    <w:rsid w:val="00623E53"/>
    <w:rsid w:val="00624331"/>
    <w:rsid w:val="00624EBA"/>
    <w:rsid w:val="006270CD"/>
    <w:rsid w:val="0063089B"/>
    <w:rsid w:val="00631516"/>
    <w:rsid w:val="00631AC3"/>
    <w:rsid w:val="00636821"/>
    <w:rsid w:val="00640A49"/>
    <w:rsid w:val="00642E7B"/>
    <w:rsid w:val="006435D4"/>
    <w:rsid w:val="00645813"/>
    <w:rsid w:val="0065217D"/>
    <w:rsid w:val="00652B4F"/>
    <w:rsid w:val="0066074B"/>
    <w:rsid w:val="00661502"/>
    <w:rsid w:val="00661EF8"/>
    <w:rsid w:val="0066203D"/>
    <w:rsid w:val="006623F3"/>
    <w:rsid w:val="00663384"/>
    <w:rsid w:val="0066722A"/>
    <w:rsid w:val="00667940"/>
    <w:rsid w:val="00667B5C"/>
    <w:rsid w:val="00672E20"/>
    <w:rsid w:val="00674821"/>
    <w:rsid w:val="006802E3"/>
    <w:rsid w:val="00683B70"/>
    <w:rsid w:val="00685496"/>
    <w:rsid w:val="006871AB"/>
    <w:rsid w:val="00694327"/>
    <w:rsid w:val="00694754"/>
    <w:rsid w:val="00694CA7"/>
    <w:rsid w:val="006976EB"/>
    <w:rsid w:val="006A0A3E"/>
    <w:rsid w:val="006A0F60"/>
    <w:rsid w:val="006A67E5"/>
    <w:rsid w:val="006A7161"/>
    <w:rsid w:val="006A7DD9"/>
    <w:rsid w:val="006C2FDE"/>
    <w:rsid w:val="006C7DD7"/>
    <w:rsid w:val="006D043E"/>
    <w:rsid w:val="006D4E57"/>
    <w:rsid w:val="006D6EF9"/>
    <w:rsid w:val="006D754B"/>
    <w:rsid w:val="006E1093"/>
    <w:rsid w:val="006E202C"/>
    <w:rsid w:val="006E3BB7"/>
    <w:rsid w:val="006E48EE"/>
    <w:rsid w:val="006E4BD3"/>
    <w:rsid w:val="006E70B2"/>
    <w:rsid w:val="006F014D"/>
    <w:rsid w:val="006F0436"/>
    <w:rsid w:val="006F7CEC"/>
    <w:rsid w:val="00703ED2"/>
    <w:rsid w:val="00707370"/>
    <w:rsid w:val="00710DA5"/>
    <w:rsid w:val="00711B71"/>
    <w:rsid w:val="00711E57"/>
    <w:rsid w:val="00712760"/>
    <w:rsid w:val="00712E8B"/>
    <w:rsid w:val="00713AE9"/>
    <w:rsid w:val="00715182"/>
    <w:rsid w:val="00720B18"/>
    <w:rsid w:val="00722634"/>
    <w:rsid w:val="00724658"/>
    <w:rsid w:val="007252F7"/>
    <w:rsid w:val="00725F90"/>
    <w:rsid w:val="00732156"/>
    <w:rsid w:val="00734883"/>
    <w:rsid w:val="00734FB5"/>
    <w:rsid w:val="00736AAC"/>
    <w:rsid w:val="007414B7"/>
    <w:rsid w:val="00741683"/>
    <w:rsid w:val="0074222B"/>
    <w:rsid w:val="007441BA"/>
    <w:rsid w:val="00746CAD"/>
    <w:rsid w:val="0075167A"/>
    <w:rsid w:val="00751FD3"/>
    <w:rsid w:val="007526D1"/>
    <w:rsid w:val="00754740"/>
    <w:rsid w:val="00754751"/>
    <w:rsid w:val="00764CA6"/>
    <w:rsid w:val="00766D93"/>
    <w:rsid w:val="00766E93"/>
    <w:rsid w:val="00773769"/>
    <w:rsid w:val="007842B7"/>
    <w:rsid w:val="007861ED"/>
    <w:rsid w:val="00787BB8"/>
    <w:rsid w:val="00790E55"/>
    <w:rsid w:val="00793781"/>
    <w:rsid w:val="00795730"/>
    <w:rsid w:val="007978DE"/>
    <w:rsid w:val="007A0851"/>
    <w:rsid w:val="007A44AF"/>
    <w:rsid w:val="007A54B1"/>
    <w:rsid w:val="007A5DC6"/>
    <w:rsid w:val="007B130E"/>
    <w:rsid w:val="007B2233"/>
    <w:rsid w:val="007B79E3"/>
    <w:rsid w:val="007C183D"/>
    <w:rsid w:val="007C33C2"/>
    <w:rsid w:val="007C4329"/>
    <w:rsid w:val="007E049A"/>
    <w:rsid w:val="007E2A4A"/>
    <w:rsid w:val="007E37FF"/>
    <w:rsid w:val="007E43D9"/>
    <w:rsid w:val="007E4E71"/>
    <w:rsid w:val="007E519B"/>
    <w:rsid w:val="007E55DE"/>
    <w:rsid w:val="007E6ECD"/>
    <w:rsid w:val="007F036D"/>
    <w:rsid w:val="007F1E53"/>
    <w:rsid w:val="007F3230"/>
    <w:rsid w:val="007F3AA5"/>
    <w:rsid w:val="007F4C57"/>
    <w:rsid w:val="007F4FF7"/>
    <w:rsid w:val="0080294A"/>
    <w:rsid w:val="00802B18"/>
    <w:rsid w:val="00804C5A"/>
    <w:rsid w:val="008059CB"/>
    <w:rsid w:val="00805AD3"/>
    <w:rsid w:val="00805ADD"/>
    <w:rsid w:val="008078D3"/>
    <w:rsid w:val="00813B24"/>
    <w:rsid w:val="00814BBA"/>
    <w:rsid w:val="00814D7F"/>
    <w:rsid w:val="008153DB"/>
    <w:rsid w:val="008155F8"/>
    <w:rsid w:val="00817AD5"/>
    <w:rsid w:val="0082177E"/>
    <w:rsid w:val="00825E71"/>
    <w:rsid w:val="008269EE"/>
    <w:rsid w:val="00831356"/>
    <w:rsid w:val="0083260B"/>
    <w:rsid w:val="00834917"/>
    <w:rsid w:val="0083542A"/>
    <w:rsid w:val="0083574B"/>
    <w:rsid w:val="008405B3"/>
    <w:rsid w:val="008407DB"/>
    <w:rsid w:val="00843ABD"/>
    <w:rsid w:val="00844500"/>
    <w:rsid w:val="00851248"/>
    <w:rsid w:val="00853DFD"/>
    <w:rsid w:val="00857B39"/>
    <w:rsid w:val="00857FA3"/>
    <w:rsid w:val="008609D8"/>
    <w:rsid w:val="00861361"/>
    <w:rsid w:val="00861AA0"/>
    <w:rsid w:val="00861D74"/>
    <w:rsid w:val="00862B03"/>
    <w:rsid w:val="00862FAC"/>
    <w:rsid w:val="0086336E"/>
    <w:rsid w:val="00864017"/>
    <w:rsid w:val="0086534E"/>
    <w:rsid w:val="00870F41"/>
    <w:rsid w:val="0087257E"/>
    <w:rsid w:val="00872803"/>
    <w:rsid w:val="008749B1"/>
    <w:rsid w:val="00875BAB"/>
    <w:rsid w:val="00875FE1"/>
    <w:rsid w:val="008770B4"/>
    <w:rsid w:val="00880D9F"/>
    <w:rsid w:val="0088145A"/>
    <w:rsid w:val="00881794"/>
    <w:rsid w:val="0088253F"/>
    <w:rsid w:val="00884000"/>
    <w:rsid w:val="00884B1F"/>
    <w:rsid w:val="0089240D"/>
    <w:rsid w:val="00896458"/>
    <w:rsid w:val="00896796"/>
    <w:rsid w:val="008979BD"/>
    <w:rsid w:val="008A1020"/>
    <w:rsid w:val="008A19B5"/>
    <w:rsid w:val="008A7EF2"/>
    <w:rsid w:val="008B1BDF"/>
    <w:rsid w:val="008B23D8"/>
    <w:rsid w:val="008B2CE8"/>
    <w:rsid w:val="008B3BB6"/>
    <w:rsid w:val="008C092E"/>
    <w:rsid w:val="008C260F"/>
    <w:rsid w:val="008C3D54"/>
    <w:rsid w:val="008C72E7"/>
    <w:rsid w:val="008C76BF"/>
    <w:rsid w:val="008C7F9D"/>
    <w:rsid w:val="008D02A1"/>
    <w:rsid w:val="008D1BD3"/>
    <w:rsid w:val="008D3879"/>
    <w:rsid w:val="008D424B"/>
    <w:rsid w:val="008D5F7D"/>
    <w:rsid w:val="008D7723"/>
    <w:rsid w:val="008E09A5"/>
    <w:rsid w:val="008E1EE0"/>
    <w:rsid w:val="008E202A"/>
    <w:rsid w:val="008E5153"/>
    <w:rsid w:val="008E5768"/>
    <w:rsid w:val="008E6E72"/>
    <w:rsid w:val="008F0919"/>
    <w:rsid w:val="008F26BE"/>
    <w:rsid w:val="008F4D08"/>
    <w:rsid w:val="008F5889"/>
    <w:rsid w:val="008F6FDF"/>
    <w:rsid w:val="008F79E4"/>
    <w:rsid w:val="00902901"/>
    <w:rsid w:val="00906110"/>
    <w:rsid w:val="009061C1"/>
    <w:rsid w:val="009105B0"/>
    <w:rsid w:val="009106C9"/>
    <w:rsid w:val="009107E9"/>
    <w:rsid w:val="0091109A"/>
    <w:rsid w:val="009111A6"/>
    <w:rsid w:val="00911D4B"/>
    <w:rsid w:val="00912FE0"/>
    <w:rsid w:val="009138FA"/>
    <w:rsid w:val="0091401E"/>
    <w:rsid w:val="00922748"/>
    <w:rsid w:val="0092667D"/>
    <w:rsid w:val="00927D42"/>
    <w:rsid w:val="00931471"/>
    <w:rsid w:val="009316D0"/>
    <w:rsid w:val="00935BAE"/>
    <w:rsid w:val="00935CE5"/>
    <w:rsid w:val="009375F6"/>
    <w:rsid w:val="009403FE"/>
    <w:rsid w:val="00941CCA"/>
    <w:rsid w:val="00941D81"/>
    <w:rsid w:val="00943166"/>
    <w:rsid w:val="00944505"/>
    <w:rsid w:val="00945145"/>
    <w:rsid w:val="009521CE"/>
    <w:rsid w:val="009525C9"/>
    <w:rsid w:val="00953B10"/>
    <w:rsid w:val="009540B1"/>
    <w:rsid w:val="00954951"/>
    <w:rsid w:val="00966F49"/>
    <w:rsid w:val="00970266"/>
    <w:rsid w:val="00970CF2"/>
    <w:rsid w:val="009723A1"/>
    <w:rsid w:val="00975983"/>
    <w:rsid w:val="00977C9F"/>
    <w:rsid w:val="00980BD5"/>
    <w:rsid w:val="00981113"/>
    <w:rsid w:val="00982BED"/>
    <w:rsid w:val="0098305C"/>
    <w:rsid w:val="0098311F"/>
    <w:rsid w:val="00985957"/>
    <w:rsid w:val="0098699D"/>
    <w:rsid w:val="00986F7D"/>
    <w:rsid w:val="00991356"/>
    <w:rsid w:val="00991B25"/>
    <w:rsid w:val="00991C71"/>
    <w:rsid w:val="00995F18"/>
    <w:rsid w:val="00996B0C"/>
    <w:rsid w:val="00997500"/>
    <w:rsid w:val="009A0EF1"/>
    <w:rsid w:val="009A16D5"/>
    <w:rsid w:val="009A2AE7"/>
    <w:rsid w:val="009A4276"/>
    <w:rsid w:val="009A4CBB"/>
    <w:rsid w:val="009A5B2B"/>
    <w:rsid w:val="009A7135"/>
    <w:rsid w:val="009A7967"/>
    <w:rsid w:val="009B0B30"/>
    <w:rsid w:val="009B107F"/>
    <w:rsid w:val="009B672F"/>
    <w:rsid w:val="009B72EB"/>
    <w:rsid w:val="009C0575"/>
    <w:rsid w:val="009C0C11"/>
    <w:rsid w:val="009C173C"/>
    <w:rsid w:val="009C3482"/>
    <w:rsid w:val="009C47F4"/>
    <w:rsid w:val="009C4F48"/>
    <w:rsid w:val="009C5025"/>
    <w:rsid w:val="009C52E5"/>
    <w:rsid w:val="009C5473"/>
    <w:rsid w:val="009C5F78"/>
    <w:rsid w:val="009D02E3"/>
    <w:rsid w:val="009D2E62"/>
    <w:rsid w:val="009D3447"/>
    <w:rsid w:val="009D7E61"/>
    <w:rsid w:val="009E0F21"/>
    <w:rsid w:val="009E1590"/>
    <w:rsid w:val="009E227A"/>
    <w:rsid w:val="009E2E30"/>
    <w:rsid w:val="009E55C3"/>
    <w:rsid w:val="009E65B5"/>
    <w:rsid w:val="009E73A4"/>
    <w:rsid w:val="009F225C"/>
    <w:rsid w:val="009F25A9"/>
    <w:rsid w:val="009F31FE"/>
    <w:rsid w:val="009F44D6"/>
    <w:rsid w:val="009F4560"/>
    <w:rsid w:val="009F4C2E"/>
    <w:rsid w:val="009F77EB"/>
    <w:rsid w:val="00A0012F"/>
    <w:rsid w:val="00A00381"/>
    <w:rsid w:val="00A00F4C"/>
    <w:rsid w:val="00A011DB"/>
    <w:rsid w:val="00A02116"/>
    <w:rsid w:val="00A206C2"/>
    <w:rsid w:val="00A24632"/>
    <w:rsid w:val="00A25A20"/>
    <w:rsid w:val="00A262CD"/>
    <w:rsid w:val="00A26D8B"/>
    <w:rsid w:val="00A27FE0"/>
    <w:rsid w:val="00A31867"/>
    <w:rsid w:val="00A34C68"/>
    <w:rsid w:val="00A35F6A"/>
    <w:rsid w:val="00A370D1"/>
    <w:rsid w:val="00A4103C"/>
    <w:rsid w:val="00A41BD2"/>
    <w:rsid w:val="00A42587"/>
    <w:rsid w:val="00A42CF0"/>
    <w:rsid w:val="00A43393"/>
    <w:rsid w:val="00A44220"/>
    <w:rsid w:val="00A45653"/>
    <w:rsid w:val="00A4668F"/>
    <w:rsid w:val="00A5082D"/>
    <w:rsid w:val="00A5136F"/>
    <w:rsid w:val="00A51A8D"/>
    <w:rsid w:val="00A52171"/>
    <w:rsid w:val="00A5286D"/>
    <w:rsid w:val="00A538E7"/>
    <w:rsid w:val="00A562DD"/>
    <w:rsid w:val="00A65B28"/>
    <w:rsid w:val="00A6605C"/>
    <w:rsid w:val="00A6768F"/>
    <w:rsid w:val="00A67740"/>
    <w:rsid w:val="00A678DF"/>
    <w:rsid w:val="00A67D2D"/>
    <w:rsid w:val="00A72B1D"/>
    <w:rsid w:val="00A74511"/>
    <w:rsid w:val="00A74AFC"/>
    <w:rsid w:val="00A75B3E"/>
    <w:rsid w:val="00A817E7"/>
    <w:rsid w:val="00A820A9"/>
    <w:rsid w:val="00A822A8"/>
    <w:rsid w:val="00A82995"/>
    <w:rsid w:val="00A83D2D"/>
    <w:rsid w:val="00A90CF5"/>
    <w:rsid w:val="00A90D11"/>
    <w:rsid w:val="00A91DDF"/>
    <w:rsid w:val="00A95360"/>
    <w:rsid w:val="00A95A02"/>
    <w:rsid w:val="00A95B8C"/>
    <w:rsid w:val="00A97B9E"/>
    <w:rsid w:val="00A97C3C"/>
    <w:rsid w:val="00AA1863"/>
    <w:rsid w:val="00AA3172"/>
    <w:rsid w:val="00AA5850"/>
    <w:rsid w:val="00AB074F"/>
    <w:rsid w:val="00AB13BC"/>
    <w:rsid w:val="00AB5FE0"/>
    <w:rsid w:val="00AB6204"/>
    <w:rsid w:val="00AB7389"/>
    <w:rsid w:val="00AC0862"/>
    <w:rsid w:val="00AC0CB9"/>
    <w:rsid w:val="00AC0E34"/>
    <w:rsid w:val="00AC2B8F"/>
    <w:rsid w:val="00AC6AF5"/>
    <w:rsid w:val="00AC6C51"/>
    <w:rsid w:val="00AC74DF"/>
    <w:rsid w:val="00AD2160"/>
    <w:rsid w:val="00AD244E"/>
    <w:rsid w:val="00AD4A09"/>
    <w:rsid w:val="00AD5E85"/>
    <w:rsid w:val="00AE06E0"/>
    <w:rsid w:val="00AE18C5"/>
    <w:rsid w:val="00AF1435"/>
    <w:rsid w:val="00AF4A66"/>
    <w:rsid w:val="00AF580B"/>
    <w:rsid w:val="00AF6FCD"/>
    <w:rsid w:val="00B01D0F"/>
    <w:rsid w:val="00B03C0E"/>
    <w:rsid w:val="00B07617"/>
    <w:rsid w:val="00B11128"/>
    <w:rsid w:val="00B11DC3"/>
    <w:rsid w:val="00B12C0C"/>
    <w:rsid w:val="00B12F91"/>
    <w:rsid w:val="00B154DF"/>
    <w:rsid w:val="00B15AC0"/>
    <w:rsid w:val="00B23FA3"/>
    <w:rsid w:val="00B2433E"/>
    <w:rsid w:val="00B2493E"/>
    <w:rsid w:val="00B253E0"/>
    <w:rsid w:val="00B25DAD"/>
    <w:rsid w:val="00B305F2"/>
    <w:rsid w:val="00B30DBA"/>
    <w:rsid w:val="00B336FB"/>
    <w:rsid w:val="00B33E39"/>
    <w:rsid w:val="00B36B83"/>
    <w:rsid w:val="00B405F9"/>
    <w:rsid w:val="00B413C5"/>
    <w:rsid w:val="00B4265F"/>
    <w:rsid w:val="00B44FF3"/>
    <w:rsid w:val="00B45980"/>
    <w:rsid w:val="00B46C48"/>
    <w:rsid w:val="00B50419"/>
    <w:rsid w:val="00B51A4B"/>
    <w:rsid w:val="00B52C3C"/>
    <w:rsid w:val="00B56466"/>
    <w:rsid w:val="00B565FD"/>
    <w:rsid w:val="00B57156"/>
    <w:rsid w:val="00B57D44"/>
    <w:rsid w:val="00B608DA"/>
    <w:rsid w:val="00B61D80"/>
    <w:rsid w:val="00B63E90"/>
    <w:rsid w:val="00B64373"/>
    <w:rsid w:val="00B6639C"/>
    <w:rsid w:val="00B70E43"/>
    <w:rsid w:val="00B70ECC"/>
    <w:rsid w:val="00B73A8B"/>
    <w:rsid w:val="00B80882"/>
    <w:rsid w:val="00B8093A"/>
    <w:rsid w:val="00B8275D"/>
    <w:rsid w:val="00B8524F"/>
    <w:rsid w:val="00B8678B"/>
    <w:rsid w:val="00B877EA"/>
    <w:rsid w:val="00B9042D"/>
    <w:rsid w:val="00B92F60"/>
    <w:rsid w:val="00B95940"/>
    <w:rsid w:val="00B97B68"/>
    <w:rsid w:val="00B97F7C"/>
    <w:rsid w:val="00BA219F"/>
    <w:rsid w:val="00BA306C"/>
    <w:rsid w:val="00BA4D8D"/>
    <w:rsid w:val="00BB03D1"/>
    <w:rsid w:val="00BB14DF"/>
    <w:rsid w:val="00BB236D"/>
    <w:rsid w:val="00BB74B7"/>
    <w:rsid w:val="00BC04C1"/>
    <w:rsid w:val="00BC04E5"/>
    <w:rsid w:val="00BC22B1"/>
    <w:rsid w:val="00BC39EA"/>
    <w:rsid w:val="00BC3D20"/>
    <w:rsid w:val="00BC4931"/>
    <w:rsid w:val="00BC5A58"/>
    <w:rsid w:val="00BC77F5"/>
    <w:rsid w:val="00BD103A"/>
    <w:rsid w:val="00BD2C62"/>
    <w:rsid w:val="00BD35F6"/>
    <w:rsid w:val="00BD39B4"/>
    <w:rsid w:val="00BD4DB7"/>
    <w:rsid w:val="00BD52EB"/>
    <w:rsid w:val="00BD5305"/>
    <w:rsid w:val="00BD6207"/>
    <w:rsid w:val="00BD6D20"/>
    <w:rsid w:val="00BD76F3"/>
    <w:rsid w:val="00BE00EF"/>
    <w:rsid w:val="00BE1E5E"/>
    <w:rsid w:val="00BE1FDD"/>
    <w:rsid w:val="00BE2663"/>
    <w:rsid w:val="00BE2E32"/>
    <w:rsid w:val="00BE36E0"/>
    <w:rsid w:val="00BE4B46"/>
    <w:rsid w:val="00BF18D5"/>
    <w:rsid w:val="00BF289A"/>
    <w:rsid w:val="00BF455E"/>
    <w:rsid w:val="00C01FFF"/>
    <w:rsid w:val="00C074E7"/>
    <w:rsid w:val="00C1006B"/>
    <w:rsid w:val="00C10CE7"/>
    <w:rsid w:val="00C167B1"/>
    <w:rsid w:val="00C16E3A"/>
    <w:rsid w:val="00C17735"/>
    <w:rsid w:val="00C177E1"/>
    <w:rsid w:val="00C203F3"/>
    <w:rsid w:val="00C24166"/>
    <w:rsid w:val="00C24554"/>
    <w:rsid w:val="00C24718"/>
    <w:rsid w:val="00C24C0D"/>
    <w:rsid w:val="00C2770A"/>
    <w:rsid w:val="00C3420B"/>
    <w:rsid w:val="00C350DC"/>
    <w:rsid w:val="00C35B4C"/>
    <w:rsid w:val="00C35DEF"/>
    <w:rsid w:val="00C35F84"/>
    <w:rsid w:val="00C36347"/>
    <w:rsid w:val="00C3743C"/>
    <w:rsid w:val="00C4269B"/>
    <w:rsid w:val="00C4271A"/>
    <w:rsid w:val="00C468BF"/>
    <w:rsid w:val="00C47EBF"/>
    <w:rsid w:val="00C50BB1"/>
    <w:rsid w:val="00C519F4"/>
    <w:rsid w:val="00C52841"/>
    <w:rsid w:val="00C55952"/>
    <w:rsid w:val="00C57015"/>
    <w:rsid w:val="00C61415"/>
    <w:rsid w:val="00C67976"/>
    <w:rsid w:val="00C70693"/>
    <w:rsid w:val="00C72390"/>
    <w:rsid w:val="00C72BC1"/>
    <w:rsid w:val="00C739F9"/>
    <w:rsid w:val="00C75DD1"/>
    <w:rsid w:val="00C81653"/>
    <w:rsid w:val="00C818E4"/>
    <w:rsid w:val="00C82F62"/>
    <w:rsid w:val="00C85541"/>
    <w:rsid w:val="00C87064"/>
    <w:rsid w:val="00C8755D"/>
    <w:rsid w:val="00C90B38"/>
    <w:rsid w:val="00C9178C"/>
    <w:rsid w:val="00C921CD"/>
    <w:rsid w:val="00C93F94"/>
    <w:rsid w:val="00C95203"/>
    <w:rsid w:val="00C95E78"/>
    <w:rsid w:val="00C96D49"/>
    <w:rsid w:val="00C973C0"/>
    <w:rsid w:val="00C97418"/>
    <w:rsid w:val="00CA1D0B"/>
    <w:rsid w:val="00CA294E"/>
    <w:rsid w:val="00CA2DAD"/>
    <w:rsid w:val="00CA484E"/>
    <w:rsid w:val="00CA69BA"/>
    <w:rsid w:val="00CB05DA"/>
    <w:rsid w:val="00CB0BFB"/>
    <w:rsid w:val="00CB2536"/>
    <w:rsid w:val="00CB30E8"/>
    <w:rsid w:val="00CB4045"/>
    <w:rsid w:val="00CB4B7A"/>
    <w:rsid w:val="00CB5B54"/>
    <w:rsid w:val="00CB6A60"/>
    <w:rsid w:val="00CC05F1"/>
    <w:rsid w:val="00CC0C6E"/>
    <w:rsid w:val="00CC1362"/>
    <w:rsid w:val="00CC1413"/>
    <w:rsid w:val="00CC5EE5"/>
    <w:rsid w:val="00CC60FD"/>
    <w:rsid w:val="00CC6A84"/>
    <w:rsid w:val="00CD0A1B"/>
    <w:rsid w:val="00CD1969"/>
    <w:rsid w:val="00CD49BB"/>
    <w:rsid w:val="00CD4A63"/>
    <w:rsid w:val="00CD72F8"/>
    <w:rsid w:val="00CE1510"/>
    <w:rsid w:val="00CE21AE"/>
    <w:rsid w:val="00CE5B8C"/>
    <w:rsid w:val="00CF137E"/>
    <w:rsid w:val="00CF6036"/>
    <w:rsid w:val="00CF73C6"/>
    <w:rsid w:val="00D003DE"/>
    <w:rsid w:val="00D0048D"/>
    <w:rsid w:val="00D0186D"/>
    <w:rsid w:val="00D02A08"/>
    <w:rsid w:val="00D02AAA"/>
    <w:rsid w:val="00D060EC"/>
    <w:rsid w:val="00D067F5"/>
    <w:rsid w:val="00D07C5E"/>
    <w:rsid w:val="00D07F8A"/>
    <w:rsid w:val="00D1057B"/>
    <w:rsid w:val="00D117A3"/>
    <w:rsid w:val="00D13657"/>
    <w:rsid w:val="00D13A0F"/>
    <w:rsid w:val="00D14457"/>
    <w:rsid w:val="00D14E25"/>
    <w:rsid w:val="00D20DE4"/>
    <w:rsid w:val="00D21BFA"/>
    <w:rsid w:val="00D21EE0"/>
    <w:rsid w:val="00D2442B"/>
    <w:rsid w:val="00D25610"/>
    <w:rsid w:val="00D31477"/>
    <w:rsid w:val="00D31B49"/>
    <w:rsid w:val="00D3202C"/>
    <w:rsid w:val="00D3276B"/>
    <w:rsid w:val="00D341B6"/>
    <w:rsid w:val="00D3443C"/>
    <w:rsid w:val="00D345CA"/>
    <w:rsid w:val="00D35C6F"/>
    <w:rsid w:val="00D363B6"/>
    <w:rsid w:val="00D36BA1"/>
    <w:rsid w:val="00D36C6D"/>
    <w:rsid w:val="00D4004D"/>
    <w:rsid w:val="00D40916"/>
    <w:rsid w:val="00D41823"/>
    <w:rsid w:val="00D41E79"/>
    <w:rsid w:val="00D42521"/>
    <w:rsid w:val="00D4301D"/>
    <w:rsid w:val="00D43522"/>
    <w:rsid w:val="00D440A6"/>
    <w:rsid w:val="00D47559"/>
    <w:rsid w:val="00D47722"/>
    <w:rsid w:val="00D53EF3"/>
    <w:rsid w:val="00D5452C"/>
    <w:rsid w:val="00D54F10"/>
    <w:rsid w:val="00D54F3F"/>
    <w:rsid w:val="00D56018"/>
    <w:rsid w:val="00D569E9"/>
    <w:rsid w:val="00D609D0"/>
    <w:rsid w:val="00D62E94"/>
    <w:rsid w:val="00D636DB"/>
    <w:rsid w:val="00D65302"/>
    <w:rsid w:val="00D66668"/>
    <w:rsid w:val="00D6780E"/>
    <w:rsid w:val="00D71173"/>
    <w:rsid w:val="00D74668"/>
    <w:rsid w:val="00D749F7"/>
    <w:rsid w:val="00D757C6"/>
    <w:rsid w:val="00D75859"/>
    <w:rsid w:val="00D762C1"/>
    <w:rsid w:val="00D80557"/>
    <w:rsid w:val="00D821A2"/>
    <w:rsid w:val="00D8227F"/>
    <w:rsid w:val="00D84DFA"/>
    <w:rsid w:val="00D850C6"/>
    <w:rsid w:val="00D901E3"/>
    <w:rsid w:val="00D9161E"/>
    <w:rsid w:val="00D94392"/>
    <w:rsid w:val="00D95AB8"/>
    <w:rsid w:val="00D95B35"/>
    <w:rsid w:val="00D95FB4"/>
    <w:rsid w:val="00D962CE"/>
    <w:rsid w:val="00DA402E"/>
    <w:rsid w:val="00DA666A"/>
    <w:rsid w:val="00DA66C2"/>
    <w:rsid w:val="00DA7F79"/>
    <w:rsid w:val="00DB650D"/>
    <w:rsid w:val="00DB79CB"/>
    <w:rsid w:val="00DC12A3"/>
    <w:rsid w:val="00DC1E3B"/>
    <w:rsid w:val="00DC6331"/>
    <w:rsid w:val="00DD1795"/>
    <w:rsid w:val="00DD5DA2"/>
    <w:rsid w:val="00DE25DC"/>
    <w:rsid w:val="00DE2660"/>
    <w:rsid w:val="00DE3F9D"/>
    <w:rsid w:val="00DE4E61"/>
    <w:rsid w:val="00DE5408"/>
    <w:rsid w:val="00DE5DFA"/>
    <w:rsid w:val="00DE7AA5"/>
    <w:rsid w:val="00DF3530"/>
    <w:rsid w:val="00DF40BB"/>
    <w:rsid w:val="00DF456F"/>
    <w:rsid w:val="00E011B8"/>
    <w:rsid w:val="00E01E56"/>
    <w:rsid w:val="00E02703"/>
    <w:rsid w:val="00E02761"/>
    <w:rsid w:val="00E02B0E"/>
    <w:rsid w:val="00E03CDF"/>
    <w:rsid w:val="00E0671F"/>
    <w:rsid w:val="00E07D95"/>
    <w:rsid w:val="00E103EB"/>
    <w:rsid w:val="00E113FD"/>
    <w:rsid w:val="00E12817"/>
    <w:rsid w:val="00E135BF"/>
    <w:rsid w:val="00E17BA8"/>
    <w:rsid w:val="00E17FA6"/>
    <w:rsid w:val="00E21749"/>
    <w:rsid w:val="00E25C4D"/>
    <w:rsid w:val="00E271FC"/>
    <w:rsid w:val="00E30B64"/>
    <w:rsid w:val="00E32804"/>
    <w:rsid w:val="00E35BE8"/>
    <w:rsid w:val="00E450E7"/>
    <w:rsid w:val="00E450F2"/>
    <w:rsid w:val="00E46D49"/>
    <w:rsid w:val="00E541A0"/>
    <w:rsid w:val="00E60011"/>
    <w:rsid w:val="00E6071F"/>
    <w:rsid w:val="00E660D3"/>
    <w:rsid w:val="00E66902"/>
    <w:rsid w:val="00E70EE5"/>
    <w:rsid w:val="00E7116C"/>
    <w:rsid w:val="00E7300D"/>
    <w:rsid w:val="00E73A20"/>
    <w:rsid w:val="00E77D8E"/>
    <w:rsid w:val="00E81446"/>
    <w:rsid w:val="00E81B40"/>
    <w:rsid w:val="00E8382A"/>
    <w:rsid w:val="00E85855"/>
    <w:rsid w:val="00E86D6D"/>
    <w:rsid w:val="00E87504"/>
    <w:rsid w:val="00E8794B"/>
    <w:rsid w:val="00E928A3"/>
    <w:rsid w:val="00E97DBE"/>
    <w:rsid w:val="00EA328C"/>
    <w:rsid w:val="00EA6B68"/>
    <w:rsid w:val="00EB1E46"/>
    <w:rsid w:val="00EB5ACB"/>
    <w:rsid w:val="00EC1004"/>
    <w:rsid w:val="00EC2584"/>
    <w:rsid w:val="00EC2805"/>
    <w:rsid w:val="00EC365B"/>
    <w:rsid w:val="00EC3CDC"/>
    <w:rsid w:val="00EC49EC"/>
    <w:rsid w:val="00EC6FAD"/>
    <w:rsid w:val="00ED043B"/>
    <w:rsid w:val="00ED0689"/>
    <w:rsid w:val="00ED3565"/>
    <w:rsid w:val="00ED3B4F"/>
    <w:rsid w:val="00ED3C93"/>
    <w:rsid w:val="00ED42C4"/>
    <w:rsid w:val="00ED5791"/>
    <w:rsid w:val="00ED6C06"/>
    <w:rsid w:val="00EE1F71"/>
    <w:rsid w:val="00EE4210"/>
    <w:rsid w:val="00EF1450"/>
    <w:rsid w:val="00EF1E07"/>
    <w:rsid w:val="00EF5ACE"/>
    <w:rsid w:val="00EF5B27"/>
    <w:rsid w:val="00EF6CED"/>
    <w:rsid w:val="00F009C5"/>
    <w:rsid w:val="00F021A1"/>
    <w:rsid w:val="00F0695A"/>
    <w:rsid w:val="00F123BD"/>
    <w:rsid w:val="00F200A0"/>
    <w:rsid w:val="00F2183B"/>
    <w:rsid w:val="00F219DF"/>
    <w:rsid w:val="00F22617"/>
    <w:rsid w:val="00F226F6"/>
    <w:rsid w:val="00F253B3"/>
    <w:rsid w:val="00F253BF"/>
    <w:rsid w:val="00F2662C"/>
    <w:rsid w:val="00F3239A"/>
    <w:rsid w:val="00F331A4"/>
    <w:rsid w:val="00F348AD"/>
    <w:rsid w:val="00F3554E"/>
    <w:rsid w:val="00F3601A"/>
    <w:rsid w:val="00F3750E"/>
    <w:rsid w:val="00F37C74"/>
    <w:rsid w:val="00F40BF1"/>
    <w:rsid w:val="00F40C1B"/>
    <w:rsid w:val="00F42D62"/>
    <w:rsid w:val="00F45A9F"/>
    <w:rsid w:val="00F45B7E"/>
    <w:rsid w:val="00F467B2"/>
    <w:rsid w:val="00F50A4F"/>
    <w:rsid w:val="00F534EA"/>
    <w:rsid w:val="00F5543E"/>
    <w:rsid w:val="00F55B04"/>
    <w:rsid w:val="00F572F6"/>
    <w:rsid w:val="00F722C9"/>
    <w:rsid w:val="00F72A0E"/>
    <w:rsid w:val="00F74085"/>
    <w:rsid w:val="00F76273"/>
    <w:rsid w:val="00F80C36"/>
    <w:rsid w:val="00F837A1"/>
    <w:rsid w:val="00F86308"/>
    <w:rsid w:val="00F90322"/>
    <w:rsid w:val="00F910B4"/>
    <w:rsid w:val="00F9137C"/>
    <w:rsid w:val="00F91567"/>
    <w:rsid w:val="00F93B4F"/>
    <w:rsid w:val="00F93D3E"/>
    <w:rsid w:val="00F94505"/>
    <w:rsid w:val="00FA23D3"/>
    <w:rsid w:val="00FA3429"/>
    <w:rsid w:val="00FA40FE"/>
    <w:rsid w:val="00FB0447"/>
    <w:rsid w:val="00FB0A36"/>
    <w:rsid w:val="00FB1A10"/>
    <w:rsid w:val="00FB2934"/>
    <w:rsid w:val="00FB4717"/>
    <w:rsid w:val="00FB60C8"/>
    <w:rsid w:val="00FC5645"/>
    <w:rsid w:val="00FD3069"/>
    <w:rsid w:val="00FD779D"/>
    <w:rsid w:val="00FE41B6"/>
    <w:rsid w:val="00FE7279"/>
    <w:rsid w:val="00FF35F1"/>
    <w:rsid w:val="00FF54E9"/>
    <w:rsid w:val="00FF7B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F4"/>
  </w:style>
  <w:style w:type="paragraph" w:styleId="Heading1">
    <w:name w:val="heading 1"/>
    <w:basedOn w:val="Normal"/>
    <w:next w:val="Normal"/>
    <w:link w:val="Heading1Char"/>
    <w:qFormat/>
    <w:rsid w:val="00D71173"/>
    <w:pPr>
      <w:keepNext/>
      <w:spacing w:after="0" w:line="240" w:lineRule="auto"/>
      <w:jc w:val="center"/>
      <w:outlineLvl w:val="0"/>
    </w:pPr>
    <w:rPr>
      <w:rFonts w:eastAsia="Times New Roman" w:cs="Times New Roman"/>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27B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027B1"/>
    <w:rPr>
      <w:b/>
      <w:bCs/>
    </w:rPr>
  </w:style>
  <w:style w:type="character" w:customStyle="1" w:styleId="apple-converted-space">
    <w:name w:val="apple-converted-space"/>
    <w:basedOn w:val="DefaultParagraphFont"/>
    <w:rsid w:val="004027B1"/>
  </w:style>
  <w:style w:type="character" w:styleId="Emphasis">
    <w:name w:val="Emphasis"/>
    <w:basedOn w:val="DefaultParagraphFont"/>
    <w:uiPriority w:val="20"/>
    <w:qFormat/>
    <w:rsid w:val="004027B1"/>
    <w:rPr>
      <w:i/>
      <w:iCs/>
    </w:rPr>
  </w:style>
  <w:style w:type="character" w:customStyle="1" w:styleId="demuc4">
    <w:name w:val="demuc4"/>
    <w:basedOn w:val="DefaultParagraphFont"/>
    <w:rsid w:val="004027B1"/>
  </w:style>
  <w:style w:type="character" w:customStyle="1" w:styleId="Heading1Char">
    <w:name w:val="Heading 1 Char"/>
    <w:basedOn w:val="DefaultParagraphFont"/>
    <w:link w:val="Heading1"/>
    <w:rsid w:val="00D71173"/>
    <w:rPr>
      <w:rFonts w:eastAsia="Times New Roman" w:cs="Times New Roman"/>
      <w:b/>
      <w:szCs w:val="26"/>
    </w:rPr>
  </w:style>
  <w:style w:type="paragraph" w:customStyle="1" w:styleId="Char">
    <w:name w:val="Char"/>
    <w:basedOn w:val="Normal"/>
    <w:rsid w:val="00D71173"/>
    <w:pPr>
      <w:spacing w:after="160" w:line="240" w:lineRule="exact"/>
    </w:pPr>
    <w:rPr>
      <w:rFonts w:ascii="Verdana" w:eastAsia="Times New Roman" w:hAnsi="Verdana" w:cs="Verdana"/>
      <w:sz w:val="20"/>
      <w:szCs w:val="20"/>
    </w:rPr>
  </w:style>
  <w:style w:type="paragraph" w:customStyle="1" w:styleId="Char0">
    <w:name w:val="Char"/>
    <w:basedOn w:val="Normal"/>
    <w:rsid w:val="000B09F2"/>
    <w:pPr>
      <w:spacing w:after="160" w:line="240" w:lineRule="exact"/>
    </w:pPr>
    <w:rPr>
      <w:rFonts w:ascii="Verdana" w:eastAsia="Times New Roman" w:hAnsi="Verdana" w:cs="Verdana"/>
      <w:sz w:val="20"/>
      <w:szCs w:val="20"/>
    </w:rPr>
  </w:style>
  <w:style w:type="paragraph" w:customStyle="1" w:styleId="Char1">
    <w:name w:val="Char"/>
    <w:basedOn w:val="Normal"/>
    <w:rsid w:val="001E3BB4"/>
    <w:pPr>
      <w:spacing w:after="160" w:line="240" w:lineRule="exact"/>
    </w:pPr>
    <w:rPr>
      <w:rFonts w:ascii="Verdana" w:eastAsia="Times New Roman" w:hAnsi="Verdana" w:cs="Verdana"/>
      <w:sz w:val="20"/>
      <w:szCs w:val="20"/>
    </w:rPr>
  </w:style>
  <w:style w:type="table" w:styleId="TableGrid">
    <w:name w:val="Table Grid"/>
    <w:basedOn w:val="TableNormal"/>
    <w:uiPriority w:val="59"/>
    <w:rsid w:val="003E5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C0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4C1"/>
  </w:style>
  <w:style w:type="paragraph" w:styleId="Footer">
    <w:name w:val="footer"/>
    <w:basedOn w:val="Normal"/>
    <w:link w:val="FooterChar"/>
    <w:uiPriority w:val="99"/>
    <w:unhideWhenUsed/>
    <w:rsid w:val="00BC0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C1"/>
  </w:style>
  <w:style w:type="paragraph" w:styleId="FootnoteText">
    <w:name w:val="footnote text"/>
    <w:basedOn w:val="Normal"/>
    <w:link w:val="FootnoteTextChar"/>
    <w:uiPriority w:val="99"/>
    <w:semiHidden/>
    <w:unhideWhenUsed/>
    <w:rsid w:val="000262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62B7"/>
    <w:rPr>
      <w:sz w:val="20"/>
      <w:szCs w:val="20"/>
    </w:rPr>
  </w:style>
  <w:style w:type="character" w:styleId="FootnoteReference">
    <w:name w:val="footnote reference"/>
    <w:basedOn w:val="DefaultParagraphFont"/>
    <w:uiPriority w:val="99"/>
    <w:semiHidden/>
    <w:unhideWhenUsed/>
    <w:rsid w:val="000262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433284">
      <w:bodyDiv w:val="1"/>
      <w:marLeft w:val="0"/>
      <w:marRight w:val="0"/>
      <w:marTop w:val="0"/>
      <w:marBottom w:val="0"/>
      <w:divBdr>
        <w:top w:val="none" w:sz="0" w:space="0" w:color="auto"/>
        <w:left w:val="none" w:sz="0" w:space="0" w:color="auto"/>
        <w:bottom w:val="none" w:sz="0" w:space="0" w:color="auto"/>
        <w:right w:val="none" w:sz="0" w:space="0" w:color="auto"/>
      </w:divBdr>
    </w:div>
    <w:div w:id="1109202714">
      <w:bodyDiv w:val="1"/>
      <w:marLeft w:val="0"/>
      <w:marRight w:val="0"/>
      <w:marTop w:val="0"/>
      <w:marBottom w:val="0"/>
      <w:divBdr>
        <w:top w:val="none" w:sz="0" w:space="0" w:color="auto"/>
        <w:left w:val="none" w:sz="0" w:space="0" w:color="auto"/>
        <w:bottom w:val="none" w:sz="0" w:space="0" w:color="auto"/>
        <w:right w:val="none" w:sz="0" w:space="0" w:color="auto"/>
      </w:divBdr>
      <w:divsChild>
        <w:div w:id="219219838">
          <w:marLeft w:val="0"/>
          <w:marRight w:val="0"/>
          <w:marTop w:val="0"/>
          <w:marBottom w:val="0"/>
          <w:divBdr>
            <w:top w:val="none" w:sz="0" w:space="0" w:color="auto"/>
            <w:left w:val="none" w:sz="0" w:space="0" w:color="auto"/>
            <w:bottom w:val="none" w:sz="0" w:space="0" w:color="auto"/>
            <w:right w:val="none" w:sz="0" w:space="0" w:color="auto"/>
          </w:divBdr>
          <w:divsChild>
            <w:div w:id="529412179">
              <w:marLeft w:val="0"/>
              <w:marRight w:val="0"/>
              <w:marTop w:val="0"/>
              <w:marBottom w:val="0"/>
              <w:divBdr>
                <w:top w:val="none" w:sz="0" w:space="0" w:color="auto"/>
                <w:left w:val="none" w:sz="0" w:space="0" w:color="auto"/>
                <w:bottom w:val="none" w:sz="0" w:space="0" w:color="auto"/>
                <w:right w:val="none" w:sz="0" w:space="0" w:color="auto"/>
              </w:divBdr>
            </w:div>
            <w:div w:id="1642999601">
              <w:marLeft w:val="0"/>
              <w:marRight w:val="0"/>
              <w:marTop w:val="0"/>
              <w:marBottom w:val="0"/>
              <w:divBdr>
                <w:top w:val="none" w:sz="0" w:space="0" w:color="auto"/>
                <w:left w:val="none" w:sz="0" w:space="0" w:color="auto"/>
                <w:bottom w:val="none" w:sz="0" w:space="0" w:color="auto"/>
                <w:right w:val="none" w:sz="0" w:space="0" w:color="auto"/>
              </w:divBdr>
            </w:div>
          </w:divsChild>
        </w:div>
        <w:div w:id="1305963296">
          <w:marLeft w:val="0"/>
          <w:marRight w:val="0"/>
          <w:marTop w:val="0"/>
          <w:marBottom w:val="0"/>
          <w:divBdr>
            <w:top w:val="none" w:sz="0" w:space="0" w:color="auto"/>
            <w:left w:val="none" w:sz="0" w:space="0" w:color="auto"/>
            <w:bottom w:val="none" w:sz="0" w:space="0" w:color="auto"/>
            <w:right w:val="none" w:sz="0" w:space="0" w:color="auto"/>
          </w:divBdr>
        </w:div>
      </w:divsChild>
    </w:div>
    <w:div w:id="1146240521">
      <w:bodyDiv w:val="1"/>
      <w:marLeft w:val="0"/>
      <w:marRight w:val="0"/>
      <w:marTop w:val="0"/>
      <w:marBottom w:val="0"/>
      <w:divBdr>
        <w:top w:val="none" w:sz="0" w:space="0" w:color="auto"/>
        <w:left w:val="none" w:sz="0" w:space="0" w:color="auto"/>
        <w:bottom w:val="none" w:sz="0" w:space="0" w:color="auto"/>
        <w:right w:val="none" w:sz="0" w:space="0" w:color="auto"/>
      </w:divBdr>
    </w:div>
    <w:div w:id="1202552449">
      <w:bodyDiv w:val="1"/>
      <w:marLeft w:val="0"/>
      <w:marRight w:val="0"/>
      <w:marTop w:val="0"/>
      <w:marBottom w:val="0"/>
      <w:divBdr>
        <w:top w:val="none" w:sz="0" w:space="0" w:color="auto"/>
        <w:left w:val="none" w:sz="0" w:space="0" w:color="auto"/>
        <w:bottom w:val="none" w:sz="0" w:space="0" w:color="auto"/>
        <w:right w:val="none" w:sz="0" w:space="0" w:color="auto"/>
      </w:divBdr>
      <w:divsChild>
        <w:div w:id="505942280">
          <w:marLeft w:val="0"/>
          <w:marRight w:val="0"/>
          <w:marTop w:val="0"/>
          <w:marBottom w:val="0"/>
          <w:divBdr>
            <w:top w:val="none" w:sz="0" w:space="0" w:color="auto"/>
            <w:left w:val="none" w:sz="0" w:space="0" w:color="auto"/>
            <w:bottom w:val="none" w:sz="0" w:space="0" w:color="auto"/>
            <w:right w:val="none" w:sz="0" w:space="0" w:color="auto"/>
          </w:divBdr>
        </w:div>
        <w:div w:id="1923948667">
          <w:marLeft w:val="0"/>
          <w:marRight w:val="0"/>
          <w:marTop w:val="0"/>
          <w:marBottom w:val="0"/>
          <w:divBdr>
            <w:top w:val="none" w:sz="0" w:space="0" w:color="auto"/>
            <w:left w:val="none" w:sz="0" w:space="0" w:color="auto"/>
            <w:bottom w:val="none" w:sz="0" w:space="0" w:color="auto"/>
            <w:right w:val="none" w:sz="0" w:space="0" w:color="auto"/>
          </w:divBdr>
        </w:div>
        <w:div w:id="379792330">
          <w:marLeft w:val="0"/>
          <w:marRight w:val="0"/>
          <w:marTop w:val="0"/>
          <w:marBottom w:val="0"/>
          <w:divBdr>
            <w:top w:val="none" w:sz="0" w:space="0" w:color="auto"/>
            <w:left w:val="none" w:sz="0" w:space="0" w:color="auto"/>
            <w:bottom w:val="none" w:sz="0" w:space="0" w:color="auto"/>
            <w:right w:val="none" w:sz="0" w:space="0" w:color="auto"/>
          </w:divBdr>
        </w:div>
        <w:div w:id="2019380929">
          <w:marLeft w:val="0"/>
          <w:marRight w:val="0"/>
          <w:marTop w:val="0"/>
          <w:marBottom w:val="0"/>
          <w:divBdr>
            <w:top w:val="none" w:sz="0" w:space="0" w:color="auto"/>
            <w:left w:val="none" w:sz="0" w:space="0" w:color="auto"/>
            <w:bottom w:val="none" w:sz="0" w:space="0" w:color="auto"/>
            <w:right w:val="none" w:sz="0" w:space="0" w:color="auto"/>
          </w:divBdr>
        </w:div>
        <w:div w:id="1523397801">
          <w:marLeft w:val="0"/>
          <w:marRight w:val="0"/>
          <w:marTop w:val="0"/>
          <w:marBottom w:val="0"/>
          <w:divBdr>
            <w:top w:val="none" w:sz="0" w:space="0" w:color="auto"/>
            <w:left w:val="none" w:sz="0" w:space="0" w:color="auto"/>
            <w:bottom w:val="none" w:sz="0" w:space="0" w:color="auto"/>
            <w:right w:val="none" w:sz="0" w:space="0" w:color="auto"/>
          </w:divBdr>
        </w:div>
      </w:divsChild>
    </w:div>
    <w:div w:id="1479877366">
      <w:bodyDiv w:val="1"/>
      <w:marLeft w:val="0"/>
      <w:marRight w:val="0"/>
      <w:marTop w:val="0"/>
      <w:marBottom w:val="0"/>
      <w:divBdr>
        <w:top w:val="none" w:sz="0" w:space="0" w:color="auto"/>
        <w:left w:val="none" w:sz="0" w:space="0" w:color="auto"/>
        <w:bottom w:val="none" w:sz="0" w:space="0" w:color="auto"/>
        <w:right w:val="none" w:sz="0" w:space="0" w:color="auto"/>
      </w:divBdr>
    </w:div>
    <w:div w:id="209527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6064E-F75D-4059-8C16-9ECDCF8B34B5}">
  <ds:schemaRefs>
    <ds:schemaRef ds:uri="http://schemas.openxmlformats.org/officeDocument/2006/bibliography"/>
  </ds:schemaRefs>
</ds:datastoreItem>
</file>

<file path=customXml/itemProps2.xml><?xml version="1.0" encoding="utf-8"?>
<ds:datastoreItem xmlns:ds="http://schemas.openxmlformats.org/officeDocument/2006/customXml" ds:itemID="{160D63CC-C919-4250-B7DD-477C68A8C94C}"/>
</file>

<file path=customXml/itemProps3.xml><?xml version="1.0" encoding="utf-8"?>
<ds:datastoreItem xmlns:ds="http://schemas.openxmlformats.org/officeDocument/2006/customXml" ds:itemID="{4414546A-6D55-49CE-B9D1-E983ADF87D48}"/>
</file>

<file path=customXml/itemProps4.xml><?xml version="1.0" encoding="utf-8"?>
<ds:datastoreItem xmlns:ds="http://schemas.openxmlformats.org/officeDocument/2006/customXml" ds:itemID="{6DA6B647-7A72-46BA-8386-8F38DEDEF25B}"/>
</file>

<file path=docProps/app.xml><?xml version="1.0" encoding="utf-8"?>
<Properties xmlns="http://schemas.openxmlformats.org/officeDocument/2006/extended-properties" xmlns:vt="http://schemas.openxmlformats.org/officeDocument/2006/docPropsVTypes">
  <Template>Normal</Template>
  <TotalTime>8852</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trannamdt1</dc:creator>
  <cp:keywords/>
  <dc:description/>
  <cp:lastModifiedBy>Administrator</cp:lastModifiedBy>
  <cp:revision>1044</cp:revision>
  <cp:lastPrinted>2021-12-14T00:16:00Z</cp:lastPrinted>
  <dcterms:created xsi:type="dcterms:W3CDTF">2020-06-29T09:04:00Z</dcterms:created>
  <dcterms:modified xsi:type="dcterms:W3CDTF">2022-04-08T03:25:00Z</dcterms:modified>
</cp:coreProperties>
</file>