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3759"/>
        <w:gridCol w:w="5631"/>
      </w:tblGrid>
      <w:tr w:rsidR="00D87D6D" w:rsidRPr="00D87D6D" w:rsidTr="00CC304E">
        <w:trPr>
          <w:trHeight w:val="865"/>
        </w:trPr>
        <w:tc>
          <w:tcPr>
            <w:tcW w:w="3828" w:type="dxa"/>
          </w:tcPr>
          <w:p w:rsidR="00293A72" w:rsidRPr="00D87D6D" w:rsidRDefault="00293A72" w:rsidP="00CC304E">
            <w:pPr>
              <w:rPr>
                <w:b/>
                <w:bCs/>
                <w:sz w:val="26"/>
                <w:szCs w:val="26"/>
              </w:rPr>
            </w:pPr>
            <w:r w:rsidRPr="00D87D6D">
              <w:rPr>
                <w:b/>
                <w:bCs/>
                <w:sz w:val="26"/>
                <w:szCs w:val="26"/>
              </w:rPr>
              <w:t>UỶ BAN NHÂN DÂN</w:t>
            </w:r>
          </w:p>
          <w:p w:rsidR="00293A72" w:rsidRPr="00D87D6D" w:rsidRDefault="00287FA5" w:rsidP="00CC304E">
            <w:pPr>
              <w:rPr>
                <w:bCs/>
                <w:sz w:val="26"/>
                <w:szCs w:val="26"/>
              </w:rPr>
            </w:pPr>
            <w:r w:rsidRPr="00D87D6D">
              <w:rPr>
                <w:b/>
                <w:bCs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80962A0" wp14:editId="4B1986EA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199142</wp:posOffset>
                      </wp:positionV>
                      <wp:extent cx="800100" cy="0"/>
                      <wp:effectExtent l="0" t="0" r="19050" b="19050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6435DF" id="Line 11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45pt,15.7pt" to="120.4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DyGQIAADIEAAAOAAAAZHJzL2Uyb0RvYy54bWysU9/P0jAUfTfxf2j6DttwICyML2YDX1BJ&#10;vk/fS9uxxq5t2sIgxv/d2w5Q9MUY99D1x7mn5557u3w6dxKduHVCqxJn4xQjrqhmQh1K/PllM5pj&#10;5DxRjEiteIkv3OGn1etXy94UfKJbLRm3CEiUK3pT4tZ7UySJoy3viBtrwxUcNtp2xMPSHhJmSQ/s&#10;nUwmaTpLem2ZsZpy52C3Hg7xKvI3Daf+U9M47pEsMWjzcbRx3IcxWS1JcbDEtIJeZZB/UNERoeDS&#10;O1VNPEFHK/6g6gS12unGj6nuEt00gvKYA2STpb9l89wSw2MuYI4zd5vc/6OlH087iwQr8QwjRToo&#10;0VYojrIsWNMbVwCiUjsbkqNn9Wy2mn51SOmqJerAo8SXi4G4GJE8hISFM3DBvv+gGWDI0evo07mx&#10;HWqkMF9CYCAHL9A5FuZyLww/e0Rhc56COVA+ejtKSBEYQpyxzr/nukNhUmIJ6iMfOW2dhxwAeoME&#10;uNIbIWUsu1SoL/FiOpnGAKelYOEwwJw97Ctp0YmExolfMATIHmBWHxWLZC0nbH2deyLkMAe8VIEP&#10;MgE519nQGd8W6WI9X8/zUT6ZrUd5Wtejd5sqH8022dtp/aauqjr7HqRledEKxrgK6m5dmuV/1wXX&#10;9zL0171P7zYkj+wxRRB7+0fRsaihjkNH7DW77GxwI9QXGjOCr48odP6v64j6+dRXPwAAAP//AwBQ&#10;SwMEFAAGAAgAAAAhAHzZ3CrcAAAACQEAAA8AAABkcnMvZG93bnJldi54bWxMj8FOwzAQRO9I/IO1&#10;SNyonTRCNMSpKgS9ICFRAmcnXpKIeB3Fbpr+PYs4wHFmn2Zniu3iBjHjFHpPGpKVAoHUeNtTq6F6&#10;e7q5AxGiIWsGT6jhjAG25eVFYXLrT/SK8yG2gkMo5EZDF+OYSxmaDp0JKz8i8e3TT85EllMr7WRO&#10;HO4GmSp1K53piT90ZsSHDpuvw9Fp2H08P65f5tr5wW7a6t26Su1Tra+vlt09iIhL/IPhpz5Xh5I7&#10;1f5INoiBdZJtGNWwTjIQDKSZYqP+NWRZyP8Lym8AAAD//wMAUEsBAi0AFAAGAAgAAAAhALaDOJL+&#10;AAAA4QEAABMAAAAAAAAAAAAAAAAAAAAAAFtDb250ZW50X1R5cGVzXS54bWxQSwECLQAUAAYACAAA&#10;ACEAOP0h/9YAAACUAQAACwAAAAAAAAAAAAAAAAAvAQAAX3JlbHMvLnJlbHNQSwECLQAUAAYACAAA&#10;ACEACACg8hkCAAAyBAAADgAAAAAAAAAAAAAAAAAuAgAAZHJzL2Uyb0RvYy54bWxQSwECLQAUAAYA&#10;CAAAACEAfNncKtwAAAAJAQAADwAAAAAAAAAAAAAAAABzBAAAZHJzL2Rvd25yZXYueG1sUEsFBgAA&#10;AAAEAAQA8wAAAHwFAAAAAA==&#10;"/>
                  </w:pict>
                </mc:Fallback>
              </mc:AlternateContent>
            </w:r>
            <w:r w:rsidR="00293A72" w:rsidRPr="00D87D6D">
              <w:rPr>
                <w:b/>
                <w:bCs/>
                <w:sz w:val="26"/>
                <w:szCs w:val="26"/>
              </w:rPr>
              <w:t>TỈNH BẮC KẠN</w:t>
            </w:r>
          </w:p>
        </w:tc>
        <w:tc>
          <w:tcPr>
            <w:tcW w:w="5778" w:type="dxa"/>
          </w:tcPr>
          <w:p w:rsidR="00293A72" w:rsidRPr="00D87D6D" w:rsidRDefault="00293A72" w:rsidP="00CC304E">
            <w:pPr>
              <w:rPr>
                <w:b/>
                <w:bCs/>
                <w:sz w:val="24"/>
                <w:szCs w:val="26"/>
              </w:rPr>
            </w:pPr>
            <w:r w:rsidRPr="00D87D6D">
              <w:rPr>
                <w:b/>
                <w:bCs/>
                <w:sz w:val="24"/>
                <w:szCs w:val="26"/>
              </w:rPr>
              <w:t>CỘNG HOÀ XÃ HỘI CHỦ NGHĨA VIỆT NAM</w:t>
            </w:r>
          </w:p>
          <w:p w:rsidR="00293A72" w:rsidRPr="00D87D6D" w:rsidRDefault="00293A72" w:rsidP="00CC304E">
            <w:pPr>
              <w:rPr>
                <w:b/>
                <w:bCs/>
              </w:rPr>
            </w:pPr>
            <w:r w:rsidRPr="00D87D6D">
              <w:rPr>
                <w:b/>
                <w:bCs/>
              </w:rPr>
              <w:t>Độc lập - Tự do - Hạnh phúc</w:t>
            </w:r>
          </w:p>
          <w:p w:rsidR="00293A72" w:rsidRPr="00D87D6D" w:rsidRDefault="00287FA5" w:rsidP="00CC304E">
            <w:pPr>
              <w:rPr>
                <w:bCs/>
                <w:sz w:val="26"/>
                <w:szCs w:val="26"/>
              </w:rPr>
            </w:pPr>
            <w:r w:rsidRPr="00D87D6D">
              <w:rPr>
                <w:bCs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06736AC" wp14:editId="62A91DF4">
                      <wp:simplePos x="0" y="0"/>
                      <wp:positionH relativeFrom="column">
                        <wp:posOffset>732542</wp:posOffset>
                      </wp:positionH>
                      <wp:positionV relativeFrom="paragraph">
                        <wp:posOffset>12700</wp:posOffset>
                      </wp:positionV>
                      <wp:extent cx="2007235" cy="0"/>
                      <wp:effectExtent l="0" t="0" r="31115" b="19050"/>
                      <wp:wrapNone/>
                      <wp:docPr id="5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7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4BDCF7" id="Line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pt,1pt" to="215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9h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RTjBTp&#10;QKJnoTjKYml64wqIqNTWhuToSb2aZ02/O6R01RK155Hi29nAvSwUM3l3JWycgQd2/RfNIIYcvI51&#10;OjW2C5BQAXSKcpxvcvCTRxQOQd/HyQPwooMvIcVw0VjnP3PdoWCUWALpCEyOz84HIqQYQsI7Sm+E&#10;lFFtqVBf4sV0Mo0XnJaCBWcIc3a/q6RFRxL6JX4xK/Dch1l9UCyCtZyw9dX2RMiLDY9LFfAgFaBz&#10;tS4N8WORLtbz9Twf5ZPZepSndT36tKny0WyTPU7rh7qq6uxnoJblRSsY4yqwG5ozy/9O/OuYXNrq&#10;1p63MiTv0WO9gOzwj6SjlkG+ME2u2Gl23tpBY+jHGHydndDw93uw7yd89QsAAP//AwBQSwMEFAAG&#10;AAgAAAAhAK/xeuPbAAAABwEAAA8AAABkcnMvZG93bnJldi54bWxMj8FOwzAQRO9I/IO1SFwq6iRt&#10;EQpxKgTkxoUC4rqNlyQiXqex2wa+nqUXOD7NaPZtsZ5crw40hs6zgXSegCKuve24MfD6Ul3dgAoR&#10;2WLvmQx8UYB1eX5WYG79kZ/psImNkhEOORpoYxxyrUPdksMw9wOxZB9+dBgFx0bbEY8y7nqdJcm1&#10;dtixXGhxoPuW6s/N3hkI1Rvtqu9ZPUveF42nbPfw9IjGXF5Md7egIk3xrwy/+qIOpTht/Z5tUL1w&#10;ulpK1UAmL0m+XKQrUNsT67LQ//3LHwAAAP//AwBQSwECLQAUAAYACAAAACEAtoM4kv4AAADhAQAA&#10;EwAAAAAAAAAAAAAAAAAAAAAAW0NvbnRlbnRfVHlwZXNdLnhtbFBLAQItABQABgAIAAAAIQA4/SH/&#10;1gAAAJQBAAALAAAAAAAAAAAAAAAAAC8BAABfcmVscy8ucmVsc1BLAQItABQABgAIAAAAIQBkiF9h&#10;EwIAACkEAAAOAAAAAAAAAAAAAAAAAC4CAABkcnMvZTJvRG9jLnhtbFBLAQItABQABgAIAAAAIQCv&#10;8Xrj2wAAAAcBAAAPAAAAAAAAAAAAAAAAAG0EAABkcnMvZG93bnJldi54bWxQSwUGAAAAAAQABADz&#10;AAAAdQUAAAAA&#10;"/>
                  </w:pict>
                </mc:Fallback>
              </mc:AlternateContent>
            </w:r>
          </w:p>
        </w:tc>
      </w:tr>
      <w:tr w:rsidR="00D87D6D" w:rsidRPr="00D87D6D" w:rsidTr="00CC304E">
        <w:trPr>
          <w:trHeight w:val="494"/>
        </w:trPr>
        <w:tc>
          <w:tcPr>
            <w:tcW w:w="3828" w:type="dxa"/>
          </w:tcPr>
          <w:p w:rsidR="00293A72" w:rsidRPr="00D87D6D" w:rsidRDefault="00293A72" w:rsidP="00CC304E">
            <w:pPr>
              <w:rPr>
                <w:bCs/>
                <w:sz w:val="26"/>
                <w:lang w:val="en-US"/>
              </w:rPr>
            </w:pPr>
            <w:r w:rsidRPr="00D87D6D">
              <w:rPr>
                <w:bCs/>
                <w:sz w:val="26"/>
              </w:rPr>
              <w:t>Số:</w:t>
            </w:r>
            <w:r w:rsidR="00837D5C">
              <w:rPr>
                <w:bCs/>
                <w:sz w:val="26"/>
                <w:lang w:val="en-US"/>
              </w:rPr>
              <w:t xml:space="preserve"> 51</w:t>
            </w:r>
            <w:r w:rsidRPr="00D87D6D">
              <w:rPr>
                <w:bCs/>
                <w:sz w:val="26"/>
              </w:rPr>
              <w:t>/20</w:t>
            </w:r>
            <w:r w:rsidRPr="00D87D6D">
              <w:rPr>
                <w:bCs/>
                <w:sz w:val="26"/>
                <w:lang w:val="en-US"/>
              </w:rPr>
              <w:t>2</w:t>
            </w:r>
            <w:r w:rsidR="00BA25E8" w:rsidRPr="00D87D6D">
              <w:rPr>
                <w:bCs/>
                <w:sz w:val="26"/>
                <w:lang w:val="en-US"/>
              </w:rPr>
              <w:t>2</w:t>
            </w:r>
            <w:r w:rsidRPr="00D87D6D">
              <w:rPr>
                <w:bCs/>
                <w:sz w:val="26"/>
              </w:rPr>
              <w:t>/QĐ-UBND</w:t>
            </w:r>
          </w:p>
          <w:p w:rsidR="00293A72" w:rsidRPr="00D87D6D" w:rsidRDefault="00293A72" w:rsidP="00CC304E">
            <w:pPr>
              <w:spacing w:before="240"/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5778" w:type="dxa"/>
          </w:tcPr>
          <w:p w:rsidR="00293A72" w:rsidRPr="00D87D6D" w:rsidRDefault="00293A72" w:rsidP="00644A98">
            <w:pPr>
              <w:rPr>
                <w:i/>
                <w:iCs/>
                <w:sz w:val="26"/>
                <w:lang w:val="en-US"/>
              </w:rPr>
            </w:pPr>
            <w:r w:rsidRPr="00D87D6D">
              <w:rPr>
                <w:i/>
                <w:iCs/>
                <w:sz w:val="26"/>
              </w:rPr>
              <w:t xml:space="preserve">Bắc Kạn,  ngày </w:t>
            </w:r>
            <w:r w:rsidR="00530391" w:rsidRPr="00D87D6D">
              <w:rPr>
                <w:i/>
                <w:iCs/>
                <w:sz w:val="26"/>
                <w:lang w:val="en-US"/>
              </w:rPr>
              <w:t>20</w:t>
            </w:r>
            <w:r w:rsidRPr="00D87D6D">
              <w:rPr>
                <w:i/>
                <w:iCs/>
                <w:sz w:val="26"/>
              </w:rPr>
              <w:t xml:space="preserve"> tháng </w:t>
            </w:r>
            <w:r w:rsidR="00644A98" w:rsidRPr="00D87D6D">
              <w:rPr>
                <w:i/>
                <w:iCs/>
                <w:sz w:val="26"/>
                <w:lang w:val="en-US"/>
              </w:rPr>
              <w:t>12</w:t>
            </w:r>
            <w:r w:rsidRPr="00D87D6D">
              <w:rPr>
                <w:i/>
                <w:iCs/>
                <w:sz w:val="26"/>
                <w:lang w:val="en-US"/>
              </w:rPr>
              <w:t xml:space="preserve"> </w:t>
            </w:r>
            <w:r w:rsidRPr="00D87D6D">
              <w:rPr>
                <w:i/>
                <w:iCs/>
                <w:sz w:val="26"/>
              </w:rPr>
              <w:t>năm 20</w:t>
            </w:r>
            <w:r w:rsidR="00555F2F" w:rsidRPr="00D87D6D">
              <w:rPr>
                <w:i/>
                <w:iCs/>
                <w:sz w:val="26"/>
                <w:lang w:val="en-US"/>
              </w:rPr>
              <w:t>22</w:t>
            </w:r>
          </w:p>
          <w:p w:rsidR="00293A72" w:rsidRPr="00D87D6D" w:rsidRDefault="00293A72" w:rsidP="00CC304E">
            <w:pPr>
              <w:rPr>
                <w:i/>
                <w:iCs/>
                <w:sz w:val="26"/>
                <w:lang w:val="en-US"/>
              </w:rPr>
            </w:pPr>
          </w:p>
        </w:tc>
      </w:tr>
    </w:tbl>
    <w:p w:rsidR="00293A72" w:rsidRPr="00D87D6D" w:rsidRDefault="00293A72" w:rsidP="00293A72">
      <w:pPr>
        <w:pStyle w:val="BodyText3"/>
        <w:spacing w:after="0"/>
        <w:rPr>
          <w:rFonts w:ascii="Times New Roman" w:hAnsi="Times New Roman"/>
          <w:sz w:val="8"/>
          <w:szCs w:val="28"/>
          <w:lang w:val="fr-FR"/>
        </w:rPr>
      </w:pPr>
    </w:p>
    <w:p w:rsidR="00293A72" w:rsidRPr="00D87D6D" w:rsidRDefault="00293A72" w:rsidP="003E3F24">
      <w:pPr>
        <w:pStyle w:val="BodyText3"/>
        <w:spacing w:after="0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D87D6D">
        <w:rPr>
          <w:rFonts w:ascii="Times New Roman" w:hAnsi="Times New Roman"/>
          <w:b/>
          <w:sz w:val="28"/>
          <w:szCs w:val="28"/>
          <w:lang w:val="fr-FR"/>
        </w:rPr>
        <w:t>QUYẾT ĐỊNH</w:t>
      </w:r>
    </w:p>
    <w:p w:rsidR="004C08C1" w:rsidRPr="00837D5C" w:rsidRDefault="009D4AB9" w:rsidP="00CD6149">
      <w:pPr>
        <w:pStyle w:val="BodyText3"/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37D5C">
        <w:rPr>
          <w:rFonts w:ascii="Times New Roman" w:hAnsi="Times New Roman"/>
          <w:b/>
          <w:spacing w:val="-6"/>
          <w:sz w:val="28"/>
          <w:szCs w:val="28"/>
          <w:lang w:val="nl-NL"/>
        </w:rPr>
        <w:t>B</w:t>
      </w:r>
      <w:r w:rsidR="00F53337" w:rsidRPr="00837D5C">
        <w:rPr>
          <w:rFonts w:ascii="Times New Roman" w:hAnsi="Times New Roman"/>
          <w:b/>
          <w:spacing w:val="-6"/>
          <w:sz w:val="28"/>
          <w:szCs w:val="28"/>
        </w:rPr>
        <w:t>ổ sung</w:t>
      </w:r>
      <w:r w:rsidR="004A0425" w:rsidRPr="00837D5C">
        <w:rPr>
          <w:rFonts w:ascii="Times New Roman" w:hAnsi="Times New Roman"/>
          <w:b/>
          <w:spacing w:val="-6"/>
          <w:sz w:val="28"/>
          <w:szCs w:val="28"/>
          <w:lang w:val="en-US"/>
        </w:rPr>
        <w:t xml:space="preserve"> giá đất </w:t>
      </w:r>
      <w:r w:rsidR="00BE34BC">
        <w:rPr>
          <w:rFonts w:ascii="Times New Roman" w:hAnsi="Times New Roman"/>
          <w:b/>
          <w:spacing w:val="-6"/>
          <w:sz w:val="28"/>
          <w:szCs w:val="28"/>
          <w:lang w:val="en-US"/>
        </w:rPr>
        <w:t>trong</w:t>
      </w:r>
      <w:r w:rsidR="00F53337" w:rsidRPr="00837D5C">
        <w:rPr>
          <w:rFonts w:ascii="Times New Roman" w:hAnsi="Times New Roman"/>
          <w:b/>
          <w:spacing w:val="-6"/>
          <w:sz w:val="28"/>
          <w:szCs w:val="28"/>
        </w:rPr>
        <w:t xml:space="preserve"> Bảng giá đất định kỳ 05 năm (2020-2024) trên</w:t>
      </w:r>
      <w:r w:rsidR="00CD6149" w:rsidRPr="00837D5C">
        <w:rPr>
          <w:rFonts w:ascii="Times New Roman" w:hAnsi="Times New Roman"/>
          <w:b/>
          <w:spacing w:val="-6"/>
          <w:sz w:val="28"/>
          <w:szCs w:val="28"/>
          <w:lang w:val="en-US"/>
        </w:rPr>
        <w:t xml:space="preserve"> </w:t>
      </w:r>
      <w:r w:rsidR="00F53337" w:rsidRPr="00837D5C">
        <w:rPr>
          <w:rFonts w:ascii="Times New Roman" w:hAnsi="Times New Roman"/>
          <w:b/>
          <w:spacing w:val="-6"/>
          <w:sz w:val="28"/>
          <w:szCs w:val="28"/>
        </w:rPr>
        <w:t>địa bàn tỉnh Bắc Kạn</w:t>
      </w:r>
      <w:r w:rsidR="00A126BC" w:rsidRPr="00837D5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837D5C">
        <w:rPr>
          <w:rFonts w:ascii="Times New Roman" w:hAnsi="Times New Roman"/>
          <w:b/>
          <w:spacing w:val="-8"/>
          <w:sz w:val="28"/>
          <w:szCs w:val="28"/>
          <w:lang w:val="en-US"/>
        </w:rPr>
        <w:t>kèm theo Quyết định số 06/2020/QĐ-UBND</w:t>
      </w:r>
      <w:r w:rsidR="00937C7C" w:rsidRPr="00837D5C">
        <w:rPr>
          <w:rFonts w:ascii="Times New Roman" w:hAnsi="Times New Roman"/>
          <w:b/>
          <w:spacing w:val="-8"/>
          <w:sz w:val="28"/>
          <w:szCs w:val="28"/>
          <w:lang w:val="en-US"/>
        </w:rPr>
        <w:t xml:space="preserve"> ngày 01</w:t>
      </w:r>
      <w:r w:rsidR="00A126BC" w:rsidRPr="00837D5C">
        <w:rPr>
          <w:rFonts w:ascii="Times New Roman" w:hAnsi="Times New Roman"/>
          <w:b/>
          <w:spacing w:val="-8"/>
          <w:sz w:val="28"/>
          <w:szCs w:val="28"/>
          <w:lang w:val="en-US"/>
        </w:rPr>
        <w:t xml:space="preserve"> tháng </w:t>
      </w:r>
      <w:r w:rsidR="00937C7C" w:rsidRPr="00837D5C">
        <w:rPr>
          <w:rFonts w:ascii="Times New Roman" w:hAnsi="Times New Roman"/>
          <w:b/>
          <w:spacing w:val="-8"/>
          <w:sz w:val="28"/>
          <w:szCs w:val="28"/>
          <w:lang w:val="en-US"/>
        </w:rPr>
        <w:t>7</w:t>
      </w:r>
      <w:r w:rsidR="00A126BC" w:rsidRPr="00837D5C">
        <w:rPr>
          <w:rFonts w:ascii="Times New Roman" w:hAnsi="Times New Roman"/>
          <w:b/>
          <w:spacing w:val="-8"/>
          <w:sz w:val="28"/>
          <w:szCs w:val="28"/>
          <w:lang w:val="en-US"/>
        </w:rPr>
        <w:t xml:space="preserve"> năm </w:t>
      </w:r>
      <w:r w:rsidR="00937C7C" w:rsidRPr="00837D5C">
        <w:rPr>
          <w:rFonts w:ascii="Times New Roman" w:hAnsi="Times New Roman"/>
          <w:b/>
          <w:spacing w:val="-8"/>
          <w:sz w:val="28"/>
          <w:szCs w:val="28"/>
          <w:lang w:val="en-US"/>
        </w:rPr>
        <w:t>2020</w:t>
      </w:r>
      <w:r w:rsidR="00CD6149" w:rsidRPr="00837D5C">
        <w:rPr>
          <w:rFonts w:ascii="Times New Roman" w:hAnsi="Times New Roman"/>
          <w:b/>
          <w:sz w:val="28"/>
          <w:szCs w:val="28"/>
          <w:lang w:val="en-US"/>
        </w:rPr>
        <w:t xml:space="preserve"> của </w:t>
      </w:r>
      <w:r w:rsidR="00A126BC" w:rsidRPr="00837D5C">
        <w:rPr>
          <w:rFonts w:ascii="Times New Roman" w:hAnsi="Times New Roman"/>
          <w:b/>
          <w:sz w:val="28"/>
          <w:szCs w:val="28"/>
          <w:lang w:val="en-US"/>
        </w:rPr>
        <w:t xml:space="preserve">Ủy ban nhân dân </w:t>
      </w:r>
      <w:r w:rsidR="00CD6149" w:rsidRPr="00837D5C">
        <w:rPr>
          <w:rFonts w:ascii="Times New Roman" w:hAnsi="Times New Roman"/>
          <w:b/>
          <w:sz w:val="28"/>
          <w:szCs w:val="28"/>
          <w:lang w:val="en-US"/>
        </w:rPr>
        <w:t>tỉnh Bắc Kạn</w:t>
      </w:r>
    </w:p>
    <w:p w:rsidR="00F53337" w:rsidRPr="00D87D6D" w:rsidRDefault="00287FA5" w:rsidP="003E3F24">
      <w:pPr>
        <w:pStyle w:val="BodyText3"/>
        <w:spacing w:after="0"/>
        <w:jc w:val="center"/>
        <w:rPr>
          <w:rFonts w:ascii="Times New Roman" w:hAnsi="Times New Roman"/>
          <w:b/>
          <w:bCs/>
          <w:iCs/>
          <w:sz w:val="28"/>
          <w:szCs w:val="28"/>
          <w:lang w:val="fr-FR"/>
        </w:rPr>
      </w:pPr>
      <w:r w:rsidRPr="00D87D6D">
        <w:rPr>
          <w:rFonts w:ascii="Times New Roman" w:hAnsi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B92E1A" wp14:editId="4B2A6181">
                <wp:simplePos x="0" y="0"/>
                <wp:positionH relativeFrom="column">
                  <wp:posOffset>2313940</wp:posOffset>
                </wp:positionH>
                <wp:positionV relativeFrom="paragraph">
                  <wp:posOffset>-3175</wp:posOffset>
                </wp:positionV>
                <wp:extent cx="1108075" cy="0"/>
                <wp:effectExtent l="12700" t="13970" r="12700" b="508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8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74662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2pt,-.25pt" to="269.4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6+t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a3pjSsgolI7G4qjZ/Vitpp+d0jpqiXqwCPF14uBvCxkJG9SwsYZuGDff9YMYsjR69in&#10;c2O7AAkdQOcox+UuBz97ROEwy9J5+jTFiA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OG13nbcAAAABwEAAA8AAABkcnMvZG93bnJldi54bWxMjsFOwzAQRO9I/IO1SFyq1qFp&#10;qxKyqRCQGxcKiOs2XpKIeJ3Gbhv4egwXOI5m9Oblm9F26siDb50gXM0SUCyVM63UCC/P5XQNygcS&#10;Q50TRvhkD5vi/CynzLiTPPFxG2oVIeIzQmhC6DOtfdWwJT9zPUvs3t1gKcQ41NoMdIpw2+l5kqy0&#10;pVbiQ0M93zVcfWwPFsGXr7wvvybVJHlLa8fz/f3jAyFeXoy3N6ACj+FvDD/6UR2K6LRzBzFedQjp&#10;arGIU4TpElTsl+n6GtTuN+si1//9i28AAAD//wMAUEsBAi0AFAAGAAgAAAAhALaDOJL+AAAA4QEA&#10;ABMAAAAAAAAAAAAAAAAAAAAAAFtDb250ZW50X1R5cGVzXS54bWxQSwECLQAUAAYACAAAACEAOP0h&#10;/9YAAACUAQAACwAAAAAAAAAAAAAAAAAvAQAAX3JlbHMvLnJlbHNQSwECLQAUAAYACAAAACEAdQev&#10;rRMCAAApBAAADgAAAAAAAAAAAAAAAAAuAgAAZHJzL2Uyb0RvYy54bWxQSwECLQAUAAYACAAAACEA&#10;4bXedtwAAAAHAQAADwAAAAAAAAAAAAAAAABtBAAAZHJzL2Rvd25yZXYueG1sUEsFBgAAAAAEAAQA&#10;8wAAAHYFAAAAAA==&#10;"/>
            </w:pict>
          </mc:Fallback>
        </mc:AlternateContent>
      </w:r>
    </w:p>
    <w:p w:rsidR="00A126BC" w:rsidRPr="00D87D6D" w:rsidRDefault="00A126BC" w:rsidP="003E3F24">
      <w:pPr>
        <w:pStyle w:val="BodyText3"/>
        <w:spacing w:after="0"/>
        <w:jc w:val="center"/>
        <w:rPr>
          <w:rFonts w:ascii="Times New Roman" w:hAnsi="Times New Roman"/>
          <w:b/>
          <w:sz w:val="14"/>
          <w:szCs w:val="28"/>
          <w:lang w:val="fr-FR"/>
        </w:rPr>
      </w:pPr>
    </w:p>
    <w:p w:rsidR="00293A72" w:rsidRPr="00D87D6D" w:rsidRDefault="00293A72" w:rsidP="003E3F24">
      <w:pPr>
        <w:pStyle w:val="BodyText3"/>
        <w:spacing w:after="0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D87D6D">
        <w:rPr>
          <w:rFonts w:ascii="Times New Roman" w:hAnsi="Times New Roman"/>
          <w:b/>
          <w:sz w:val="28"/>
          <w:szCs w:val="28"/>
          <w:lang w:val="fr-FR"/>
        </w:rPr>
        <w:t>UỶ BAN NHÂN DÂN TỈNH BẮC KẠN</w:t>
      </w:r>
    </w:p>
    <w:p w:rsidR="003E3F24" w:rsidRPr="00D87D6D" w:rsidRDefault="003E3F24" w:rsidP="00957917">
      <w:pPr>
        <w:pStyle w:val="BodyText3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92725" w:rsidRPr="00D87D6D" w:rsidRDefault="00292725" w:rsidP="003F37C5">
      <w:pPr>
        <w:spacing w:beforeLines="40" w:before="96" w:afterLines="10" w:after="24" w:line="264" w:lineRule="auto"/>
        <w:ind w:firstLine="720"/>
        <w:jc w:val="both"/>
        <w:rPr>
          <w:i/>
          <w:snapToGrid w:val="0"/>
          <w:szCs w:val="28"/>
          <w:lang w:val="fi-FI"/>
        </w:rPr>
      </w:pPr>
      <w:r w:rsidRPr="00D87D6D">
        <w:rPr>
          <w:i/>
          <w:snapToGrid w:val="0"/>
          <w:szCs w:val="28"/>
          <w:lang w:val="fi-FI"/>
        </w:rPr>
        <w:t>Căn cứ Luật Tổ chức chính quyền địa phương ngày 19 tháng 6 năm 2015;</w:t>
      </w:r>
      <w:r w:rsidRPr="00D87D6D">
        <w:rPr>
          <w:i/>
          <w:szCs w:val="28"/>
        </w:rPr>
        <w:t xml:space="preserve"> </w:t>
      </w:r>
      <w:r w:rsidRPr="00D87D6D">
        <w:rPr>
          <w:i/>
          <w:snapToGrid w:val="0"/>
          <w:szCs w:val="28"/>
          <w:lang w:val="fi-FI"/>
        </w:rPr>
        <w:t>Luật sửa đổi bổ sung một số điều của Luật Tổ chức Chính phủ và Luật Tổ chức chính quyền địa phương ngày 22 tháng 11 năm 2019;</w:t>
      </w:r>
    </w:p>
    <w:p w:rsidR="00903398" w:rsidRPr="00D87D6D" w:rsidRDefault="00903398" w:rsidP="003F37C5">
      <w:pPr>
        <w:spacing w:beforeLines="40" w:before="96" w:afterLines="10" w:after="24" w:line="264" w:lineRule="auto"/>
        <w:ind w:firstLine="720"/>
        <w:jc w:val="both"/>
        <w:rPr>
          <w:i/>
          <w:snapToGrid w:val="0"/>
          <w:lang w:val="fi-FI"/>
        </w:rPr>
      </w:pPr>
      <w:r w:rsidRPr="00D87D6D">
        <w:rPr>
          <w:i/>
          <w:snapToGrid w:val="0"/>
          <w:lang w:val="fi-FI"/>
        </w:rPr>
        <w:t>Căn cứ Luật Đất đai ngày 29 tháng 11 n</w:t>
      </w:r>
      <w:r w:rsidRPr="00D87D6D">
        <w:rPr>
          <w:rFonts w:hint="eastAsia"/>
          <w:i/>
          <w:snapToGrid w:val="0"/>
          <w:lang w:val="fi-FI"/>
        </w:rPr>
        <w:t>ă</w:t>
      </w:r>
      <w:r w:rsidRPr="00D87D6D">
        <w:rPr>
          <w:i/>
          <w:snapToGrid w:val="0"/>
          <w:lang w:val="fi-FI"/>
        </w:rPr>
        <w:t>m 2013;</w:t>
      </w:r>
      <w:r w:rsidRPr="00D87D6D">
        <w:rPr>
          <w:i/>
          <w:snapToGrid w:val="0"/>
          <w:lang w:val="fi-FI"/>
        </w:rPr>
        <w:tab/>
      </w:r>
    </w:p>
    <w:p w:rsidR="00292725" w:rsidRPr="00D87D6D" w:rsidRDefault="00292725" w:rsidP="003F37C5">
      <w:pPr>
        <w:spacing w:beforeLines="40" w:before="96" w:afterLines="10" w:after="24" w:line="264" w:lineRule="auto"/>
        <w:ind w:firstLine="720"/>
        <w:jc w:val="both"/>
        <w:rPr>
          <w:i/>
          <w:snapToGrid w:val="0"/>
          <w:szCs w:val="28"/>
          <w:lang w:val="fi-FI"/>
        </w:rPr>
      </w:pPr>
      <w:r w:rsidRPr="00D87D6D">
        <w:rPr>
          <w:i/>
          <w:snapToGrid w:val="0"/>
          <w:szCs w:val="28"/>
          <w:lang w:val="fi-FI"/>
        </w:rPr>
        <w:t>Căn cứ Nghị định số 44/2014/NĐ-CP ngày 15 tháng 5 năm 2014 của Chính phủ</w:t>
      </w:r>
      <w:r w:rsidR="003E49DF" w:rsidRPr="00D87D6D">
        <w:rPr>
          <w:i/>
          <w:snapToGrid w:val="0"/>
          <w:szCs w:val="28"/>
          <w:lang w:val="fi-FI"/>
        </w:rPr>
        <w:t xml:space="preserve"> quy định về</w:t>
      </w:r>
      <w:r w:rsidR="00B8222D" w:rsidRPr="00D87D6D">
        <w:rPr>
          <w:i/>
          <w:snapToGrid w:val="0"/>
          <w:szCs w:val="28"/>
          <w:lang w:val="fi-FI"/>
        </w:rPr>
        <w:t xml:space="preserve"> </w:t>
      </w:r>
      <w:r w:rsidRPr="00D87D6D">
        <w:rPr>
          <w:i/>
          <w:snapToGrid w:val="0"/>
          <w:szCs w:val="28"/>
          <w:lang w:val="fi-FI"/>
        </w:rPr>
        <w:t xml:space="preserve">giá đất; </w:t>
      </w:r>
    </w:p>
    <w:p w:rsidR="00B037CF" w:rsidRPr="00D87D6D" w:rsidRDefault="00B037CF" w:rsidP="003F37C5">
      <w:pPr>
        <w:spacing w:beforeLines="40" w:before="96" w:afterLines="10" w:after="24" w:line="264" w:lineRule="auto"/>
        <w:ind w:firstLine="720"/>
        <w:jc w:val="both"/>
        <w:rPr>
          <w:i/>
          <w:snapToGrid w:val="0"/>
          <w:szCs w:val="28"/>
          <w:lang w:val="fi-FI"/>
        </w:rPr>
      </w:pPr>
      <w:r w:rsidRPr="00D87D6D">
        <w:rPr>
          <w:i/>
          <w:snapToGrid w:val="0"/>
          <w:szCs w:val="28"/>
          <w:lang w:val="fi-FI"/>
        </w:rPr>
        <w:t xml:space="preserve">Căn cứ Nghị định số </w:t>
      </w:r>
      <w:r w:rsidR="00B8222D" w:rsidRPr="00D87D6D">
        <w:rPr>
          <w:i/>
          <w:snapToGrid w:val="0"/>
          <w:szCs w:val="28"/>
          <w:lang w:val="fi-FI"/>
        </w:rPr>
        <w:t>96</w:t>
      </w:r>
      <w:r w:rsidRPr="00D87D6D">
        <w:rPr>
          <w:i/>
          <w:snapToGrid w:val="0"/>
          <w:szCs w:val="28"/>
          <w:lang w:val="fi-FI"/>
        </w:rPr>
        <w:t>/201</w:t>
      </w:r>
      <w:r w:rsidR="00B8222D" w:rsidRPr="00D87D6D">
        <w:rPr>
          <w:i/>
          <w:snapToGrid w:val="0"/>
          <w:szCs w:val="28"/>
          <w:lang w:val="fi-FI"/>
        </w:rPr>
        <w:t>9</w:t>
      </w:r>
      <w:r w:rsidRPr="00D87D6D">
        <w:rPr>
          <w:i/>
          <w:snapToGrid w:val="0"/>
          <w:szCs w:val="28"/>
          <w:lang w:val="fi-FI"/>
        </w:rPr>
        <w:t xml:space="preserve">/NĐ-CP ngày </w:t>
      </w:r>
      <w:r w:rsidR="00B8222D" w:rsidRPr="00D87D6D">
        <w:rPr>
          <w:i/>
          <w:snapToGrid w:val="0"/>
          <w:szCs w:val="28"/>
          <w:lang w:val="fi-FI"/>
        </w:rPr>
        <w:t>19</w:t>
      </w:r>
      <w:r w:rsidRPr="00D87D6D">
        <w:rPr>
          <w:i/>
          <w:snapToGrid w:val="0"/>
          <w:szCs w:val="28"/>
          <w:lang w:val="fi-FI"/>
        </w:rPr>
        <w:t xml:space="preserve"> tháng </w:t>
      </w:r>
      <w:r w:rsidR="00B8222D" w:rsidRPr="00D87D6D">
        <w:rPr>
          <w:i/>
          <w:snapToGrid w:val="0"/>
          <w:szCs w:val="28"/>
          <w:lang w:val="fi-FI"/>
        </w:rPr>
        <w:t>12</w:t>
      </w:r>
      <w:r w:rsidRPr="00D87D6D">
        <w:rPr>
          <w:i/>
          <w:snapToGrid w:val="0"/>
          <w:szCs w:val="28"/>
          <w:lang w:val="fi-FI"/>
        </w:rPr>
        <w:t xml:space="preserve"> năm 201</w:t>
      </w:r>
      <w:r w:rsidR="00B8222D" w:rsidRPr="00D87D6D">
        <w:rPr>
          <w:i/>
          <w:snapToGrid w:val="0"/>
          <w:szCs w:val="28"/>
          <w:lang w:val="fi-FI"/>
        </w:rPr>
        <w:t>9</w:t>
      </w:r>
      <w:r w:rsidRPr="00D87D6D">
        <w:rPr>
          <w:i/>
          <w:snapToGrid w:val="0"/>
          <w:szCs w:val="28"/>
          <w:lang w:val="fi-FI"/>
        </w:rPr>
        <w:t xml:space="preserve"> của Chính phủ quy định về </w:t>
      </w:r>
      <w:r w:rsidR="003E49DF" w:rsidRPr="00D87D6D">
        <w:rPr>
          <w:i/>
          <w:snapToGrid w:val="0"/>
          <w:szCs w:val="28"/>
          <w:lang w:val="fi-FI"/>
        </w:rPr>
        <w:t xml:space="preserve">khung giá đất; </w:t>
      </w:r>
    </w:p>
    <w:p w:rsidR="00CC4DD5" w:rsidRPr="00D87D6D" w:rsidRDefault="00292725" w:rsidP="003F37C5">
      <w:pPr>
        <w:shd w:val="clear" w:color="auto" w:fill="FFFFFF"/>
        <w:spacing w:beforeLines="40" w:before="96" w:afterLines="10" w:after="24" w:line="264" w:lineRule="auto"/>
        <w:ind w:firstLine="720"/>
        <w:jc w:val="both"/>
        <w:rPr>
          <w:rFonts w:eastAsia="Times New Roman"/>
          <w:spacing w:val="-4"/>
          <w:szCs w:val="28"/>
        </w:rPr>
      </w:pPr>
      <w:r w:rsidRPr="00D87D6D">
        <w:rPr>
          <w:i/>
          <w:snapToGrid w:val="0"/>
          <w:szCs w:val="28"/>
          <w:lang w:val="fi-FI"/>
        </w:rPr>
        <w:t>Căn cứ Nghị định số 01/2017/NĐ-CP ngày 06 tháng 01 năm 2017 của Chính phủ sửa đổi, bổ sung một số nghị định quy định chi tiết thi hành Luật đất đai;</w:t>
      </w:r>
      <w:r w:rsidR="00CC4DD5" w:rsidRPr="00D87D6D">
        <w:rPr>
          <w:i/>
          <w:snapToGrid w:val="0"/>
          <w:szCs w:val="28"/>
          <w:lang w:val="fi-FI"/>
        </w:rPr>
        <w:t xml:space="preserve"> </w:t>
      </w:r>
      <w:r w:rsidR="00CC4DD5" w:rsidRPr="00D87D6D">
        <w:rPr>
          <w:i/>
          <w:iCs/>
          <w:spacing w:val="-4"/>
          <w:szCs w:val="28"/>
        </w:rPr>
        <w:t xml:space="preserve">Nghị định số </w:t>
      </w:r>
      <w:hyperlink r:id="rId8" w:tgtFrame="_blank" w:tooltip="Nghị định 61/2018/NĐ-CP" w:history="1">
        <w:r w:rsidR="00CC4DD5" w:rsidRPr="00D87D6D">
          <w:rPr>
            <w:rFonts w:eastAsia="Times New Roman"/>
            <w:i/>
            <w:iCs/>
            <w:spacing w:val="-4"/>
            <w:szCs w:val="28"/>
          </w:rPr>
          <w:t>148/2020/NĐ-CP</w:t>
        </w:r>
      </w:hyperlink>
      <w:r w:rsidR="00CC4DD5" w:rsidRPr="00D87D6D">
        <w:rPr>
          <w:rFonts w:eastAsia="Times New Roman"/>
          <w:i/>
          <w:iCs/>
          <w:spacing w:val="-4"/>
          <w:szCs w:val="28"/>
          <w:lang w:val="en-US"/>
        </w:rPr>
        <w:t xml:space="preserve"> </w:t>
      </w:r>
      <w:r w:rsidR="00CC4DD5" w:rsidRPr="00D87D6D">
        <w:rPr>
          <w:i/>
          <w:iCs/>
          <w:spacing w:val="-4"/>
          <w:szCs w:val="28"/>
        </w:rPr>
        <w:t>ngày 18 tháng 12 năm 2020 của Chính phủ sửa đổi, bổ sung một số nghị định quy định chi tiết thi hành Luật Đất đai;</w:t>
      </w:r>
    </w:p>
    <w:p w:rsidR="003E3F24" w:rsidRPr="00D87D6D" w:rsidRDefault="00292725" w:rsidP="003F37C5">
      <w:pPr>
        <w:spacing w:beforeLines="40" w:before="96" w:afterLines="10" w:after="24" w:line="264" w:lineRule="auto"/>
        <w:ind w:firstLine="720"/>
        <w:jc w:val="both"/>
        <w:rPr>
          <w:i/>
          <w:snapToGrid w:val="0"/>
          <w:spacing w:val="-4"/>
          <w:szCs w:val="28"/>
          <w:lang w:val="fi-FI"/>
        </w:rPr>
      </w:pPr>
      <w:r w:rsidRPr="00D87D6D">
        <w:rPr>
          <w:i/>
          <w:snapToGrid w:val="0"/>
          <w:spacing w:val="-4"/>
          <w:szCs w:val="28"/>
          <w:lang w:val="fi-FI"/>
        </w:rPr>
        <w:t>Căn cứ Thông tư số 36/2014/TT-BTNMT ngày 30 tháng 6 năm 2014 của Bộ trưởng Bộ Tài nguyên và Môi trường quy định chi tiết phương pháp định giá đất; xây dựng, điều chỉnh bảng giá đất; định giá đất cụ thể và tư vấn xác định giá đất</w:t>
      </w:r>
      <w:r w:rsidR="003E3F24" w:rsidRPr="00D87D6D">
        <w:rPr>
          <w:i/>
          <w:snapToGrid w:val="0"/>
          <w:spacing w:val="-4"/>
          <w:szCs w:val="28"/>
          <w:lang w:val="fi-FI"/>
        </w:rPr>
        <w:t>;</w:t>
      </w:r>
    </w:p>
    <w:p w:rsidR="007D66C3" w:rsidRPr="00D87D6D" w:rsidRDefault="007D66C3" w:rsidP="003F37C5">
      <w:pPr>
        <w:spacing w:beforeLines="40" w:before="96" w:afterLines="10" w:after="24" w:line="264" w:lineRule="auto"/>
        <w:ind w:firstLine="720"/>
        <w:jc w:val="both"/>
        <w:rPr>
          <w:i/>
          <w:snapToGrid w:val="0"/>
          <w:spacing w:val="-4"/>
          <w:szCs w:val="28"/>
          <w:lang w:val="fi-FI"/>
        </w:rPr>
      </w:pPr>
      <w:r w:rsidRPr="00D87D6D">
        <w:rPr>
          <w:i/>
          <w:snapToGrid w:val="0"/>
          <w:spacing w:val="-4"/>
          <w:szCs w:val="28"/>
          <w:lang w:val="fi-FI"/>
        </w:rPr>
        <w:t xml:space="preserve">Căn cứ </w:t>
      </w:r>
      <w:r w:rsidR="003F37C5">
        <w:rPr>
          <w:i/>
          <w:snapToGrid w:val="0"/>
          <w:spacing w:val="-4"/>
          <w:szCs w:val="28"/>
          <w:lang w:val="fi-FI"/>
        </w:rPr>
        <w:t>Văn bản</w:t>
      </w:r>
      <w:r w:rsidRPr="00D87D6D">
        <w:rPr>
          <w:i/>
          <w:snapToGrid w:val="0"/>
          <w:spacing w:val="-4"/>
          <w:szCs w:val="28"/>
          <w:lang w:val="fi-FI"/>
        </w:rPr>
        <w:t xml:space="preserve"> số 35/TB-HĐND ngày 01 tháng 12 năm 2022 của Thường trực H</w:t>
      </w:r>
      <w:r w:rsidR="003F37C5">
        <w:rPr>
          <w:i/>
          <w:snapToGrid w:val="0"/>
          <w:spacing w:val="-4"/>
          <w:szCs w:val="28"/>
          <w:lang w:val="fi-FI"/>
        </w:rPr>
        <w:t>ội đồng nhân dân</w:t>
      </w:r>
      <w:r w:rsidRPr="00D87D6D">
        <w:rPr>
          <w:i/>
          <w:snapToGrid w:val="0"/>
          <w:spacing w:val="-4"/>
          <w:szCs w:val="28"/>
          <w:lang w:val="fi-FI"/>
        </w:rPr>
        <w:t xml:space="preserve"> tỉnh về Thông báo kết luận phiên họp tháng 11;</w:t>
      </w:r>
    </w:p>
    <w:p w:rsidR="00030E6A" w:rsidRPr="00D87D6D" w:rsidRDefault="003E3F24" w:rsidP="003F37C5">
      <w:pPr>
        <w:spacing w:beforeLines="40" w:before="96" w:afterLines="10" w:after="24" w:line="264" w:lineRule="auto"/>
        <w:ind w:firstLine="720"/>
        <w:jc w:val="both"/>
        <w:rPr>
          <w:b/>
          <w:sz w:val="6"/>
          <w:szCs w:val="28"/>
          <w:lang w:val="fr-FR"/>
        </w:rPr>
      </w:pPr>
      <w:r w:rsidRPr="00D87D6D">
        <w:rPr>
          <w:i/>
          <w:snapToGrid w:val="0"/>
          <w:szCs w:val="28"/>
          <w:lang w:val="fi-FI"/>
        </w:rPr>
        <w:t>T</w:t>
      </w:r>
      <w:r w:rsidR="00292725" w:rsidRPr="00D87D6D">
        <w:rPr>
          <w:i/>
          <w:szCs w:val="28"/>
        </w:rPr>
        <w:t>heo đề nghị của Giám đốc Sở</w:t>
      </w:r>
      <w:r w:rsidR="000E2CC0" w:rsidRPr="00D87D6D">
        <w:rPr>
          <w:i/>
          <w:szCs w:val="28"/>
        </w:rPr>
        <w:t xml:space="preserve"> Tài nguyên và Môi trường</w:t>
      </w:r>
      <w:r w:rsidR="00D26E70" w:rsidRPr="00D87D6D">
        <w:rPr>
          <w:i/>
          <w:szCs w:val="28"/>
          <w:lang w:val="en-US"/>
        </w:rPr>
        <w:t>.</w:t>
      </w:r>
    </w:p>
    <w:p w:rsidR="00B14D3A" w:rsidRPr="00B14D3A" w:rsidRDefault="00B14D3A" w:rsidP="00EA53D2">
      <w:pPr>
        <w:spacing w:beforeLines="40" w:before="96" w:afterLines="60" w:after="144" w:line="264" w:lineRule="auto"/>
        <w:ind w:firstLine="720"/>
        <w:rPr>
          <w:b/>
          <w:sz w:val="16"/>
          <w:szCs w:val="28"/>
          <w:lang w:val="fr-FR"/>
        </w:rPr>
      </w:pPr>
    </w:p>
    <w:p w:rsidR="00293A72" w:rsidRDefault="00293A72" w:rsidP="00EA53D2">
      <w:pPr>
        <w:spacing w:beforeLines="40" w:before="96" w:afterLines="60" w:after="144" w:line="264" w:lineRule="auto"/>
        <w:ind w:firstLine="720"/>
        <w:rPr>
          <w:b/>
          <w:szCs w:val="28"/>
          <w:lang w:val="fr-FR"/>
        </w:rPr>
      </w:pPr>
      <w:r w:rsidRPr="00D87D6D">
        <w:rPr>
          <w:b/>
          <w:szCs w:val="28"/>
          <w:lang w:val="fr-FR"/>
        </w:rPr>
        <w:t>QUYẾT ĐỊNH:</w:t>
      </w:r>
    </w:p>
    <w:p w:rsidR="00B14D3A" w:rsidRPr="00B14D3A" w:rsidRDefault="00B14D3A" w:rsidP="00EA53D2">
      <w:pPr>
        <w:spacing w:beforeLines="40" w:before="96" w:afterLines="60" w:after="144" w:line="264" w:lineRule="auto"/>
        <w:ind w:firstLine="720"/>
        <w:rPr>
          <w:b/>
          <w:sz w:val="4"/>
          <w:szCs w:val="28"/>
          <w:lang w:val="fr-FR"/>
        </w:rPr>
      </w:pPr>
    </w:p>
    <w:p w:rsidR="00066F25" w:rsidRDefault="00293A72" w:rsidP="00EA53D2">
      <w:pPr>
        <w:pStyle w:val="BodyText3"/>
        <w:spacing w:beforeLines="40" w:before="96" w:afterLines="60" w:after="144" w:line="264" w:lineRule="auto"/>
        <w:ind w:firstLine="720"/>
        <w:jc w:val="both"/>
        <w:rPr>
          <w:rFonts w:ascii="Times New Roman" w:hAnsi="Times New Roman"/>
          <w:i/>
          <w:spacing w:val="-4"/>
          <w:sz w:val="28"/>
          <w:szCs w:val="28"/>
          <w:lang w:val="fr-FR"/>
        </w:rPr>
      </w:pPr>
      <w:r w:rsidRPr="00122DEB">
        <w:rPr>
          <w:rFonts w:ascii="Times New Roman" w:hAnsi="Times New Roman"/>
          <w:b/>
          <w:spacing w:val="-4"/>
          <w:sz w:val="28"/>
          <w:szCs w:val="28"/>
          <w:lang w:val="fr-FR"/>
        </w:rPr>
        <w:t>Điều 1.</w:t>
      </w:r>
      <w:r w:rsidRPr="00122DEB">
        <w:rPr>
          <w:rFonts w:ascii="Times New Roman" w:hAnsi="Times New Roman"/>
          <w:spacing w:val="-4"/>
          <w:sz w:val="28"/>
          <w:szCs w:val="28"/>
          <w:lang w:val="fr-FR"/>
        </w:rPr>
        <w:t xml:space="preserve"> </w:t>
      </w:r>
      <w:r w:rsidR="00CE17FF" w:rsidRPr="00122DEB">
        <w:rPr>
          <w:rFonts w:ascii="Times New Roman" w:hAnsi="Times New Roman"/>
          <w:spacing w:val="-4"/>
          <w:sz w:val="28"/>
          <w:szCs w:val="28"/>
          <w:lang w:val="fr-FR"/>
        </w:rPr>
        <w:t>B</w:t>
      </w:r>
      <w:r w:rsidR="003E52CC" w:rsidRPr="00122DEB">
        <w:rPr>
          <w:rFonts w:ascii="Times New Roman" w:hAnsi="Times New Roman"/>
          <w:spacing w:val="-4"/>
          <w:sz w:val="28"/>
          <w:szCs w:val="28"/>
          <w:lang w:val="fr-FR"/>
        </w:rPr>
        <w:t>ổ sung</w:t>
      </w:r>
      <w:r w:rsidR="005B562C" w:rsidRPr="00122DEB">
        <w:rPr>
          <w:rFonts w:ascii="Times New Roman" w:hAnsi="Times New Roman"/>
          <w:spacing w:val="-4"/>
          <w:sz w:val="28"/>
          <w:szCs w:val="28"/>
          <w:lang w:val="fr-FR"/>
        </w:rPr>
        <w:t xml:space="preserve"> giá đất </w:t>
      </w:r>
      <w:r w:rsidR="00BE34BC">
        <w:rPr>
          <w:rFonts w:ascii="Times New Roman" w:hAnsi="Times New Roman"/>
          <w:spacing w:val="-4"/>
          <w:sz w:val="28"/>
          <w:szCs w:val="28"/>
          <w:lang w:val="fr-FR"/>
        </w:rPr>
        <w:t>trong</w:t>
      </w:r>
      <w:r w:rsidR="00CE17FF" w:rsidRPr="00122DEB">
        <w:rPr>
          <w:rFonts w:ascii="Times New Roman" w:hAnsi="Times New Roman"/>
          <w:spacing w:val="-4"/>
          <w:sz w:val="28"/>
          <w:szCs w:val="28"/>
          <w:lang w:val="fr-FR"/>
        </w:rPr>
        <w:t xml:space="preserve"> </w:t>
      </w:r>
      <w:r w:rsidR="00673A98" w:rsidRPr="00122DEB">
        <w:rPr>
          <w:rFonts w:ascii="Times New Roman" w:hAnsi="Times New Roman"/>
          <w:snapToGrid w:val="0"/>
          <w:spacing w:val="-4"/>
          <w:sz w:val="28"/>
          <w:szCs w:val="28"/>
          <w:lang w:val="fi-FI"/>
        </w:rPr>
        <w:t>B</w:t>
      </w:r>
      <w:r w:rsidR="0079330E" w:rsidRPr="00122DEB">
        <w:rPr>
          <w:rFonts w:ascii="Times New Roman" w:hAnsi="Times New Roman"/>
          <w:snapToGrid w:val="0"/>
          <w:spacing w:val="-4"/>
          <w:sz w:val="28"/>
          <w:szCs w:val="28"/>
          <w:lang w:val="fi-FI"/>
        </w:rPr>
        <w:t xml:space="preserve">ảng giá </w:t>
      </w:r>
      <w:r w:rsidR="0079330E" w:rsidRPr="00122DEB">
        <w:rPr>
          <w:rFonts w:ascii="Times New Roman" w:hAnsi="Times New Roman"/>
          <w:spacing w:val="-4"/>
          <w:sz w:val="28"/>
          <w:szCs w:val="28"/>
          <w:lang w:val="en-US"/>
        </w:rPr>
        <w:t>đất</w:t>
      </w:r>
      <w:r w:rsidR="0079330E" w:rsidRPr="00122DEB">
        <w:rPr>
          <w:rFonts w:ascii="Times New Roman" w:hAnsi="Times New Roman"/>
          <w:spacing w:val="-4"/>
          <w:sz w:val="28"/>
          <w:szCs w:val="28"/>
        </w:rPr>
        <w:t xml:space="preserve"> định kỳ 05 năm (2020-2024) trên địa bàn tỉnh Bắc Kạn</w:t>
      </w:r>
      <w:r w:rsidR="00030E6A" w:rsidRPr="00122DEB">
        <w:rPr>
          <w:rFonts w:ascii="Times New Roman" w:hAnsi="Times New Roman"/>
          <w:spacing w:val="-4"/>
          <w:sz w:val="28"/>
          <w:szCs w:val="28"/>
          <w:lang w:val="en-US"/>
        </w:rPr>
        <w:t xml:space="preserve"> </w:t>
      </w:r>
      <w:r w:rsidR="003E52CC" w:rsidRPr="00122DEB">
        <w:rPr>
          <w:rFonts w:ascii="Times New Roman" w:hAnsi="Times New Roman"/>
          <w:spacing w:val="-4"/>
          <w:sz w:val="28"/>
          <w:szCs w:val="28"/>
          <w:lang w:val="en-US"/>
        </w:rPr>
        <w:t>kèm theo</w:t>
      </w:r>
      <w:r w:rsidR="0079330E" w:rsidRPr="00122DEB">
        <w:rPr>
          <w:rFonts w:ascii="Times New Roman" w:hAnsi="Times New Roman"/>
          <w:spacing w:val="-4"/>
          <w:sz w:val="28"/>
          <w:szCs w:val="28"/>
        </w:rPr>
        <w:t xml:space="preserve"> Quyết định số 06/2020/QĐ-UBND ngày 01</w:t>
      </w:r>
      <w:r w:rsidR="00030E6A" w:rsidRPr="00122DEB">
        <w:rPr>
          <w:rFonts w:ascii="Times New Roman" w:hAnsi="Times New Roman"/>
          <w:spacing w:val="-4"/>
          <w:sz w:val="28"/>
          <w:szCs w:val="28"/>
          <w:lang w:val="en-US"/>
        </w:rPr>
        <w:t xml:space="preserve"> tháng </w:t>
      </w:r>
      <w:r w:rsidR="0079330E" w:rsidRPr="00122DEB">
        <w:rPr>
          <w:rFonts w:ascii="Times New Roman" w:hAnsi="Times New Roman"/>
          <w:spacing w:val="-4"/>
          <w:sz w:val="28"/>
          <w:szCs w:val="28"/>
        </w:rPr>
        <w:t>7</w:t>
      </w:r>
      <w:r w:rsidR="00030E6A" w:rsidRPr="00122DEB">
        <w:rPr>
          <w:rFonts w:ascii="Times New Roman" w:hAnsi="Times New Roman"/>
          <w:spacing w:val="-4"/>
          <w:sz w:val="28"/>
          <w:szCs w:val="28"/>
          <w:lang w:val="en-US"/>
        </w:rPr>
        <w:t xml:space="preserve"> năm </w:t>
      </w:r>
      <w:r w:rsidR="0079330E" w:rsidRPr="00122DEB">
        <w:rPr>
          <w:rFonts w:ascii="Times New Roman" w:hAnsi="Times New Roman"/>
          <w:spacing w:val="-4"/>
          <w:sz w:val="28"/>
          <w:szCs w:val="28"/>
        </w:rPr>
        <w:t xml:space="preserve">2020 của </w:t>
      </w:r>
      <w:r w:rsidR="00030E6A" w:rsidRPr="00122DEB">
        <w:rPr>
          <w:rFonts w:ascii="Times New Roman" w:hAnsi="Times New Roman"/>
          <w:spacing w:val="-4"/>
          <w:sz w:val="28"/>
          <w:szCs w:val="28"/>
          <w:lang w:val="en-US"/>
        </w:rPr>
        <w:t>Ủy ban nhân dân</w:t>
      </w:r>
      <w:r w:rsidR="0079330E" w:rsidRPr="00122DEB">
        <w:rPr>
          <w:rFonts w:ascii="Times New Roman" w:hAnsi="Times New Roman"/>
          <w:spacing w:val="-4"/>
          <w:sz w:val="28"/>
          <w:szCs w:val="28"/>
        </w:rPr>
        <w:t xml:space="preserve"> tỉnh Bắc Kạn</w:t>
      </w:r>
      <w:r w:rsidR="00066F25" w:rsidRPr="00122DEB">
        <w:rPr>
          <w:rFonts w:ascii="Times New Roman" w:hAnsi="Times New Roman"/>
          <w:i/>
          <w:spacing w:val="-4"/>
          <w:sz w:val="28"/>
          <w:szCs w:val="28"/>
          <w:lang w:val="fr-FR"/>
        </w:rPr>
        <w:t>.</w:t>
      </w:r>
    </w:p>
    <w:p w:rsidR="007B4FB4" w:rsidRPr="007B4FB4" w:rsidRDefault="007B4FB4" w:rsidP="00EA53D2">
      <w:pPr>
        <w:pStyle w:val="BodyText3"/>
        <w:spacing w:beforeLines="40" w:before="96" w:afterLines="60" w:after="144" w:line="264" w:lineRule="auto"/>
        <w:ind w:firstLine="720"/>
        <w:jc w:val="both"/>
        <w:rPr>
          <w:rFonts w:ascii="Times New Roman" w:hAnsi="Times New Roman"/>
          <w:i/>
          <w:spacing w:val="-4"/>
          <w:sz w:val="28"/>
          <w:szCs w:val="28"/>
          <w:lang w:val="fr-FR"/>
        </w:rPr>
      </w:pPr>
      <w:r w:rsidRPr="007B4FB4">
        <w:rPr>
          <w:rFonts w:ascii="Times New Roman" w:hAnsi="Times New Roman"/>
          <w:i/>
          <w:spacing w:val="-4"/>
          <w:sz w:val="28"/>
          <w:szCs w:val="28"/>
          <w:lang w:val="fr-FR"/>
        </w:rPr>
        <w:t>(có Bảng giá đất bổ sung kèm theo)</w:t>
      </w:r>
    </w:p>
    <w:p w:rsidR="007E5B8D" w:rsidRPr="004D300C" w:rsidRDefault="00293A72" w:rsidP="00EA53D2">
      <w:pPr>
        <w:pStyle w:val="BodyText3"/>
        <w:spacing w:beforeLines="40" w:before="96" w:afterLines="60" w:after="144" w:line="264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4D300C">
        <w:rPr>
          <w:rFonts w:ascii="Times New Roman" w:hAnsi="Times New Roman"/>
          <w:b/>
          <w:spacing w:val="-8"/>
          <w:sz w:val="28"/>
          <w:szCs w:val="28"/>
        </w:rPr>
        <w:t xml:space="preserve">Điều </w:t>
      </w:r>
      <w:r w:rsidR="005060B5" w:rsidRPr="004D300C">
        <w:rPr>
          <w:rFonts w:ascii="Times New Roman" w:hAnsi="Times New Roman"/>
          <w:b/>
          <w:spacing w:val="-8"/>
          <w:sz w:val="28"/>
          <w:szCs w:val="28"/>
        </w:rPr>
        <w:t>2</w:t>
      </w:r>
      <w:r w:rsidRPr="004D300C">
        <w:rPr>
          <w:rFonts w:ascii="Times New Roman" w:hAnsi="Times New Roman"/>
          <w:b/>
          <w:spacing w:val="-8"/>
          <w:sz w:val="28"/>
          <w:szCs w:val="28"/>
        </w:rPr>
        <w:t>.</w:t>
      </w:r>
      <w:r w:rsidRPr="004D300C">
        <w:rPr>
          <w:rFonts w:ascii="Times New Roman" w:hAnsi="Times New Roman"/>
          <w:spacing w:val="-8"/>
          <w:sz w:val="28"/>
          <w:szCs w:val="28"/>
        </w:rPr>
        <w:t xml:space="preserve"> Quyết định này có hiệu lực thi hành kể từ </w:t>
      </w:r>
      <w:r w:rsidR="005060B5" w:rsidRPr="004D300C">
        <w:rPr>
          <w:rFonts w:ascii="Times New Roman" w:hAnsi="Times New Roman"/>
          <w:spacing w:val="-8"/>
          <w:sz w:val="28"/>
          <w:szCs w:val="28"/>
        </w:rPr>
        <w:t xml:space="preserve">ngày </w:t>
      </w:r>
      <w:r w:rsidR="00EA53D2" w:rsidRPr="004D300C">
        <w:rPr>
          <w:rFonts w:ascii="Times New Roman" w:hAnsi="Times New Roman"/>
          <w:spacing w:val="-8"/>
          <w:sz w:val="28"/>
          <w:szCs w:val="28"/>
        </w:rPr>
        <w:t>3</w:t>
      </w:r>
      <w:r w:rsidR="00530391" w:rsidRPr="004D300C">
        <w:rPr>
          <w:rFonts w:ascii="Times New Roman" w:hAnsi="Times New Roman"/>
          <w:spacing w:val="-8"/>
          <w:sz w:val="28"/>
          <w:szCs w:val="28"/>
        </w:rPr>
        <w:t>1</w:t>
      </w:r>
      <w:r w:rsidR="00EA53D2" w:rsidRPr="004D300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D300C">
        <w:rPr>
          <w:rFonts w:ascii="Times New Roman" w:hAnsi="Times New Roman"/>
          <w:spacing w:val="-8"/>
          <w:sz w:val="28"/>
          <w:szCs w:val="28"/>
        </w:rPr>
        <w:t>tháng</w:t>
      </w:r>
      <w:r w:rsidR="00030E6A" w:rsidRPr="004D300C">
        <w:rPr>
          <w:rFonts w:ascii="Times New Roman" w:hAnsi="Times New Roman"/>
          <w:spacing w:val="-8"/>
          <w:sz w:val="28"/>
          <w:szCs w:val="28"/>
        </w:rPr>
        <w:t xml:space="preserve"> 12 </w:t>
      </w:r>
      <w:r w:rsidRPr="004D300C">
        <w:rPr>
          <w:rFonts w:ascii="Times New Roman" w:hAnsi="Times New Roman"/>
          <w:spacing w:val="-8"/>
          <w:sz w:val="28"/>
          <w:szCs w:val="28"/>
        </w:rPr>
        <w:t>năm 202</w:t>
      </w:r>
      <w:r w:rsidR="005060B5" w:rsidRPr="004D300C">
        <w:rPr>
          <w:rFonts w:ascii="Times New Roman" w:hAnsi="Times New Roman"/>
          <w:spacing w:val="-8"/>
          <w:sz w:val="28"/>
          <w:szCs w:val="28"/>
        </w:rPr>
        <w:t>2</w:t>
      </w:r>
      <w:r w:rsidR="007E5B8D" w:rsidRPr="004D300C">
        <w:rPr>
          <w:rFonts w:ascii="Times New Roman" w:hAnsi="Times New Roman"/>
          <w:spacing w:val="-8"/>
          <w:sz w:val="28"/>
          <w:szCs w:val="28"/>
        </w:rPr>
        <w:t>.</w:t>
      </w:r>
    </w:p>
    <w:p w:rsidR="00293A72" w:rsidRPr="00D87D6D" w:rsidRDefault="00293A72" w:rsidP="00EA53D2">
      <w:pPr>
        <w:pStyle w:val="BodyText3"/>
        <w:spacing w:beforeLines="40" w:before="96" w:afterLines="60" w:after="144" w:line="264" w:lineRule="auto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 w:rsidRPr="00D87D6D">
        <w:rPr>
          <w:rFonts w:ascii="Times New Roman" w:hAnsi="Times New Roman"/>
          <w:b/>
          <w:sz w:val="28"/>
          <w:szCs w:val="28"/>
          <w:lang w:val="fr-FR"/>
        </w:rPr>
        <w:lastRenderedPageBreak/>
        <w:t xml:space="preserve">Điều </w:t>
      </w:r>
      <w:r w:rsidR="005060B5" w:rsidRPr="00D87D6D">
        <w:rPr>
          <w:rFonts w:ascii="Times New Roman" w:hAnsi="Times New Roman"/>
          <w:b/>
          <w:sz w:val="28"/>
          <w:szCs w:val="28"/>
          <w:lang w:val="fr-FR"/>
        </w:rPr>
        <w:t>3</w:t>
      </w:r>
      <w:r w:rsidRPr="00D87D6D">
        <w:rPr>
          <w:rFonts w:ascii="Times New Roman" w:hAnsi="Times New Roman"/>
          <w:b/>
          <w:sz w:val="28"/>
          <w:szCs w:val="28"/>
          <w:lang w:val="fr-FR"/>
        </w:rPr>
        <w:t>.</w:t>
      </w:r>
      <w:r w:rsidR="005C7EAA" w:rsidRPr="00D87D6D">
        <w:rPr>
          <w:rFonts w:ascii="Times New Roman" w:hAnsi="Times New Roman"/>
          <w:sz w:val="28"/>
          <w:szCs w:val="28"/>
          <w:lang w:val="fr-FR"/>
        </w:rPr>
        <w:t xml:space="preserve"> Chánh V</w:t>
      </w:r>
      <w:r w:rsidRPr="00D87D6D">
        <w:rPr>
          <w:rFonts w:ascii="Times New Roman" w:hAnsi="Times New Roman"/>
          <w:sz w:val="28"/>
          <w:szCs w:val="28"/>
          <w:lang w:val="fr-FR"/>
        </w:rPr>
        <w:t>ăn phòng Ủy ban nhân tỉnh; Giám đốc các sở, Thủ trưở</w:t>
      </w:r>
      <w:r w:rsidR="006D2B68" w:rsidRPr="00D87D6D">
        <w:rPr>
          <w:rFonts w:ascii="Times New Roman" w:hAnsi="Times New Roman"/>
          <w:sz w:val="28"/>
          <w:szCs w:val="28"/>
          <w:lang w:val="fr-FR"/>
        </w:rPr>
        <w:t xml:space="preserve">ng các ban, ngành, đoàn thể </w:t>
      </w:r>
      <w:r w:rsidRPr="00D87D6D">
        <w:rPr>
          <w:rFonts w:ascii="Times New Roman" w:hAnsi="Times New Roman"/>
          <w:sz w:val="28"/>
          <w:szCs w:val="28"/>
          <w:lang w:val="fr-FR"/>
        </w:rPr>
        <w:t>tỉnh; Chủ tịch Ủy ban nhân dân các huyện, thành phố; Chủ tịch Ủy ban nhân dân xã, phường, thị trấn; Thủ trưởng các đơn vị sản xuất kinh doanh và các tổ chức, cá nhân có liên quan chịu trách nhiệm thi hành Quyết định này./.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2"/>
        <w:gridCol w:w="4300"/>
      </w:tblGrid>
      <w:tr w:rsidR="00D87D6D" w:rsidRPr="00D87D6D" w:rsidTr="00CC304E">
        <w:tc>
          <w:tcPr>
            <w:tcW w:w="4810" w:type="dxa"/>
          </w:tcPr>
          <w:p w:rsidR="00293A72" w:rsidRPr="00D87D6D" w:rsidRDefault="00293A72" w:rsidP="00CC304E">
            <w:pPr>
              <w:pStyle w:val="Heading2"/>
              <w:tabs>
                <w:tab w:val="left" w:pos="1276"/>
                <w:tab w:val="center" w:pos="4320"/>
                <w:tab w:val="right" w:pos="8640"/>
              </w:tabs>
              <w:spacing w:before="0" w:after="0"/>
              <w:rPr>
                <w:rFonts w:ascii="Times New Roman" w:hAnsi="Times New Roman"/>
                <w:i w:val="0"/>
                <w:sz w:val="24"/>
                <w:szCs w:val="24"/>
                <w:lang w:val="nl-NL"/>
              </w:rPr>
            </w:pPr>
            <w:r w:rsidRPr="00D87D6D">
              <w:rPr>
                <w:rFonts w:ascii="Times New Roman" w:hAnsi="Times New Roman"/>
                <w:bCs w:val="0"/>
                <w:iCs w:val="0"/>
                <w:sz w:val="24"/>
                <w:szCs w:val="24"/>
                <w:lang w:val="fr-FR"/>
              </w:rPr>
              <w:t>Nơi</w:t>
            </w:r>
            <w:r w:rsidR="00644A98" w:rsidRPr="00D87D6D">
              <w:rPr>
                <w:rFonts w:ascii="Times New Roman" w:hAnsi="Times New Roman"/>
                <w:bCs w:val="0"/>
                <w:iCs w:val="0"/>
                <w:sz w:val="24"/>
                <w:szCs w:val="24"/>
                <w:lang w:val="fr-FR"/>
              </w:rPr>
              <w:t xml:space="preserve"> n</w:t>
            </w:r>
            <w:r w:rsidRPr="00D87D6D">
              <w:rPr>
                <w:rFonts w:ascii="Times New Roman" w:hAnsi="Times New Roman"/>
                <w:bCs w:val="0"/>
                <w:iCs w:val="0"/>
                <w:sz w:val="24"/>
                <w:szCs w:val="24"/>
                <w:lang w:val="fr-FR"/>
              </w:rPr>
              <w:t>hận:</w:t>
            </w:r>
            <w:r w:rsidRPr="00D87D6D">
              <w:rPr>
                <w:rFonts w:ascii="Times New Roman" w:hAnsi="Times New Roman"/>
                <w:b w:val="0"/>
                <w:sz w:val="24"/>
                <w:szCs w:val="24"/>
                <w:lang w:val="nl-NL"/>
              </w:rPr>
              <w:tab/>
            </w:r>
            <w:r w:rsidRPr="00D87D6D">
              <w:rPr>
                <w:rFonts w:ascii="Times New Roman" w:hAnsi="Times New Roman"/>
                <w:b w:val="0"/>
                <w:sz w:val="24"/>
                <w:szCs w:val="24"/>
                <w:lang w:val="nl-NL"/>
              </w:rPr>
              <w:tab/>
            </w:r>
            <w:r w:rsidRPr="00D87D6D">
              <w:rPr>
                <w:rFonts w:ascii="Times New Roman" w:hAnsi="Times New Roman"/>
                <w:b w:val="0"/>
                <w:i w:val="0"/>
                <w:sz w:val="24"/>
                <w:szCs w:val="24"/>
                <w:lang w:val="nl-NL"/>
              </w:rPr>
              <w:tab/>
            </w:r>
          </w:p>
          <w:p w:rsidR="00644A98" w:rsidRPr="00D87D6D" w:rsidRDefault="00293A72" w:rsidP="00CC304E">
            <w:pPr>
              <w:tabs>
                <w:tab w:val="center" w:pos="4320"/>
                <w:tab w:val="right" w:pos="8640"/>
              </w:tabs>
              <w:jc w:val="left"/>
              <w:rPr>
                <w:sz w:val="22"/>
                <w:lang w:val="nl-NL"/>
              </w:rPr>
            </w:pPr>
            <w:r w:rsidRPr="00D87D6D">
              <w:rPr>
                <w:sz w:val="22"/>
                <w:lang w:val="nl-NL"/>
              </w:rPr>
              <w:t>- Như Điề</w:t>
            </w:r>
            <w:r w:rsidR="00644A98" w:rsidRPr="00D87D6D">
              <w:rPr>
                <w:sz w:val="22"/>
                <w:lang w:val="nl-NL"/>
              </w:rPr>
              <w:t xml:space="preserve">u </w:t>
            </w:r>
            <w:r w:rsidR="00D26E70" w:rsidRPr="00D87D6D">
              <w:rPr>
                <w:sz w:val="22"/>
                <w:lang w:val="nl-NL"/>
              </w:rPr>
              <w:t>3</w:t>
            </w:r>
            <w:r w:rsidR="00F456E6" w:rsidRPr="00D87D6D">
              <w:rPr>
                <w:sz w:val="22"/>
                <w:lang w:val="nl-NL"/>
              </w:rPr>
              <w:t xml:space="preserve"> (t/h)</w:t>
            </w:r>
            <w:r w:rsidRPr="00D87D6D">
              <w:rPr>
                <w:sz w:val="22"/>
                <w:lang w:val="nl-NL"/>
              </w:rPr>
              <w:t>;</w:t>
            </w:r>
          </w:p>
          <w:p w:rsidR="00293A72" w:rsidRPr="00D87D6D" w:rsidRDefault="00644A98" w:rsidP="00CC304E">
            <w:pPr>
              <w:tabs>
                <w:tab w:val="center" w:pos="4320"/>
                <w:tab w:val="right" w:pos="8640"/>
              </w:tabs>
              <w:jc w:val="left"/>
              <w:rPr>
                <w:sz w:val="22"/>
                <w:lang w:val="nl-NL"/>
              </w:rPr>
            </w:pPr>
            <w:r w:rsidRPr="00D87D6D">
              <w:rPr>
                <w:sz w:val="22"/>
                <w:lang w:val="nl-NL"/>
              </w:rPr>
              <w:t>-</w:t>
            </w:r>
            <w:r w:rsidR="00293A72" w:rsidRPr="00D87D6D">
              <w:rPr>
                <w:sz w:val="22"/>
                <w:lang w:val="nl-NL"/>
              </w:rPr>
              <w:t xml:space="preserve"> Văn phòng Chính phủ;                                                                                </w:t>
            </w:r>
          </w:p>
          <w:p w:rsidR="00293A72" w:rsidRPr="00D87D6D" w:rsidRDefault="00293A72" w:rsidP="00CC304E">
            <w:pPr>
              <w:tabs>
                <w:tab w:val="center" w:pos="2061"/>
                <w:tab w:val="center" w:pos="4320"/>
                <w:tab w:val="right" w:pos="8640"/>
              </w:tabs>
              <w:spacing w:line="240" w:lineRule="exact"/>
              <w:jc w:val="left"/>
              <w:outlineLvl w:val="0"/>
              <w:rPr>
                <w:sz w:val="22"/>
                <w:lang w:val="nl-NL"/>
              </w:rPr>
            </w:pPr>
            <w:r w:rsidRPr="00D87D6D">
              <w:rPr>
                <w:sz w:val="22"/>
                <w:lang w:val="nl-NL"/>
              </w:rPr>
              <w:t xml:space="preserve">- Vụ </w:t>
            </w:r>
            <w:r w:rsidR="009D042D" w:rsidRPr="00D87D6D">
              <w:rPr>
                <w:sz w:val="22"/>
                <w:lang w:val="nl-NL"/>
              </w:rPr>
              <w:t>P</w:t>
            </w:r>
            <w:r w:rsidRPr="00D87D6D">
              <w:rPr>
                <w:sz w:val="22"/>
                <w:lang w:val="nl-NL"/>
              </w:rPr>
              <w:t xml:space="preserve">háp chế - Bộ Tài nguyên và Môi trường;    </w:t>
            </w:r>
          </w:p>
          <w:p w:rsidR="00245460" w:rsidRPr="00D87D6D" w:rsidRDefault="00293A72" w:rsidP="00245460">
            <w:pPr>
              <w:tabs>
                <w:tab w:val="center" w:pos="4320"/>
                <w:tab w:val="right" w:pos="8640"/>
              </w:tabs>
              <w:spacing w:line="240" w:lineRule="exact"/>
              <w:jc w:val="left"/>
              <w:rPr>
                <w:b/>
                <w:sz w:val="22"/>
                <w:lang w:val="nl-NL"/>
              </w:rPr>
            </w:pPr>
            <w:r w:rsidRPr="00D87D6D">
              <w:rPr>
                <w:sz w:val="22"/>
                <w:lang w:val="nl-NL"/>
              </w:rPr>
              <w:t>- Cục Kiểm tra VBQPPL - Bộ Tư pháp;</w:t>
            </w:r>
            <w:r w:rsidRPr="00D87D6D">
              <w:rPr>
                <w:b/>
                <w:sz w:val="22"/>
                <w:lang w:val="nl-NL"/>
              </w:rPr>
              <w:t xml:space="preserve">       </w:t>
            </w:r>
          </w:p>
          <w:p w:rsidR="00245460" w:rsidRPr="00D87D6D" w:rsidRDefault="00245460" w:rsidP="00CC304E">
            <w:pPr>
              <w:tabs>
                <w:tab w:val="center" w:pos="2061"/>
                <w:tab w:val="center" w:pos="4320"/>
                <w:tab w:val="right" w:pos="8640"/>
              </w:tabs>
              <w:spacing w:line="240" w:lineRule="exact"/>
              <w:jc w:val="left"/>
              <w:outlineLvl w:val="0"/>
              <w:rPr>
                <w:sz w:val="22"/>
                <w:lang w:val="nl-NL"/>
              </w:rPr>
            </w:pPr>
            <w:r w:rsidRPr="00D87D6D">
              <w:rPr>
                <w:sz w:val="22"/>
                <w:shd w:val="clear" w:color="auto" w:fill="FFFFFF"/>
              </w:rPr>
              <w:t>-</w:t>
            </w:r>
            <w:r w:rsidRPr="00D87D6D">
              <w:rPr>
                <w:sz w:val="22"/>
                <w:shd w:val="clear" w:color="auto" w:fill="FFFFFF"/>
                <w:lang w:val="en-US"/>
              </w:rPr>
              <w:t xml:space="preserve"> </w:t>
            </w:r>
            <w:r w:rsidRPr="00D87D6D">
              <w:rPr>
                <w:sz w:val="22"/>
                <w:shd w:val="clear" w:color="auto" w:fill="FFFFFF"/>
              </w:rPr>
              <w:t>TTTU, TTHĐND tỉnh (b/c);</w:t>
            </w:r>
          </w:p>
          <w:p w:rsidR="00A905DE" w:rsidRPr="00D87D6D" w:rsidRDefault="00293A72" w:rsidP="00CC304E">
            <w:pPr>
              <w:tabs>
                <w:tab w:val="center" w:pos="2061"/>
                <w:tab w:val="center" w:pos="4320"/>
                <w:tab w:val="right" w:pos="8640"/>
              </w:tabs>
              <w:spacing w:line="240" w:lineRule="exact"/>
              <w:jc w:val="left"/>
              <w:outlineLvl w:val="0"/>
              <w:rPr>
                <w:sz w:val="22"/>
                <w:lang w:val="nl-NL"/>
              </w:rPr>
            </w:pPr>
            <w:r w:rsidRPr="00D87D6D">
              <w:rPr>
                <w:sz w:val="22"/>
                <w:lang w:val="nl-NL"/>
              </w:rPr>
              <w:t xml:space="preserve">- CT, PCT UBND tỉnh;    </w:t>
            </w:r>
          </w:p>
          <w:p w:rsidR="005C2F59" w:rsidRPr="00D87D6D" w:rsidRDefault="005C2F59" w:rsidP="00CC304E">
            <w:pPr>
              <w:tabs>
                <w:tab w:val="center" w:pos="2061"/>
                <w:tab w:val="center" w:pos="4320"/>
                <w:tab w:val="right" w:pos="8640"/>
              </w:tabs>
              <w:spacing w:line="240" w:lineRule="exact"/>
              <w:jc w:val="left"/>
              <w:outlineLvl w:val="0"/>
              <w:rPr>
                <w:sz w:val="22"/>
                <w:lang w:val="nl-NL"/>
              </w:rPr>
            </w:pPr>
            <w:r w:rsidRPr="00D87D6D">
              <w:rPr>
                <w:sz w:val="22"/>
                <w:lang w:val="nl-NL"/>
              </w:rPr>
              <w:t>- Đoàn ĐBQH tỉnh;</w:t>
            </w:r>
          </w:p>
          <w:p w:rsidR="00EB6C46" w:rsidRPr="00D87D6D" w:rsidRDefault="00A905DE" w:rsidP="00CC304E">
            <w:pPr>
              <w:tabs>
                <w:tab w:val="center" w:pos="2061"/>
                <w:tab w:val="center" w:pos="4320"/>
                <w:tab w:val="right" w:pos="8640"/>
              </w:tabs>
              <w:spacing w:line="240" w:lineRule="exact"/>
              <w:jc w:val="left"/>
              <w:outlineLvl w:val="0"/>
              <w:rPr>
                <w:sz w:val="22"/>
                <w:lang w:val="nl-NL"/>
              </w:rPr>
            </w:pPr>
            <w:r w:rsidRPr="00D87D6D">
              <w:rPr>
                <w:sz w:val="22"/>
                <w:lang w:val="nl-NL"/>
              </w:rPr>
              <w:t>- UBMTTQ tỉnh</w:t>
            </w:r>
            <w:r w:rsidR="00BB2FD8">
              <w:rPr>
                <w:sz w:val="22"/>
                <w:lang w:val="nl-NL"/>
              </w:rPr>
              <w:t>;</w:t>
            </w:r>
          </w:p>
          <w:p w:rsidR="00293A72" w:rsidRPr="00D87D6D" w:rsidRDefault="00293A72" w:rsidP="00CC304E">
            <w:pPr>
              <w:tabs>
                <w:tab w:val="center" w:pos="2061"/>
                <w:tab w:val="center" w:pos="4320"/>
                <w:tab w:val="right" w:pos="8640"/>
              </w:tabs>
              <w:jc w:val="left"/>
              <w:outlineLvl w:val="0"/>
              <w:rPr>
                <w:sz w:val="22"/>
                <w:lang w:val="nl-NL"/>
              </w:rPr>
            </w:pPr>
            <w:r w:rsidRPr="00D87D6D">
              <w:rPr>
                <w:sz w:val="22"/>
                <w:lang w:val="nl-NL"/>
              </w:rPr>
              <w:t>- LĐ</w:t>
            </w:r>
            <w:r w:rsidR="00442638" w:rsidRPr="00D87D6D">
              <w:rPr>
                <w:sz w:val="22"/>
                <w:lang w:val="nl-NL"/>
              </w:rPr>
              <w:t>VP</w:t>
            </w:r>
            <w:r w:rsidRPr="00D87D6D">
              <w:rPr>
                <w:sz w:val="22"/>
                <w:lang w:val="nl-NL"/>
              </w:rPr>
              <w:t>;</w:t>
            </w:r>
          </w:p>
          <w:p w:rsidR="00293A72" w:rsidRPr="00D87D6D" w:rsidRDefault="00293A72" w:rsidP="00CC304E">
            <w:pPr>
              <w:tabs>
                <w:tab w:val="center" w:pos="2061"/>
                <w:tab w:val="center" w:pos="4320"/>
                <w:tab w:val="right" w:pos="8640"/>
              </w:tabs>
              <w:jc w:val="left"/>
              <w:outlineLvl w:val="0"/>
              <w:rPr>
                <w:sz w:val="22"/>
                <w:lang w:val="nl-NL"/>
              </w:rPr>
            </w:pPr>
            <w:r w:rsidRPr="00D87D6D">
              <w:rPr>
                <w:sz w:val="22"/>
                <w:lang w:val="nl-NL"/>
              </w:rPr>
              <w:t xml:space="preserve">- </w:t>
            </w:r>
            <w:r w:rsidR="00442638" w:rsidRPr="00D87D6D">
              <w:rPr>
                <w:sz w:val="22"/>
                <w:lang w:val="nl-NL"/>
              </w:rPr>
              <w:t xml:space="preserve">Trung tâm Công báo </w:t>
            </w:r>
            <w:r w:rsidR="008528B4" w:rsidRPr="00D87D6D">
              <w:rPr>
                <w:sz w:val="22"/>
                <w:lang w:val="nl-NL"/>
              </w:rPr>
              <w:t>-</w:t>
            </w:r>
            <w:r w:rsidR="00442638" w:rsidRPr="00D87D6D">
              <w:rPr>
                <w:sz w:val="22"/>
                <w:lang w:val="nl-NL"/>
              </w:rPr>
              <w:t xml:space="preserve"> Tin học</w:t>
            </w:r>
            <w:r w:rsidR="00BB2FD8">
              <w:rPr>
                <w:sz w:val="22"/>
                <w:lang w:val="nl-NL"/>
              </w:rPr>
              <w:t xml:space="preserve"> tỉnh</w:t>
            </w:r>
            <w:bookmarkStart w:id="0" w:name="_GoBack"/>
            <w:bookmarkEnd w:id="0"/>
            <w:r w:rsidRPr="00D87D6D">
              <w:rPr>
                <w:sz w:val="22"/>
                <w:lang w:val="nl-NL"/>
              </w:rPr>
              <w:t>;</w:t>
            </w:r>
          </w:p>
          <w:p w:rsidR="00293A72" w:rsidRPr="00D87D6D" w:rsidRDefault="00293A72" w:rsidP="00285C46">
            <w:pPr>
              <w:tabs>
                <w:tab w:val="center" w:pos="2061"/>
                <w:tab w:val="center" w:pos="4320"/>
                <w:tab w:val="right" w:pos="8640"/>
              </w:tabs>
              <w:jc w:val="left"/>
              <w:outlineLvl w:val="0"/>
              <w:rPr>
                <w:sz w:val="22"/>
                <w:lang w:val="nl-NL"/>
              </w:rPr>
            </w:pPr>
            <w:r w:rsidRPr="00D87D6D">
              <w:rPr>
                <w:sz w:val="22"/>
                <w:lang w:val="nl-NL"/>
              </w:rPr>
              <w:t xml:space="preserve">- Lưu VT, </w:t>
            </w:r>
            <w:r w:rsidR="00D26E70" w:rsidRPr="00D87D6D">
              <w:rPr>
                <w:sz w:val="22"/>
                <w:lang w:val="nl-NL"/>
              </w:rPr>
              <w:t>NN</w:t>
            </w:r>
            <w:r w:rsidR="00285C46" w:rsidRPr="00D87D6D">
              <w:rPr>
                <w:sz w:val="22"/>
                <w:lang w:val="nl-NL"/>
              </w:rPr>
              <w:t>TNMT</w:t>
            </w:r>
            <w:r w:rsidR="005C7EAA" w:rsidRPr="00D87D6D">
              <w:rPr>
                <w:sz w:val="22"/>
                <w:lang w:val="nl-NL"/>
              </w:rPr>
              <w:t>,</w:t>
            </w:r>
            <w:r w:rsidRPr="00D87D6D">
              <w:rPr>
                <w:sz w:val="22"/>
                <w:lang w:val="nl-NL"/>
              </w:rPr>
              <w:t xml:space="preserve"> NCPC</w:t>
            </w:r>
            <w:r w:rsidR="007B4FB4">
              <w:rPr>
                <w:sz w:val="22"/>
                <w:lang w:val="nl-NL"/>
              </w:rPr>
              <w:t xml:space="preserve"> (Hòa)</w:t>
            </w:r>
            <w:r w:rsidRPr="00D87D6D">
              <w:rPr>
                <w:sz w:val="22"/>
                <w:lang w:val="nl-NL"/>
              </w:rPr>
              <w:t>.</w:t>
            </w:r>
          </w:p>
        </w:tc>
        <w:tc>
          <w:tcPr>
            <w:tcW w:w="4811" w:type="dxa"/>
          </w:tcPr>
          <w:p w:rsidR="00293A72" w:rsidRPr="00D87D6D" w:rsidRDefault="00293A72" w:rsidP="00CC304E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 w:rsidRPr="00D87D6D">
              <w:rPr>
                <w:b/>
                <w:sz w:val="26"/>
                <w:lang w:val="nl-NL"/>
              </w:rPr>
              <w:t>TM. UỶ BAN NHÂN DÂN</w:t>
            </w:r>
          </w:p>
          <w:p w:rsidR="00293A72" w:rsidRPr="00D87D6D" w:rsidRDefault="00293A72" w:rsidP="00CC304E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 w:rsidRPr="00D87D6D">
              <w:rPr>
                <w:b/>
                <w:sz w:val="26"/>
                <w:lang w:val="nl-NL"/>
              </w:rPr>
              <w:t>CHỦ TỊCH</w:t>
            </w:r>
          </w:p>
          <w:p w:rsidR="00293A72" w:rsidRPr="00D87D6D" w:rsidRDefault="00293A72" w:rsidP="00CC304E">
            <w:pPr>
              <w:tabs>
                <w:tab w:val="center" w:pos="4320"/>
                <w:tab w:val="right" w:pos="8640"/>
              </w:tabs>
            </w:pPr>
          </w:p>
          <w:p w:rsidR="00293A72" w:rsidRPr="00D87D6D" w:rsidRDefault="00293A72" w:rsidP="00CC304E">
            <w:pPr>
              <w:tabs>
                <w:tab w:val="center" w:pos="4320"/>
                <w:tab w:val="right" w:pos="8640"/>
              </w:tabs>
            </w:pPr>
          </w:p>
          <w:p w:rsidR="00293A72" w:rsidRPr="00D87D6D" w:rsidRDefault="00293A72" w:rsidP="00CC304E">
            <w:pPr>
              <w:tabs>
                <w:tab w:val="center" w:pos="4320"/>
                <w:tab w:val="right" w:pos="8640"/>
              </w:tabs>
            </w:pPr>
          </w:p>
          <w:p w:rsidR="00293A72" w:rsidRPr="00D87D6D" w:rsidRDefault="00293A72" w:rsidP="00CC304E">
            <w:pPr>
              <w:tabs>
                <w:tab w:val="center" w:pos="4320"/>
                <w:tab w:val="right" w:pos="8640"/>
              </w:tabs>
              <w:rPr>
                <w:lang w:val="en-US"/>
              </w:rPr>
            </w:pPr>
          </w:p>
          <w:p w:rsidR="005C7EAA" w:rsidRPr="00D87D6D" w:rsidRDefault="005C7EAA" w:rsidP="005C7EAA">
            <w:pPr>
              <w:tabs>
                <w:tab w:val="center" w:pos="4320"/>
                <w:tab w:val="right" w:pos="8640"/>
              </w:tabs>
              <w:jc w:val="both"/>
              <w:rPr>
                <w:lang w:val="en-US"/>
              </w:rPr>
            </w:pPr>
          </w:p>
          <w:p w:rsidR="00293A72" w:rsidRPr="00D87D6D" w:rsidRDefault="00293A72" w:rsidP="00CC304E">
            <w:pPr>
              <w:tabs>
                <w:tab w:val="center" w:pos="2061"/>
                <w:tab w:val="center" w:pos="4320"/>
                <w:tab w:val="right" w:pos="8640"/>
              </w:tabs>
              <w:outlineLvl w:val="0"/>
            </w:pPr>
          </w:p>
          <w:p w:rsidR="00030E6A" w:rsidRPr="00D87D6D" w:rsidRDefault="00030E6A" w:rsidP="00CC304E">
            <w:pPr>
              <w:tabs>
                <w:tab w:val="center" w:pos="2061"/>
                <w:tab w:val="center" w:pos="4320"/>
                <w:tab w:val="right" w:pos="8640"/>
              </w:tabs>
              <w:outlineLvl w:val="0"/>
              <w:rPr>
                <w:b/>
                <w:lang w:val="en-US"/>
              </w:rPr>
            </w:pPr>
            <w:r w:rsidRPr="00D87D6D">
              <w:rPr>
                <w:b/>
                <w:lang w:val="en-US"/>
              </w:rPr>
              <w:t>Nguyễn Đăng Bình</w:t>
            </w:r>
          </w:p>
        </w:tc>
      </w:tr>
    </w:tbl>
    <w:p w:rsidR="00293A72" w:rsidRPr="00D87D6D" w:rsidRDefault="00293A72" w:rsidP="00744215">
      <w:pPr>
        <w:jc w:val="both"/>
        <w:rPr>
          <w:lang w:val="en-GB"/>
        </w:rPr>
      </w:pPr>
    </w:p>
    <w:p w:rsidR="00293A72" w:rsidRPr="00D87D6D" w:rsidRDefault="00293A72" w:rsidP="00293A72">
      <w:pPr>
        <w:rPr>
          <w:lang w:val="en-GB"/>
        </w:rPr>
      </w:pPr>
    </w:p>
    <w:p w:rsidR="00293A72" w:rsidRPr="00D87D6D" w:rsidRDefault="00293A72" w:rsidP="00293A72">
      <w:pPr>
        <w:rPr>
          <w:lang w:val="en-GB"/>
        </w:rPr>
      </w:pPr>
    </w:p>
    <w:p w:rsidR="00293A72" w:rsidRPr="00D87D6D" w:rsidRDefault="00293A72" w:rsidP="00293A72">
      <w:pPr>
        <w:rPr>
          <w:lang w:val="en-GB"/>
        </w:rPr>
      </w:pPr>
    </w:p>
    <w:p w:rsidR="00293A72" w:rsidRPr="00D87D6D" w:rsidRDefault="00293A72" w:rsidP="00293A72">
      <w:pPr>
        <w:rPr>
          <w:lang w:val="en-GB"/>
        </w:rPr>
      </w:pPr>
    </w:p>
    <w:p w:rsidR="00293A72" w:rsidRPr="00D87D6D" w:rsidRDefault="00293A72" w:rsidP="00293A72">
      <w:pPr>
        <w:rPr>
          <w:lang w:val="en-GB"/>
        </w:rPr>
      </w:pPr>
    </w:p>
    <w:p w:rsidR="00293A72" w:rsidRPr="00D87D6D" w:rsidRDefault="00293A72" w:rsidP="00293A72">
      <w:pPr>
        <w:rPr>
          <w:lang w:val="en-GB"/>
        </w:rPr>
      </w:pPr>
    </w:p>
    <w:p w:rsidR="00293A72" w:rsidRPr="00D87D6D" w:rsidRDefault="00293A72" w:rsidP="00293A72">
      <w:pPr>
        <w:rPr>
          <w:lang w:val="en-GB"/>
        </w:rPr>
      </w:pPr>
    </w:p>
    <w:p w:rsidR="00293A72" w:rsidRPr="00D87D6D" w:rsidRDefault="00293A72" w:rsidP="00293A72">
      <w:pPr>
        <w:rPr>
          <w:lang w:val="en-GB"/>
        </w:rPr>
      </w:pPr>
    </w:p>
    <w:p w:rsidR="006D2B68" w:rsidRPr="00D87D6D" w:rsidRDefault="006D2B68" w:rsidP="00293A72">
      <w:pPr>
        <w:rPr>
          <w:lang w:val="en-GB"/>
        </w:rPr>
      </w:pPr>
    </w:p>
    <w:p w:rsidR="00293A72" w:rsidRPr="00D87D6D" w:rsidRDefault="00293A72" w:rsidP="00293A72">
      <w:pPr>
        <w:rPr>
          <w:lang w:val="en-GB"/>
        </w:rPr>
      </w:pPr>
    </w:p>
    <w:p w:rsidR="00293A72" w:rsidRPr="00D87D6D" w:rsidRDefault="00293A72" w:rsidP="00293A72">
      <w:pPr>
        <w:rPr>
          <w:lang w:val="en-GB"/>
        </w:rPr>
      </w:pPr>
    </w:p>
    <w:p w:rsidR="00293A72" w:rsidRPr="00D87D6D" w:rsidRDefault="00293A72" w:rsidP="00293A72">
      <w:pPr>
        <w:rPr>
          <w:lang w:val="en-GB"/>
        </w:rPr>
      </w:pPr>
    </w:p>
    <w:p w:rsidR="00293A72" w:rsidRPr="00D87D6D" w:rsidRDefault="00293A72" w:rsidP="00516183">
      <w:pPr>
        <w:jc w:val="both"/>
        <w:rPr>
          <w:lang w:val="en-GB"/>
        </w:rPr>
      </w:pPr>
    </w:p>
    <w:p w:rsidR="00745C0B" w:rsidRPr="00D87D6D" w:rsidRDefault="00745C0B" w:rsidP="00516183">
      <w:pPr>
        <w:jc w:val="both"/>
        <w:rPr>
          <w:lang w:val="en-GB"/>
        </w:rPr>
      </w:pPr>
    </w:p>
    <w:p w:rsidR="00745C0B" w:rsidRPr="00D87D6D" w:rsidRDefault="00745C0B" w:rsidP="00516183">
      <w:pPr>
        <w:jc w:val="both"/>
        <w:rPr>
          <w:lang w:val="en-GB"/>
        </w:rPr>
      </w:pPr>
    </w:p>
    <w:p w:rsidR="00745C0B" w:rsidRPr="00D87D6D" w:rsidRDefault="00745C0B" w:rsidP="00516183">
      <w:pPr>
        <w:jc w:val="both"/>
        <w:rPr>
          <w:lang w:val="en-GB"/>
        </w:rPr>
      </w:pPr>
    </w:p>
    <w:p w:rsidR="00745C0B" w:rsidRPr="00D87D6D" w:rsidRDefault="00745C0B" w:rsidP="00516183">
      <w:pPr>
        <w:jc w:val="both"/>
        <w:rPr>
          <w:lang w:val="en-GB"/>
        </w:rPr>
      </w:pPr>
    </w:p>
    <w:p w:rsidR="00745C0B" w:rsidRPr="00D87D6D" w:rsidRDefault="00745C0B" w:rsidP="00516183">
      <w:pPr>
        <w:jc w:val="both"/>
        <w:rPr>
          <w:lang w:val="en-GB"/>
        </w:rPr>
      </w:pPr>
    </w:p>
    <w:p w:rsidR="00745C0B" w:rsidRPr="00D87D6D" w:rsidRDefault="00745C0B" w:rsidP="00516183">
      <w:pPr>
        <w:jc w:val="both"/>
        <w:rPr>
          <w:lang w:val="en-GB"/>
        </w:rPr>
      </w:pPr>
    </w:p>
    <w:p w:rsidR="00745C0B" w:rsidRPr="00D87D6D" w:rsidRDefault="00745C0B" w:rsidP="00516183">
      <w:pPr>
        <w:jc w:val="both"/>
        <w:rPr>
          <w:lang w:val="en-GB"/>
        </w:rPr>
      </w:pPr>
    </w:p>
    <w:p w:rsidR="00745C0B" w:rsidRPr="00D87D6D" w:rsidRDefault="00745C0B" w:rsidP="00516183">
      <w:pPr>
        <w:jc w:val="both"/>
        <w:rPr>
          <w:lang w:val="en-GB"/>
        </w:rPr>
      </w:pPr>
    </w:p>
    <w:p w:rsidR="00745C0B" w:rsidRPr="00D87D6D" w:rsidRDefault="00745C0B" w:rsidP="00516183">
      <w:pPr>
        <w:jc w:val="both"/>
        <w:rPr>
          <w:lang w:val="en-GB"/>
        </w:rPr>
      </w:pPr>
    </w:p>
    <w:p w:rsidR="00745C0B" w:rsidRPr="00D87D6D" w:rsidRDefault="00745C0B" w:rsidP="00516183">
      <w:pPr>
        <w:jc w:val="both"/>
        <w:rPr>
          <w:lang w:val="en-GB"/>
        </w:rPr>
      </w:pPr>
    </w:p>
    <w:sectPr w:rsidR="00745C0B" w:rsidRPr="00D87D6D" w:rsidSect="00293A72">
      <w:headerReference w:type="default" r:id="rId9"/>
      <w:footerReference w:type="default" r:id="rId10"/>
      <w:pgSz w:w="11907" w:h="16840" w:code="9"/>
      <w:pgMar w:top="1134" w:right="1134" w:bottom="1134" w:left="1701" w:header="720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7BD" w:rsidRDefault="00D377BD" w:rsidP="00674A22">
      <w:r>
        <w:separator/>
      </w:r>
    </w:p>
  </w:endnote>
  <w:endnote w:type="continuationSeparator" w:id="0">
    <w:p w:rsidR="00D377BD" w:rsidRDefault="00D377BD" w:rsidP="0067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5C" w:rsidRDefault="00837D5C">
    <w:pPr>
      <w:pStyle w:val="Footer"/>
    </w:pPr>
  </w:p>
  <w:p w:rsidR="00837D5C" w:rsidRDefault="00837D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7BD" w:rsidRDefault="00D377BD" w:rsidP="00674A22">
      <w:r>
        <w:separator/>
      </w:r>
    </w:p>
  </w:footnote>
  <w:footnote w:type="continuationSeparator" w:id="0">
    <w:p w:rsidR="00D377BD" w:rsidRDefault="00D377BD" w:rsidP="00674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1752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CB1760" w:rsidRDefault="00CB176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F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4215" w:rsidRDefault="007442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90AAE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hideSpellingErrors/>
  <w:hideGrammaticalErrors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6F"/>
    <w:rsid w:val="00001236"/>
    <w:rsid w:val="00001755"/>
    <w:rsid w:val="000067AB"/>
    <w:rsid w:val="000117DE"/>
    <w:rsid w:val="0001347E"/>
    <w:rsid w:val="000177F5"/>
    <w:rsid w:val="00025510"/>
    <w:rsid w:val="00027A2D"/>
    <w:rsid w:val="00030E6A"/>
    <w:rsid w:val="00031DA2"/>
    <w:rsid w:val="00035EAE"/>
    <w:rsid w:val="000367F2"/>
    <w:rsid w:val="00043FA8"/>
    <w:rsid w:val="00043FBF"/>
    <w:rsid w:val="00052F66"/>
    <w:rsid w:val="00053BEF"/>
    <w:rsid w:val="00054F40"/>
    <w:rsid w:val="00055970"/>
    <w:rsid w:val="00057249"/>
    <w:rsid w:val="00061918"/>
    <w:rsid w:val="00063B1F"/>
    <w:rsid w:val="000663E7"/>
    <w:rsid w:val="00066A59"/>
    <w:rsid w:val="00066F23"/>
    <w:rsid w:val="00066F25"/>
    <w:rsid w:val="00070DB3"/>
    <w:rsid w:val="00070DDB"/>
    <w:rsid w:val="0007337A"/>
    <w:rsid w:val="0007418E"/>
    <w:rsid w:val="00082CA2"/>
    <w:rsid w:val="00085454"/>
    <w:rsid w:val="00086C98"/>
    <w:rsid w:val="00087C0A"/>
    <w:rsid w:val="00090418"/>
    <w:rsid w:val="00091971"/>
    <w:rsid w:val="00093CE3"/>
    <w:rsid w:val="000A38FF"/>
    <w:rsid w:val="000A496C"/>
    <w:rsid w:val="000A62D4"/>
    <w:rsid w:val="000B1EC8"/>
    <w:rsid w:val="000C077B"/>
    <w:rsid w:val="000C3DC9"/>
    <w:rsid w:val="000C4CB2"/>
    <w:rsid w:val="000D3EE5"/>
    <w:rsid w:val="000D5856"/>
    <w:rsid w:val="000D794E"/>
    <w:rsid w:val="000E16F0"/>
    <w:rsid w:val="000E2CC0"/>
    <w:rsid w:val="000F1AEB"/>
    <w:rsid w:val="000F3158"/>
    <w:rsid w:val="000F6F25"/>
    <w:rsid w:val="000F6FE8"/>
    <w:rsid w:val="00113BBC"/>
    <w:rsid w:val="00113F62"/>
    <w:rsid w:val="001169AC"/>
    <w:rsid w:val="00122DEB"/>
    <w:rsid w:val="00125134"/>
    <w:rsid w:val="00125D7A"/>
    <w:rsid w:val="00126F5F"/>
    <w:rsid w:val="00133F62"/>
    <w:rsid w:val="001424AF"/>
    <w:rsid w:val="0014486A"/>
    <w:rsid w:val="0015436D"/>
    <w:rsid w:val="00155978"/>
    <w:rsid w:val="00160869"/>
    <w:rsid w:val="00161BD1"/>
    <w:rsid w:val="001640AF"/>
    <w:rsid w:val="00164ECB"/>
    <w:rsid w:val="00174D79"/>
    <w:rsid w:val="0017613E"/>
    <w:rsid w:val="00180E63"/>
    <w:rsid w:val="00182D54"/>
    <w:rsid w:val="00184492"/>
    <w:rsid w:val="001953F2"/>
    <w:rsid w:val="001A0000"/>
    <w:rsid w:val="001A0C82"/>
    <w:rsid w:val="001A3CE5"/>
    <w:rsid w:val="001A689B"/>
    <w:rsid w:val="001A71CA"/>
    <w:rsid w:val="001A7816"/>
    <w:rsid w:val="001B1246"/>
    <w:rsid w:val="001B2338"/>
    <w:rsid w:val="001B2B1C"/>
    <w:rsid w:val="001B3730"/>
    <w:rsid w:val="001B79DC"/>
    <w:rsid w:val="001C2A86"/>
    <w:rsid w:val="001C500A"/>
    <w:rsid w:val="001C59D0"/>
    <w:rsid w:val="001C6AA0"/>
    <w:rsid w:val="001D4786"/>
    <w:rsid w:val="001D6014"/>
    <w:rsid w:val="001E44E7"/>
    <w:rsid w:val="001F0337"/>
    <w:rsid w:val="0020062D"/>
    <w:rsid w:val="00213E1D"/>
    <w:rsid w:val="00225439"/>
    <w:rsid w:val="00232F11"/>
    <w:rsid w:val="002345EA"/>
    <w:rsid w:val="00234CFC"/>
    <w:rsid w:val="002366F1"/>
    <w:rsid w:val="00242A02"/>
    <w:rsid w:val="00245460"/>
    <w:rsid w:val="00253C29"/>
    <w:rsid w:val="00255074"/>
    <w:rsid w:val="002553B4"/>
    <w:rsid w:val="00270BD3"/>
    <w:rsid w:val="00272888"/>
    <w:rsid w:val="0027420A"/>
    <w:rsid w:val="00276ED5"/>
    <w:rsid w:val="002808C5"/>
    <w:rsid w:val="00285C46"/>
    <w:rsid w:val="00286FA2"/>
    <w:rsid w:val="00287FA5"/>
    <w:rsid w:val="0029011F"/>
    <w:rsid w:val="00291A08"/>
    <w:rsid w:val="00292725"/>
    <w:rsid w:val="00293A72"/>
    <w:rsid w:val="002B392F"/>
    <w:rsid w:val="002B6343"/>
    <w:rsid w:val="002B7A25"/>
    <w:rsid w:val="002C0184"/>
    <w:rsid w:val="002C504D"/>
    <w:rsid w:val="002C5CDB"/>
    <w:rsid w:val="002D3937"/>
    <w:rsid w:val="002D4D62"/>
    <w:rsid w:val="002E14F0"/>
    <w:rsid w:val="002E58FE"/>
    <w:rsid w:val="00301CCA"/>
    <w:rsid w:val="00303B08"/>
    <w:rsid w:val="0030441F"/>
    <w:rsid w:val="00304ED3"/>
    <w:rsid w:val="00305BEC"/>
    <w:rsid w:val="0030640D"/>
    <w:rsid w:val="00307E2E"/>
    <w:rsid w:val="00310162"/>
    <w:rsid w:val="00310C1A"/>
    <w:rsid w:val="003123AC"/>
    <w:rsid w:val="00317593"/>
    <w:rsid w:val="00321432"/>
    <w:rsid w:val="00323B04"/>
    <w:rsid w:val="003371F6"/>
    <w:rsid w:val="00345059"/>
    <w:rsid w:val="0034579B"/>
    <w:rsid w:val="003458CD"/>
    <w:rsid w:val="0034674C"/>
    <w:rsid w:val="00351159"/>
    <w:rsid w:val="00353030"/>
    <w:rsid w:val="00354260"/>
    <w:rsid w:val="00354269"/>
    <w:rsid w:val="003563C1"/>
    <w:rsid w:val="00361B54"/>
    <w:rsid w:val="00362582"/>
    <w:rsid w:val="00371CBD"/>
    <w:rsid w:val="003725AB"/>
    <w:rsid w:val="00373823"/>
    <w:rsid w:val="00376D1E"/>
    <w:rsid w:val="00380762"/>
    <w:rsid w:val="0038272D"/>
    <w:rsid w:val="00391994"/>
    <w:rsid w:val="003922F5"/>
    <w:rsid w:val="00394653"/>
    <w:rsid w:val="003956BD"/>
    <w:rsid w:val="00396F87"/>
    <w:rsid w:val="0039784D"/>
    <w:rsid w:val="003A13EE"/>
    <w:rsid w:val="003B1395"/>
    <w:rsid w:val="003B4565"/>
    <w:rsid w:val="003B4D73"/>
    <w:rsid w:val="003B5B2A"/>
    <w:rsid w:val="003B613A"/>
    <w:rsid w:val="003B63F3"/>
    <w:rsid w:val="003D31A1"/>
    <w:rsid w:val="003D3BF5"/>
    <w:rsid w:val="003D6059"/>
    <w:rsid w:val="003E3F24"/>
    <w:rsid w:val="003E49DF"/>
    <w:rsid w:val="003E52CC"/>
    <w:rsid w:val="003E6635"/>
    <w:rsid w:val="003E7A64"/>
    <w:rsid w:val="003F13F0"/>
    <w:rsid w:val="003F37C5"/>
    <w:rsid w:val="00400894"/>
    <w:rsid w:val="00404976"/>
    <w:rsid w:val="00415411"/>
    <w:rsid w:val="00420748"/>
    <w:rsid w:val="00422518"/>
    <w:rsid w:val="00423A5D"/>
    <w:rsid w:val="00441719"/>
    <w:rsid w:val="00442638"/>
    <w:rsid w:val="00442AB3"/>
    <w:rsid w:val="00444473"/>
    <w:rsid w:val="004459ED"/>
    <w:rsid w:val="00450FD5"/>
    <w:rsid w:val="00453214"/>
    <w:rsid w:val="004539D0"/>
    <w:rsid w:val="00454480"/>
    <w:rsid w:val="0045659C"/>
    <w:rsid w:val="004845BB"/>
    <w:rsid w:val="00492379"/>
    <w:rsid w:val="004950B4"/>
    <w:rsid w:val="004A0425"/>
    <w:rsid w:val="004B0731"/>
    <w:rsid w:val="004B66AF"/>
    <w:rsid w:val="004B6AE8"/>
    <w:rsid w:val="004B7E81"/>
    <w:rsid w:val="004C08C1"/>
    <w:rsid w:val="004C2FBC"/>
    <w:rsid w:val="004D2399"/>
    <w:rsid w:val="004D300C"/>
    <w:rsid w:val="004E1D8A"/>
    <w:rsid w:val="004E2354"/>
    <w:rsid w:val="004E5053"/>
    <w:rsid w:val="004E6783"/>
    <w:rsid w:val="004E6A7E"/>
    <w:rsid w:val="004E7EFE"/>
    <w:rsid w:val="004F3CC1"/>
    <w:rsid w:val="005029C2"/>
    <w:rsid w:val="00502A8E"/>
    <w:rsid w:val="005060B5"/>
    <w:rsid w:val="00507CD2"/>
    <w:rsid w:val="00512D82"/>
    <w:rsid w:val="00516183"/>
    <w:rsid w:val="00530391"/>
    <w:rsid w:val="00533822"/>
    <w:rsid w:val="00534366"/>
    <w:rsid w:val="00544B46"/>
    <w:rsid w:val="00545A6E"/>
    <w:rsid w:val="00547171"/>
    <w:rsid w:val="00555F09"/>
    <w:rsid w:val="00555F2F"/>
    <w:rsid w:val="0057187F"/>
    <w:rsid w:val="00571C8A"/>
    <w:rsid w:val="00573CDE"/>
    <w:rsid w:val="00575A2C"/>
    <w:rsid w:val="00583646"/>
    <w:rsid w:val="005849BC"/>
    <w:rsid w:val="00594A7A"/>
    <w:rsid w:val="005A0BE9"/>
    <w:rsid w:val="005A18AE"/>
    <w:rsid w:val="005A4166"/>
    <w:rsid w:val="005A53D2"/>
    <w:rsid w:val="005A6984"/>
    <w:rsid w:val="005B562C"/>
    <w:rsid w:val="005C0A25"/>
    <w:rsid w:val="005C0E30"/>
    <w:rsid w:val="005C1DFA"/>
    <w:rsid w:val="005C2F59"/>
    <w:rsid w:val="005C3774"/>
    <w:rsid w:val="005C6763"/>
    <w:rsid w:val="005C7EAA"/>
    <w:rsid w:val="005D3AFD"/>
    <w:rsid w:val="005E77DD"/>
    <w:rsid w:val="005E7F42"/>
    <w:rsid w:val="005F0A8E"/>
    <w:rsid w:val="006001BB"/>
    <w:rsid w:val="006031A2"/>
    <w:rsid w:val="00606163"/>
    <w:rsid w:val="00606B4C"/>
    <w:rsid w:val="0060798A"/>
    <w:rsid w:val="0061009C"/>
    <w:rsid w:val="0061197F"/>
    <w:rsid w:val="00615AF8"/>
    <w:rsid w:val="00620E47"/>
    <w:rsid w:val="00621884"/>
    <w:rsid w:val="006256BD"/>
    <w:rsid w:val="006275EB"/>
    <w:rsid w:val="00631660"/>
    <w:rsid w:val="00634238"/>
    <w:rsid w:val="00637683"/>
    <w:rsid w:val="00640EFC"/>
    <w:rsid w:val="00643395"/>
    <w:rsid w:val="00644A85"/>
    <w:rsid w:val="00644A98"/>
    <w:rsid w:val="006472A0"/>
    <w:rsid w:val="00652DDD"/>
    <w:rsid w:val="00653265"/>
    <w:rsid w:val="0065398C"/>
    <w:rsid w:val="00657DF1"/>
    <w:rsid w:val="006655FD"/>
    <w:rsid w:val="006675C8"/>
    <w:rsid w:val="006712DD"/>
    <w:rsid w:val="006725F7"/>
    <w:rsid w:val="00673A98"/>
    <w:rsid w:val="00674A22"/>
    <w:rsid w:val="00675AD2"/>
    <w:rsid w:val="00675B7A"/>
    <w:rsid w:val="00680D7A"/>
    <w:rsid w:val="00680F13"/>
    <w:rsid w:val="0069602F"/>
    <w:rsid w:val="006A0577"/>
    <w:rsid w:val="006A06AF"/>
    <w:rsid w:val="006A3560"/>
    <w:rsid w:val="006A55E5"/>
    <w:rsid w:val="006A79AA"/>
    <w:rsid w:val="006B4ED6"/>
    <w:rsid w:val="006C07EF"/>
    <w:rsid w:val="006D001B"/>
    <w:rsid w:val="006D07E8"/>
    <w:rsid w:val="006D14E5"/>
    <w:rsid w:val="006D1F0F"/>
    <w:rsid w:val="006D2B68"/>
    <w:rsid w:val="006D4902"/>
    <w:rsid w:val="006D67ED"/>
    <w:rsid w:val="006F108F"/>
    <w:rsid w:val="006F1377"/>
    <w:rsid w:val="006F4172"/>
    <w:rsid w:val="006F73B9"/>
    <w:rsid w:val="006F76E5"/>
    <w:rsid w:val="007029A4"/>
    <w:rsid w:val="00703956"/>
    <w:rsid w:val="007075E5"/>
    <w:rsid w:val="007101C8"/>
    <w:rsid w:val="007110E6"/>
    <w:rsid w:val="00711F38"/>
    <w:rsid w:val="00714B5D"/>
    <w:rsid w:val="00716F5B"/>
    <w:rsid w:val="007173AE"/>
    <w:rsid w:val="00717FC7"/>
    <w:rsid w:val="00736536"/>
    <w:rsid w:val="00743BA6"/>
    <w:rsid w:val="0074409D"/>
    <w:rsid w:val="00744215"/>
    <w:rsid w:val="00745C0B"/>
    <w:rsid w:val="00745F0F"/>
    <w:rsid w:val="00751C89"/>
    <w:rsid w:val="00754162"/>
    <w:rsid w:val="007543BD"/>
    <w:rsid w:val="00754C8A"/>
    <w:rsid w:val="00755F08"/>
    <w:rsid w:val="00760C6E"/>
    <w:rsid w:val="00767321"/>
    <w:rsid w:val="00775752"/>
    <w:rsid w:val="0078136C"/>
    <w:rsid w:val="00786FCF"/>
    <w:rsid w:val="00787A9B"/>
    <w:rsid w:val="0079330E"/>
    <w:rsid w:val="00795586"/>
    <w:rsid w:val="00796F95"/>
    <w:rsid w:val="007A312D"/>
    <w:rsid w:val="007A5256"/>
    <w:rsid w:val="007A6748"/>
    <w:rsid w:val="007A6FB8"/>
    <w:rsid w:val="007B08B3"/>
    <w:rsid w:val="007B1E5B"/>
    <w:rsid w:val="007B3AEC"/>
    <w:rsid w:val="007B4100"/>
    <w:rsid w:val="007B47F3"/>
    <w:rsid w:val="007B4FB4"/>
    <w:rsid w:val="007B53AE"/>
    <w:rsid w:val="007C292C"/>
    <w:rsid w:val="007C6B0C"/>
    <w:rsid w:val="007C7536"/>
    <w:rsid w:val="007D0929"/>
    <w:rsid w:val="007D415C"/>
    <w:rsid w:val="007D4609"/>
    <w:rsid w:val="007D66C3"/>
    <w:rsid w:val="007E5B8D"/>
    <w:rsid w:val="007F0372"/>
    <w:rsid w:val="007F344A"/>
    <w:rsid w:val="007F3FEC"/>
    <w:rsid w:val="007F5070"/>
    <w:rsid w:val="007F50DF"/>
    <w:rsid w:val="007F60DB"/>
    <w:rsid w:val="007F7BF4"/>
    <w:rsid w:val="00807055"/>
    <w:rsid w:val="00821EA9"/>
    <w:rsid w:val="008224D7"/>
    <w:rsid w:val="00826FB7"/>
    <w:rsid w:val="00830800"/>
    <w:rsid w:val="008321BE"/>
    <w:rsid w:val="00834230"/>
    <w:rsid w:val="00834A22"/>
    <w:rsid w:val="00837D5C"/>
    <w:rsid w:val="0084357D"/>
    <w:rsid w:val="008474F1"/>
    <w:rsid w:val="00852462"/>
    <w:rsid w:val="008528B4"/>
    <w:rsid w:val="008556D5"/>
    <w:rsid w:val="0085578A"/>
    <w:rsid w:val="00864134"/>
    <w:rsid w:val="0086512D"/>
    <w:rsid w:val="00866CB7"/>
    <w:rsid w:val="00867DAE"/>
    <w:rsid w:val="00874508"/>
    <w:rsid w:val="00881058"/>
    <w:rsid w:val="00884B19"/>
    <w:rsid w:val="00886FA0"/>
    <w:rsid w:val="008918A7"/>
    <w:rsid w:val="00893CFA"/>
    <w:rsid w:val="008A51F5"/>
    <w:rsid w:val="008B10B3"/>
    <w:rsid w:val="008B1E42"/>
    <w:rsid w:val="008C359F"/>
    <w:rsid w:val="008C4CB5"/>
    <w:rsid w:val="008C6362"/>
    <w:rsid w:val="008D557C"/>
    <w:rsid w:val="008D7322"/>
    <w:rsid w:val="008E107E"/>
    <w:rsid w:val="008F0387"/>
    <w:rsid w:val="00903398"/>
    <w:rsid w:val="00904920"/>
    <w:rsid w:val="009106CB"/>
    <w:rsid w:val="00910FBE"/>
    <w:rsid w:val="00914D82"/>
    <w:rsid w:val="00916F1E"/>
    <w:rsid w:val="0092282B"/>
    <w:rsid w:val="00924F6C"/>
    <w:rsid w:val="0093442C"/>
    <w:rsid w:val="00937C7C"/>
    <w:rsid w:val="009404F7"/>
    <w:rsid w:val="0094577A"/>
    <w:rsid w:val="00945BD0"/>
    <w:rsid w:val="0095123A"/>
    <w:rsid w:val="0095213D"/>
    <w:rsid w:val="00957917"/>
    <w:rsid w:val="00957B1A"/>
    <w:rsid w:val="00964AEB"/>
    <w:rsid w:val="0097081D"/>
    <w:rsid w:val="00971E48"/>
    <w:rsid w:val="00974F8A"/>
    <w:rsid w:val="00983E4E"/>
    <w:rsid w:val="009847D1"/>
    <w:rsid w:val="00985F47"/>
    <w:rsid w:val="009909DB"/>
    <w:rsid w:val="009941F7"/>
    <w:rsid w:val="00994398"/>
    <w:rsid w:val="00995823"/>
    <w:rsid w:val="00997633"/>
    <w:rsid w:val="009A09B9"/>
    <w:rsid w:val="009A1B7A"/>
    <w:rsid w:val="009A4D82"/>
    <w:rsid w:val="009A6D93"/>
    <w:rsid w:val="009B1B11"/>
    <w:rsid w:val="009B2A44"/>
    <w:rsid w:val="009B4E28"/>
    <w:rsid w:val="009B5F2F"/>
    <w:rsid w:val="009C58D7"/>
    <w:rsid w:val="009C5C7B"/>
    <w:rsid w:val="009D042D"/>
    <w:rsid w:val="009D4AB9"/>
    <w:rsid w:val="009D5E4B"/>
    <w:rsid w:val="009E4DA6"/>
    <w:rsid w:val="009F0C8C"/>
    <w:rsid w:val="009F13C3"/>
    <w:rsid w:val="009F2AB7"/>
    <w:rsid w:val="009F3307"/>
    <w:rsid w:val="009F4FB9"/>
    <w:rsid w:val="009F67A5"/>
    <w:rsid w:val="00A02B31"/>
    <w:rsid w:val="00A02FA4"/>
    <w:rsid w:val="00A03DE7"/>
    <w:rsid w:val="00A05405"/>
    <w:rsid w:val="00A07672"/>
    <w:rsid w:val="00A10350"/>
    <w:rsid w:val="00A10881"/>
    <w:rsid w:val="00A126BC"/>
    <w:rsid w:val="00A30C59"/>
    <w:rsid w:val="00A40F3A"/>
    <w:rsid w:val="00A424E3"/>
    <w:rsid w:val="00A506FE"/>
    <w:rsid w:val="00A60167"/>
    <w:rsid w:val="00A65078"/>
    <w:rsid w:val="00A659C2"/>
    <w:rsid w:val="00A67F50"/>
    <w:rsid w:val="00A719A9"/>
    <w:rsid w:val="00A71B0C"/>
    <w:rsid w:val="00A73797"/>
    <w:rsid w:val="00A7437D"/>
    <w:rsid w:val="00A75ED0"/>
    <w:rsid w:val="00A81880"/>
    <w:rsid w:val="00A832E6"/>
    <w:rsid w:val="00A859AA"/>
    <w:rsid w:val="00A8660C"/>
    <w:rsid w:val="00A86BDB"/>
    <w:rsid w:val="00A90034"/>
    <w:rsid w:val="00A905DE"/>
    <w:rsid w:val="00A909DB"/>
    <w:rsid w:val="00A9302E"/>
    <w:rsid w:val="00AA4A84"/>
    <w:rsid w:val="00AA7EB4"/>
    <w:rsid w:val="00AB1232"/>
    <w:rsid w:val="00AB139A"/>
    <w:rsid w:val="00AB332C"/>
    <w:rsid w:val="00AB3BFB"/>
    <w:rsid w:val="00AB45C2"/>
    <w:rsid w:val="00AC0C13"/>
    <w:rsid w:val="00AC4D45"/>
    <w:rsid w:val="00AD00C4"/>
    <w:rsid w:val="00AD1B9F"/>
    <w:rsid w:val="00AD1C72"/>
    <w:rsid w:val="00AD7FC1"/>
    <w:rsid w:val="00AE1039"/>
    <w:rsid w:val="00AE35E1"/>
    <w:rsid w:val="00AF7ABB"/>
    <w:rsid w:val="00B011C0"/>
    <w:rsid w:val="00B011EF"/>
    <w:rsid w:val="00B0374E"/>
    <w:rsid w:val="00B037CF"/>
    <w:rsid w:val="00B12373"/>
    <w:rsid w:val="00B14D3A"/>
    <w:rsid w:val="00B15ADC"/>
    <w:rsid w:val="00B17924"/>
    <w:rsid w:val="00B208E0"/>
    <w:rsid w:val="00B23386"/>
    <w:rsid w:val="00B27808"/>
    <w:rsid w:val="00B3726E"/>
    <w:rsid w:val="00B42C46"/>
    <w:rsid w:val="00B44B9F"/>
    <w:rsid w:val="00B50F88"/>
    <w:rsid w:val="00B5386D"/>
    <w:rsid w:val="00B54198"/>
    <w:rsid w:val="00B55FB3"/>
    <w:rsid w:val="00B623D8"/>
    <w:rsid w:val="00B62610"/>
    <w:rsid w:val="00B6721B"/>
    <w:rsid w:val="00B719C2"/>
    <w:rsid w:val="00B72DE3"/>
    <w:rsid w:val="00B7601C"/>
    <w:rsid w:val="00B76376"/>
    <w:rsid w:val="00B81B27"/>
    <w:rsid w:val="00B8222D"/>
    <w:rsid w:val="00B8659B"/>
    <w:rsid w:val="00B90CD5"/>
    <w:rsid w:val="00B96D78"/>
    <w:rsid w:val="00B97BC3"/>
    <w:rsid w:val="00BA25E8"/>
    <w:rsid w:val="00BA74D2"/>
    <w:rsid w:val="00BB13DA"/>
    <w:rsid w:val="00BB2FD8"/>
    <w:rsid w:val="00BB4B96"/>
    <w:rsid w:val="00BB4C57"/>
    <w:rsid w:val="00BB7708"/>
    <w:rsid w:val="00BC19A3"/>
    <w:rsid w:val="00BC283D"/>
    <w:rsid w:val="00BC3C10"/>
    <w:rsid w:val="00BC5FB8"/>
    <w:rsid w:val="00BD100B"/>
    <w:rsid w:val="00BD6842"/>
    <w:rsid w:val="00BE34BC"/>
    <w:rsid w:val="00BF017D"/>
    <w:rsid w:val="00BF2368"/>
    <w:rsid w:val="00BF638C"/>
    <w:rsid w:val="00BF6ADE"/>
    <w:rsid w:val="00C01723"/>
    <w:rsid w:val="00C06CF2"/>
    <w:rsid w:val="00C10336"/>
    <w:rsid w:val="00C129B0"/>
    <w:rsid w:val="00C26402"/>
    <w:rsid w:val="00C27B1B"/>
    <w:rsid w:val="00C33346"/>
    <w:rsid w:val="00C36AF0"/>
    <w:rsid w:val="00C40A23"/>
    <w:rsid w:val="00C421D8"/>
    <w:rsid w:val="00C428EC"/>
    <w:rsid w:val="00C44DA6"/>
    <w:rsid w:val="00C4706D"/>
    <w:rsid w:val="00C505C3"/>
    <w:rsid w:val="00C5581D"/>
    <w:rsid w:val="00C55858"/>
    <w:rsid w:val="00C60FEB"/>
    <w:rsid w:val="00C73D5C"/>
    <w:rsid w:val="00C741B9"/>
    <w:rsid w:val="00C81529"/>
    <w:rsid w:val="00C825CA"/>
    <w:rsid w:val="00C82DAB"/>
    <w:rsid w:val="00C846BA"/>
    <w:rsid w:val="00C8770F"/>
    <w:rsid w:val="00C91A23"/>
    <w:rsid w:val="00C93C53"/>
    <w:rsid w:val="00C955F4"/>
    <w:rsid w:val="00C9657C"/>
    <w:rsid w:val="00C97064"/>
    <w:rsid w:val="00C9767C"/>
    <w:rsid w:val="00CA5105"/>
    <w:rsid w:val="00CB159D"/>
    <w:rsid w:val="00CB1760"/>
    <w:rsid w:val="00CB1918"/>
    <w:rsid w:val="00CB42E3"/>
    <w:rsid w:val="00CC0144"/>
    <w:rsid w:val="00CC304E"/>
    <w:rsid w:val="00CC3B98"/>
    <w:rsid w:val="00CC4367"/>
    <w:rsid w:val="00CC4DD5"/>
    <w:rsid w:val="00CD1C6F"/>
    <w:rsid w:val="00CD6149"/>
    <w:rsid w:val="00CD61B1"/>
    <w:rsid w:val="00CD67D9"/>
    <w:rsid w:val="00CD79B5"/>
    <w:rsid w:val="00CE17FF"/>
    <w:rsid w:val="00CE3D71"/>
    <w:rsid w:val="00CF4726"/>
    <w:rsid w:val="00CF51FE"/>
    <w:rsid w:val="00CF76CF"/>
    <w:rsid w:val="00D1411C"/>
    <w:rsid w:val="00D14A10"/>
    <w:rsid w:val="00D2070C"/>
    <w:rsid w:val="00D20E5B"/>
    <w:rsid w:val="00D25C22"/>
    <w:rsid w:val="00D26E70"/>
    <w:rsid w:val="00D300C4"/>
    <w:rsid w:val="00D3422C"/>
    <w:rsid w:val="00D34D8B"/>
    <w:rsid w:val="00D36E1B"/>
    <w:rsid w:val="00D377BD"/>
    <w:rsid w:val="00D4477F"/>
    <w:rsid w:val="00D452C9"/>
    <w:rsid w:val="00D45B19"/>
    <w:rsid w:val="00D460F7"/>
    <w:rsid w:val="00D54751"/>
    <w:rsid w:val="00D634D2"/>
    <w:rsid w:val="00D7427D"/>
    <w:rsid w:val="00D749DC"/>
    <w:rsid w:val="00D759C2"/>
    <w:rsid w:val="00D80559"/>
    <w:rsid w:val="00D8516C"/>
    <w:rsid w:val="00D879A2"/>
    <w:rsid w:val="00D87D6D"/>
    <w:rsid w:val="00D90FDC"/>
    <w:rsid w:val="00D931DF"/>
    <w:rsid w:val="00D94770"/>
    <w:rsid w:val="00D94C16"/>
    <w:rsid w:val="00DA30BD"/>
    <w:rsid w:val="00DA3791"/>
    <w:rsid w:val="00DA4CDC"/>
    <w:rsid w:val="00DB68E5"/>
    <w:rsid w:val="00DC5BE0"/>
    <w:rsid w:val="00DD47AC"/>
    <w:rsid w:val="00DE1BF5"/>
    <w:rsid w:val="00DE4760"/>
    <w:rsid w:val="00DE6D34"/>
    <w:rsid w:val="00DF10AF"/>
    <w:rsid w:val="00DF287F"/>
    <w:rsid w:val="00DF3D05"/>
    <w:rsid w:val="00DF7EA9"/>
    <w:rsid w:val="00E0311B"/>
    <w:rsid w:val="00E06BFD"/>
    <w:rsid w:val="00E07067"/>
    <w:rsid w:val="00E10736"/>
    <w:rsid w:val="00E114C3"/>
    <w:rsid w:val="00E120F8"/>
    <w:rsid w:val="00E16246"/>
    <w:rsid w:val="00E16A74"/>
    <w:rsid w:val="00E22DB1"/>
    <w:rsid w:val="00E249DF"/>
    <w:rsid w:val="00E25D87"/>
    <w:rsid w:val="00E312D0"/>
    <w:rsid w:val="00E327DF"/>
    <w:rsid w:val="00E33016"/>
    <w:rsid w:val="00E45CFD"/>
    <w:rsid w:val="00E474CD"/>
    <w:rsid w:val="00E53795"/>
    <w:rsid w:val="00E55B29"/>
    <w:rsid w:val="00E702FD"/>
    <w:rsid w:val="00E73C80"/>
    <w:rsid w:val="00E76796"/>
    <w:rsid w:val="00E77319"/>
    <w:rsid w:val="00E77AC4"/>
    <w:rsid w:val="00E81582"/>
    <w:rsid w:val="00E8282F"/>
    <w:rsid w:val="00E862E4"/>
    <w:rsid w:val="00E93ACA"/>
    <w:rsid w:val="00E93FAF"/>
    <w:rsid w:val="00E94FA9"/>
    <w:rsid w:val="00E960A1"/>
    <w:rsid w:val="00E96DF0"/>
    <w:rsid w:val="00E97B63"/>
    <w:rsid w:val="00E97CB4"/>
    <w:rsid w:val="00EA0535"/>
    <w:rsid w:val="00EA0750"/>
    <w:rsid w:val="00EA0F30"/>
    <w:rsid w:val="00EA171F"/>
    <w:rsid w:val="00EA1B54"/>
    <w:rsid w:val="00EA53D2"/>
    <w:rsid w:val="00EA7050"/>
    <w:rsid w:val="00EB5E3B"/>
    <w:rsid w:val="00EB6C46"/>
    <w:rsid w:val="00EC1937"/>
    <w:rsid w:val="00ED2614"/>
    <w:rsid w:val="00EE6B06"/>
    <w:rsid w:val="00EE714B"/>
    <w:rsid w:val="00EE78A0"/>
    <w:rsid w:val="00EF3EF1"/>
    <w:rsid w:val="00EF3F42"/>
    <w:rsid w:val="00EF43FD"/>
    <w:rsid w:val="00EF66DC"/>
    <w:rsid w:val="00F000FC"/>
    <w:rsid w:val="00F06A22"/>
    <w:rsid w:val="00F07314"/>
    <w:rsid w:val="00F07E8D"/>
    <w:rsid w:val="00F10A25"/>
    <w:rsid w:val="00F126A5"/>
    <w:rsid w:val="00F14657"/>
    <w:rsid w:val="00F2099E"/>
    <w:rsid w:val="00F21431"/>
    <w:rsid w:val="00F22A5E"/>
    <w:rsid w:val="00F273C4"/>
    <w:rsid w:val="00F4247B"/>
    <w:rsid w:val="00F456E6"/>
    <w:rsid w:val="00F460EB"/>
    <w:rsid w:val="00F52745"/>
    <w:rsid w:val="00F53337"/>
    <w:rsid w:val="00F53DED"/>
    <w:rsid w:val="00F542BE"/>
    <w:rsid w:val="00F55A42"/>
    <w:rsid w:val="00F560EA"/>
    <w:rsid w:val="00F57C3D"/>
    <w:rsid w:val="00F61959"/>
    <w:rsid w:val="00F7316B"/>
    <w:rsid w:val="00F83892"/>
    <w:rsid w:val="00F91F04"/>
    <w:rsid w:val="00F95216"/>
    <w:rsid w:val="00F95A17"/>
    <w:rsid w:val="00F9677B"/>
    <w:rsid w:val="00F97AF5"/>
    <w:rsid w:val="00FA2FA8"/>
    <w:rsid w:val="00FA3D5C"/>
    <w:rsid w:val="00FB0B63"/>
    <w:rsid w:val="00FB199D"/>
    <w:rsid w:val="00FB2E3B"/>
    <w:rsid w:val="00FB44E4"/>
    <w:rsid w:val="00FB4BF1"/>
    <w:rsid w:val="00FC0052"/>
    <w:rsid w:val="00FC5A5D"/>
    <w:rsid w:val="00FC694E"/>
    <w:rsid w:val="00FC7948"/>
    <w:rsid w:val="00FD04EC"/>
    <w:rsid w:val="00FD064F"/>
    <w:rsid w:val="00FD56FB"/>
    <w:rsid w:val="00FD788F"/>
    <w:rsid w:val="00FE043C"/>
    <w:rsid w:val="00FE05E7"/>
    <w:rsid w:val="00FE1D0E"/>
    <w:rsid w:val="00FE7532"/>
    <w:rsid w:val="00FE7611"/>
    <w:rsid w:val="00FF0861"/>
    <w:rsid w:val="00F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F3732"/>
  <w15:docId w15:val="{20E40FCD-B7BE-4D5B-8856-F98481DC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C6F"/>
    <w:pPr>
      <w:spacing w:after="0" w:line="240" w:lineRule="auto"/>
      <w:jc w:val="center"/>
    </w:pPr>
    <w:rPr>
      <w:rFonts w:ascii="Times New Roman" w:eastAsia="Arial" w:hAnsi="Times New Roman" w:cs="Times New Roman"/>
      <w:sz w:val="28"/>
      <w:lang w:val="vi-VN"/>
    </w:rPr>
  </w:style>
  <w:style w:type="paragraph" w:styleId="Heading1">
    <w:name w:val="heading 1"/>
    <w:basedOn w:val="Normal"/>
    <w:next w:val="Normal"/>
    <w:link w:val="Heading1Char"/>
    <w:qFormat/>
    <w:rsid w:val="00CD1C6F"/>
    <w:pPr>
      <w:keepNext/>
      <w:jc w:val="left"/>
      <w:outlineLvl w:val="0"/>
    </w:pPr>
    <w:rPr>
      <w:rFonts w:ascii=".VnTime" w:eastAsia="Arial Unicode MS" w:hAnsi=".VnTime"/>
      <w:b/>
      <w:color w:val="000000"/>
      <w:sz w:val="27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35EAE"/>
    <w:pPr>
      <w:keepNext/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35EAE"/>
    <w:pPr>
      <w:keepNext/>
      <w:jc w:val="left"/>
      <w:outlineLvl w:val="2"/>
    </w:pPr>
    <w:rPr>
      <w:rFonts w:ascii=".VnTime" w:eastAsia="Times New Roman" w:hAnsi=".VnTime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35EAE"/>
    <w:pPr>
      <w:keepNext/>
      <w:outlineLvl w:val="3"/>
    </w:pPr>
    <w:rPr>
      <w:rFonts w:ascii=".VnTime" w:eastAsia="Times New Roman" w:hAnsi=".VnTime"/>
      <w:b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35EAE"/>
    <w:pPr>
      <w:keepNext/>
      <w:ind w:left="-284" w:firstLine="284"/>
      <w:outlineLvl w:val="4"/>
    </w:pPr>
    <w:rPr>
      <w:rFonts w:ascii=".VnTimeH" w:eastAsia="Times New Roman" w:hAnsi=".VnTimeH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CD1C6F"/>
    <w:pPr>
      <w:keepNext/>
      <w:outlineLvl w:val="5"/>
    </w:pPr>
    <w:rPr>
      <w:rFonts w:eastAsia="Times New Roman"/>
      <w:b/>
      <w:color w:val="000000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D1C6F"/>
    <w:pPr>
      <w:keepNext/>
      <w:jc w:val="right"/>
      <w:outlineLvl w:val="6"/>
    </w:pPr>
    <w:rPr>
      <w:rFonts w:eastAsia="Times New Roman"/>
      <w:i/>
      <w:color w:val="000000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1C6F"/>
    <w:rPr>
      <w:rFonts w:ascii=".VnTime" w:eastAsia="Arial Unicode MS" w:hAnsi=".VnTime" w:cs="Times New Roman"/>
      <w:b/>
      <w:color w:val="000000"/>
      <w:sz w:val="27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035E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035EAE"/>
    <w:rPr>
      <w:rFonts w:ascii=".VnTime" w:eastAsia="Times New Roman" w:hAnsi=".VnTime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035EAE"/>
    <w:rPr>
      <w:rFonts w:ascii=".VnTime" w:eastAsia="Times New Roman" w:hAnsi=".VnTime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035EAE"/>
    <w:rPr>
      <w:rFonts w:ascii=".VnTimeH" w:eastAsia="Times New Roman" w:hAnsi=".VnTimeH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CD1C6F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CD1C6F"/>
    <w:rPr>
      <w:rFonts w:ascii="Times New Roman" w:eastAsia="Times New Roman" w:hAnsi="Times New Roman" w:cs="Times New Roman"/>
      <w:i/>
      <w:color w:val="000000"/>
      <w:sz w:val="26"/>
      <w:szCs w:val="24"/>
    </w:rPr>
  </w:style>
  <w:style w:type="paragraph" w:styleId="Header">
    <w:name w:val="header"/>
    <w:basedOn w:val="Normal"/>
    <w:link w:val="HeaderChar"/>
    <w:uiPriority w:val="99"/>
    <w:rsid w:val="00CD1C6F"/>
    <w:pPr>
      <w:tabs>
        <w:tab w:val="center" w:pos="4320"/>
        <w:tab w:val="right" w:pos="8640"/>
      </w:tabs>
      <w:jc w:val="left"/>
    </w:pPr>
    <w:rPr>
      <w:rFonts w:eastAsia="Times New Roman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D1C6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CD1C6F"/>
    <w:pPr>
      <w:spacing w:after="120"/>
      <w:jc w:val="left"/>
    </w:pPr>
    <w:rPr>
      <w:rFonts w:ascii=".VnTime" w:eastAsia="Times New Roman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D1C6F"/>
    <w:rPr>
      <w:rFonts w:ascii=".VnTime" w:eastAsia="Times New Roman" w:hAnsi=".VnTime"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737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797"/>
    <w:rPr>
      <w:rFonts w:ascii="Times New Roman" w:eastAsia="Arial" w:hAnsi="Times New Roman" w:cs="Times New Roman"/>
      <w:sz w:val="28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EAE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EAE"/>
    <w:pPr>
      <w:jc w:val="left"/>
    </w:pPr>
    <w:rPr>
      <w:rFonts w:eastAsia="Times New Roman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035EAE"/>
    <w:pPr>
      <w:tabs>
        <w:tab w:val="num" w:pos="360"/>
      </w:tabs>
      <w:ind w:left="360" w:hanging="360"/>
      <w:jc w:val="left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aliases w:val="than bai Char"/>
    <w:basedOn w:val="DefaultParagraphFont"/>
    <w:link w:val="BodyText"/>
    <w:rsid w:val="00035EA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than bai"/>
    <w:basedOn w:val="Normal"/>
    <w:link w:val="BodyTextChar"/>
    <w:unhideWhenUsed/>
    <w:rsid w:val="00035EAE"/>
    <w:pPr>
      <w:spacing w:after="120"/>
      <w:jc w:val="left"/>
    </w:pPr>
    <w:rPr>
      <w:rFonts w:eastAsia="Times New Roman"/>
      <w:sz w:val="24"/>
      <w:szCs w:val="24"/>
    </w:rPr>
  </w:style>
  <w:style w:type="character" w:customStyle="1" w:styleId="BodyTextIndentChar">
    <w:name w:val="Body Text Indent Char"/>
    <w:aliases w:val="Char1 Char"/>
    <w:basedOn w:val="DefaultParagraphFont"/>
    <w:link w:val="BodyTextIndent"/>
    <w:semiHidden/>
    <w:locked/>
    <w:rsid w:val="00035EAE"/>
    <w:rPr>
      <w:rFonts w:ascii=".VnTime" w:eastAsia="Times New Roman" w:hAnsi=".VnTime"/>
      <w:sz w:val="28"/>
    </w:rPr>
  </w:style>
  <w:style w:type="paragraph" w:styleId="BodyTextIndent">
    <w:name w:val="Body Text Indent"/>
    <w:aliases w:val="Char1"/>
    <w:basedOn w:val="Normal"/>
    <w:link w:val="BodyTextIndentChar"/>
    <w:semiHidden/>
    <w:unhideWhenUsed/>
    <w:rsid w:val="00035EAE"/>
    <w:pPr>
      <w:spacing w:after="120"/>
      <w:ind w:left="360"/>
      <w:jc w:val="left"/>
    </w:pPr>
    <w:rPr>
      <w:rFonts w:ascii=".VnTime" w:eastAsia="Times New Roman" w:hAnsi=".VnTime" w:cstheme="minorBidi"/>
    </w:rPr>
  </w:style>
  <w:style w:type="character" w:customStyle="1" w:styleId="BodyTextIndentChar1">
    <w:name w:val="Body Text Indent Char1"/>
    <w:aliases w:val="Char1 Char1"/>
    <w:basedOn w:val="DefaultParagraphFont"/>
    <w:semiHidden/>
    <w:rsid w:val="00035EAE"/>
    <w:rPr>
      <w:rFonts w:ascii="Times New Roman" w:eastAsia="Arial" w:hAnsi="Times New Roman" w:cs="Times New Roman"/>
      <w:sz w:val="28"/>
      <w:lang w:val="vi-V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5EAE"/>
    <w:rPr>
      <w:rFonts w:ascii=".VnTime" w:eastAsia="Times New Roman" w:hAnsi=".VnTime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35EAE"/>
    <w:rPr>
      <w:rFonts w:ascii=".VnTime" w:eastAsia="Times New Roman" w:hAnsi=".VnTime"/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5EAE"/>
    <w:rPr>
      <w:rFonts w:ascii="Times New Roman" w:eastAsia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35EAE"/>
    <w:pPr>
      <w:spacing w:before="80" w:after="80" w:line="360" w:lineRule="exact"/>
      <w:ind w:firstLine="540"/>
      <w:jc w:val="both"/>
    </w:pPr>
    <w:rPr>
      <w:rFonts w:eastAsia="Times New Roman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5EAE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35EAE"/>
    <w:pPr>
      <w:spacing w:before="60"/>
      <w:ind w:firstLine="540"/>
      <w:jc w:val="both"/>
    </w:pPr>
    <w:rPr>
      <w:rFonts w:eastAsia="Times New Roman"/>
      <w:color w:val="000000"/>
      <w:szCs w:val="2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5EAE"/>
    <w:rPr>
      <w:rFonts w:ascii="Tahoma" w:eastAsia="Times New Roman" w:hAnsi="Tahoma" w:cs="Times New Roman"/>
      <w:sz w:val="28"/>
      <w:szCs w:val="20"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35EAE"/>
    <w:pPr>
      <w:shd w:val="clear" w:color="auto" w:fill="000080"/>
      <w:jc w:val="left"/>
    </w:pPr>
    <w:rPr>
      <w:rFonts w:ascii="Tahoma" w:eastAsia="Times New Roman" w:hAnsi="Tahoma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E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EAE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EAE"/>
    <w:rPr>
      <w:rFonts w:ascii="Segoe UI" w:eastAsia="Times New Roman" w:hAnsi="Segoe UI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EAE"/>
    <w:pPr>
      <w:jc w:val="left"/>
    </w:pPr>
    <w:rPr>
      <w:rFonts w:ascii="Segoe UI" w:eastAsia="Times New Roman" w:hAnsi="Segoe UI"/>
      <w:sz w:val="18"/>
      <w:szCs w:val="18"/>
    </w:rPr>
  </w:style>
  <w:style w:type="paragraph" w:customStyle="1" w:styleId="CharCharChar1Char">
    <w:name w:val="Char Char Char1 Char"/>
    <w:basedOn w:val="Normal"/>
    <w:uiPriority w:val="99"/>
    <w:rsid w:val="00035EAE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">
    <w:name w:val="Char"/>
    <w:basedOn w:val="Normal"/>
    <w:autoRedefine/>
    <w:uiPriority w:val="99"/>
    <w:rsid w:val="00035EAE"/>
    <w:pPr>
      <w:spacing w:after="160" w:line="240" w:lineRule="exact"/>
      <w:jc w:val="left"/>
    </w:pPr>
    <w:rPr>
      <w:rFonts w:eastAsia="Times New Roman"/>
      <w:sz w:val="21"/>
      <w:szCs w:val="20"/>
      <w:lang w:val="en-US"/>
    </w:rPr>
  </w:style>
  <w:style w:type="paragraph" w:customStyle="1" w:styleId="Tieuchuan">
    <w:name w:val="Tieu chuan"/>
    <w:uiPriority w:val="99"/>
    <w:rsid w:val="00035EAE"/>
    <w:pPr>
      <w:spacing w:before="60" w:after="60" w:line="400" w:lineRule="atLeast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abc">
    <w:name w:val="abc"/>
    <w:basedOn w:val="Normal"/>
    <w:uiPriority w:val="99"/>
    <w:rsid w:val="00035EAE"/>
    <w:pPr>
      <w:widowControl w:val="0"/>
      <w:jc w:val="left"/>
    </w:pPr>
    <w:rPr>
      <w:rFonts w:ascii=".VnTime" w:eastAsia="Times New Roman" w:hAnsi=".VnTime"/>
      <w:sz w:val="26"/>
      <w:szCs w:val="20"/>
      <w:lang w:val="en-US"/>
    </w:rPr>
  </w:style>
  <w:style w:type="paragraph" w:customStyle="1" w:styleId="Bodytext1">
    <w:name w:val="Body text1"/>
    <w:basedOn w:val="Normal"/>
    <w:uiPriority w:val="99"/>
    <w:rsid w:val="00035EAE"/>
    <w:pPr>
      <w:widowControl w:val="0"/>
      <w:shd w:val="clear" w:color="auto" w:fill="FFFFFF"/>
      <w:spacing w:before="360" w:after="60" w:line="317" w:lineRule="exact"/>
      <w:jc w:val="both"/>
    </w:pPr>
    <w:rPr>
      <w:rFonts w:eastAsia="Times New Roman"/>
      <w:sz w:val="26"/>
      <w:szCs w:val="26"/>
      <w:lang w:val="en-US"/>
    </w:rPr>
  </w:style>
  <w:style w:type="character" w:customStyle="1" w:styleId="Bodytext5">
    <w:name w:val="Body text (5)_"/>
    <w:link w:val="Bodytext50"/>
    <w:locked/>
    <w:rsid w:val="00035EAE"/>
    <w:rPr>
      <w:sz w:val="28"/>
      <w:szCs w:val="2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035EAE"/>
    <w:pPr>
      <w:widowControl w:val="0"/>
      <w:shd w:val="clear" w:color="auto" w:fill="FFFFFF"/>
      <w:spacing w:line="322" w:lineRule="exact"/>
      <w:ind w:firstLine="720"/>
      <w:jc w:val="both"/>
    </w:pPr>
    <w:rPr>
      <w:rFonts w:asciiTheme="minorHAnsi" w:eastAsiaTheme="minorHAnsi" w:hAnsiTheme="minorHAnsi" w:cstheme="minorBidi"/>
      <w:szCs w:val="28"/>
      <w:lang w:val="en-GB"/>
    </w:rPr>
  </w:style>
  <w:style w:type="character" w:customStyle="1" w:styleId="Bodytext20">
    <w:name w:val="Body text (2)_"/>
    <w:link w:val="Bodytext21"/>
    <w:locked/>
    <w:rsid w:val="00035EAE"/>
    <w:rPr>
      <w:sz w:val="28"/>
      <w:szCs w:val="28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035EAE"/>
    <w:pPr>
      <w:widowControl w:val="0"/>
      <w:shd w:val="clear" w:color="auto" w:fill="FFFFFF"/>
      <w:spacing w:after="60" w:line="312" w:lineRule="exact"/>
      <w:jc w:val="both"/>
    </w:pPr>
    <w:rPr>
      <w:rFonts w:asciiTheme="minorHAnsi" w:eastAsiaTheme="minorHAnsi" w:hAnsiTheme="minorHAnsi" w:cstheme="minorBidi"/>
      <w:szCs w:val="28"/>
      <w:lang w:val="en-GB"/>
    </w:rPr>
  </w:style>
  <w:style w:type="character" w:customStyle="1" w:styleId="apple-converted-space">
    <w:name w:val="apple-converted-space"/>
    <w:basedOn w:val="DefaultParagraphFont"/>
    <w:rsid w:val="00035EAE"/>
  </w:style>
  <w:style w:type="character" w:customStyle="1" w:styleId="fontstyle01">
    <w:name w:val="fontstyle01"/>
    <w:rsid w:val="00035EAE"/>
    <w:rPr>
      <w:rFonts w:ascii="Times New Roman" w:hAnsi="Times New Roman" w:cs="Times New Roman" w:hint="default"/>
      <w:b w:val="0"/>
      <w:bCs w:val="0"/>
      <w:i w:val="0"/>
      <w:iCs w:val="0"/>
      <w:color w:val="FF0000"/>
      <w:sz w:val="28"/>
      <w:szCs w:val="28"/>
    </w:rPr>
  </w:style>
  <w:style w:type="character" w:customStyle="1" w:styleId="CharChar6">
    <w:name w:val="Char Char6"/>
    <w:rsid w:val="00035EAE"/>
    <w:rPr>
      <w:sz w:val="24"/>
      <w:szCs w:val="24"/>
    </w:rPr>
  </w:style>
  <w:style w:type="character" w:customStyle="1" w:styleId="CharChar7">
    <w:name w:val="Char Char7"/>
    <w:rsid w:val="00035EAE"/>
    <w:rPr>
      <w:sz w:val="24"/>
      <w:szCs w:val="24"/>
    </w:rPr>
  </w:style>
  <w:style w:type="character" w:customStyle="1" w:styleId="outputdata">
    <w:name w:val="outputdata"/>
    <w:rsid w:val="00035EAE"/>
  </w:style>
  <w:style w:type="character" w:customStyle="1" w:styleId="Bodytext2Italic">
    <w:name w:val="Body text (2) + Italic"/>
    <w:rsid w:val="00035EA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vi-VN" w:eastAsia="vi-VN" w:bidi="vi-VN"/>
    </w:rPr>
  </w:style>
  <w:style w:type="paragraph" w:styleId="NormalWeb">
    <w:name w:val="Normal (Web)"/>
    <w:aliases w:val=" Char Char Char"/>
    <w:basedOn w:val="Normal"/>
    <w:link w:val="NormalWebChar"/>
    <w:unhideWhenUsed/>
    <w:rsid w:val="00D7427D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character" w:customStyle="1" w:styleId="NormalWebChar">
    <w:name w:val="Normal (Web) Char"/>
    <w:aliases w:val=" Char Char Char Char"/>
    <w:link w:val="NormalWeb"/>
    <w:locked/>
    <w:rsid w:val="0029272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62610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1B2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bo-may-hanh-chinh/nghi-dinh-61-2018-nd-cp-co-che-mot-cua-mot-cua-lien-thong-trong-giai-quyet-thu-tuc-hanh-chinh-357427.aspx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A59B99-5FC4-4A73-A9E3-9E99534A1C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4FCB35-2840-4838-90EE-858BAFB35B70}"/>
</file>

<file path=customXml/itemProps3.xml><?xml version="1.0" encoding="utf-8"?>
<ds:datastoreItem xmlns:ds="http://schemas.openxmlformats.org/officeDocument/2006/customXml" ds:itemID="{ED69B267-E75F-4754-8E80-EE4B01D81D7A}"/>
</file>

<file path=customXml/itemProps4.xml><?xml version="1.0" encoding="utf-8"?>
<ds:datastoreItem xmlns:ds="http://schemas.openxmlformats.org/officeDocument/2006/customXml" ds:itemID="{473D1330-4E71-486E-987A-73424D78F1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Laptop HoangLinh</cp:lastModifiedBy>
  <cp:revision>7</cp:revision>
  <cp:lastPrinted>2022-09-06T08:25:00Z</cp:lastPrinted>
  <dcterms:created xsi:type="dcterms:W3CDTF">2022-12-22T07:53:00Z</dcterms:created>
  <dcterms:modified xsi:type="dcterms:W3CDTF">2022-12-22T08:41:00Z</dcterms:modified>
</cp:coreProperties>
</file>