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6" w:type="dxa"/>
        <w:tblInd w:w="-34" w:type="dxa"/>
        <w:tblLook w:val="01E0" w:firstRow="1" w:lastRow="1" w:firstColumn="1" w:lastColumn="1" w:noHBand="0" w:noVBand="0"/>
      </w:tblPr>
      <w:tblGrid>
        <w:gridCol w:w="3578"/>
        <w:gridCol w:w="5528"/>
      </w:tblGrid>
      <w:tr w:rsidR="004506C0">
        <w:trPr>
          <w:trHeight w:val="1080"/>
        </w:trPr>
        <w:tc>
          <w:tcPr>
            <w:tcW w:w="3578" w:type="dxa"/>
            <w:shd w:val="clear" w:color="auto" w:fill="auto"/>
          </w:tcPr>
          <w:p w:rsidR="004506C0" w:rsidRDefault="00B21BB1">
            <w:pPr>
              <w:spacing w:after="0" w:line="240" w:lineRule="auto"/>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HỘI ĐỒNG NHÂN DÂN</w:t>
            </w:r>
          </w:p>
          <w:p w:rsidR="004506C0" w:rsidRDefault="00B21BB1">
            <w:pPr>
              <w:spacing w:after="0" w:line="240" w:lineRule="auto"/>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TỈNH HÀ TĨNH</w:t>
            </w:r>
          </w:p>
          <w:p w:rsidR="004506C0" w:rsidRDefault="00B21BB1" w:rsidP="003D6CB5">
            <w:pPr>
              <w:spacing w:before="240" w:after="0" w:line="240" w:lineRule="auto"/>
              <w:jc w:val="center"/>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noProof/>
                <w:color w:val="auto"/>
                <w:sz w:val="28"/>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782955</wp:posOffset>
                      </wp:positionH>
                      <wp:positionV relativeFrom="paragraph">
                        <wp:posOffset>32385</wp:posOffset>
                      </wp:positionV>
                      <wp:extent cx="598805" cy="0"/>
                      <wp:effectExtent l="0" t="0" r="107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29EFAA" id="_x0000_t32" coordsize="21600,21600" o:spt="32" o:oned="t" path="m,l21600,21600e" filled="f">
                      <v:path arrowok="t" fillok="f" o:connecttype="none"/>
                      <o:lock v:ext="edit" shapetype="t"/>
                    </v:shapetype>
                    <v:shape id="Straight Arrow Connector 4" o:spid="_x0000_s1026" type="#_x0000_t32" style="position:absolute;margin-left:61.65pt;margin-top:2.55pt;width:47.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I7IwIAAEk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"/>
                  </w:pict>
                </mc:Fallback>
              </mc:AlternateContent>
            </w:r>
            <w:r>
              <w:rPr>
                <w:rFonts w:ascii="Times New Roman" w:eastAsia="Times New Roman" w:hAnsi="Times New Roman" w:cs="Times New Roman"/>
                <w:color w:val="auto"/>
                <w:sz w:val="26"/>
                <w:szCs w:val="26"/>
                <w:lang w:val="en-US" w:eastAsia="en-US"/>
              </w:rPr>
              <w:t xml:space="preserve">Số: </w:t>
            </w:r>
            <w:r w:rsidR="003045B6" w:rsidRPr="003045B6">
              <w:rPr>
                <w:rFonts w:ascii="Times New Roman" w:eastAsia="Times New Roman" w:hAnsi="Times New Roman" w:cs="Times New Roman"/>
                <w:bCs/>
                <w:color w:val="auto"/>
                <w:sz w:val="26"/>
                <w:szCs w:val="26"/>
                <w:lang w:val="en-US" w:eastAsia="en-US"/>
              </w:rPr>
              <w:t>109</w:t>
            </w:r>
            <w:r>
              <w:rPr>
                <w:rFonts w:ascii="Times New Roman" w:eastAsia="Times New Roman" w:hAnsi="Times New Roman" w:cs="Times New Roman"/>
                <w:b/>
                <w:bCs/>
                <w:color w:val="auto"/>
                <w:sz w:val="26"/>
                <w:szCs w:val="26"/>
                <w:lang w:val="en-US" w:eastAsia="en-US"/>
              </w:rPr>
              <w:t>/</w:t>
            </w:r>
            <w:r>
              <w:rPr>
                <w:rFonts w:ascii="Times New Roman" w:eastAsia="Times New Roman" w:hAnsi="Times New Roman" w:cs="Times New Roman"/>
                <w:color w:val="auto"/>
                <w:sz w:val="26"/>
                <w:szCs w:val="26"/>
                <w:lang w:val="en-US" w:eastAsia="en-US"/>
              </w:rPr>
              <w:t>2023/NQ-HĐND</w:t>
            </w:r>
          </w:p>
        </w:tc>
        <w:tc>
          <w:tcPr>
            <w:tcW w:w="5528" w:type="dxa"/>
            <w:shd w:val="clear" w:color="auto" w:fill="auto"/>
          </w:tcPr>
          <w:p w:rsidR="004506C0" w:rsidRDefault="00B21BB1">
            <w:pPr>
              <w:spacing w:after="0" w:line="240" w:lineRule="auto"/>
              <w:jc w:val="center"/>
              <w:rPr>
                <w:rFonts w:ascii="Times New Roman" w:eastAsia="Times New Roman" w:hAnsi="Times New Roman" w:cs="Times New Roman"/>
                <w:b/>
                <w:color w:val="auto"/>
                <w:spacing w:val="-4"/>
                <w:sz w:val="26"/>
                <w:szCs w:val="26"/>
                <w:lang w:val="en-US" w:eastAsia="en-US"/>
              </w:rPr>
            </w:pPr>
            <w:r>
              <w:rPr>
                <w:rFonts w:ascii="Times New Roman" w:eastAsia="Times New Roman" w:hAnsi="Times New Roman" w:cs="Times New Roman"/>
                <w:b/>
                <w:color w:val="auto"/>
                <w:spacing w:val="-4"/>
                <w:sz w:val="26"/>
                <w:szCs w:val="26"/>
                <w:lang w:val="en-US" w:eastAsia="en-US"/>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cs="Times New Roman"/>
                    <w:b/>
                    <w:color w:val="auto"/>
                    <w:spacing w:val="-4"/>
                    <w:sz w:val="26"/>
                    <w:szCs w:val="26"/>
                    <w:lang w:val="en-US" w:eastAsia="en-US"/>
                  </w:rPr>
                  <w:t>NAM</w:t>
                </w:r>
              </w:smartTag>
            </w:smartTag>
          </w:p>
          <w:p w:rsidR="004506C0" w:rsidRDefault="00B21BB1">
            <w:pPr>
              <w:spacing w:after="0" w:line="240" w:lineRule="auto"/>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Độc lập - Tự do - Hạnh phúc</w:t>
            </w:r>
          </w:p>
          <w:p w:rsidR="004506C0" w:rsidRDefault="00B21BB1" w:rsidP="003D6CB5">
            <w:pPr>
              <w:spacing w:before="240" w:after="0" w:line="240" w:lineRule="auto"/>
              <w:jc w:val="center"/>
              <w:rPr>
                <w:rFonts w:ascii="Times New Roman" w:eastAsia="Times New Roman" w:hAnsi="Times New Roman" w:cs="Times New Roman"/>
                <w:i/>
                <w:color w:val="auto"/>
                <w:sz w:val="28"/>
                <w:szCs w:val="28"/>
                <w:lang w:val="en-US" w:eastAsia="en-US"/>
              </w:rPr>
            </w:pPr>
            <w:r>
              <w:rPr>
                <w:rFonts w:ascii="Times New Roman" w:eastAsia="Times New Roman" w:hAnsi="Times New Roman" w:cs="Times New Roman"/>
                <w:noProof/>
                <w:color w:val="auto"/>
                <w:sz w:val="36"/>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612775</wp:posOffset>
                      </wp:positionH>
                      <wp:positionV relativeFrom="paragraph">
                        <wp:posOffset>26670</wp:posOffset>
                      </wp:positionV>
                      <wp:extent cx="21247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0D98A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2.1pt" to="215.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6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yq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"/>
                  </w:pict>
                </mc:Fallback>
              </mc:AlternateContent>
            </w:r>
            <w:r>
              <w:rPr>
                <w:rFonts w:ascii="Times New Roman" w:eastAsia="Times New Roman" w:hAnsi="Times New Roman" w:cs="Times New Roman"/>
                <w:i/>
                <w:color w:val="auto"/>
                <w:sz w:val="28"/>
                <w:szCs w:val="28"/>
                <w:lang w:val="en-US" w:eastAsia="en-US"/>
              </w:rPr>
              <w:t xml:space="preserve">   Hà Tĩnh, ngày </w:t>
            </w:r>
            <w:r w:rsidR="003D6CB5">
              <w:rPr>
                <w:rFonts w:ascii="Times New Roman" w:eastAsia="Times New Roman" w:hAnsi="Times New Roman" w:cs="Times New Roman"/>
                <w:i/>
                <w:color w:val="auto"/>
                <w:sz w:val="28"/>
                <w:szCs w:val="28"/>
                <w:lang w:val="en-US" w:eastAsia="en-US"/>
              </w:rPr>
              <w:t>14</w:t>
            </w:r>
            <w:r>
              <w:rPr>
                <w:rFonts w:ascii="Times New Roman" w:eastAsia="Times New Roman" w:hAnsi="Times New Roman" w:cs="Times New Roman"/>
                <w:i/>
                <w:color w:val="auto"/>
                <w:sz w:val="28"/>
                <w:szCs w:val="28"/>
                <w:lang w:val="en-US" w:eastAsia="en-US"/>
              </w:rPr>
              <w:t xml:space="preserve"> tháng </w:t>
            </w:r>
            <w:r w:rsidR="003D6CB5">
              <w:rPr>
                <w:rFonts w:ascii="Times New Roman" w:eastAsia="Times New Roman" w:hAnsi="Times New Roman" w:cs="Times New Roman"/>
                <w:i/>
                <w:color w:val="auto"/>
                <w:sz w:val="28"/>
                <w:szCs w:val="28"/>
                <w:lang w:val="en-US" w:eastAsia="en-US"/>
              </w:rPr>
              <w:t>7</w:t>
            </w:r>
            <w:r>
              <w:rPr>
                <w:rFonts w:ascii="Times New Roman" w:eastAsia="Times New Roman" w:hAnsi="Times New Roman" w:cs="Times New Roman"/>
                <w:i/>
                <w:color w:val="auto"/>
                <w:sz w:val="28"/>
                <w:szCs w:val="28"/>
                <w:lang w:val="en-US" w:eastAsia="en-US"/>
              </w:rPr>
              <w:t xml:space="preserve"> năm 2023</w:t>
            </w:r>
          </w:p>
        </w:tc>
      </w:tr>
    </w:tbl>
    <w:p w:rsidR="00C15F13" w:rsidRDefault="00C15F13" w:rsidP="00C15F13">
      <w:pPr>
        <w:tabs>
          <w:tab w:val="left" w:pos="4826"/>
          <w:tab w:val="center" w:pos="4898"/>
        </w:tabs>
        <w:spacing w:before="120" w:after="0" w:line="240" w:lineRule="auto"/>
        <w:jc w:val="center"/>
        <w:rPr>
          <w:rFonts w:asciiTheme="minorHAnsi" w:eastAsia="Times New Roman" w:hAnsiTheme="minorHAnsi" w:cs="Times New Roman"/>
          <w:b/>
          <w:sz w:val="14"/>
        </w:rPr>
      </w:pPr>
    </w:p>
    <w:p w:rsidR="004506C0" w:rsidRDefault="00B21BB1" w:rsidP="00C15F13">
      <w:pPr>
        <w:tabs>
          <w:tab w:val="left" w:pos="4826"/>
          <w:tab w:val="center" w:pos="4898"/>
        </w:tabs>
        <w:spacing w:before="120" w:after="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NGHỊ QUYẾT</w:t>
      </w:r>
    </w:p>
    <w:p w:rsidR="004506C0" w:rsidRDefault="00B21BB1">
      <w:pPr>
        <w:spacing w:after="0" w:line="240" w:lineRule="auto"/>
        <w:ind w:left="623" w:right="481" w:hanging="11"/>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Quy định mức hỗ trợ thường xuyên hàng tháng cho các chức danh </w:t>
      </w:r>
    </w:p>
    <w:p w:rsidR="004506C0" w:rsidRDefault="00B21BB1">
      <w:pPr>
        <w:spacing w:after="0" w:line="240" w:lineRule="auto"/>
        <w:ind w:left="623" w:right="481" w:hanging="11"/>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Đội trưởng, Đội phó Đội dân phòng trên địa bàn tỉnh Hà Tĩnh </w:t>
      </w:r>
    </w:p>
    <w:p w:rsidR="004506C0" w:rsidRPr="000A334B" w:rsidRDefault="00B21BB1">
      <w:pPr>
        <w:spacing w:after="0" w:line="240" w:lineRule="auto"/>
        <w:ind w:right="17"/>
        <w:jc w:val="center"/>
        <w:rPr>
          <w:rFonts w:asciiTheme="majorHAnsi" w:hAnsiTheme="majorHAnsi" w:cstheme="majorHAnsi"/>
          <w:sz w:val="26"/>
          <w:szCs w:val="32"/>
        </w:rPr>
      </w:pPr>
      <w:r>
        <w:rPr>
          <w:rFonts w:ascii="Times New Roman" w:eastAsia="Times New Roman" w:hAnsi="Times New Roman" w:cs="Times New Roman"/>
          <w:b/>
          <w:noProof/>
          <w:sz w:val="32"/>
          <w:lang w:val="en-US" w:eastAsia="en-US"/>
        </w:rPr>
        <mc:AlternateContent>
          <mc:Choice Requires="wps">
            <w:drawing>
              <wp:anchor distT="0" distB="0" distL="114300" distR="114300" simplePos="0" relativeHeight="251659264" behindDoc="0" locked="0" layoutInCell="1" allowOverlap="1">
                <wp:simplePos x="0" y="0"/>
                <wp:positionH relativeFrom="column">
                  <wp:posOffset>2223135</wp:posOffset>
                </wp:positionH>
                <wp:positionV relativeFrom="paragraph">
                  <wp:posOffset>19891</wp:posOffset>
                </wp:positionV>
                <wp:extent cx="128967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89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F6AD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05pt,1.55pt" to="27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khtAEAALcDAAAOAAAAZHJzL2Uyb0RvYy54bWysU8GO0zAQvSPxD5bvNGmFli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" strokecolor="black [3200]" strokeweight=".5pt">
                <v:stroke joinstyle="miter"/>
              </v:line>
            </w:pict>
          </mc:Fallback>
        </mc:AlternateContent>
      </w:r>
      <w:r>
        <w:rPr>
          <w:rFonts w:ascii="Times New Roman" w:eastAsia="Times New Roman" w:hAnsi="Times New Roman" w:cs="Times New Roman"/>
          <w:b/>
          <w:sz w:val="32"/>
        </w:rPr>
        <w:t xml:space="preserve"> </w:t>
      </w:r>
    </w:p>
    <w:p w:rsidR="004506C0" w:rsidRDefault="00B21BB1">
      <w:pPr>
        <w:spacing w:before="120" w:after="0" w:line="240" w:lineRule="auto"/>
        <w:ind w:left="623" w:right="618" w:hanging="11"/>
        <w:jc w:val="center"/>
      </w:pPr>
      <w:r>
        <w:rPr>
          <w:rFonts w:ascii="Times New Roman" w:eastAsia="Times New Roman" w:hAnsi="Times New Roman" w:cs="Times New Roman"/>
          <w:b/>
          <w:sz w:val="28"/>
        </w:rPr>
        <w:t xml:space="preserve">HỘI ĐỒNG NHÂN DÂN TỈNH </w:t>
      </w:r>
      <w:r>
        <w:rPr>
          <w:rFonts w:ascii="Times New Roman" w:eastAsia="Times New Roman" w:hAnsi="Times New Roman" w:cs="Times New Roman"/>
          <w:b/>
          <w:sz w:val="28"/>
          <w:lang w:val="en-US"/>
        </w:rPr>
        <w:t>HÀ TĨNH</w:t>
      </w:r>
      <w:r>
        <w:rPr>
          <w:rFonts w:ascii="Times New Roman" w:eastAsia="Times New Roman" w:hAnsi="Times New Roman" w:cs="Times New Roman"/>
          <w:b/>
          <w:sz w:val="28"/>
        </w:rPr>
        <w:t xml:space="preserve"> </w:t>
      </w:r>
    </w:p>
    <w:p w:rsidR="004506C0" w:rsidRDefault="00B21BB1">
      <w:pPr>
        <w:spacing w:after="0" w:line="240" w:lineRule="auto"/>
        <w:ind w:left="623" w:right="615" w:hanging="11"/>
        <w:jc w:val="center"/>
      </w:pPr>
      <w:r>
        <w:rPr>
          <w:rFonts w:ascii="Times New Roman" w:eastAsia="Times New Roman" w:hAnsi="Times New Roman" w:cs="Times New Roman"/>
          <w:b/>
          <w:sz w:val="28"/>
        </w:rPr>
        <w:t xml:space="preserve">KHÓA XVIII, KỲ HỌP THỨ </w:t>
      </w:r>
      <w:r w:rsidR="00896E5A">
        <w:rPr>
          <w:rFonts w:ascii="Times New Roman" w:eastAsia="Times New Roman" w:hAnsi="Times New Roman" w:cs="Times New Roman"/>
          <w:b/>
          <w:sz w:val="28"/>
          <w:lang w:val="en-US"/>
        </w:rPr>
        <w:t>14</w:t>
      </w:r>
    </w:p>
    <w:p w:rsidR="004506C0" w:rsidRDefault="00B21BB1">
      <w:pPr>
        <w:spacing w:after="0" w:line="240" w:lineRule="auto"/>
        <w:ind w:left="62"/>
        <w:jc w:val="center"/>
        <w:rPr>
          <w:szCs w:val="24"/>
        </w:rPr>
      </w:pPr>
      <w:r>
        <w:rPr>
          <w:rFonts w:ascii="Times New Roman" w:eastAsia="Times New Roman" w:hAnsi="Times New Roman" w:cs="Times New Roman"/>
          <w:b/>
          <w:sz w:val="18"/>
        </w:rPr>
        <w:t xml:space="preserve"> </w:t>
      </w:r>
    </w:p>
    <w:p w:rsidR="004506C0" w:rsidRDefault="00B21BB1" w:rsidP="00884176">
      <w:pPr>
        <w:spacing w:before="80" w:after="0" w:line="257" w:lineRule="auto"/>
        <w:ind w:firstLine="726"/>
        <w:jc w:val="both"/>
        <w:rPr>
          <w:rFonts w:asciiTheme="majorHAnsi" w:eastAsia="Times New Roman" w:hAnsiTheme="majorHAnsi" w:cstheme="majorHAnsi"/>
          <w:i/>
          <w:sz w:val="28"/>
          <w:szCs w:val="28"/>
        </w:rPr>
      </w:pPr>
      <w:r>
        <w:rPr>
          <w:rFonts w:asciiTheme="majorHAnsi" w:eastAsia="Times New Roman" w:hAnsiTheme="majorHAnsi" w:cstheme="majorHAnsi"/>
          <w:i/>
          <w:sz w:val="28"/>
          <w:szCs w:val="28"/>
        </w:rPr>
        <w:t xml:space="preserve">Căn cứ Luật Tổ chức </w:t>
      </w:r>
      <w:r>
        <w:rPr>
          <w:rFonts w:asciiTheme="majorHAnsi" w:eastAsia="Times New Roman" w:hAnsiTheme="majorHAnsi" w:cstheme="majorHAnsi"/>
          <w:i/>
          <w:sz w:val="28"/>
          <w:szCs w:val="28"/>
          <w:lang w:val="en-US"/>
        </w:rPr>
        <w:t>c</w:t>
      </w:r>
      <w:r>
        <w:rPr>
          <w:rFonts w:asciiTheme="majorHAnsi" w:eastAsia="Times New Roman" w:hAnsiTheme="majorHAnsi" w:cstheme="majorHAnsi"/>
          <w:i/>
          <w:sz w:val="28"/>
          <w:szCs w:val="28"/>
        </w:rPr>
        <w:t xml:space="preserve">hính quyền địa phương ngày 19 tháng 6 năm 2015; Luật sửa đổi, bổ sung một số điều của Luật Tổ chức </w:t>
      </w:r>
      <w:r>
        <w:rPr>
          <w:rFonts w:asciiTheme="majorHAnsi" w:eastAsia="Times New Roman" w:hAnsiTheme="majorHAnsi" w:cstheme="majorHAnsi"/>
          <w:i/>
          <w:sz w:val="28"/>
          <w:szCs w:val="28"/>
          <w:lang w:val="en-US"/>
        </w:rPr>
        <w:t>C</w:t>
      </w:r>
      <w:r>
        <w:rPr>
          <w:rFonts w:asciiTheme="majorHAnsi" w:eastAsia="Times New Roman" w:hAnsiTheme="majorHAnsi" w:cstheme="majorHAnsi"/>
          <w:i/>
          <w:sz w:val="28"/>
          <w:szCs w:val="28"/>
        </w:rPr>
        <w:t xml:space="preserve">hính phủ và Luật Tổ chức </w:t>
      </w:r>
      <w:r>
        <w:rPr>
          <w:rFonts w:asciiTheme="majorHAnsi" w:eastAsia="Times New Roman" w:hAnsiTheme="majorHAnsi" w:cstheme="majorHAnsi"/>
          <w:i/>
          <w:sz w:val="28"/>
          <w:szCs w:val="28"/>
          <w:lang w:val="en-US"/>
        </w:rPr>
        <w:t>c</w:t>
      </w:r>
      <w:r>
        <w:rPr>
          <w:rFonts w:asciiTheme="majorHAnsi" w:eastAsia="Times New Roman" w:hAnsiTheme="majorHAnsi" w:cstheme="majorHAnsi"/>
          <w:i/>
          <w:sz w:val="28"/>
          <w:szCs w:val="28"/>
        </w:rPr>
        <w:t>hính quyền địa phương ngày 22 tháng 11 năm 2019;</w:t>
      </w:r>
    </w:p>
    <w:p w:rsidR="004506C0" w:rsidRDefault="00B21BB1" w:rsidP="00884176">
      <w:pPr>
        <w:spacing w:before="80" w:after="0" w:line="257" w:lineRule="auto"/>
        <w:ind w:firstLine="726"/>
        <w:jc w:val="both"/>
        <w:rPr>
          <w:rFonts w:asciiTheme="majorHAnsi" w:hAnsiTheme="majorHAnsi" w:cstheme="majorHAnsi"/>
          <w:sz w:val="28"/>
          <w:szCs w:val="28"/>
        </w:rPr>
      </w:pPr>
      <w:r>
        <w:rPr>
          <w:rFonts w:asciiTheme="majorHAnsi" w:eastAsia="Times New Roman" w:hAnsiTheme="majorHAnsi" w:cstheme="majorHAnsi"/>
          <w:i/>
          <w:sz w:val="28"/>
          <w:szCs w:val="28"/>
          <w:lang w:val="en-US"/>
        </w:rPr>
        <w:t xml:space="preserve">Căn cứ Luật Ban </w:t>
      </w:r>
      <w:r>
        <w:rPr>
          <w:rFonts w:asciiTheme="majorHAnsi" w:eastAsia="Times New Roman" w:hAnsiTheme="majorHAnsi" w:cstheme="majorHAnsi"/>
          <w:i/>
          <w:sz w:val="28"/>
          <w:szCs w:val="28"/>
        </w:rPr>
        <w:t>hành</w:t>
      </w:r>
      <w:r>
        <w:rPr>
          <w:rFonts w:asciiTheme="majorHAnsi" w:eastAsia="Times New Roman" w:hAnsiTheme="majorHAnsi" w:cstheme="majorHAnsi"/>
          <w:i/>
          <w:sz w:val="28"/>
          <w:szCs w:val="28"/>
          <w:lang w:val="en-US"/>
        </w:rPr>
        <w:t xml:space="preserve"> văn bản quy phạm pháp luật ngày 22 tháng 6 năm 2015; Luật sửa đổi, bổ sung một số điều của Luật Ban hành văn bản quy phạm pháp luật ngày 18 tháng 6 năm 2020;</w:t>
      </w:r>
      <w:r>
        <w:rPr>
          <w:rFonts w:asciiTheme="majorHAnsi" w:eastAsia="Times New Roman" w:hAnsiTheme="majorHAnsi" w:cstheme="majorHAnsi"/>
          <w:i/>
          <w:sz w:val="28"/>
          <w:szCs w:val="28"/>
        </w:rPr>
        <w:t xml:space="preserve"> </w:t>
      </w:r>
    </w:p>
    <w:p w:rsidR="004506C0" w:rsidRDefault="00B21BB1" w:rsidP="00884176">
      <w:pPr>
        <w:spacing w:before="80" w:after="0" w:line="257" w:lineRule="auto"/>
        <w:ind w:firstLine="726"/>
        <w:jc w:val="both"/>
        <w:rPr>
          <w:rFonts w:asciiTheme="majorHAnsi" w:eastAsia="Times New Roman" w:hAnsiTheme="majorHAnsi" w:cstheme="majorHAnsi"/>
          <w:i/>
          <w:sz w:val="28"/>
          <w:szCs w:val="28"/>
        </w:rPr>
      </w:pPr>
      <w:r>
        <w:rPr>
          <w:rFonts w:asciiTheme="majorHAnsi" w:eastAsia="Times New Roman" w:hAnsiTheme="majorHAnsi" w:cstheme="majorHAnsi"/>
          <w:i/>
          <w:sz w:val="28"/>
          <w:szCs w:val="28"/>
        </w:rPr>
        <w:t>Căn cứ Luật Phòng cháy và chữa cháy ngày 29 tháng 6 năm 2001</w:t>
      </w:r>
      <w:r>
        <w:rPr>
          <w:rFonts w:asciiTheme="majorHAnsi" w:eastAsia="Times New Roman" w:hAnsiTheme="majorHAnsi" w:cstheme="majorHAnsi"/>
          <w:i/>
          <w:sz w:val="28"/>
          <w:szCs w:val="28"/>
          <w:lang w:val="en-US"/>
        </w:rPr>
        <w:t>;</w:t>
      </w:r>
      <w:r>
        <w:rPr>
          <w:rFonts w:asciiTheme="majorHAnsi" w:eastAsia="Times New Roman" w:hAnsiTheme="majorHAnsi" w:cstheme="majorHAnsi"/>
          <w:i/>
          <w:sz w:val="28"/>
          <w:szCs w:val="28"/>
        </w:rPr>
        <w:t xml:space="preserve"> Luật sửa đổi, bổ sung một số điều của Luật Phòng cháy và chữa cháy ngày 22 tháng 11 năm 2013;</w:t>
      </w:r>
    </w:p>
    <w:p w:rsidR="004506C0" w:rsidRDefault="00B21BB1" w:rsidP="00884176">
      <w:pPr>
        <w:spacing w:before="80" w:after="0" w:line="257" w:lineRule="auto"/>
        <w:ind w:firstLine="726"/>
        <w:jc w:val="both"/>
        <w:rPr>
          <w:rFonts w:asciiTheme="majorHAnsi" w:hAnsiTheme="majorHAnsi" w:cstheme="majorHAnsi"/>
          <w:sz w:val="28"/>
          <w:szCs w:val="28"/>
        </w:rPr>
      </w:pPr>
      <w:r>
        <w:rPr>
          <w:rFonts w:asciiTheme="majorHAnsi" w:eastAsia="Times New Roman" w:hAnsiTheme="majorHAnsi" w:cstheme="majorHAnsi"/>
          <w:i/>
          <w:sz w:val="28"/>
          <w:szCs w:val="28"/>
        </w:rPr>
        <w:t xml:space="preserve">Căn cứ Luật Ngân sách nhà nước ngày 25 tháng 6 năm 2015; </w:t>
      </w:r>
    </w:p>
    <w:p w:rsidR="004506C0" w:rsidRDefault="00B21BB1" w:rsidP="00884176">
      <w:pPr>
        <w:spacing w:before="80" w:after="0" w:line="257" w:lineRule="auto"/>
        <w:ind w:firstLine="726"/>
        <w:jc w:val="both"/>
        <w:rPr>
          <w:rFonts w:asciiTheme="majorHAnsi" w:eastAsia="Times New Roman" w:hAnsiTheme="majorHAnsi" w:cstheme="majorHAnsi"/>
          <w:i/>
          <w:sz w:val="28"/>
          <w:szCs w:val="28"/>
          <w:lang w:val="en-US"/>
        </w:rPr>
      </w:pPr>
      <w:r>
        <w:rPr>
          <w:rFonts w:asciiTheme="majorHAnsi" w:eastAsia="Times New Roman" w:hAnsiTheme="majorHAnsi" w:cstheme="majorHAnsi"/>
          <w:i/>
          <w:sz w:val="28"/>
          <w:szCs w:val="28"/>
        </w:rPr>
        <w:t>Căn cứ Nghị quyết số 99/2019/QH14 ngày 27 tháng 11 năm 2019 của Quốc hội khóa XIV về tiếp tục hoàn thiện, nâng cao hiệu lực, hiệu quả thực hiện chính sách, pháp luật về phòng cháy và chữa cháy</w:t>
      </w:r>
      <w:r>
        <w:rPr>
          <w:rFonts w:asciiTheme="majorHAnsi" w:eastAsia="Times New Roman" w:hAnsiTheme="majorHAnsi" w:cstheme="majorHAnsi"/>
          <w:i/>
          <w:sz w:val="28"/>
          <w:szCs w:val="28"/>
          <w:lang w:val="en-US"/>
        </w:rPr>
        <w:t>;</w:t>
      </w:r>
    </w:p>
    <w:p w:rsidR="004506C0" w:rsidRDefault="00B21BB1" w:rsidP="00884176">
      <w:pPr>
        <w:spacing w:before="80" w:after="0" w:line="257" w:lineRule="auto"/>
        <w:ind w:firstLine="726"/>
        <w:jc w:val="both"/>
        <w:rPr>
          <w:rFonts w:asciiTheme="majorHAnsi" w:hAnsiTheme="majorHAnsi" w:cstheme="majorHAnsi"/>
          <w:sz w:val="28"/>
          <w:szCs w:val="28"/>
        </w:rPr>
      </w:pPr>
      <w:r>
        <w:rPr>
          <w:rFonts w:asciiTheme="majorHAnsi" w:eastAsia="Times New Roman" w:hAnsiTheme="majorHAnsi" w:cstheme="majorHAnsi"/>
          <w:i/>
          <w:sz w:val="28"/>
          <w:szCs w:val="28"/>
        </w:rPr>
        <w:t xml:space="preserve">Căn cứ Nghị định số 136/2020/NĐ-CP ngày 24 tháng 11 năm 2020 của Chính phủ quy định chi tiết một số điều và biện pháp thi hành của Luật Phòng cháy và chữa cháy; </w:t>
      </w:r>
    </w:p>
    <w:p w:rsidR="004506C0" w:rsidRDefault="00B21BB1" w:rsidP="00884176">
      <w:pPr>
        <w:spacing w:before="80" w:after="0" w:line="257" w:lineRule="auto"/>
        <w:ind w:firstLine="726"/>
        <w:jc w:val="both"/>
        <w:rPr>
          <w:rFonts w:asciiTheme="majorHAnsi" w:eastAsia="Times New Roman" w:hAnsiTheme="majorHAnsi" w:cstheme="majorHAnsi"/>
          <w:i/>
          <w:sz w:val="28"/>
          <w:szCs w:val="28"/>
        </w:rPr>
      </w:pPr>
      <w:r>
        <w:rPr>
          <w:rFonts w:asciiTheme="majorHAnsi" w:eastAsia="Times New Roman" w:hAnsiTheme="majorHAnsi" w:cstheme="majorHAnsi"/>
          <w:i/>
          <w:color w:val="auto"/>
          <w:sz w:val="28"/>
          <w:szCs w:val="28"/>
        </w:rPr>
        <w:t xml:space="preserve">Xét Tờ trình số </w:t>
      </w:r>
      <w:r w:rsidR="005D7E3F">
        <w:rPr>
          <w:rFonts w:asciiTheme="majorHAnsi" w:eastAsia="Times New Roman" w:hAnsiTheme="majorHAnsi" w:cstheme="majorHAnsi"/>
          <w:i/>
          <w:color w:val="auto"/>
          <w:sz w:val="28"/>
          <w:szCs w:val="28"/>
          <w:lang w:val="en-US"/>
        </w:rPr>
        <w:t>249</w:t>
      </w:r>
      <w:r w:rsidR="005D7E3F">
        <w:rPr>
          <w:rFonts w:asciiTheme="majorHAnsi" w:eastAsia="Times New Roman" w:hAnsiTheme="majorHAnsi" w:cstheme="majorHAnsi"/>
          <w:i/>
          <w:color w:val="auto"/>
          <w:sz w:val="28"/>
          <w:szCs w:val="28"/>
        </w:rPr>
        <w:t>/TTr-UBND ngày 04</w:t>
      </w:r>
      <w:r>
        <w:rPr>
          <w:rFonts w:asciiTheme="majorHAnsi" w:eastAsia="Times New Roman" w:hAnsiTheme="majorHAnsi" w:cstheme="majorHAnsi"/>
          <w:i/>
          <w:color w:val="auto"/>
          <w:sz w:val="28"/>
          <w:szCs w:val="28"/>
        </w:rPr>
        <w:t xml:space="preserve"> tháng </w:t>
      </w:r>
      <w:r w:rsidR="005D7E3F">
        <w:rPr>
          <w:rFonts w:asciiTheme="majorHAnsi" w:eastAsia="Times New Roman" w:hAnsiTheme="majorHAnsi" w:cstheme="majorHAnsi"/>
          <w:i/>
          <w:color w:val="auto"/>
          <w:sz w:val="28"/>
          <w:szCs w:val="28"/>
          <w:lang w:val="en-US"/>
        </w:rPr>
        <w:t>7</w:t>
      </w:r>
      <w:r>
        <w:rPr>
          <w:rFonts w:asciiTheme="majorHAnsi" w:eastAsia="Times New Roman" w:hAnsiTheme="majorHAnsi" w:cstheme="majorHAnsi"/>
          <w:i/>
          <w:color w:val="auto"/>
          <w:sz w:val="28"/>
          <w:szCs w:val="28"/>
        </w:rPr>
        <w:t xml:space="preserve"> năm 202</w:t>
      </w:r>
      <w:r>
        <w:rPr>
          <w:rFonts w:asciiTheme="majorHAnsi" w:eastAsia="Times New Roman" w:hAnsiTheme="majorHAnsi" w:cstheme="majorHAnsi"/>
          <w:i/>
          <w:color w:val="auto"/>
          <w:sz w:val="28"/>
          <w:szCs w:val="28"/>
          <w:lang w:val="en-US"/>
        </w:rPr>
        <w:t>3</w:t>
      </w:r>
      <w:r>
        <w:rPr>
          <w:rFonts w:asciiTheme="majorHAnsi" w:eastAsia="Times New Roman" w:hAnsiTheme="majorHAnsi" w:cstheme="majorHAnsi"/>
          <w:i/>
          <w:color w:val="auto"/>
          <w:sz w:val="28"/>
          <w:szCs w:val="28"/>
        </w:rPr>
        <w:t xml:space="preserve"> của Ủy ban nhân dân tỉnh đề nghị thông qua Nghị quyết quy định mức hỗ trợ </w:t>
      </w:r>
      <w:r>
        <w:rPr>
          <w:rFonts w:asciiTheme="majorHAnsi" w:eastAsia="Times New Roman" w:hAnsiTheme="majorHAnsi" w:cstheme="majorHAnsi"/>
          <w:i/>
          <w:color w:val="auto"/>
          <w:sz w:val="28"/>
          <w:szCs w:val="28"/>
          <w:lang w:val="en-US"/>
        </w:rPr>
        <w:t>thường xuyên hàng tháng</w:t>
      </w:r>
      <w:r>
        <w:rPr>
          <w:rFonts w:asciiTheme="majorHAnsi" w:eastAsia="Times New Roman" w:hAnsiTheme="majorHAnsi" w:cstheme="majorHAnsi"/>
          <w:i/>
          <w:color w:val="auto"/>
          <w:sz w:val="28"/>
          <w:szCs w:val="28"/>
        </w:rPr>
        <w:t xml:space="preserve"> </w:t>
      </w:r>
      <w:r>
        <w:rPr>
          <w:rFonts w:asciiTheme="majorHAnsi" w:eastAsia="Times New Roman" w:hAnsiTheme="majorHAnsi" w:cstheme="majorHAnsi"/>
          <w:i/>
          <w:color w:val="auto"/>
          <w:sz w:val="28"/>
          <w:szCs w:val="28"/>
          <w:lang w:val="en-US"/>
        </w:rPr>
        <w:t>cho</w:t>
      </w:r>
      <w:r>
        <w:rPr>
          <w:rFonts w:asciiTheme="majorHAnsi" w:eastAsia="Times New Roman" w:hAnsiTheme="majorHAnsi" w:cstheme="majorHAnsi"/>
          <w:i/>
          <w:color w:val="auto"/>
          <w:sz w:val="28"/>
          <w:szCs w:val="28"/>
        </w:rPr>
        <w:t xml:space="preserve"> các chức danh Đội trưởng, Đội phó </w:t>
      </w:r>
      <w:r>
        <w:rPr>
          <w:rFonts w:asciiTheme="majorHAnsi" w:eastAsia="Times New Roman" w:hAnsiTheme="majorHAnsi" w:cstheme="majorHAnsi"/>
          <w:i/>
          <w:color w:val="auto"/>
          <w:sz w:val="28"/>
          <w:szCs w:val="28"/>
          <w:lang w:val="en-US"/>
        </w:rPr>
        <w:t>Đ</w:t>
      </w:r>
      <w:r>
        <w:rPr>
          <w:rFonts w:asciiTheme="majorHAnsi" w:eastAsia="Times New Roman" w:hAnsiTheme="majorHAnsi" w:cstheme="majorHAnsi"/>
          <w:i/>
          <w:color w:val="auto"/>
          <w:sz w:val="28"/>
          <w:szCs w:val="28"/>
        </w:rPr>
        <w:t>ội dân phòng trên địa bàn tỉnh Hà Tĩn</w:t>
      </w:r>
      <w:r w:rsidR="00E06B35">
        <w:rPr>
          <w:rFonts w:asciiTheme="majorHAnsi" w:eastAsia="Times New Roman" w:hAnsiTheme="majorHAnsi" w:cstheme="majorHAnsi"/>
          <w:i/>
          <w:color w:val="auto"/>
          <w:sz w:val="28"/>
          <w:szCs w:val="28"/>
          <w:lang w:val="en-US"/>
        </w:rPr>
        <w:t xml:space="preserve">h; </w:t>
      </w:r>
      <w:r>
        <w:rPr>
          <w:rFonts w:asciiTheme="majorHAnsi" w:eastAsia="Times New Roman" w:hAnsiTheme="majorHAnsi" w:cstheme="majorHAnsi"/>
          <w:i/>
          <w:color w:val="auto"/>
          <w:sz w:val="28"/>
          <w:szCs w:val="28"/>
        </w:rPr>
        <w:t>Báo cáo thẩm tra</w:t>
      </w:r>
      <w:r>
        <w:rPr>
          <w:rFonts w:asciiTheme="majorHAnsi" w:eastAsia="Times New Roman" w:hAnsiTheme="majorHAnsi" w:cstheme="majorHAnsi"/>
          <w:i/>
          <w:color w:val="auto"/>
          <w:sz w:val="28"/>
          <w:szCs w:val="28"/>
          <w:lang w:val="en-US"/>
        </w:rPr>
        <w:t xml:space="preserve"> số</w:t>
      </w:r>
      <w:r w:rsidR="00B63DA3">
        <w:rPr>
          <w:rFonts w:asciiTheme="majorHAnsi" w:eastAsia="Times New Roman" w:hAnsiTheme="majorHAnsi" w:cstheme="majorHAnsi"/>
          <w:i/>
          <w:color w:val="auto"/>
          <w:sz w:val="28"/>
          <w:szCs w:val="28"/>
          <w:lang w:val="en-US"/>
        </w:rPr>
        <w:t xml:space="preserve"> 367</w:t>
      </w:r>
      <w:r>
        <w:rPr>
          <w:rFonts w:asciiTheme="majorHAnsi" w:eastAsia="Times New Roman" w:hAnsiTheme="majorHAnsi" w:cstheme="majorHAnsi"/>
          <w:i/>
          <w:color w:val="auto"/>
          <w:sz w:val="28"/>
          <w:szCs w:val="28"/>
          <w:lang w:val="en-US"/>
        </w:rPr>
        <w:t>/BC-HĐND</w:t>
      </w:r>
      <w:r>
        <w:rPr>
          <w:rFonts w:asciiTheme="majorHAnsi" w:eastAsia="Times New Roman" w:hAnsiTheme="majorHAnsi" w:cstheme="majorHAnsi"/>
          <w:i/>
          <w:color w:val="auto"/>
          <w:sz w:val="28"/>
          <w:szCs w:val="28"/>
        </w:rPr>
        <w:t xml:space="preserve"> </w:t>
      </w:r>
      <w:r>
        <w:rPr>
          <w:rFonts w:asciiTheme="majorHAnsi" w:eastAsia="Times New Roman" w:hAnsiTheme="majorHAnsi" w:cstheme="majorHAnsi"/>
          <w:i/>
          <w:color w:val="auto"/>
          <w:sz w:val="28"/>
          <w:szCs w:val="28"/>
          <w:lang w:val="en-US"/>
        </w:rPr>
        <w:t xml:space="preserve">ngày </w:t>
      </w:r>
      <w:r w:rsidR="00B63DA3">
        <w:rPr>
          <w:rFonts w:asciiTheme="majorHAnsi" w:eastAsia="Times New Roman" w:hAnsiTheme="majorHAnsi" w:cstheme="majorHAnsi"/>
          <w:i/>
          <w:color w:val="auto"/>
          <w:sz w:val="28"/>
          <w:szCs w:val="28"/>
          <w:lang w:val="en-US"/>
        </w:rPr>
        <w:t>12</w:t>
      </w:r>
      <w:r>
        <w:rPr>
          <w:rFonts w:asciiTheme="majorHAnsi" w:eastAsia="Times New Roman" w:hAnsiTheme="majorHAnsi" w:cstheme="majorHAnsi"/>
          <w:i/>
          <w:color w:val="auto"/>
          <w:sz w:val="28"/>
          <w:szCs w:val="28"/>
          <w:lang w:val="en-US"/>
        </w:rPr>
        <w:t xml:space="preserve"> tháng </w:t>
      </w:r>
      <w:r w:rsidR="00B63DA3">
        <w:rPr>
          <w:rFonts w:asciiTheme="majorHAnsi" w:eastAsia="Times New Roman" w:hAnsiTheme="majorHAnsi" w:cstheme="majorHAnsi"/>
          <w:i/>
          <w:color w:val="auto"/>
          <w:sz w:val="28"/>
          <w:szCs w:val="28"/>
          <w:lang w:val="en-US"/>
        </w:rPr>
        <w:t>7</w:t>
      </w:r>
      <w:r>
        <w:rPr>
          <w:rFonts w:asciiTheme="majorHAnsi" w:eastAsia="Times New Roman" w:hAnsiTheme="majorHAnsi" w:cstheme="majorHAnsi"/>
          <w:i/>
          <w:color w:val="auto"/>
          <w:sz w:val="28"/>
          <w:szCs w:val="28"/>
          <w:lang w:val="en-US"/>
        </w:rPr>
        <w:t xml:space="preserve"> năm 2023 </w:t>
      </w:r>
      <w:r>
        <w:rPr>
          <w:rFonts w:asciiTheme="majorHAnsi" w:eastAsia="Times New Roman" w:hAnsiTheme="majorHAnsi" w:cstheme="majorHAnsi"/>
          <w:i/>
          <w:color w:val="auto"/>
          <w:sz w:val="28"/>
          <w:szCs w:val="28"/>
        </w:rPr>
        <w:t xml:space="preserve">của Ban Pháp chế Hội đồng nhân </w:t>
      </w:r>
      <w:r>
        <w:rPr>
          <w:rFonts w:asciiTheme="majorHAnsi" w:eastAsia="Times New Roman" w:hAnsiTheme="majorHAnsi" w:cstheme="majorHAnsi"/>
          <w:i/>
          <w:sz w:val="28"/>
          <w:szCs w:val="28"/>
        </w:rPr>
        <w:t xml:space="preserve">dân tỉnh và ý kiến </w:t>
      </w:r>
      <w:r w:rsidR="001C07C0">
        <w:rPr>
          <w:rFonts w:asciiTheme="majorHAnsi" w:eastAsia="Times New Roman" w:hAnsiTheme="majorHAnsi" w:cstheme="majorHAnsi"/>
          <w:i/>
          <w:sz w:val="28"/>
          <w:szCs w:val="28"/>
          <w:lang w:val="en-US"/>
        </w:rPr>
        <w:t>thống nhất</w:t>
      </w:r>
      <w:r>
        <w:rPr>
          <w:rFonts w:asciiTheme="majorHAnsi" w:eastAsia="Times New Roman" w:hAnsiTheme="majorHAnsi" w:cstheme="majorHAnsi"/>
          <w:i/>
          <w:sz w:val="28"/>
          <w:szCs w:val="28"/>
        </w:rPr>
        <w:t xml:space="preserve"> của đại biểu Hội đồng nhân dân tỉnh tại </w:t>
      </w:r>
      <w:r w:rsidR="001C07C0">
        <w:rPr>
          <w:rFonts w:asciiTheme="majorHAnsi" w:eastAsia="Times New Roman" w:hAnsiTheme="majorHAnsi" w:cstheme="majorHAnsi"/>
          <w:i/>
          <w:sz w:val="28"/>
          <w:szCs w:val="28"/>
          <w:lang w:val="en-US"/>
        </w:rPr>
        <w:t>K</w:t>
      </w:r>
      <w:r>
        <w:rPr>
          <w:rFonts w:asciiTheme="majorHAnsi" w:eastAsia="Times New Roman" w:hAnsiTheme="majorHAnsi" w:cstheme="majorHAnsi"/>
          <w:i/>
          <w:sz w:val="28"/>
          <w:szCs w:val="28"/>
        </w:rPr>
        <w:t>ỳ họp.</w:t>
      </w:r>
    </w:p>
    <w:p w:rsidR="004506C0" w:rsidRDefault="00B21BB1" w:rsidP="001C07C0">
      <w:pPr>
        <w:spacing w:before="240" w:after="240" w:line="340" w:lineRule="exact"/>
        <w:jc w:val="center"/>
        <w:rPr>
          <w:rFonts w:asciiTheme="majorHAnsi" w:hAnsiTheme="majorHAnsi" w:cstheme="majorHAnsi"/>
          <w:sz w:val="28"/>
          <w:szCs w:val="28"/>
        </w:rPr>
      </w:pPr>
      <w:r>
        <w:rPr>
          <w:rFonts w:asciiTheme="majorHAnsi" w:eastAsia="Times New Roman" w:hAnsiTheme="majorHAnsi" w:cstheme="majorHAnsi"/>
          <w:b/>
          <w:sz w:val="28"/>
          <w:szCs w:val="28"/>
        </w:rPr>
        <w:t>QUYẾT NGHỊ:</w:t>
      </w:r>
    </w:p>
    <w:p w:rsidR="004506C0" w:rsidRDefault="00B21BB1" w:rsidP="00884176">
      <w:pPr>
        <w:spacing w:before="80" w:after="0" w:line="257" w:lineRule="auto"/>
        <w:ind w:firstLine="709"/>
        <w:rPr>
          <w:rFonts w:asciiTheme="majorHAnsi" w:hAnsiTheme="majorHAnsi" w:cstheme="majorHAnsi"/>
          <w:sz w:val="28"/>
          <w:szCs w:val="28"/>
        </w:rPr>
      </w:pPr>
      <w:r>
        <w:rPr>
          <w:rFonts w:asciiTheme="majorHAnsi" w:eastAsia="Times New Roman" w:hAnsiTheme="majorHAnsi" w:cstheme="majorHAnsi"/>
          <w:b/>
          <w:sz w:val="28"/>
          <w:szCs w:val="28"/>
        </w:rPr>
        <w:t xml:space="preserve">Điều 1. Phạm vi điều chỉnh và đối tượng áp dụng </w:t>
      </w:r>
    </w:p>
    <w:p w:rsidR="004506C0" w:rsidRDefault="00B21BB1" w:rsidP="00884176">
      <w:pPr>
        <w:spacing w:before="80" w:after="0" w:line="257" w:lineRule="auto"/>
        <w:ind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Pr>
          <w:rFonts w:asciiTheme="majorHAnsi" w:eastAsia="Times New Roman" w:hAnsiTheme="majorHAnsi" w:cstheme="majorHAnsi"/>
          <w:sz w:val="28"/>
          <w:szCs w:val="28"/>
        </w:rPr>
        <w:t>Phạm vi điều chỉnh</w:t>
      </w:r>
    </w:p>
    <w:p w:rsidR="004506C0" w:rsidRDefault="00B21BB1" w:rsidP="00884176">
      <w:pPr>
        <w:spacing w:before="80" w:after="0" w:line="257" w:lineRule="auto"/>
        <w:ind w:firstLine="709"/>
        <w:jc w:val="both"/>
        <w:rPr>
          <w:rFonts w:asciiTheme="majorHAnsi" w:hAnsiTheme="majorHAnsi" w:cstheme="majorHAnsi"/>
          <w:sz w:val="28"/>
          <w:szCs w:val="28"/>
        </w:rPr>
      </w:pPr>
      <w:r>
        <w:rPr>
          <w:rFonts w:asciiTheme="majorHAnsi" w:eastAsia="Times New Roman" w:hAnsiTheme="majorHAnsi" w:cstheme="majorHAnsi"/>
          <w:sz w:val="28"/>
          <w:szCs w:val="28"/>
        </w:rPr>
        <w:t xml:space="preserve">Nghị quyết này quy định về mức hỗ trợ </w:t>
      </w:r>
      <w:r>
        <w:rPr>
          <w:rFonts w:asciiTheme="majorHAnsi" w:eastAsia="Times New Roman" w:hAnsiTheme="majorHAnsi" w:cstheme="majorHAnsi"/>
          <w:sz w:val="28"/>
          <w:szCs w:val="28"/>
          <w:lang w:val="en-US"/>
        </w:rPr>
        <w:t>thường xuyên hàng tháng</w:t>
      </w:r>
      <w:r>
        <w:rPr>
          <w:rFonts w:asciiTheme="majorHAnsi" w:eastAsia="Times New Roman" w:hAnsiTheme="majorHAnsi" w:cstheme="majorHAnsi"/>
          <w:sz w:val="28"/>
          <w:szCs w:val="28"/>
        </w:rPr>
        <w:t xml:space="preserve"> cho các chức danh Đội trưởng, Đội phó </w:t>
      </w:r>
      <w:r>
        <w:rPr>
          <w:rFonts w:asciiTheme="majorHAnsi" w:eastAsia="Times New Roman" w:hAnsiTheme="majorHAnsi" w:cstheme="majorHAnsi"/>
          <w:sz w:val="28"/>
          <w:szCs w:val="28"/>
          <w:lang w:val="en-US"/>
        </w:rPr>
        <w:t>Đ</w:t>
      </w:r>
      <w:r>
        <w:rPr>
          <w:rFonts w:asciiTheme="majorHAnsi" w:eastAsia="Times New Roman" w:hAnsiTheme="majorHAnsi" w:cstheme="majorHAnsi"/>
          <w:sz w:val="28"/>
          <w:szCs w:val="28"/>
        </w:rPr>
        <w:t xml:space="preserve">ội dân phòng trên địa bàn tỉnh </w:t>
      </w:r>
      <w:r>
        <w:rPr>
          <w:rFonts w:asciiTheme="majorHAnsi" w:eastAsia="Times New Roman" w:hAnsiTheme="majorHAnsi" w:cstheme="majorHAnsi"/>
          <w:sz w:val="28"/>
          <w:szCs w:val="28"/>
          <w:lang w:val="en-US"/>
        </w:rPr>
        <w:t>Hà Tĩnh.</w:t>
      </w:r>
      <w:r>
        <w:rPr>
          <w:rFonts w:asciiTheme="majorHAnsi" w:eastAsia="Times New Roman" w:hAnsiTheme="majorHAnsi" w:cstheme="majorHAnsi"/>
          <w:sz w:val="28"/>
          <w:szCs w:val="28"/>
        </w:rPr>
        <w:t xml:space="preserve"> </w:t>
      </w:r>
    </w:p>
    <w:p w:rsidR="004506C0" w:rsidRDefault="00B21BB1" w:rsidP="00884176">
      <w:pPr>
        <w:spacing w:before="80" w:after="0" w:line="257" w:lineRule="auto"/>
        <w:ind w:firstLine="709"/>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2. </w:t>
      </w:r>
      <w:r>
        <w:rPr>
          <w:rFonts w:asciiTheme="majorHAnsi" w:eastAsia="Times New Roman" w:hAnsiTheme="majorHAnsi" w:cstheme="majorHAnsi"/>
          <w:sz w:val="28"/>
          <w:szCs w:val="28"/>
          <w:lang w:val="en-US"/>
        </w:rPr>
        <w:t>Đ</w:t>
      </w:r>
      <w:r>
        <w:rPr>
          <w:rFonts w:asciiTheme="majorHAnsi" w:eastAsia="Times New Roman" w:hAnsiTheme="majorHAnsi" w:cstheme="majorHAnsi"/>
          <w:sz w:val="28"/>
          <w:szCs w:val="28"/>
        </w:rPr>
        <w:t>ối tượng áp dụng</w:t>
      </w:r>
    </w:p>
    <w:p w:rsidR="004506C0" w:rsidRDefault="00B21BB1" w:rsidP="00884176">
      <w:pPr>
        <w:spacing w:before="80" w:after="0" w:line="257" w:lineRule="auto"/>
        <w:ind w:firstLine="709"/>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a) </w:t>
      </w:r>
      <w:r>
        <w:rPr>
          <w:rFonts w:asciiTheme="majorHAnsi" w:eastAsia="Times New Roman" w:hAnsiTheme="majorHAnsi" w:cstheme="majorHAnsi"/>
          <w:sz w:val="28"/>
          <w:szCs w:val="28"/>
        </w:rPr>
        <w:t xml:space="preserve">Đội trưởng, Đội phó Đội dân phòng được Chủ tịch </w:t>
      </w:r>
      <w:r w:rsidR="001C07C0">
        <w:rPr>
          <w:rFonts w:asciiTheme="majorHAnsi" w:eastAsia="Times New Roman" w:hAnsiTheme="majorHAnsi" w:cstheme="majorHAnsi"/>
          <w:sz w:val="28"/>
          <w:szCs w:val="28"/>
          <w:lang w:val="en-US"/>
        </w:rPr>
        <w:t>Ủy ban nhân dân</w:t>
      </w:r>
      <w:r>
        <w:rPr>
          <w:rFonts w:asciiTheme="majorHAnsi" w:eastAsia="Times New Roman" w:hAnsiTheme="majorHAnsi" w:cstheme="majorHAnsi"/>
          <w:sz w:val="28"/>
          <w:szCs w:val="28"/>
        </w:rPr>
        <w:t xml:space="preserve"> cấp xã ra quyết định thành lập, tham gia hoạt động động phòng cháy, chữa cháy theo quy định của Luật </w:t>
      </w:r>
      <w:r>
        <w:rPr>
          <w:rFonts w:asciiTheme="majorHAnsi" w:eastAsia="Times New Roman" w:hAnsiTheme="majorHAnsi" w:cstheme="majorHAnsi"/>
          <w:sz w:val="28"/>
          <w:szCs w:val="28"/>
          <w:lang w:val="en-US"/>
        </w:rPr>
        <w:t xml:space="preserve">Phòng cháy, chữa cháy </w:t>
      </w:r>
      <w:r>
        <w:rPr>
          <w:rFonts w:asciiTheme="majorHAnsi" w:eastAsia="Times New Roman" w:hAnsiTheme="majorHAnsi" w:cstheme="majorHAnsi"/>
          <w:sz w:val="28"/>
          <w:szCs w:val="28"/>
        </w:rPr>
        <w:t>và các văn bản có liên quan trên địa bàn tỉnh</w:t>
      </w:r>
      <w:r>
        <w:rPr>
          <w:rFonts w:asciiTheme="majorHAnsi" w:eastAsia="Times New Roman" w:hAnsiTheme="majorHAnsi" w:cstheme="majorHAnsi"/>
          <w:sz w:val="28"/>
          <w:szCs w:val="28"/>
          <w:lang w:val="en-US"/>
        </w:rPr>
        <w:t xml:space="preserve"> Hà Tĩnh.</w:t>
      </w:r>
    </w:p>
    <w:p w:rsidR="004506C0" w:rsidRDefault="00B21BB1" w:rsidP="00884176">
      <w:pPr>
        <w:spacing w:before="80" w:after="0" w:line="257" w:lineRule="auto"/>
        <w:ind w:firstLine="709"/>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b) C</w:t>
      </w:r>
      <w:r>
        <w:rPr>
          <w:rFonts w:asciiTheme="majorHAnsi" w:eastAsia="Times New Roman" w:hAnsiTheme="majorHAnsi" w:cstheme="majorHAnsi"/>
          <w:sz w:val="28"/>
          <w:szCs w:val="28"/>
        </w:rPr>
        <w:t xml:space="preserve">ác cơ quan, tổ chức có liên quan đến hoạt động, hỗ trợ đối với </w:t>
      </w:r>
      <w:r>
        <w:rPr>
          <w:rFonts w:asciiTheme="majorHAnsi" w:eastAsia="Times New Roman" w:hAnsiTheme="majorHAnsi" w:cstheme="majorHAnsi"/>
          <w:sz w:val="28"/>
          <w:szCs w:val="28"/>
          <w:lang w:val="en-US"/>
        </w:rPr>
        <w:t>Đ</w:t>
      </w:r>
      <w:r>
        <w:rPr>
          <w:rFonts w:asciiTheme="majorHAnsi" w:eastAsia="Times New Roman" w:hAnsiTheme="majorHAnsi" w:cstheme="majorHAnsi"/>
          <w:sz w:val="28"/>
          <w:szCs w:val="28"/>
        </w:rPr>
        <w:t xml:space="preserve">ội dân phòng trên địa bàn tỉnh </w:t>
      </w:r>
      <w:r>
        <w:rPr>
          <w:rFonts w:asciiTheme="majorHAnsi" w:eastAsia="Times New Roman" w:hAnsiTheme="majorHAnsi" w:cstheme="majorHAnsi"/>
          <w:sz w:val="28"/>
          <w:szCs w:val="28"/>
          <w:lang w:val="en-US"/>
        </w:rPr>
        <w:t>Hà Tĩnh.</w:t>
      </w:r>
    </w:p>
    <w:p w:rsidR="004506C0" w:rsidRDefault="00B21BB1" w:rsidP="00884176">
      <w:pPr>
        <w:spacing w:before="80" w:after="0" w:line="257" w:lineRule="auto"/>
        <w:ind w:firstLine="709"/>
        <w:jc w:val="both"/>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rPr>
        <w:t>Điều 2. Mức hỗ trợ</w:t>
      </w:r>
      <w:r>
        <w:rPr>
          <w:rFonts w:asciiTheme="majorHAnsi" w:eastAsia="Times New Roman" w:hAnsiTheme="majorHAnsi" w:cstheme="majorHAnsi"/>
          <w:b/>
          <w:sz w:val="28"/>
          <w:szCs w:val="28"/>
          <w:lang w:val="en-US"/>
        </w:rPr>
        <w:t xml:space="preserve"> và</w:t>
      </w:r>
      <w:r>
        <w:rPr>
          <w:rFonts w:asciiTheme="majorHAnsi" w:eastAsia="Times New Roman" w:hAnsiTheme="majorHAnsi" w:cstheme="majorHAnsi"/>
          <w:b/>
          <w:sz w:val="28"/>
          <w:szCs w:val="28"/>
        </w:rPr>
        <w:t xml:space="preserve"> nguồn kinh phí thực hiện</w:t>
      </w:r>
    </w:p>
    <w:p w:rsidR="003D6CB5" w:rsidRPr="003D6CB5" w:rsidRDefault="00B21BB1" w:rsidP="00884176">
      <w:pPr>
        <w:spacing w:before="80" w:after="0" w:line="257" w:lineRule="auto"/>
        <w:ind w:firstLine="709"/>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rPr>
        <w:t xml:space="preserve">1. </w:t>
      </w:r>
      <w:r>
        <w:rPr>
          <w:rFonts w:asciiTheme="majorHAnsi" w:eastAsia="Times New Roman" w:hAnsiTheme="majorHAnsi" w:cs="Times New Roman"/>
          <w:color w:val="auto"/>
          <w:sz w:val="28"/>
          <w:szCs w:val="28"/>
          <w:lang w:val="en-US" w:eastAsia="en-US"/>
        </w:rPr>
        <w:t>Mức hỗ trợ hàng tháng cho Đội trưởng</w:t>
      </w:r>
      <w:r>
        <w:rPr>
          <w:rFonts w:asciiTheme="majorHAnsi" w:eastAsia="Times New Roman" w:hAnsiTheme="majorHAnsi" w:cs="Times New Roman"/>
          <w:color w:val="auto"/>
          <w:sz w:val="28"/>
          <w:szCs w:val="28"/>
          <w:lang w:val="en-US"/>
        </w:rPr>
        <w:t xml:space="preserve"> Đội dân phòng</w:t>
      </w:r>
      <w:r>
        <w:rPr>
          <w:rFonts w:asciiTheme="majorHAnsi" w:eastAsia="Times New Roman" w:hAnsiTheme="majorHAnsi" w:cs="Times New Roman"/>
          <w:color w:val="auto"/>
          <w:sz w:val="28"/>
          <w:szCs w:val="28"/>
          <w:lang w:eastAsia="en-US"/>
        </w:rPr>
        <w:t xml:space="preserve"> b</w:t>
      </w:r>
      <w:r>
        <w:rPr>
          <w:rFonts w:asciiTheme="majorHAnsi" w:eastAsia="Times New Roman" w:hAnsiTheme="majorHAnsi" w:cs="Times New Roman"/>
          <w:color w:val="auto"/>
          <w:sz w:val="28"/>
          <w:szCs w:val="28"/>
          <w:lang w:val="en-US" w:eastAsia="en-US"/>
        </w:rPr>
        <w:t>ằng 17% mức lương tối thiểu vùng</w:t>
      </w:r>
      <w:r>
        <w:rPr>
          <w:rFonts w:asciiTheme="majorHAnsi" w:eastAsia="Times New Roman" w:hAnsiTheme="majorHAnsi" w:cstheme="majorHAnsi"/>
          <w:color w:val="auto"/>
          <w:sz w:val="28"/>
          <w:szCs w:val="28"/>
          <w:lang w:val="en-US" w:eastAsia="en-US"/>
        </w:rPr>
        <w:t>/người/tháng</w:t>
      </w:r>
      <w:r>
        <w:rPr>
          <w:rFonts w:asciiTheme="majorHAnsi" w:eastAsia="Times New Roman" w:hAnsiTheme="majorHAnsi" w:cs="Times New Roman"/>
          <w:color w:val="auto"/>
          <w:sz w:val="28"/>
          <w:szCs w:val="28"/>
          <w:lang w:val="en-US"/>
        </w:rPr>
        <w:t>;</w:t>
      </w:r>
      <w:r>
        <w:rPr>
          <w:rFonts w:asciiTheme="majorHAnsi" w:eastAsia="Times New Roman" w:hAnsiTheme="majorHAnsi" w:cs="Times New Roman"/>
          <w:color w:val="auto"/>
          <w:sz w:val="28"/>
          <w:szCs w:val="28"/>
        </w:rPr>
        <w:t xml:space="preserve"> </w:t>
      </w:r>
      <w:r>
        <w:rPr>
          <w:rFonts w:asciiTheme="majorHAnsi" w:eastAsia="Times New Roman" w:hAnsiTheme="majorHAnsi" w:cs="Times New Roman"/>
          <w:color w:val="auto"/>
          <w:sz w:val="28"/>
          <w:szCs w:val="28"/>
          <w:lang w:val="en-US" w:eastAsia="en-US"/>
        </w:rPr>
        <w:t>mức</w:t>
      </w:r>
      <w:r>
        <w:rPr>
          <w:rFonts w:asciiTheme="majorHAnsi" w:eastAsia="Times New Roman" w:hAnsiTheme="majorHAnsi" w:cs="Times New Roman"/>
          <w:color w:val="auto"/>
          <w:sz w:val="28"/>
          <w:szCs w:val="28"/>
          <w:lang w:val="en-US"/>
        </w:rPr>
        <w:t xml:space="preserve"> hỗ trợ cho</w:t>
      </w:r>
      <w:r>
        <w:rPr>
          <w:rFonts w:asciiTheme="majorHAnsi" w:eastAsia="Times New Roman" w:hAnsiTheme="majorHAnsi" w:cs="Times New Roman"/>
          <w:color w:val="auto"/>
          <w:sz w:val="28"/>
          <w:szCs w:val="28"/>
        </w:rPr>
        <w:t xml:space="preserve"> </w:t>
      </w:r>
      <w:r>
        <w:rPr>
          <w:rFonts w:asciiTheme="majorHAnsi" w:eastAsia="Times New Roman" w:hAnsiTheme="majorHAnsi" w:cstheme="majorHAnsi"/>
          <w:sz w:val="28"/>
          <w:szCs w:val="28"/>
        </w:rPr>
        <w:t xml:space="preserve">Đội phó </w:t>
      </w:r>
      <w:r>
        <w:rPr>
          <w:rFonts w:asciiTheme="majorHAnsi" w:eastAsia="Times New Roman" w:hAnsiTheme="majorHAnsi" w:cstheme="majorHAnsi"/>
          <w:sz w:val="28"/>
          <w:szCs w:val="28"/>
          <w:lang w:val="en-US"/>
        </w:rPr>
        <w:t>Đ</w:t>
      </w:r>
      <w:r>
        <w:rPr>
          <w:rFonts w:asciiTheme="majorHAnsi" w:eastAsia="Times New Roman" w:hAnsiTheme="majorHAnsi" w:cstheme="majorHAnsi"/>
          <w:sz w:val="28"/>
          <w:szCs w:val="28"/>
        </w:rPr>
        <w:t>ội dân phòn</w:t>
      </w:r>
      <w:r>
        <w:rPr>
          <w:rFonts w:asciiTheme="majorHAnsi" w:eastAsia="Times New Roman" w:hAnsiTheme="majorHAnsi" w:cstheme="majorHAnsi"/>
          <w:color w:val="auto"/>
          <w:sz w:val="28"/>
          <w:szCs w:val="28"/>
          <w:lang w:val="en-US" w:eastAsia="en-US"/>
        </w:rPr>
        <w:t xml:space="preserve">g bằng </w:t>
      </w:r>
      <w:r w:rsidRPr="003D6CB5">
        <w:rPr>
          <w:rFonts w:asciiTheme="majorHAnsi" w:eastAsia="Times New Roman" w:hAnsiTheme="majorHAnsi" w:cstheme="majorHAnsi"/>
          <w:sz w:val="28"/>
          <w:szCs w:val="28"/>
          <w:lang w:val="en-US"/>
        </w:rPr>
        <w:t>15% mức lương tối thiểu vùng/người/tháng.</w:t>
      </w:r>
      <w:r w:rsidR="003D6CB5" w:rsidRPr="003D6CB5">
        <w:rPr>
          <w:rFonts w:asciiTheme="majorHAnsi" w:eastAsia="Times New Roman" w:hAnsiTheme="majorHAnsi" w:cstheme="majorHAnsi"/>
          <w:sz w:val="28"/>
          <w:szCs w:val="28"/>
          <w:lang w:val="en-US"/>
        </w:rPr>
        <w:t xml:space="preserve"> Lương tối thiểu vùng được áp dụng theo quy định hiện hành của Nhà nước.</w:t>
      </w:r>
    </w:p>
    <w:p w:rsidR="004506C0" w:rsidRDefault="00B21BB1" w:rsidP="00884176">
      <w:pPr>
        <w:spacing w:before="80" w:after="0" w:line="257" w:lineRule="auto"/>
        <w:ind w:firstLine="709"/>
        <w:jc w:val="both"/>
        <w:rPr>
          <w:rFonts w:asciiTheme="majorHAnsi" w:eastAsia="Times New Roman" w:hAnsiTheme="majorHAnsi" w:cstheme="majorHAnsi"/>
          <w:sz w:val="28"/>
          <w:szCs w:val="28"/>
          <w:lang w:val="en-US"/>
        </w:rPr>
      </w:pPr>
      <w:r w:rsidRPr="003D6CB5">
        <w:rPr>
          <w:rFonts w:asciiTheme="majorHAnsi" w:eastAsia="Times New Roman" w:hAnsiTheme="majorHAnsi" w:cstheme="majorHAnsi"/>
          <w:sz w:val="28"/>
          <w:szCs w:val="28"/>
          <w:lang w:val="en-US"/>
        </w:rPr>
        <w:t>2. Nguồn kinh phí thực hiện</w:t>
      </w:r>
      <w:r>
        <w:rPr>
          <w:rFonts w:asciiTheme="majorHAnsi" w:eastAsia="Times New Roman" w:hAnsiTheme="majorHAnsi" w:cstheme="majorHAnsi"/>
          <w:sz w:val="28"/>
          <w:szCs w:val="28"/>
          <w:lang w:val="en-US"/>
        </w:rPr>
        <w:t xml:space="preserve">: </w:t>
      </w:r>
      <w:r w:rsidR="00275502">
        <w:rPr>
          <w:rFonts w:asciiTheme="majorHAnsi" w:eastAsia="Times New Roman" w:hAnsiTheme="majorHAnsi" w:cstheme="majorHAnsi"/>
          <w:sz w:val="28"/>
          <w:szCs w:val="28"/>
          <w:lang w:val="en-US"/>
        </w:rPr>
        <w:t>N</w:t>
      </w:r>
      <w:r w:rsidRPr="003D6CB5">
        <w:rPr>
          <w:rFonts w:asciiTheme="majorHAnsi" w:eastAsia="Times New Roman" w:hAnsiTheme="majorHAnsi" w:cstheme="majorHAnsi"/>
          <w:sz w:val="28"/>
          <w:szCs w:val="28"/>
          <w:lang w:val="en-US"/>
        </w:rPr>
        <w:t>gân sách tỉnh bố trí trong dự toán giao hàng năm cho các huyện, thành phố, thị xã để thực hiện</w:t>
      </w:r>
      <w:r>
        <w:rPr>
          <w:rFonts w:asciiTheme="majorHAnsi" w:hAnsiTheme="majorHAnsi" w:cstheme="majorHAnsi"/>
          <w:color w:val="auto"/>
          <w:sz w:val="28"/>
          <w:szCs w:val="28"/>
          <w:lang w:val="en-US"/>
        </w:rPr>
        <w:t>.</w:t>
      </w:r>
    </w:p>
    <w:p w:rsidR="004506C0" w:rsidRDefault="00B21BB1" w:rsidP="00884176">
      <w:pPr>
        <w:spacing w:before="80" w:after="0" w:line="257" w:lineRule="auto"/>
        <w:ind w:firstLine="709"/>
        <w:jc w:val="both"/>
        <w:rPr>
          <w:rFonts w:asciiTheme="majorHAnsi" w:hAnsiTheme="majorHAnsi" w:cstheme="majorHAnsi"/>
          <w:sz w:val="28"/>
          <w:szCs w:val="28"/>
        </w:rPr>
      </w:pPr>
      <w:r>
        <w:rPr>
          <w:rFonts w:asciiTheme="majorHAnsi" w:eastAsia="Times New Roman" w:hAnsiTheme="majorHAnsi" w:cstheme="majorHAnsi"/>
          <w:b/>
          <w:sz w:val="28"/>
          <w:szCs w:val="28"/>
        </w:rPr>
        <w:t xml:space="preserve">Điều 3. Tổ chức thực hiện </w:t>
      </w:r>
    </w:p>
    <w:p w:rsidR="004506C0" w:rsidRDefault="00B21BB1" w:rsidP="00884176">
      <w:pPr>
        <w:spacing w:before="80" w:after="0" w:line="257" w:lineRule="auto"/>
        <w:ind w:firstLine="726"/>
        <w:jc w:val="both"/>
        <w:rPr>
          <w:rFonts w:asciiTheme="majorHAnsi" w:eastAsia="Times New Roman" w:hAnsiTheme="majorHAnsi" w:cstheme="majorHAnsi"/>
          <w:sz w:val="28"/>
          <w:szCs w:val="28"/>
          <w:lang w:val="en-US"/>
        </w:rPr>
      </w:pPr>
      <w:r>
        <w:rPr>
          <w:rFonts w:asciiTheme="majorHAnsi" w:eastAsia="Times New Roman" w:hAnsiTheme="majorHAnsi" w:cstheme="majorHAnsi"/>
          <w:bCs/>
          <w:sz w:val="28"/>
          <w:szCs w:val="28"/>
          <w:lang w:val="en-US"/>
        </w:rPr>
        <w:t>1.</w:t>
      </w:r>
      <w:r>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rPr>
        <w:t>Ủy ban nhân dân tỉnh triển khai thực hiện Nghị quyết</w:t>
      </w:r>
      <w:r>
        <w:rPr>
          <w:rFonts w:asciiTheme="majorHAnsi" w:eastAsia="Times New Roman" w:hAnsiTheme="majorHAnsi" w:cstheme="majorHAnsi"/>
          <w:sz w:val="28"/>
          <w:szCs w:val="28"/>
          <w:lang w:val="en-US"/>
        </w:rPr>
        <w:t>.</w:t>
      </w:r>
    </w:p>
    <w:p w:rsidR="004506C0" w:rsidRDefault="00B21BB1" w:rsidP="00884176">
      <w:pPr>
        <w:spacing w:before="80" w:after="0" w:line="257" w:lineRule="auto"/>
        <w:ind w:firstLine="726"/>
        <w:jc w:val="both"/>
        <w:rPr>
          <w:rFonts w:asciiTheme="majorHAnsi" w:hAnsiTheme="majorHAnsi" w:cstheme="majorHAnsi"/>
          <w:sz w:val="28"/>
          <w:szCs w:val="28"/>
        </w:rPr>
      </w:pPr>
      <w:r>
        <w:rPr>
          <w:rFonts w:asciiTheme="majorHAnsi" w:eastAsia="Times New Roman" w:hAnsiTheme="majorHAnsi" w:cstheme="majorHAnsi"/>
          <w:sz w:val="28"/>
          <w:szCs w:val="28"/>
          <w:lang w:val="en-US"/>
        </w:rPr>
        <w:t>2.</w:t>
      </w:r>
      <w:r>
        <w:rPr>
          <w:rFonts w:asciiTheme="majorHAnsi" w:eastAsia="Times New Roman" w:hAnsiTheme="majorHAnsi" w:cstheme="majorHAnsi"/>
          <w:sz w:val="28"/>
          <w:szCs w:val="28"/>
        </w:rPr>
        <w:t xml:space="preserve"> Thường trực Hội đồng nhân dân, các </w:t>
      </w:r>
      <w:r w:rsidR="00275502">
        <w:rPr>
          <w:rFonts w:asciiTheme="majorHAnsi" w:eastAsia="Times New Roman" w:hAnsiTheme="majorHAnsi" w:cstheme="majorHAnsi"/>
          <w:sz w:val="28"/>
          <w:szCs w:val="28"/>
          <w:lang w:val="en-US"/>
        </w:rPr>
        <w:t>B</w:t>
      </w:r>
      <w:r>
        <w:rPr>
          <w:rFonts w:asciiTheme="majorHAnsi" w:eastAsia="Times New Roman" w:hAnsiTheme="majorHAnsi" w:cstheme="majorHAnsi"/>
          <w:sz w:val="28"/>
          <w:szCs w:val="28"/>
        </w:rPr>
        <w:t xml:space="preserve">an </w:t>
      </w:r>
      <w:r>
        <w:rPr>
          <w:rFonts w:asciiTheme="majorHAnsi" w:eastAsia="Times New Roman" w:hAnsiTheme="majorHAnsi" w:cstheme="majorHAnsi"/>
          <w:sz w:val="28"/>
          <w:szCs w:val="28"/>
          <w:lang w:val="en-US"/>
        </w:rPr>
        <w:t xml:space="preserve">của </w:t>
      </w:r>
      <w:r>
        <w:rPr>
          <w:rFonts w:asciiTheme="majorHAnsi" w:eastAsia="Times New Roman" w:hAnsiTheme="majorHAnsi" w:cstheme="majorHAnsi"/>
          <w:sz w:val="28"/>
          <w:szCs w:val="28"/>
        </w:rPr>
        <w:t xml:space="preserve">Hội đồng nhân dân, các </w:t>
      </w:r>
      <w:r>
        <w:rPr>
          <w:rFonts w:asciiTheme="majorHAnsi" w:eastAsia="Times New Roman" w:hAnsiTheme="majorHAnsi" w:cstheme="majorHAnsi"/>
          <w:sz w:val="28"/>
          <w:szCs w:val="28"/>
          <w:lang w:val="en-US"/>
        </w:rPr>
        <w:t xml:space="preserve">Tổ </w:t>
      </w:r>
      <w:r>
        <w:rPr>
          <w:rFonts w:asciiTheme="majorHAnsi" w:eastAsia="Times New Roman" w:hAnsiTheme="majorHAnsi" w:cstheme="majorHAnsi"/>
          <w:sz w:val="28"/>
          <w:szCs w:val="28"/>
        </w:rPr>
        <w:t xml:space="preserve">đại biểu Hội đồng nhân dân tỉnh </w:t>
      </w:r>
      <w:r>
        <w:rPr>
          <w:rFonts w:asciiTheme="majorHAnsi" w:eastAsia="Times New Roman" w:hAnsiTheme="majorHAnsi" w:cstheme="majorHAnsi"/>
          <w:sz w:val="28"/>
          <w:szCs w:val="28"/>
          <w:lang w:val="en-US"/>
        </w:rPr>
        <w:t xml:space="preserve">và đại biểu Hội đồng nhân dân tỉnh </w:t>
      </w:r>
      <w:r>
        <w:rPr>
          <w:rFonts w:asciiTheme="majorHAnsi" w:eastAsia="Times New Roman" w:hAnsiTheme="majorHAnsi" w:cstheme="majorHAnsi"/>
          <w:sz w:val="28"/>
          <w:szCs w:val="28"/>
        </w:rPr>
        <w:t xml:space="preserve">trong phạm vi nhiệm vụ, quyền hạn của mình kiểm tra, giám sát việc triển khai thực hiện Nghị quyết này.  </w:t>
      </w:r>
    </w:p>
    <w:p w:rsidR="004506C0" w:rsidRDefault="00E06B35" w:rsidP="00884176">
      <w:pPr>
        <w:spacing w:before="80" w:after="0" w:line="257" w:lineRule="auto"/>
        <w:ind w:firstLine="726"/>
        <w:jc w:val="both"/>
        <w:rPr>
          <w:rFonts w:asciiTheme="majorHAnsi" w:eastAsia="Times New Roman" w:hAnsiTheme="majorHAnsi" w:cstheme="majorHAnsi"/>
          <w:color w:val="auto"/>
          <w:sz w:val="28"/>
          <w:szCs w:val="28"/>
        </w:rPr>
      </w:pPr>
      <w:r>
        <w:rPr>
          <w:rFonts w:asciiTheme="majorHAnsi" w:eastAsia="Times New Roman" w:hAnsiTheme="majorHAnsi" w:cstheme="majorHAnsi"/>
          <w:color w:val="auto"/>
          <w:sz w:val="28"/>
          <w:szCs w:val="28"/>
        </w:rPr>
        <w:t>Nghị quyết này</w:t>
      </w:r>
      <w:bookmarkStart w:id="0" w:name="_GoBack"/>
      <w:bookmarkEnd w:id="0"/>
      <w:r w:rsidR="00B21BB1">
        <w:rPr>
          <w:rFonts w:asciiTheme="majorHAnsi" w:eastAsia="Times New Roman" w:hAnsiTheme="majorHAnsi" w:cstheme="majorHAnsi"/>
          <w:color w:val="auto"/>
          <w:sz w:val="28"/>
          <w:szCs w:val="28"/>
        </w:rPr>
        <w:t xml:space="preserve"> được Hội đồng nhân dân tỉnh </w:t>
      </w:r>
      <w:r w:rsidR="00B21BB1">
        <w:rPr>
          <w:rFonts w:asciiTheme="majorHAnsi" w:eastAsia="Times New Roman" w:hAnsiTheme="majorHAnsi" w:cstheme="majorHAnsi"/>
          <w:color w:val="auto"/>
          <w:sz w:val="28"/>
          <w:szCs w:val="28"/>
          <w:lang w:val="en-US"/>
        </w:rPr>
        <w:t>Hà Tĩnh</w:t>
      </w:r>
      <w:r w:rsidR="00B21BB1">
        <w:rPr>
          <w:rFonts w:asciiTheme="majorHAnsi" w:eastAsia="Times New Roman" w:hAnsiTheme="majorHAnsi" w:cstheme="majorHAnsi"/>
          <w:color w:val="auto"/>
          <w:sz w:val="28"/>
          <w:szCs w:val="28"/>
        </w:rPr>
        <w:t xml:space="preserve"> khóa XVIII, </w:t>
      </w:r>
      <w:r w:rsidR="001C07C0">
        <w:rPr>
          <w:rFonts w:asciiTheme="majorHAnsi" w:eastAsia="Times New Roman" w:hAnsiTheme="majorHAnsi" w:cstheme="majorHAnsi"/>
          <w:color w:val="auto"/>
          <w:sz w:val="28"/>
          <w:szCs w:val="28"/>
          <w:lang w:val="en-US"/>
        </w:rPr>
        <w:t>K</w:t>
      </w:r>
      <w:r w:rsidR="00B21BB1">
        <w:rPr>
          <w:rFonts w:asciiTheme="majorHAnsi" w:eastAsia="Times New Roman" w:hAnsiTheme="majorHAnsi" w:cstheme="majorHAnsi"/>
          <w:color w:val="auto"/>
          <w:sz w:val="28"/>
          <w:szCs w:val="28"/>
        </w:rPr>
        <w:t xml:space="preserve">ỳ họp thứ </w:t>
      </w:r>
      <w:r w:rsidR="001C07C0">
        <w:rPr>
          <w:rFonts w:asciiTheme="majorHAnsi" w:eastAsia="Times New Roman" w:hAnsiTheme="majorHAnsi" w:cstheme="majorHAnsi"/>
          <w:color w:val="auto"/>
          <w:sz w:val="28"/>
          <w:szCs w:val="28"/>
          <w:lang w:val="en-US"/>
        </w:rPr>
        <w:t>14</w:t>
      </w:r>
      <w:r w:rsidR="00B21BB1">
        <w:rPr>
          <w:rFonts w:asciiTheme="majorHAnsi" w:eastAsia="Times New Roman" w:hAnsiTheme="majorHAnsi" w:cstheme="majorHAnsi"/>
          <w:color w:val="auto"/>
          <w:sz w:val="28"/>
          <w:szCs w:val="28"/>
        </w:rPr>
        <w:t xml:space="preserve"> thông qua ngày </w:t>
      </w:r>
      <w:r w:rsidR="001C07C0">
        <w:rPr>
          <w:rFonts w:asciiTheme="majorHAnsi" w:eastAsia="Times New Roman" w:hAnsiTheme="majorHAnsi" w:cstheme="majorHAnsi"/>
          <w:color w:val="auto"/>
          <w:sz w:val="28"/>
          <w:szCs w:val="28"/>
          <w:lang w:val="en-US"/>
        </w:rPr>
        <w:t>14</w:t>
      </w:r>
      <w:r w:rsidR="00B21BB1">
        <w:rPr>
          <w:rFonts w:asciiTheme="majorHAnsi" w:eastAsia="Times New Roman" w:hAnsiTheme="majorHAnsi" w:cstheme="majorHAnsi"/>
          <w:color w:val="auto"/>
          <w:sz w:val="28"/>
          <w:szCs w:val="28"/>
        </w:rPr>
        <w:t xml:space="preserve"> tháng </w:t>
      </w:r>
      <w:r w:rsidR="001C07C0">
        <w:rPr>
          <w:rFonts w:asciiTheme="majorHAnsi" w:eastAsia="Times New Roman" w:hAnsiTheme="majorHAnsi" w:cstheme="majorHAnsi"/>
          <w:color w:val="auto"/>
          <w:sz w:val="28"/>
          <w:szCs w:val="28"/>
          <w:lang w:val="en-US"/>
        </w:rPr>
        <w:t>7</w:t>
      </w:r>
      <w:r w:rsidR="00B21BB1">
        <w:rPr>
          <w:rFonts w:asciiTheme="majorHAnsi" w:eastAsia="Times New Roman" w:hAnsiTheme="majorHAnsi" w:cstheme="majorHAnsi"/>
          <w:color w:val="auto"/>
          <w:sz w:val="28"/>
          <w:szCs w:val="28"/>
        </w:rPr>
        <w:t xml:space="preserve"> năm 202</w:t>
      </w:r>
      <w:r w:rsidR="00B21BB1">
        <w:rPr>
          <w:rFonts w:asciiTheme="majorHAnsi" w:eastAsia="Times New Roman" w:hAnsiTheme="majorHAnsi" w:cstheme="majorHAnsi"/>
          <w:color w:val="auto"/>
          <w:sz w:val="28"/>
          <w:szCs w:val="28"/>
          <w:lang w:val="en-US"/>
        </w:rPr>
        <w:t>3</w:t>
      </w:r>
      <w:r w:rsidR="00B21BB1">
        <w:rPr>
          <w:rFonts w:asciiTheme="majorHAnsi" w:eastAsia="Times New Roman" w:hAnsiTheme="majorHAnsi" w:cstheme="majorHAnsi"/>
          <w:color w:val="auto"/>
          <w:sz w:val="28"/>
          <w:szCs w:val="28"/>
        </w:rPr>
        <w:t xml:space="preserve"> và có hiệu lực từ ngày </w:t>
      </w:r>
      <w:r w:rsidR="001C07C0">
        <w:rPr>
          <w:rFonts w:asciiTheme="majorHAnsi" w:eastAsia="Times New Roman" w:hAnsiTheme="majorHAnsi" w:cstheme="majorHAnsi"/>
          <w:color w:val="auto"/>
          <w:sz w:val="28"/>
          <w:szCs w:val="28"/>
          <w:lang w:val="en-US"/>
        </w:rPr>
        <w:t>01</w:t>
      </w:r>
      <w:r w:rsidR="00B21BB1">
        <w:rPr>
          <w:rFonts w:asciiTheme="majorHAnsi" w:eastAsia="Times New Roman" w:hAnsiTheme="majorHAnsi" w:cstheme="majorHAnsi"/>
          <w:color w:val="auto"/>
          <w:sz w:val="28"/>
          <w:szCs w:val="28"/>
          <w:lang w:val="en-US"/>
        </w:rPr>
        <w:t xml:space="preserve"> </w:t>
      </w:r>
      <w:r w:rsidR="00B21BB1">
        <w:rPr>
          <w:rFonts w:asciiTheme="majorHAnsi" w:eastAsia="Times New Roman" w:hAnsiTheme="majorHAnsi" w:cstheme="majorHAnsi"/>
          <w:color w:val="auto"/>
          <w:sz w:val="28"/>
          <w:szCs w:val="28"/>
        </w:rPr>
        <w:t xml:space="preserve">tháng </w:t>
      </w:r>
      <w:r w:rsidR="001C07C0">
        <w:rPr>
          <w:rFonts w:asciiTheme="majorHAnsi" w:eastAsia="Times New Roman" w:hAnsiTheme="majorHAnsi" w:cstheme="majorHAnsi"/>
          <w:color w:val="auto"/>
          <w:sz w:val="28"/>
          <w:szCs w:val="28"/>
          <w:lang w:val="en-US"/>
        </w:rPr>
        <w:t>8</w:t>
      </w:r>
      <w:r w:rsidR="00B21BB1">
        <w:rPr>
          <w:rFonts w:asciiTheme="majorHAnsi" w:eastAsia="Times New Roman" w:hAnsiTheme="majorHAnsi" w:cstheme="majorHAnsi"/>
          <w:color w:val="auto"/>
          <w:sz w:val="28"/>
          <w:szCs w:val="28"/>
        </w:rPr>
        <w:t xml:space="preserve"> năm 202</w:t>
      </w:r>
      <w:r w:rsidR="00B21BB1">
        <w:rPr>
          <w:rFonts w:asciiTheme="majorHAnsi" w:eastAsia="Times New Roman" w:hAnsiTheme="majorHAnsi" w:cstheme="majorHAnsi"/>
          <w:color w:val="auto"/>
          <w:sz w:val="28"/>
          <w:szCs w:val="28"/>
          <w:lang w:val="en-US"/>
        </w:rPr>
        <w:t>3</w:t>
      </w:r>
      <w:r w:rsidR="00B21BB1">
        <w:rPr>
          <w:rFonts w:asciiTheme="majorHAnsi" w:eastAsia="Times New Roman" w:hAnsiTheme="majorHAnsi" w:cstheme="majorHAnsi"/>
          <w:color w:val="auto"/>
          <w:sz w:val="28"/>
          <w:szCs w:val="28"/>
        </w:rPr>
        <w:t>./.</w:t>
      </w:r>
    </w:p>
    <w:p w:rsidR="001C07C0" w:rsidRPr="00C15F13" w:rsidRDefault="001C07C0" w:rsidP="001C07C0">
      <w:pPr>
        <w:spacing w:before="120" w:after="0" w:line="257" w:lineRule="auto"/>
        <w:ind w:firstLine="726"/>
        <w:jc w:val="both"/>
        <w:rPr>
          <w:rFonts w:asciiTheme="majorHAnsi" w:eastAsia="Times New Roman" w:hAnsiTheme="majorHAnsi" w:cstheme="majorHAnsi"/>
          <w:color w:val="auto"/>
          <w:sz w:val="10"/>
          <w:szCs w:val="2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3659"/>
      </w:tblGrid>
      <w:tr w:rsidR="004506C0">
        <w:tc>
          <w:tcPr>
            <w:tcW w:w="5402" w:type="dxa"/>
          </w:tcPr>
          <w:p w:rsidR="004506C0" w:rsidRDefault="00B21BB1">
            <w:pPr>
              <w:ind w:hanging="96"/>
              <w:jc w:val="both"/>
              <w:rPr>
                <w:rFonts w:ascii="Times New Roman" w:hAnsi="Times New Roman"/>
                <w:b/>
                <w:bCs/>
                <w:sz w:val="24"/>
                <w:szCs w:val="24"/>
                <w:lang w:val="en-US"/>
              </w:rPr>
            </w:pPr>
            <w:r>
              <w:rPr>
                <w:rFonts w:ascii="Times New Roman" w:hAnsi="Times New Roman"/>
                <w:b/>
                <w:bCs/>
                <w:i/>
                <w:iCs/>
                <w:sz w:val="24"/>
                <w:szCs w:val="24"/>
                <w:lang w:val="en-US"/>
              </w:rPr>
              <w:t>Nơi nhận:</w:t>
            </w:r>
          </w:p>
          <w:p w:rsidR="004506C0" w:rsidRDefault="00B21BB1">
            <w:pPr>
              <w:ind w:hanging="96"/>
              <w:jc w:val="both"/>
              <w:rPr>
                <w:rFonts w:ascii="Times New Roman" w:hAnsi="Times New Roman"/>
                <w:lang w:val="en-US"/>
              </w:rPr>
            </w:pPr>
            <w:r>
              <w:rPr>
                <w:rFonts w:ascii="Times New Roman" w:hAnsi="Times New Roman"/>
                <w:lang w:val="en-US"/>
              </w:rPr>
              <w:t>- Ủy ban Thường vụ Quốc hội;</w:t>
            </w:r>
          </w:p>
          <w:p w:rsidR="004506C0" w:rsidRDefault="00B21BB1">
            <w:pPr>
              <w:ind w:hanging="96"/>
              <w:jc w:val="both"/>
              <w:rPr>
                <w:rFonts w:ascii="Times New Roman" w:hAnsi="Times New Roman"/>
                <w:lang w:val="en-US"/>
              </w:rPr>
            </w:pPr>
            <w:r>
              <w:rPr>
                <w:rFonts w:ascii="Times New Roman" w:hAnsi="Times New Roman"/>
                <w:lang w:val="en-US"/>
              </w:rPr>
              <w:t>- Văn phòng Quốc hội;</w:t>
            </w:r>
          </w:p>
          <w:p w:rsidR="004506C0" w:rsidRDefault="00B21BB1">
            <w:pPr>
              <w:ind w:hanging="96"/>
              <w:jc w:val="both"/>
              <w:rPr>
                <w:rFonts w:ascii="Times New Roman" w:hAnsi="Times New Roman"/>
                <w:lang w:val="en-US"/>
              </w:rPr>
            </w:pPr>
            <w:r>
              <w:rPr>
                <w:rFonts w:ascii="Times New Roman" w:hAnsi="Times New Roman"/>
                <w:lang w:val="en-US"/>
              </w:rPr>
              <w:t>- Văn phòng Chủ tịch nước;</w:t>
            </w:r>
          </w:p>
          <w:p w:rsidR="004506C0" w:rsidRDefault="00B21BB1">
            <w:pPr>
              <w:ind w:hanging="96"/>
              <w:jc w:val="both"/>
              <w:rPr>
                <w:rFonts w:ascii="Times New Roman" w:hAnsi="Times New Roman"/>
                <w:lang w:val="en-US"/>
              </w:rPr>
            </w:pPr>
            <w:r>
              <w:rPr>
                <w:rFonts w:ascii="Times New Roman" w:hAnsi="Times New Roman"/>
                <w:lang w:val="en-US"/>
              </w:rPr>
              <w:t>- Văn phòng Chính phủ; Website Chính phủ;</w:t>
            </w:r>
          </w:p>
          <w:p w:rsidR="004506C0" w:rsidRDefault="00B21BB1">
            <w:pPr>
              <w:ind w:hanging="96"/>
              <w:jc w:val="both"/>
              <w:rPr>
                <w:rFonts w:ascii="Times New Roman" w:hAnsi="Times New Roman"/>
                <w:lang w:val="en-US"/>
              </w:rPr>
            </w:pPr>
            <w:r>
              <w:rPr>
                <w:rFonts w:ascii="Times New Roman" w:hAnsi="Times New Roman"/>
                <w:lang w:val="en-US"/>
              </w:rPr>
              <w:t>- Bộ Công an, Bộ Tài chính;</w:t>
            </w:r>
          </w:p>
          <w:p w:rsidR="004506C0" w:rsidRDefault="00B21BB1">
            <w:pPr>
              <w:ind w:hanging="96"/>
              <w:jc w:val="both"/>
              <w:rPr>
                <w:rFonts w:ascii="Times New Roman" w:hAnsi="Times New Roman"/>
                <w:lang w:val="en-US"/>
              </w:rPr>
            </w:pPr>
            <w:r>
              <w:rPr>
                <w:rFonts w:ascii="Times New Roman" w:hAnsi="Times New Roman"/>
                <w:lang w:val="en-US"/>
              </w:rPr>
              <w:t>- Kiểm toán Nhà nước Khu vực II;</w:t>
            </w:r>
          </w:p>
          <w:p w:rsidR="004506C0" w:rsidRDefault="00B21BB1">
            <w:pPr>
              <w:ind w:hanging="96"/>
              <w:jc w:val="both"/>
              <w:rPr>
                <w:rFonts w:ascii="Times New Roman" w:hAnsi="Times New Roman"/>
                <w:lang w:val="en-US"/>
              </w:rPr>
            </w:pPr>
            <w:r>
              <w:rPr>
                <w:rFonts w:ascii="Times New Roman" w:hAnsi="Times New Roman"/>
                <w:lang w:val="en-US"/>
              </w:rPr>
              <w:t>- Bộ Tư lệnh Quân khu IV;</w:t>
            </w:r>
          </w:p>
          <w:p w:rsidR="004506C0" w:rsidRDefault="00B21BB1">
            <w:pPr>
              <w:ind w:hanging="96"/>
              <w:jc w:val="both"/>
              <w:rPr>
                <w:rFonts w:ascii="Times New Roman" w:hAnsi="Times New Roman"/>
                <w:lang w:val="en-US"/>
              </w:rPr>
            </w:pPr>
            <w:r>
              <w:rPr>
                <w:rFonts w:ascii="Times New Roman" w:hAnsi="Times New Roman"/>
                <w:lang w:val="en-US"/>
              </w:rPr>
              <w:t>- Cục Kiểm tra văn bản QPPL - Bộ Tư pháp;</w:t>
            </w:r>
          </w:p>
          <w:p w:rsidR="004506C0" w:rsidRDefault="00B21BB1">
            <w:pPr>
              <w:ind w:hanging="96"/>
              <w:jc w:val="both"/>
              <w:rPr>
                <w:rFonts w:ascii="Times New Roman" w:hAnsi="Times New Roman"/>
                <w:lang w:val="en-US"/>
              </w:rPr>
            </w:pPr>
            <w:r>
              <w:rPr>
                <w:rFonts w:ascii="Times New Roman" w:hAnsi="Times New Roman"/>
                <w:lang w:val="en-US"/>
              </w:rPr>
              <w:t>- TT Tỉnh ủy, TT HĐND tỉnh;</w:t>
            </w:r>
          </w:p>
          <w:p w:rsidR="004506C0" w:rsidRDefault="00B21BB1">
            <w:pPr>
              <w:ind w:hanging="96"/>
              <w:jc w:val="both"/>
              <w:rPr>
                <w:rFonts w:ascii="Times New Roman" w:hAnsi="Times New Roman"/>
                <w:lang w:val="en-US"/>
              </w:rPr>
            </w:pPr>
            <w:r>
              <w:rPr>
                <w:rFonts w:ascii="Times New Roman" w:hAnsi="Times New Roman"/>
                <w:lang w:val="en-US"/>
              </w:rPr>
              <w:t>- UBND tỉnh, UBMTTQ tỉnh;</w:t>
            </w:r>
          </w:p>
          <w:p w:rsidR="004506C0" w:rsidRDefault="00B21BB1">
            <w:pPr>
              <w:ind w:hanging="96"/>
              <w:jc w:val="both"/>
              <w:rPr>
                <w:rFonts w:ascii="Times New Roman" w:hAnsi="Times New Roman"/>
                <w:lang w:val="en-US"/>
              </w:rPr>
            </w:pPr>
            <w:r>
              <w:rPr>
                <w:rFonts w:ascii="Times New Roman" w:hAnsi="Times New Roman"/>
                <w:lang w:val="en-US"/>
              </w:rPr>
              <w:t>- Đại biểu Quốc hội Đoàn Hà Tĩnh;</w:t>
            </w:r>
          </w:p>
          <w:p w:rsidR="004506C0" w:rsidRDefault="00B21BB1">
            <w:pPr>
              <w:ind w:hanging="96"/>
              <w:jc w:val="both"/>
              <w:rPr>
                <w:rFonts w:ascii="Times New Roman" w:hAnsi="Times New Roman"/>
                <w:lang w:val="en-US"/>
              </w:rPr>
            </w:pPr>
            <w:r>
              <w:rPr>
                <w:rFonts w:ascii="Times New Roman" w:hAnsi="Times New Roman"/>
                <w:lang w:val="en-US"/>
              </w:rPr>
              <w:t>- Đại biểu HĐND tỉnh;</w:t>
            </w:r>
          </w:p>
          <w:p w:rsidR="004506C0" w:rsidRDefault="00B21BB1">
            <w:pPr>
              <w:ind w:hanging="96"/>
              <w:jc w:val="both"/>
              <w:rPr>
                <w:rFonts w:ascii="Times New Roman" w:hAnsi="Times New Roman"/>
                <w:lang w:val="en-US"/>
              </w:rPr>
            </w:pPr>
            <w:r>
              <w:rPr>
                <w:rFonts w:ascii="Times New Roman" w:hAnsi="Times New Roman"/>
                <w:lang w:val="en-US"/>
              </w:rPr>
              <w:t>- VP: Tỉnh ủy, Đoàn ĐBQH và HĐND, UBND tỉnh;</w:t>
            </w:r>
          </w:p>
          <w:p w:rsidR="004506C0" w:rsidRDefault="00B21BB1">
            <w:pPr>
              <w:ind w:hanging="96"/>
              <w:jc w:val="both"/>
              <w:rPr>
                <w:rFonts w:ascii="Times New Roman" w:hAnsi="Times New Roman"/>
                <w:lang w:val="en-US"/>
              </w:rPr>
            </w:pPr>
            <w:r>
              <w:rPr>
                <w:rFonts w:ascii="Times New Roman" w:hAnsi="Times New Roman"/>
                <w:lang w:val="en-US"/>
              </w:rPr>
              <w:t>- Các sở, ban, ngành, đoàn thể cấp tỉnh;</w:t>
            </w:r>
          </w:p>
          <w:p w:rsidR="004506C0" w:rsidRDefault="00B21BB1">
            <w:pPr>
              <w:ind w:hanging="96"/>
              <w:jc w:val="both"/>
              <w:rPr>
                <w:rFonts w:ascii="Times New Roman" w:hAnsi="Times New Roman"/>
                <w:lang w:val="en-US"/>
              </w:rPr>
            </w:pPr>
            <w:r>
              <w:rPr>
                <w:rFonts w:ascii="Times New Roman" w:hAnsi="Times New Roman"/>
                <w:lang w:val="en-US"/>
              </w:rPr>
              <w:t>- TT HĐND; UBND các huyện, thành phố, thị xã;</w:t>
            </w:r>
          </w:p>
          <w:p w:rsidR="004506C0" w:rsidRDefault="00B21BB1">
            <w:pPr>
              <w:ind w:hanging="96"/>
              <w:jc w:val="both"/>
              <w:rPr>
                <w:rFonts w:ascii="Times New Roman" w:hAnsi="Times New Roman"/>
                <w:lang w:val="en-US"/>
              </w:rPr>
            </w:pPr>
            <w:r>
              <w:rPr>
                <w:rFonts w:ascii="Times New Roman" w:hAnsi="Times New Roman"/>
                <w:lang w:val="en-US"/>
              </w:rPr>
              <w:t>- Trung tâm Công báo - Tin học tỉnh;</w:t>
            </w:r>
          </w:p>
          <w:p w:rsidR="004506C0" w:rsidRDefault="00B21BB1">
            <w:pPr>
              <w:ind w:hanging="96"/>
              <w:jc w:val="both"/>
              <w:rPr>
                <w:rFonts w:ascii="Times New Roman" w:hAnsi="Times New Roman"/>
                <w:lang w:val="en-US"/>
              </w:rPr>
            </w:pPr>
            <w:r>
              <w:rPr>
                <w:rFonts w:ascii="Times New Roman" w:hAnsi="Times New Roman"/>
                <w:lang w:val="en-US"/>
              </w:rPr>
              <w:t>- Cổng thông tin điện tử tỉnh;</w:t>
            </w:r>
          </w:p>
          <w:p w:rsidR="004506C0" w:rsidRDefault="00B21BB1" w:rsidP="001C07C0">
            <w:pPr>
              <w:ind w:hanging="96"/>
              <w:jc w:val="both"/>
              <w:rPr>
                <w:rFonts w:ascii="Times New Roman" w:hAnsi="Times New Roman"/>
                <w:lang w:val="en-US"/>
              </w:rPr>
            </w:pPr>
            <w:r>
              <w:rPr>
                <w:rFonts w:ascii="Times New Roman" w:hAnsi="Times New Roman"/>
                <w:lang w:val="en-US"/>
              </w:rPr>
              <w:t>- Lưu: VT, TH.</w:t>
            </w:r>
          </w:p>
        </w:tc>
        <w:tc>
          <w:tcPr>
            <w:tcW w:w="3659" w:type="dxa"/>
          </w:tcPr>
          <w:p w:rsidR="004506C0" w:rsidRDefault="00B21BB1">
            <w:pPr>
              <w:jc w:val="center"/>
              <w:rPr>
                <w:rFonts w:ascii="Times New Roman" w:hAnsi="Times New Roman"/>
                <w:b/>
                <w:bCs/>
                <w:sz w:val="26"/>
                <w:szCs w:val="26"/>
                <w:lang w:val="en-US"/>
              </w:rPr>
            </w:pPr>
            <w:r>
              <w:rPr>
                <w:rFonts w:ascii="Times New Roman" w:hAnsi="Times New Roman"/>
                <w:b/>
                <w:bCs/>
                <w:sz w:val="26"/>
                <w:szCs w:val="26"/>
                <w:lang w:val="en-US"/>
              </w:rPr>
              <w:t>CHỦ TỊCH</w:t>
            </w:r>
          </w:p>
          <w:p w:rsidR="004506C0" w:rsidRDefault="004506C0">
            <w:pPr>
              <w:spacing w:before="120"/>
              <w:jc w:val="both"/>
              <w:rPr>
                <w:rFonts w:ascii="Times New Roman" w:hAnsi="Times New Roman"/>
                <w:sz w:val="28"/>
                <w:szCs w:val="28"/>
                <w:lang w:val="en-US"/>
              </w:rPr>
            </w:pPr>
          </w:p>
          <w:p w:rsidR="004506C0" w:rsidRDefault="004506C0">
            <w:pPr>
              <w:spacing w:before="120"/>
              <w:jc w:val="both"/>
              <w:rPr>
                <w:rFonts w:ascii="Times New Roman" w:hAnsi="Times New Roman"/>
                <w:sz w:val="28"/>
                <w:szCs w:val="28"/>
                <w:lang w:val="en-US"/>
              </w:rPr>
            </w:pPr>
          </w:p>
          <w:p w:rsidR="004506C0" w:rsidRDefault="004506C0">
            <w:pPr>
              <w:spacing w:before="120"/>
              <w:jc w:val="both"/>
              <w:rPr>
                <w:rFonts w:ascii="Times New Roman" w:hAnsi="Times New Roman"/>
                <w:sz w:val="76"/>
                <w:szCs w:val="70"/>
                <w:lang w:val="en-US"/>
              </w:rPr>
            </w:pPr>
          </w:p>
          <w:p w:rsidR="004506C0" w:rsidRDefault="00B21BB1">
            <w:pPr>
              <w:spacing w:before="120"/>
              <w:jc w:val="center"/>
              <w:rPr>
                <w:rFonts w:ascii="Times New Roman" w:hAnsi="Times New Roman"/>
                <w:b/>
                <w:bCs/>
                <w:lang w:val="en-US"/>
              </w:rPr>
            </w:pPr>
            <w:r>
              <w:rPr>
                <w:rFonts w:ascii="Times New Roman" w:hAnsi="Times New Roman"/>
                <w:b/>
                <w:bCs/>
                <w:sz w:val="28"/>
                <w:szCs w:val="28"/>
                <w:lang w:val="en-US"/>
              </w:rPr>
              <w:t xml:space="preserve">     Hoàng Trung Dũng</w:t>
            </w:r>
          </w:p>
        </w:tc>
      </w:tr>
    </w:tbl>
    <w:p w:rsidR="004506C0" w:rsidRDefault="004506C0">
      <w:pPr>
        <w:spacing w:before="120" w:after="0" w:line="240" w:lineRule="auto"/>
        <w:jc w:val="both"/>
        <w:rPr>
          <w:rFonts w:ascii="Times New Roman" w:hAnsi="Times New Roman"/>
        </w:rPr>
      </w:pPr>
    </w:p>
    <w:sectPr w:rsidR="004506C0" w:rsidSect="00884176">
      <w:headerReference w:type="default" r:id="rId9"/>
      <w:pgSz w:w="11906" w:h="16838"/>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16" w:rsidRDefault="008E0916">
      <w:pPr>
        <w:spacing w:after="0" w:line="240" w:lineRule="auto"/>
      </w:pPr>
      <w:r>
        <w:separator/>
      </w:r>
    </w:p>
  </w:endnote>
  <w:endnote w:type="continuationSeparator" w:id="0">
    <w:p w:rsidR="008E0916" w:rsidRDefault="008E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16" w:rsidRDefault="008E0916">
      <w:pPr>
        <w:spacing w:after="0" w:line="240" w:lineRule="auto"/>
      </w:pPr>
      <w:r>
        <w:separator/>
      </w:r>
    </w:p>
  </w:footnote>
  <w:footnote w:type="continuationSeparator" w:id="0">
    <w:p w:rsidR="008E0916" w:rsidRDefault="008E0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38249"/>
      <w:docPartObj>
        <w:docPartGallery w:val="Page Numbers (Top of Page)"/>
        <w:docPartUnique/>
      </w:docPartObj>
    </w:sdtPr>
    <w:sdtEndPr>
      <w:rPr>
        <w:rFonts w:asciiTheme="majorHAnsi" w:hAnsiTheme="majorHAnsi" w:cstheme="majorHAnsi"/>
        <w:noProof/>
        <w:sz w:val="26"/>
        <w:szCs w:val="26"/>
      </w:rPr>
    </w:sdtEndPr>
    <w:sdtContent>
      <w:p w:rsidR="004506C0" w:rsidRDefault="00B21BB1">
        <w:pPr>
          <w:pStyle w:val="Header"/>
          <w:spacing w:after="120"/>
          <w:jc w:val="center"/>
          <w:rPr>
            <w:rFonts w:asciiTheme="majorHAnsi" w:hAnsiTheme="majorHAnsi" w:cstheme="majorHAnsi"/>
            <w:sz w:val="26"/>
            <w:szCs w:val="26"/>
          </w:rPr>
        </w:pPr>
        <w:r>
          <w:rPr>
            <w:rFonts w:asciiTheme="majorHAnsi" w:hAnsiTheme="majorHAnsi" w:cstheme="majorHAnsi"/>
            <w:sz w:val="26"/>
            <w:szCs w:val="26"/>
          </w:rPr>
          <w:fldChar w:fldCharType="begin"/>
        </w:r>
        <w:r>
          <w:rPr>
            <w:rFonts w:asciiTheme="majorHAnsi" w:hAnsiTheme="majorHAnsi" w:cstheme="majorHAnsi"/>
            <w:sz w:val="26"/>
            <w:szCs w:val="26"/>
          </w:rPr>
          <w:instrText xml:space="preserve"> PAGE   \* MERGEFORMAT </w:instrText>
        </w:r>
        <w:r>
          <w:rPr>
            <w:rFonts w:asciiTheme="majorHAnsi" w:hAnsiTheme="majorHAnsi" w:cstheme="majorHAnsi"/>
            <w:sz w:val="26"/>
            <w:szCs w:val="26"/>
          </w:rPr>
          <w:fldChar w:fldCharType="separate"/>
        </w:r>
        <w:r w:rsidR="00E06B35">
          <w:rPr>
            <w:rFonts w:asciiTheme="majorHAnsi" w:hAnsiTheme="majorHAnsi" w:cstheme="majorHAnsi"/>
            <w:noProof/>
            <w:sz w:val="26"/>
            <w:szCs w:val="26"/>
          </w:rPr>
          <w:t>2</w:t>
        </w:r>
        <w:r>
          <w:rPr>
            <w:rFonts w:asciiTheme="majorHAnsi" w:hAnsiTheme="majorHAnsi" w:cstheme="majorHAnsi"/>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03D"/>
    <w:multiLevelType w:val="hybridMultilevel"/>
    <w:tmpl w:val="A9B063C6"/>
    <w:lvl w:ilvl="0" w:tplc="F72AC1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80C07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8A305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B6636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30C30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8932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4361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02F53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A329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E69408A"/>
    <w:multiLevelType w:val="hybridMultilevel"/>
    <w:tmpl w:val="3B6E4DAE"/>
    <w:lvl w:ilvl="0" w:tplc="A454C9FE">
      <w:start w:val="2"/>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FC920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4C90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6E36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52A91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244A9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6CF8C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94533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161EC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75E2B2A"/>
    <w:multiLevelType w:val="hybridMultilevel"/>
    <w:tmpl w:val="5A5A8596"/>
    <w:lvl w:ilvl="0" w:tplc="60E0CB4E">
      <w:start w:val="1"/>
      <w:numFmt w:val="lowerLetter"/>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F40AF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5E0BB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CE33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E67A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84D2A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C1C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0302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8A21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C0"/>
    <w:rsid w:val="000A334B"/>
    <w:rsid w:val="001C07C0"/>
    <w:rsid w:val="00275502"/>
    <w:rsid w:val="002C16F9"/>
    <w:rsid w:val="003031DB"/>
    <w:rsid w:val="003045B6"/>
    <w:rsid w:val="003D6CB5"/>
    <w:rsid w:val="004506C0"/>
    <w:rsid w:val="005D7E3F"/>
    <w:rsid w:val="00884176"/>
    <w:rsid w:val="00896E5A"/>
    <w:rsid w:val="008C55FD"/>
    <w:rsid w:val="008E0916"/>
    <w:rsid w:val="00B21BB1"/>
    <w:rsid w:val="00B63DA3"/>
    <w:rsid w:val="00C15F13"/>
    <w:rsid w:val="00E06B35"/>
    <w:rsid w:val="00EF60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1B8A4-E3CA-46F3-9E33-C3D6011EA8DB}">
  <ds:schemaRefs>
    <ds:schemaRef ds:uri="http://schemas.openxmlformats.org/officeDocument/2006/bibliography"/>
  </ds:schemaRefs>
</ds:datastoreItem>
</file>

<file path=customXml/itemProps2.xml><?xml version="1.0" encoding="utf-8"?>
<ds:datastoreItem xmlns:ds="http://schemas.openxmlformats.org/officeDocument/2006/customXml" ds:itemID="{9E530ED1-483C-47C3-9353-B8C5E8C16A76}"/>
</file>

<file path=customXml/itemProps3.xml><?xml version="1.0" encoding="utf-8"?>
<ds:datastoreItem xmlns:ds="http://schemas.openxmlformats.org/officeDocument/2006/customXml" ds:itemID="{8CE65B3D-24D9-4468-8867-D1DC171E609A}"/>
</file>

<file path=customXml/itemProps4.xml><?xml version="1.0" encoding="utf-8"?>
<ds:datastoreItem xmlns:ds="http://schemas.openxmlformats.org/officeDocument/2006/customXml" ds:itemID="{01EF68BC-5592-46F2-88FD-80539BEC5F30}"/>
</file>

<file path=docProps/app.xml><?xml version="1.0" encoding="utf-8"?>
<Properties xmlns="http://schemas.openxmlformats.org/officeDocument/2006/extended-properties" xmlns:vt="http://schemas.openxmlformats.org/officeDocument/2006/docPropsVTypes">
  <Template>Normal</Template>
  <TotalTime>622</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Tuấn Nguyễn</dc:creator>
  <cp:lastModifiedBy>Admin</cp:lastModifiedBy>
  <cp:revision>10</cp:revision>
  <dcterms:created xsi:type="dcterms:W3CDTF">2023-07-04T02:59:00Z</dcterms:created>
  <dcterms:modified xsi:type="dcterms:W3CDTF">2023-07-24T08:31:00Z</dcterms:modified>
</cp:coreProperties>
</file>