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9356" w:type="dxa"/>
        <w:tblLayout w:type="fixed"/>
        <w:tblCellMar>
          <w:left w:w="85" w:type="dxa"/>
          <w:right w:w="85" w:type="dxa"/>
        </w:tblCellMar>
        <w:tblLook w:val="0000" w:firstRow="0" w:lastRow="0" w:firstColumn="0" w:lastColumn="0" w:noHBand="0" w:noVBand="0"/>
      </w:tblPr>
      <w:tblGrid>
        <w:gridCol w:w="3346"/>
        <w:gridCol w:w="6010"/>
      </w:tblGrid>
      <w:tr w:rsidR="00E221E1" w:rsidRPr="00E221E1" w14:paraId="5CA9C000" w14:textId="77777777" w:rsidTr="009C76FB">
        <w:trPr>
          <w:cantSplit/>
          <w:trHeight w:val="422"/>
        </w:trPr>
        <w:tc>
          <w:tcPr>
            <w:tcW w:w="3346" w:type="dxa"/>
          </w:tcPr>
          <w:p w14:paraId="4F1EF53F" w14:textId="77777777" w:rsidR="00E107B2" w:rsidRPr="00E221E1" w:rsidRDefault="00E107B2" w:rsidP="005319A6">
            <w:pPr>
              <w:jc w:val="center"/>
              <w:rPr>
                <w:b/>
                <w:bCs/>
                <w:noProof/>
                <w:sz w:val="26"/>
                <w:szCs w:val="26"/>
              </w:rPr>
            </w:pPr>
            <w:r w:rsidRPr="00E221E1">
              <w:rPr>
                <w:b/>
                <w:bCs/>
                <w:noProof/>
                <w:sz w:val="26"/>
                <w:szCs w:val="26"/>
              </w:rPr>
              <w:t>HỘI ĐỒNG NHÂN DÂN</w:t>
            </w:r>
          </w:p>
          <w:p w14:paraId="71B3438E" w14:textId="1D876603" w:rsidR="00E107B2" w:rsidRPr="00E221E1" w:rsidRDefault="002E606D" w:rsidP="005319A6">
            <w:pPr>
              <w:jc w:val="center"/>
              <w:rPr>
                <w:b/>
                <w:bCs/>
              </w:rPr>
            </w:pPr>
            <w:r w:rsidRPr="00E221E1">
              <w:rPr>
                <w:b/>
                <w:bCs/>
                <w:noProof/>
                <w:sz w:val="26"/>
                <w:szCs w:val="26"/>
                <w:lang w:val="en-US" w:eastAsia="en-US"/>
              </w:rPr>
              <mc:AlternateContent>
                <mc:Choice Requires="wps">
                  <w:drawing>
                    <wp:anchor distT="0" distB="0" distL="114300" distR="114300" simplePos="0" relativeHeight="251657728" behindDoc="0" locked="0" layoutInCell="1" allowOverlap="1" wp14:anchorId="6374720D" wp14:editId="3D1432A5">
                      <wp:simplePos x="0" y="0"/>
                      <wp:positionH relativeFrom="column">
                        <wp:posOffset>658915</wp:posOffset>
                      </wp:positionH>
                      <wp:positionV relativeFrom="paragraph">
                        <wp:posOffset>199390</wp:posOffset>
                      </wp:positionV>
                      <wp:extent cx="706896" cy="0"/>
                      <wp:effectExtent l="0" t="0" r="36195"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EA2D3B"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5.7pt" to="107.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D4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"/>
                  </w:pict>
                </mc:Fallback>
              </mc:AlternateContent>
            </w:r>
            <w:r w:rsidR="00E107B2" w:rsidRPr="00E221E1">
              <w:rPr>
                <w:b/>
                <w:noProof/>
                <w:sz w:val="26"/>
                <w:szCs w:val="26"/>
              </w:rPr>
              <w:t>THÀNH PHỐ ĐÀ NẴNG</w:t>
            </w:r>
          </w:p>
        </w:tc>
        <w:tc>
          <w:tcPr>
            <w:tcW w:w="6010" w:type="dxa"/>
          </w:tcPr>
          <w:p w14:paraId="05339E58" w14:textId="77777777" w:rsidR="00E107B2" w:rsidRPr="00E221E1" w:rsidRDefault="00E107B2" w:rsidP="00167CCE">
            <w:pPr>
              <w:jc w:val="center"/>
              <w:rPr>
                <w:b/>
                <w:bCs/>
                <w:sz w:val="26"/>
                <w:szCs w:val="26"/>
              </w:rPr>
            </w:pPr>
            <w:r w:rsidRPr="00E221E1">
              <w:rPr>
                <w:b/>
                <w:bCs/>
                <w:sz w:val="26"/>
                <w:szCs w:val="26"/>
              </w:rPr>
              <w:t>CỘNG HOÀ XÃ HỘI CHỦ NGHĨA VIỆT NAM</w:t>
            </w:r>
          </w:p>
          <w:p w14:paraId="284E3DE8" w14:textId="1BD4D3A0" w:rsidR="00E107B2" w:rsidRPr="00E221E1" w:rsidRDefault="001E2A3D" w:rsidP="00167CCE">
            <w:pPr>
              <w:jc w:val="center"/>
              <w:rPr>
                <w:b/>
                <w:bCs/>
                <w:sz w:val="28"/>
                <w:szCs w:val="28"/>
              </w:rPr>
            </w:pPr>
            <w:r w:rsidRPr="00E221E1">
              <w:rPr>
                <w:b/>
                <w:bCs/>
                <w:noProof/>
                <w:lang w:val="en-US" w:eastAsia="en-US"/>
              </w:rPr>
              <mc:AlternateContent>
                <mc:Choice Requires="wps">
                  <w:drawing>
                    <wp:anchor distT="0" distB="0" distL="114300" distR="114300" simplePos="0" relativeHeight="251658752" behindDoc="0" locked="0" layoutInCell="1" allowOverlap="1" wp14:anchorId="05485656" wp14:editId="73DC6CB5">
                      <wp:simplePos x="0" y="0"/>
                      <wp:positionH relativeFrom="column">
                        <wp:posOffset>855609</wp:posOffset>
                      </wp:positionH>
                      <wp:positionV relativeFrom="paragraph">
                        <wp:posOffset>206375</wp:posOffset>
                      </wp:positionV>
                      <wp:extent cx="2028825" cy="0"/>
                      <wp:effectExtent l="0" t="0" r="28575"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F97DCA"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6.25pt" to="22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fo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"/>
                  </w:pict>
                </mc:Fallback>
              </mc:AlternateContent>
            </w:r>
            <w:r w:rsidR="00E107B2" w:rsidRPr="00E221E1">
              <w:rPr>
                <w:b/>
                <w:bCs/>
                <w:sz w:val="28"/>
                <w:szCs w:val="28"/>
              </w:rPr>
              <w:t>Độc lập - Tự do - Hạnh phúc</w:t>
            </w:r>
          </w:p>
        </w:tc>
      </w:tr>
      <w:tr w:rsidR="00E221E1" w:rsidRPr="00E221E1" w14:paraId="22499418" w14:textId="77777777" w:rsidTr="009C76FB">
        <w:trPr>
          <w:cantSplit/>
        </w:trPr>
        <w:tc>
          <w:tcPr>
            <w:tcW w:w="3346" w:type="dxa"/>
          </w:tcPr>
          <w:p w14:paraId="7737AE37" w14:textId="31AAD5E9" w:rsidR="00E107B2" w:rsidRPr="00E221E1" w:rsidRDefault="00244B11" w:rsidP="00D46230">
            <w:pPr>
              <w:pStyle w:val="Heading5"/>
              <w:spacing w:after="120"/>
              <w:jc w:val="center"/>
              <w:rPr>
                <w:b w:val="0"/>
                <w:i w:val="0"/>
                <w:sz w:val="28"/>
                <w:szCs w:val="28"/>
                <w:lang w:val="en-US" w:eastAsia="en-US"/>
              </w:rPr>
            </w:pPr>
            <w:r w:rsidRPr="00E221E1">
              <w:rPr>
                <w:b w:val="0"/>
                <w:i w:val="0"/>
                <w:sz w:val="28"/>
                <w:szCs w:val="28"/>
                <w:lang w:val="en-US" w:eastAsia="en-US"/>
              </w:rPr>
              <w:t xml:space="preserve">Số: </w:t>
            </w:r>
            <w:r w:rsidR="00D46230">
              <w:rPr>
                <w:b w:val="0"/>
                <w:i w:val="0"/>
                <w:sz w:val="28"/>
                <w:szCs w:val="28"/>
                <w:lang w:val="en-US" w:eastAsia="en-US"/>
              </w:rPr>
              <w:t>108</w:t>
            </w:r>
            <w:r w:rsidR="00E107B2" w:rsidRPr="00E221E1">
              <w:rPr>
                <w:b w:val="0"/>
                <w:i w:val="0"/>
                <w:sz w:val="28"/>
                <w:szCs w:val="28"/>
                <w:lang w:val="en-US" w:eastAsia="en-US"/>
              </w:rPr>
              <w:t>/</w:t>
            </w:r>
            <w:r w:rsidR="00EA5E23" w:rsidRPr="00E221E1">
              <w:rPr>
                <w:b w:val="0"/>
                <w:i w:val="0"/>
                <w:sz w:val="28"/>
                <w:szCs w:val="28"/>
                <w:lang w:val="en-US" w:eastAsia="en-US"/>
              </w:rPr>
              <w:t>2023/</w:t>
            </w:r>
            <w:r w:rsidR="00E107B2" w:rsidRPr="00E221E1">
              <w:rPr>
                <w:b w:val="0"/>
                <w:i w:val="0"/>
                <w:sz w:val="28"/>
                <w:szCs w:val="28"/>
                <w:lang w:val="en-US" w:eastAsia="en-US"/>
              </w:rPr>
              <w:t>NQ-HĐND</w:t>
            </w:r>
          </w:p>
        </w:tc>
        <w:tc>
          <w:tcPr>
            <w:tcW w:w="6010" w:type="dxa"/>
          </w:tcPr>
          <w:p w14:paraId="2E237B9A" w14:textId="18450224" w:rsidR="00E107B2" w:rsidRPr="00E221E1" w:rsidRDefault="00244B11" w:rsidP="00D46230">
            <w:pPr>
              <w:spacing w:before="240" w:after="120"/>
              <w:ind w:left="-106"/>
              <w:jc w:val="center"/>
              <w:rPr>
                <w:i/>
                <w:iCs/>
                <w:sz w:val="28"/>
                <w:szCs w:val="28"/>
                <w:lang w:val="en-US"/>
              </w:rPr>
            </w:pPr>
            <w:r w:rsidRPr="00E221E1">
              <w:rPr>
                <w:i/>
                <w:iCs/>
                <w:sz w:val="28"/>
                <w:szCs w:val="28"/>
              </w:rPr>
              <w:t xml:space="preserve">     Đà Nẵng, ngày </w:t>
            </w:r>
            <w:r w:rsidR="00D46230">
              <w:rPr>
                <w:i/>
                <w:iCs/>
                <w:sz w:val="28"/>
                <w:szCs w:val="28"/>
                <w:lang w:val="en-US"/>
              </w:rPr>
              <w:t>14</w:t>
            </w:r>
            <w:r w:rsidR="00F70713" w:rsidRPr="00E221E1">
              <w:rPr>
                <w:i/>
                <w:iCs/>
                <w:sz w:val="28"/>
                <w:szCs w:val="28"/>
                <w:lang w:val="en-US"/>
              </w:rPr>
              <w:t xml:space="preserve"> </w:t>
            </w:r>
            <w:r w:rsidR="00E107B2" w:rsidRPr="00E221E1">
              <w:rPr>
                <w:i/>
                <w:iCs/>
                <w:sz w:val="28"/>
                <w:szCs w:val="28"/>
              </w:rPr>
              <w:t>tháng</w:t>
            </w:r>
            <w:r w:rsidRPr="00E221E1">
              <w:rPr>
                <w:i/>
                <w:iCs/>
                <w:sz w:val="28"/>
                <w:szCs w:val="28"/>
                <w:lang w:val="en-US"/>
              </w:rPr>
              <w:t xml:space="preserve"> </w:t>
            </w:r>
            <w:r w:rsidR="002E606D" w:rsidRPr="00E221E1">
              <w:rPr>
                <w:i/>
                <w:iCs/>
                <w:sz w:val="28"/>
                <w:szCs w:val="28"/>
              </w:rPr>
              <w:t>12</w:t>
            </w:r>
            <w:r w:rsidR="00E107B2" w:rsidRPr="00E221E1">
              <w:rPr>
                <w:i/>
                <w:iCs/>
                <w:sz w:val="28"/>
                <w:szCs w:val="28"/>
              </w:rPr>
              <w:t xml:space="preserve"> năm </w:t>
            </w:r>
            <w:r w:rsidR="00DC54FF" w:rsidRPr="00E221E1">
              <w:rPr>
                <w:i/>
                <w:iCs/>
                <w:sz w:val="28"/>
                <w:szCs w:val="28"/>
              </w:rPr>
              <w:t>20</w:t>
            </w:r>
            <w:r w:rsidR="00EA451F" w:rsidRPr="00E221E1">
              <w:rPr>
                <w:i/>
                <w:iCs/>
                <w:sz w:val="28"/>
                <w:szCs w:val="28"/>
                <w:lang w:val="en-US"/>
              </w:rPr>
              <w:t>2</w:t>
            </w:r>
            <w:r w:rsidR="004E4DCF" w:rsidRPr="00E221E1">
              <w:rPr>
                <w:i/>
                <w:iCs/>
                <w:sz w:val="28"/>
                <w:szCs w:val="28"/>
                <w:lang w:val="en-US"/>
              </w:rPr>
              <w:t>3</w:t>
            </w:r>
          </w:p>
        </w:tc>
      </w:tr>
    </w:tbl>
    <w:p w14:paraId="7BC32BB1" w14:textId="77777777" w:rsidR="002C2370" w:rsidRPr="00E221E1" w:rsidRDefault="002C2370" w:rsidP="00E107B2">
      <w:pPr>
        <w:pStyle w:val="Heading4"/>
        <w:ind w:right="-1"/>
        <w:jc w:val="center"/>
        <w:rPr>
          <w:sz w:val="2"/>
          <w:lang w:val="en-AU"/>
        </w:rPr>
      </w:pPr>
    </w:p>
    <w:p w14:paraId="09701061" w14:textId="77777777" w:rsidR="00B93C22" w:rsidRPr="00E221E1" w:rsidRDefault="00B93C22" w:rsidP="00B93C22">
      <w:pPr>
        <w:rPr>
          <w:lang w:val="en-AU" w:eastAsia="x-none"/>
        </w:rPr>
      </w:pPr>
    </w:p>
    <w:p w14:paraId="2B30FC15" w14:textId="77777777" w:rsidR="00E107B2" w:rsidRPr="00E221E1" w:rsidRDefault="00E107B2" w:rsidP="001C523E">
      <w:pPr>
        <w:jc w:val="center"/>
        <w:rPr>
          <w:b/>
          <w:sz w:val="28"/>
          <w:szCs w:val="28"/>
          <w:lang w:val="en-US"/>
        </w:rPr>
      </w:pPr>
      <w:r w:rsidRPr="00E221E1">
        <w:rPr>
          <w:b/>
          <w:sz w:val="28"/>
          <w:szCs w:val="28"/>
        </w:rPr>
        <w:t>NGHỊ QUYẾT</w:t>
      </w:r>
    </w:p>
    <w:p w14:paraId="114376DE" w14:textId="140859BB" w:rsidR="00D1364B" w:rsidRPr="00E221E1" w:rsidRDefault="00640600" w:rsidP="00D1364B">
      <w:pPr>
        <w:ind w:right="36"/>
        <w:jc w:val="center"/>
        <w:rPr>
          <w:b/>
          <w:sz w:val="28"/>
          <w:szCs w:val="28"/>
          <w:lang w:val="en-US"/>
        </w:rPr>
      </w:pPr>
      <w:r w:rsidRPr="00E221E1">
        <w:rPr>
          <w:b/>
          <w:sz w:val="28"/>
          <w:szCs w:val="28"/>
          <w:lang w:val="en-US"/>
        </w:rPr>
        <w:t>Q</w:t>
      </w:r>
      <w:r w:rsidR="006C7478" w:rsidRPr="00E221E1">
        <w:rPr>
          <w:b/>
          <w:sz w:val="28"/>
          <w:szCs w:val="28"/>
        </w:rPr>
        <w:t xml:space="preserve">uy định </w:t>
      </w:r>
      <w:r w:rsidR="00EA5E23" w:rsidRPr="00E221E1">
        <w:rPr>
          <w:b/>
          <w:sz w:val="28"/>
          <w:szCs w:val="28"/>
          <w:lang w:val="en-US"/>
        </w:rPr>
        <w:t>c</w:t>
      </w:r>
      <w:r w:rsidR="000706D7" w:rsidRPr="00E221E1">
        <w:rPr>
          <w:b/>
          <w:sz w:val="28"/>
          <w:szCs w:val="28"/>
        </w:rPr>
        <w:t xml:space="preserve">hính sách </w:t>
      </w:r>
      <w:r w:rsidR="00F81EF8" w:rsidRPr="00E221E1">
        <w:rPr>
          <w:b/>
          <w:sz w:val="28"/>
          <w:szCs w:val="28"/>
          <w:lang w:val="en-US"/>
        </w:rPr>
        <w:t>đào tạo chuyên sâu, ekip cho nhân lực ngành Y tế thuộc Sở Y tế giai đoạn 202</w:t>
      </w:r>
      <w:r w:rsidR="001D05BD" w:rsidRPr="00E221E1">
        <w:rPr>
          <w:b/>
          <w:sz w:val="28"/>
          <w:szCs w:val="28"/>
          <w:lang w:val="en-US"/>
        </w:rPr>
        <w:t>4</w:t>
      </w:r>
      <w:r w:rsidR="002E606D" w:rsidRPr="00E221E1">
        <w:rPr>
          <w:b/>
          <w:sz w:val="28"/>
          <w:szCs w:val="28"/>
        </w:rPr>
        <w:t xml:space="preserve"> </w:t>
      </w:r>
      <w:r w:rsidR="00F81EF8" w:rsidRPr="00E221E1">
        <w:rPr>
          <w:b/>
          <w:sz w:val="28"/>
          <w:szCs w:val="28"/>
          <w:lang w:val="en-US"/>
        </w:rPr>
        <w:t>-</w:t>
      </w:r>
      <w:r w:rsidR="002E606D" w:rsidRPr="00E221E1">
        <w:rPr>
          <w:b/>
          <w:sz w:val="28"/>
          <w:szCs w:val="28"/>
        </w:rPr>
        <w:t xml:space="preserve"> </w:t>
      </w:r>
      <w:r w:rsidR="00F81EF8" w:rsidRPr="00E221E1">
        <w:rPr>
          <w:b/>
          <w:sz w:val="28"/>
          <w:szCs w:val="28"/>
          <w:lang w:val="en-US"/>
        </w:rPr>
        <w:t>202</w:t>
      </w:r>
      <w:r w:rsidR="001D05BD" w:rsidRPr="00E221E1">
        <w:rPr>
          <w:b/>
          <w:sz w:val="28"/>
          <w:szCs w:val="28"/>
          <w:lang w:val="en-US"/>
        </w:rPr>
        <w:t>6</w:t>
      </w:r>
    </w:p>
    <w:p w14:paraId="6433CFD4" w14:textId="310ABDF8" w:rsidR="002C2370" w:rsidRPr="00E221E1" w:rsidRDefault="001E2A3D" w:rsidP="00D1364B">
      <w:pPr>
        <w:ind w:right="36"/>
        <w:jc w:val="center"/>
        <w:rPr>
          <w:lang w:val="en-US"/>
        </w:rPr>
      </w:pPr>
      <w:r w:rsidRPr="00E221E1">
        <w:rPr>
          <w:noProof/>
          <w:lang w:val="en-US" w:eastAsia="en-US"/>
        </w:rPr>
        <mc:AlternateContent>
          <mc:Choice Requires="wps">
            <w:drawing>
              <wp:anchor distT="0" distB="0" distL="114300" distR="114300" simplePos="0" relativeHeight="251656704" behindDoc="0" locked="0" layoutInCell="1" allowOverlap="1" wp14:anchorId="4324CD26" wp14:editId="01A1A384">
                <wp:simplePos x="0" y="0"/>
                <wp:positionH relativeFrom="column">
                  <wp:posOffset>2131695</wp:posOffset>
                </wp:positionH>
                <wp:positionV relativeFrom="paragraph">
                  <wp:posOffset>88900</wp:posOffset>
                </wp:positionV>
                <wp:extent cx="1581150" cy="0"/>
                <wp:effectExtent l="11430" t="9525" r="7620"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DBAF0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5pt,7pt" to="292.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I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dJ5l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"/>
            </w:pict>
          </mc:Fallback>
        </mc:AlternateContent>
      </w:r>
    </w:p>
    <w:p w14:paraId="32B8E629" w14:textId="77777777" w:rsidR="005351B7" w:rsidRPr="00E221E1" w:rsidRDefault="005351B7" w:rsidP="00501161">
      <w:pPr>
        <w:pStyle w:val="BodyText"/>
        <w:tabs>
          <w:tab w:val="left" w:pos="567"/>
        </w:tabs>
        <w:jc w:val="center"/>
        <w:rPr>
          <w:rFonts w:cs="Times New Roman"/>
          <w:bCs w:val="0"/>
          <w:lang w:val="en-AU"/>
        </w:rPr>
      </w:pPr>
    </w:p>
    <w:p w14:paraId="7A628D2E" w14:textId="12838A68" w:rsidR="00FD2A8C" w:rsidRPr="00E221E1" w:rsidRDefault="00F70713" w:rsidP="00501161">
      <w:pPr>
        <w:pStyle w:val="BodyText"/>
        <w:tabs>
          <w:tab w:val="left" w:pos="567"/>
        </w:tabs>
        <w:jc w:val="center"/>
        <w:rPr>
          <w:rFonts w:cs="Times New Roman"/>
          <w:bCs w:val="0"/>
          <w:lang w:val="en-AU"/>
        </w:rPr>
      </w:pPr>
      <w:r w:rsidRPr="00E221E1">
        <w:rPr>
          <w:rFonts w:cs="Times New Roman"/>
          <w:bCs w:val="0"/>
          <w:lang w:val="en-AU"/>
        </w:rPr>
        <w:t>HỘI ĐỒNG NHÂN DÂN</w:t>
      </w:r>
      <w:r w:rsidR="00501161" w:rsidRPr="00E221E1">
        <w:rPr>
          <w:rFonts w:cs="Times New Roman"/>
          <w:lang w:val="en-AU"/>
        </w:rPr>
        <w:t xml:space="preserve"> </w:t>
      </w:r>
      <w:r w:rsidRPr="00E221E1">
        <w:rPr>
          <w:rFonts w:cs="Times New Roman"/>
          <w:lang w:val="en-AU"/>
        </w:rPr>
        <w:t>THÀNH PHỐ ĐÀ NẴNG</w:t>
      </w:r>
      <w:r w:rsidR="00FD2A8C" w:rsidRPr="00E221E1">
        <w:rPr>
          <w:rFonts w:cs="Times New Roman"/>
          <w:lang w:val="en-AU"/>
        </w:rPr>
        <w:t xml:space="preserve"> </w:t>
      </w:r>
      <w:r w:rsidR="00133EC7" w:rsidRPr="00E221E1">
        <w:rPr>
          <w:rFonts w:cs="Times New Roman"/>
          <w:bCs w:val="0"/>
          <w:lang w:val="en-AU"/>
        </w:rPr>
        <w:t>KHOÁ X</w:t>
      </w:r>
    </w:p>
    <w:p w14:paraId="31CF1932" w14:textId="1834B859" w:rsidR="004F21E3" w:rsidRPr="00E221E1" w:rsidRDefault="00462C90" w:rsidP="00A92451">
      <w:pPr>
        <w:pStyle w:val="BodyText"/>
        <w:tabs>
          <w:tab w:val="left" w:pos="567"/>
        </w:tabs>
        <w:spacing w:after="240"/>
        <w:jc w:val="center"/>
        <w:rPr>
          <w:rFonts w:cs="Times New Roman"/>
          <w:sz w:val="16"/>
          <w:szCs w:val="16"/>
          <w:lang w:val="vi-VN"/>
        </w:rPr>
      </w:pPr>
      <w:r w:rsidRPr="00E221E1">
        <w:rPr>
          <w:rFonts w:cs="Times New Roman"/>
          <w:bCs w:val="0"/>
          <w:lang w:val="en-AU"/>
        </w:rPr>
        <w:t>NHIỆM KỲ 2021</w:t>
      </w:r>
      <w:r w:rsidR="009C76FB" w:rsidRPr="00E221E1">
        <w:rPr>
          <w:rFonts w:cs="Times New Roman"/>
          <w:bCs w:val="0"/>
          <w:lang w:val="vi-VN"/>
        </w:rPr>
        <w:t xml:space="preserve"> </w:t>
      </w:r>
      <w:r w:rsidRPr="00E221E1">
        <w:rPr>
          <w:rFonts w:cs="Times New Roman"/>
          <w:bCs w:val="0"/>
          <w:lang w:val="en-AU"/>
        </w:rPr>
        <w:t>-</w:t>
      </w:r>
      <w:r w:rsidR="009C76FB" w:rsidRPr="00E221E1">
        <w:rPr>
          <w:rFonts w:cs="Times New Roman"/>
          <w:bCs w:val="0"/>
          <w:lang w:val="vi-VN"/>
        </w:rPr>
        <w:t xml:space="preserve"> </w:t>
      </w:r>
      <w:r w:rsidRPr="00E221E1">
        <w:rPr>
          <w:rFonts w:cs="Times New Roman"/>
          <w:bCs w:val="0"/>
          <w:lang w:val="en-AU"/>
        </w:rPr>
        <w:t>2026</w:t>
      </w:r>
      <w:r w:rsidR="00501161" w:rsidRPr="00E221E1">
        <w:rPr>
          <w:rFonts w:cs="Times New Roman"/>
          <w:bCs w:val="0"/>
          <w:lang w:val="en-AU"/>
        </w:rPr>
        <w:t>,</w:t>
      </w:r>
      <w:r w:rsidR="00F81973" w:rsidRPr="00E221E1">
        <w:rPr>
          <w:rFonts w:cs="Times New Roman"/>
          <w:bCs w:val="0"/>
          <w:lang w:val="en-AU"/>
        </w:rPr>
        <w:t xml:space="preserve"> KỲ HỌP THỨ </w:t>
      </w:r>
      <w:r w:rsidR="002E606D" w:rsidRPr="00E221E1">
        <w:rPr>
          <w:rFonts w:cs="Times New Roman"/>
          <w:bCs w:val="0"/>
          <w:lang w:val="vi-VN"/>
        </w:rPr>
        <w:t>15</w:t>
      </w:r>
    </w:p>
    <w:p w14:paraId="710653D3" w14:textId="77777777" w:rsidR="005351B7" w:rsidRPr="00E221E1" w:rsidRDefault="005351B7" w:rsidP="0020418A">
      <w:pPr>
        <w:spacing w:before="60" w:after="60"/>
        <w:ind w:firstLine="720"/>
        <w:jc w:val="both"/>
        <w:rPr>
          <w:i/>
          <w:sz w:val="2"/>
          <w:szCs w:val="28"/>
        </w:rPr>
      </w:pPr>
    </w:p>
    <w:p w14:paraId="1ACABC7E" w14:textId="7128CA33" w:rsidR="00D7069C" w:rsidRPr="00E221E1" w:rsidRDefault="00D7069C" w:rsidP="00A92451">
      <w:pPr>
        <w:spacing w:before="80" w:after="80" w:line="360" w:lineRule="exact"/>
        <w:ind w:firstLine="720"/>
        <w:jc w:val="both"/>
        <w:rPr>
          <w:i/>
          <w:sz w:val="28"/>
          <w:szCs w:val="28"/>
        </w:rPr>
      </w:pPr>
      <w:r w:rsidRPr="00E221E1">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4E1F8F1" w14:textId="0C157C20" w:rsidR="002E606D" w:rsidRPr="00E221E1" w:rsidRDefault="002E606D" w:rsidP="00A92451">
      <w:pPr>
        <w:spacing w:before="80" w:after="80" w:line="360" w:lineRule="exact"/>
        <w:ind w:firstLine="720"/>
        <w:jc w:val="both"/>
        <w:rPr>
          <w:i/>
          <w:sz w:val="28"/>
          <w:szCs w:val="28"/>
        </w:rPr>
      </w:pPr>
      <w:r w:rsidRPr="00E221E1">
        <w:rPr>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2025A03C" w14:textId="70BBD7AA" w:rsidR="00261055" w:rsidRPr="00E221E1" w:rsidRDefault="00261055" w:rsidP="00A92451">
      <w:pPr>
        <w:spacing w:before="80" w:after="80" w:line="360" w:lineRule="exact"/>
        <w:ind w:firstLine="720"/>
        <w:jc w:val="both"/>
        <w:rPr>
          <w:i/>
          <w:sz w:val="28"/>
          <w:szCs w:val="28"/>
          <w:lang w:val="en-US"/>
        </w:rPr>
      </w:pPr>
      <w:r w:rsidRPr="00E221E1">
        <w:rPr>
          <w:i/>
          <w:sz w:val="28"/>
          <w:szCs w:val="28"/>
          <w:lang w:val="en-US"/>
        </w:rPr>
        <w:t>Căn cứ Luật</w:t>
      </w:r>
      <w:r w:rsidR="00FF7531" w:rsidRPr="00E221E1">
        <w:rPr>
          <w:i/>
          <w:sz w:val="28"/>
          <w:szCs w:val="28"/>
          <w:lang w:val="en-US"/>
        </w:rPr>
        <w:t xml:space="preserve"> Ngân sách nhà nước ngày 25 tháng</w:t>
      </w:r>
      <w:r w:rsidRPr="00E221E1">
        <w:rPr>
          <w:i/>
          <w:sz w:val="28"/>
          <w:szCs w:val="28"/>
          <w:lang w:val="en-US"/>
        </w:rPr>
        <w:t xml:space="preserve"> 6 năm 2015;</w:t>
      </w:r>
      <w:r w:rsidR="002E606D" w:rsidRPr="00E221E1">
        <w:rPr>
          <w:i/>
          <w:sz w:val="28"/>
          <w:szCs w:val="28"/>
        </w:rPr>
        <w:t xml:space="preserve"> </w:t>
      </w:r>
      <w:r w:rsidRPr="00E221E1">
        <w:rPr>
          <w:i/>
          <w:sz w:val="28"/>
          <w:szCs w:val="28"/>
          <w:lang w:val="en-US"/>
        </w:rPr>
        <w:t xml:space="preserve">Nghị định </w:t>
      </w:r>
      <w:r w:rsidR="002E606D" w:rsidRPr="00E221E1">
        <w:rPr>
          <w:i/>
          <w:sz w:val="28"/>
          <w:szCs w:val="28"/>
        </w:rPr>
        <w:t xml:space="preserve">số </w:t>
      </w:r>
      <w:r w:rsidRPr="00E221E1">
        <w:rPr>
          <w:i/>
          <w:sz w:val="28"/>
          <w:szCs w:val="28"/>
          <w:lang w:val="en-US"/>
        </w:rPr>
        <w:t>163/2016/NĐ-CP ngày 21 tháng 12 năm 2016 của Chính phủ quy định chi tiết thi hành một số điều của Luật Ngân sách nhà nước;</w:t>
      </w:r>
    </w:p>
    <w:p w14:paraId="714D7989" w14:textId="35B492FD" w:rsidR="009875B4" w:rsidRPr="00E221E1" w:rsidRDefault="009875B4" w:rsidP="00A92451">
      <w:pPr>
        <w:spacing w:before="80" w:after="80" w:line="360" w:lineRule="exact"/>
        <w:ind w:firstLine="720"/>
        <w:jc w:val="both"/>
        <w:rPr>
          <w:i/>
          <w:sz w:val="28"/>
          <w:szCs w:val="28"/>
        </w:rPr>
      </w:pPr>
      <w:r w:rsidRPr="00E221E1">
        <w:rPr>
          <w:i/>
          <w:sz w:val="28"/>
          <w:szCs w:val="28"/>
        </w:rPr>
        <w:t>Căn cứ Nghị định s</w:t>
      </w:r>
      <w:r w:rsidRPr="00E221E1">
        <w:rPr>
          <w:i/>
          <w:sz w:val="28"/>
          <w:szCs w:val="28"/>
          <w:lang w:val="en-US"/>
        </w:rPr>
        <w:t>ố 101/2017/NĐ-CP</w:t>
      </w:r>
      <w:r w:rsidRPr="00E221E1">
        <w:rPr>
          <w:i/>
          <w:sz w:val="28"/>
          <w:szCs w:val="28"/>
        </w:rPr>
        <w:t xml:space="preserve"> ngày </w:t>
      </w:r>
      <w:r w:rsidRPr="00E221E1">
        <w:rPr>
          <w:i/>
          <w:sz w:val="28"/>
          <w:szCs w:val="28"/>
          <w:lang w:val="en-US"/>
        </w:rPr>
        <w:t>01 tháng 09 năm 2017</w:t>
      </w:r>
      <w:r w:rsidRPr="00E221E1">
        <w:rPr>
          <w:i/>
          <w:sz w:val="28"/>
          <w:szCs w:val="28"/>
        </w:rPr>
        <w:t xml:space="preserve"> của Chính phủ </w:t>
      </w:r>
      <w:r w:rsidRPr="00E221E1">
        <w:rPr>
          <w:i/>
          <w:sz w:val="28"/>
          <w:szCs w:val="28"/>
          <w:lang w:val="en-US"/>
        </w:rPr>
        <w:t>về đào tạo, bồi dưỡng cán bộ, công chức, viên chức</w:t>
      </w:r>
      <w:r w:rsidRPr="00E221E1">
        <w:rPr>
          <w:i/>
          <w:sz w:val="28"/>
          <w:szCs w:val="28"/>
        </w:rPr>
        <w:t>;</w:t>
      </w:r>
    </w:p>
    <w:p w14:paraId="10702A84" w14:textId="42BB97CD" w:rsidR="00300BCB" w:rsidRPr="00E221E1" w:rsidRDefault="00B93C22" w:rsidP="00A92451">
      <w:pPr>
        <w:spacing w:before="80" w:after="80" w:line="360" w:lineRule="exact"/>
        <w:ind w:firstLine="720"/>
        <w:jc w:val="both"/>
        <w:rPr>
          <w:i/>
          <w:sz w:val="28"/>
          <w:szCs w:val="28"/>
          <w:lang w:val="en-US"/>
        </w:rPr>
      </w:pPr>
      <w:r w:rsidRPr="00E221E1">
        <w:rPr>
          <w:i/>
          <w:sz w:val="28"/>
          <w:szCs w:val="28"/>
        </w:rPr>
        <w:t>Xét Tờ trình số</w:t>
      </w:r>
      <w:r w:rsidR="002E606D" w:rsidRPr="00E221E1">
        <w:rPr>
          <w:i/>
          <w:sz w:val="28"/>
          <w:szCs w:val="28"/>
        </w:rPr>
        <w:t xml:space="preserve"> 245</w:t>
      </w:r>
      <w:r w:rsidRPr="00E221E1">
        <w:rPr>
          <w:i/>
          <w:sz w:val="28"/>
          <w:szCs w:val="28"/>
        </w:rPr>
        <w:t xml:space="preserve">/TTr-UBND ngày </w:t>
      </w:r>
      <w:r w:rsidR="002E606D" w:rsidRPr="00E221E1">
        <w:rPr>
          <w:i/>
          <w:sz w:val="28"/>
          <w:szCs w:val="28"/>
        </w:rPr>
        <w:t>06</w:t>
      </w:r>
      <w:r w:rsidRPr="00E221E1">
        <w:rPr>
          <w:i/>
          <w:sz w:val="28"/>
          <w:szCs w:val="28"/>
        </w:rPr>
        <w:t xml:space="preserve"> tháng </w:t>
      </w:r>
      <w:r w:rsidR="002E606D" w:rsidRPr="00E221E1">
        <w:rPr>
          <w:i/>
          <w:sz w:val="28"/>
          <w:szCs w:val="28"/>
        </w:rPr>
        <w:t>12</w:t>
      </w:r>
      <w:r w:rsidRPr="00E221E1">
        <w:rPr>
          <w:i/>
          <w:sz w:val="28"/>
          <w:szCs w:val="28"/>
        </w:rPr>
        <w:t xml:space="preserve"> năm 202</w:t>
      </w:r>
      <w:r w:rsidR="00D529D2" w:rsidRPr="00E221E1">
        <w:rPr>
          <w:i/>
          <w:sz w:val="28"/>
          <w:szCs w:val="28"/>
          <w:lang w:val="en-US"/>
        </w:rPr>
        <w:t xml:space="preserve">3 </w:t>
      </w:r>
      <w:r w:rsidRPr="00E221E1">
        <w:rPr>
          <w:i/>
          <w:sz w:val="28"/>
          <w:szCs w:val="28"/>
        </w:rPr>
        <w:t xml:space="preserve">của </w:t>
      </w:r>
      <w:r w:rsidR="00141627" w:rsidRPr="00E221E1">
        <w:rPr>
          <w:i/>
          <w:sz w:val="28"/>
          <w:szCs w:val="28"/>
          <w:lang w:val="en-US"/>
        </w:rPr>
        <w:t>Ủy</w:t>
      </w:r>
      <w:r w:rsidRPr="00E221E1">
        <w:rPr>
          <w:i/>
          <w:sz w:val="28"/>
          <w:szCs w:val="28"/>
        </w:rPr>
        <w:t xml:space="preserve"> ban nhân dân thành phố về </w:t>
      </w:r>
      <w:r w:rsidR="002E606D" w:rsidRPr="00E221E1">
        <w:rPr>
          <w:i/>
          <w:sz w:val="28"/>
          <w:szCs w:val="28"/>
        </w:rPr>
        <w:t>dự thảo Nghị quyết quy định chính sách đào tạo chuyên sâu, ekip cho nhân lực ngành Y tế thuộc Sở Y tế giai đoạn 2024 - 2026</w:t>
      </w:r>
      <w:r w:rsidRPr="00E221E1">
        <w:rPr>
          <w:i/>
          <w:sz w:val="28"/>
          <w:szCs w:val="28"/>
        </w:rPr>
        <w:t>; Báo cáo thẩm tra số</w:t>
      </w:r>
      <w:r w:rsidR="009875B4" w:rsidRPr="00E221E1">
        <w:rPr>
          <w:i/>
          <w:sz w:val="28"/>
          <w:szCs w:val="28"/>
        </w:rPr>
        <w:t xml:space="preserve"> 174</w:t>
      </w:r>
      <w:r w:rsidRPr="00E221E1">
        <w:rPr>
          <w:i/>
          <w:sz w:val="28"/>
          <w:szCs w:val="28"/>
        </w:rPr>
        <w:t>/BC-HĐND ngày</w:t>
      </w:r>
      <w:r w:rsidRPr="00E221E1">
        <w:rPr>
          <w:i/>
          <w:sz w:val="28"/>
          <w:szCs w:val="28"/>
          <w:lang w:val="en-US"/>
        </w:rPr>
        <w:t xml:space="preserve"> </w:t>
      </w:r>
      <w:r w:rsidR="009875B4" w:rsidRPr="00E221E1">
        <w:rPr>
          <w:i/>
          <w:sz w:val="28"/>
          <w:szCs w:val="28"/>
        </w:rPr>
        <w:t>11</w:t>
      </w:r>
      <w:r w:rsidRPr="00E221E1">
        <w:rPr>
          <w:i/>
          <w:sz w:val="28"/>
          <w:szCs w:val="28"/>
          <w:lang w:val="en-US"/>
        </w:rPr>
        <w:t xml:space="preserve"> </w:t>
      </w:r>
      <w:r w:rsidRPr="00E221E1">
        <w:rPr>
          <w:i/>
          <w:sz w:val="28"/>
          <w:szCs w:val="28"/>
        </w:rPr>
        <w:t>tháng</w:t>
      </w:r>
      <w:r w:rsidRPr="00E221E1">
        <w:rPr>
          <w:i/>
          <w:sz w:val="28"/>
          <w:szCs w:val="28"/>
          <w:lang w:val="en-US"/>
        </w:rPr>
        <w:t xml:space="preserve"> </w:t>
      </w:r>
      <w:r w:rsidR="009875B4" w:rsidRPr="00E221E1">
        <w:rPr>
          <w:i/>
          <w:sz w:val="28"/>
          <w:szCs w:val="28"/>
        </w:rPr>
        <w:t>12</w:t>
      </w:r>
      <w:r w:rsidR="000706D7" w:rsidRPr="00E221E1">
        <w:rPr>
          <w:i/>
          <w:sz w:val="28"/>
          <w:szCs w:val="28"/>
          <w:lang w:val="en-US"/>
        </w:rPr>
        <w:t xml:space="preserve"> </w:t>
      </w:r>
      <w:r w:rsidRPr="00E221E1">
        <w:rPr>
          <w:i/>
          <w:sz w:val="28"/>
          <w:szCs w:val="28"/>
        </w:rPr>
        <w:t>năm 202</w:t>
      </w:r>
      <w:r w:rsidR="00D529D2" w:rsidRPr="00E221E1">
        <w:rPr>
          <w:i/>
          <w:sz w:val="28"/>
          <w:szCs w:val="28"/>
          <w:lang w:val="en-US"/>
        </w:rPr>
        <w:t>3</w:t>
      </w:r>
      <w:r w:rsidRPr="00E221E1">
        <w:rPr>
          <w:i/>
          <w:sz w:val="28"/>
          <w:szCs w:val="28"/>
        </w:rPr>
        <w:t xml:space="preserve"> của Ban </w:t>
      </w:r>
      <w:r w:rsidRPr="00E221E1">
        <w:rPr>
          <w:i/>
          <w:sz w:val="28"/>
          <w:szCs w:val="28"/>
          <w:lang w:val="en-US"/>
        </w:rPr>
        <w:t xml:space="preserve">Văn hóa - Xã hội </w:t>
      </w:r>
      <w:r w:rsidRPr="00E221E1">
        <w:rPr>
          <w:i/>
          <w:sz w:val="28"/>
          <w:szCs w:val="28"/>
        </w:rPr>
        <w:t>Hội đồng nhân dân thành phố</w:t>
      </w:r>
      <w:r w:rsidRPr="00E221E1">
        <w:rPr>
          <w:i/>
          <w:sz w:val="28"/>
          <w:szCs w:val="28"/>
          <w:lang w:val="en-US"/>
        </w:rPr>
        <w:t xml:space="preserve"> và</w:t>
      </w:r>
      <w:r w:rsidRPr="00E221E1">
        <w:rPr>
          <w:i/>
          <w:sz w:val="28"/>
          <w:szCs w:val="28"/>
        </w:rPr>
        <w:t xml:space="preserve"> ý kiến của các vị đại biểu Hội đồng nhân dân thành phố tại </w:t>
      </w:r>
      <w:r w:rsidR="009875B4" w:rsidRPr="00E221E1">
        <w:rPr>
          <w:i/>
          <w:sz w:val="28"/>
          <w:szCs w:val="28"/>
        </w:rPr>
        <w:t>K</w:t>
      </w:r>
      <w:r w:rsidRPr="00E221E1">
        <w:rPr>
          <w:i/>
          <w:sz w:val="28"/>
          <w:szCs w:val="28"/>
        </w:rPr>
        <w:t>ỳ họp.</w:t>
      </w:r>
    </w:p>
    <w:p w14:paraId="3A1BCBF7" w14:textId="4561033B" w:rsidR="00300BCB" w:rsidRPr="00E221E1" w:rsidRDefault="00625333" w:rsidP="00A92451">
      <w:pPr>
        <w:spacing w:before="80" w:after="80" w:line="360" w:lineRule="exact"/>
        <w:jc w:val="center"/>
        <w:rPr>
          <w:b/>
          <w:sz w:val="28"/>
          <w:szCs w:val="28"/>
          <w:lang w:val="en-US"/>
        </w:rPr>
      </w:pPr>
      <w:r w:rsidRPr="00E221E1">
        <w:rPr>
          <w:b/>
          <w:sz w:val="28"/>
          <w:szCs w:val="28"/>
        </w:rPr>
        <w:t>QUYẾT NGHỊ</w:t>
      </w:r>
      <w:r w:rsidR="005B4D22" w:rsidRPr="00E221E1">
        <w:rPr>
          <w:b/>
          <w:sz w:val="28"/>
          <w:szCs w:val="28"/>
        </w:rPr>
        <w:t>:</w:t>
      </w:r>
    </w:p>
    <w:p w14:paraId="1CB8AD27" w14:textId="0DB01654" w:rsidR="009875B4" w:rsidRPr="00E221E1" w:rsidRDefault="00E107B2" w:rsidP="00DB4923">
      <w:pPr>
        <w:spacing w:before="80" w:after="80" w:line="360" w:lineRule="exact"/>
        <w:ind w:firstLine="720"/>
        <w:jc w:val="both"/>
        <w:rPr>
          <w:b/>
          <w:sz w:val="28"/>
          <w:szCs w:val="28"/>
        </w:rPr>
      </w:pPr>
      <w:r w:rsidRPr="00E221E1">
        <w:rPr>
          <w:b/>
          <w:sz w:val="28"/>
          <w:szCs w:val="28"/>
        </w:rPr>
        <w:t xml:space="preserve">Điều 1. </w:t>
      </w:r>
      <w:r w:rsidR="009875B4" w:rsidRPr="00E221E1">
        <w:rPr>
          <w:sz w:val="28"/>
          <w:szCs w:val="28"/>
        </w:rPr>
        <w:t>Quy định chính sách đào tạo chuyên sâu, ekip cho nhân lực ngành Y tế thuộc Sở Y tế giai đoạn 2024-2026.</w:t>
      </w:r>
    </w:p>
    <w:p w14:paraId="7CE4BD07" w14:textId="0A8D3BB5" w:rsidR="005E7060" w:rsidRPr="00E221E1" w:rsidRDefault="009875B4" w:rsidP="00DB4923">
      <w:pPr>
        <w:spacing w:before="80" w:after="80" w:line="360" w:lineRule="exact"/>
        <w:ind w:firstLine="720"/>
        <w:jc w:val="both"/>
        <w:rPr>
          <w:sz w:val="28"/>
          <w:szCs w:val="28"/>
          <w:lang w:val="en-US" w:eastAsia="en-US"/>
        </w:rPr>
      </w:pPr>
      <w:r w:rsidRPr="00E221E1">
        <w:rPr>
          <w:sz w:val="28"/>
          <w:szCs w:val="28"/>
        </w:rPr>
        <w:t xml:space="preserve">1. </w:t>
      </w:r>
      <w:r w:rsidR="009E53B0" w:rsidRPr="00E221E1">
        <w:rPr>
          <w:sz w:val="28"/>
          <w:szCs w:val="28"/>
          <w:lang w:val="en-US" w:eastAsia="en-US"/>
        </w:rPr>
        <w:t>Phạm vi điều chỉnh</w:t>
      </w:r>
      <w:r w:rsidRPr="00E221E1">
        <w:rPr>
          <w:sz w:val="28"/>
          <w:szCs w:val="28"/>
          <w:lang w:eastAsia="en-US"/>
        </w:rPr>
        <w:t xml:space="preserve">: </w:t>
      </w:r>
      <w:r w:rsidRPr="00E221E1">
        <w:rPr>
          <w:sz w:val="28"/>
          <w:szCs w:val="28"/>
        </w:rPr>
        <w:t>Á</w:t>
      </w:r>
      <w:r w:rsidR="005E7060" w:rsidRPr="00E221E1">
        <w:rPr>
          <w:bCs/>
          <w:sz w:val="28"/>
          <w:szCs w:val="28"/>
          <w:lang w:val="en-US" w:eastAsia="en-US"/>
        </w:rPr>
        <w:t xml:space="preserve">p dụng cho các bệnh viện đa khoa, chuyên khoa </w:t>
      </w:r>
      <w:r w:rsidR="005E7060" w:rsidRPr="00E221E1">
        <w:rPr>
          <w:sz w:val="28"/>
          <w:szCs w:val="28"/>
          <w:lang w:eastAsia="en-US"/>
        </w:rPr>
        <w:t xml:space="preserve">tuyến </w:t>
      </w:r>
      <w:r w:rsidR="006C1554" w:rsidRPr="00E221E1">
        <w:rPr>
          <w:sz w:val="28"/>
          <w:szCs w:val="28"/>
          <w:lang w:eastAsia="en-US"/>
        </w:rPr>
        <w:t>thành phố</w:t>
      </w:r>
      <w:r w:rsidR="005E7060" w:rsidRPr="00E221E1">
        <w:rPr>
          <w:sz w:val="28"/>
          <w:szCs w:val="28"/>
          <w:lang w:val="en-US" w:eastAsia="en-US"/>
        </w:rPr>
        <w:t xml:space="preserve"> </w:t>
      </w:r>
      <w:r w:rsidR="0042228B" w:rsidRPr="00E221E1">
        <w:rPr>
          <w:sz w:val="28"/>
          <w:szCs w:val="28"/>
          <w:lang w:val="en-US" w:eastAsia="en-US"/>
        </w:rPr>
        <w:t>trực thuộc Sở Y tế</w:t>
      </w:r>
      <w:r w:rsidRPr="00E221E1">
        <w:rPr>
          <w:sz w:val="28"/>
          <w:szCs w:val="28"/>
          <w:lang w:eastAsia="en-US"/>
        </w:rPr>
        <w:t xml:space="preserve"> thành phố Đà Nẵng</w:t>
      </w:r>
      <w:r w:rsidR="005E7060" w:rsidRPr="00E221E1">
        <w:rPr>
          <w:bCs/>
          <w:sz w:val="28"/>
          <w:szCs w:val="28"/>
          <w:lang w:val="en-US" w:eastAsia="en-US"/>
        </w:rPr>
        <w:t>.</w:t>
      </w:r>
    </w:p>
    <w:p w14:paraId="74D46D3C" w14:textId="07FAF51E" w:rsidR="0042228B" w:rsidRPr="00E221E1" w:rsidRDefault="009875B4" w:rsidP="00DB4923">
      <w:pPr>
        <w:spacing w:before="80" w:after="80" w:line="360" w:lineRule="exact"/>
        <w:ind w:firstLine="720"/>
        <w:jc w:val="both"/>
        <w:rPr>
          <w:sz w:val="28"/>
          <w:szCs w:val="28"/>
        </w:rPr>
      </w:pPr>
      <w:r w:rsidRPr="00E221E1">
        <w:rPr>
          <w:sz w:val="28"/>
          <w:szCs w:val="28"/>
          <w:lang w:eastAsia="en-US"/>
        </w:rPr>
        <w:t xml:space="preserve">2. </w:t>
      </w:r>
      <w:r w:rsidR="005E7060" w:rsidRPr="00E221E1">
        <w:rPr>
          <w:sz w:val="28"/>
          <w:szCs w:val="28"/>
          <w:lang w:val="en-US" w:eastAsia="en-US"/>
        </w:rPr>
        <w:t>Đối tượng áp dụng</w:t>
      </w:r>
      <w:r w:rsidRPr="00E221E1">
        <w:rPr>
          <w:sz w:val="28"/>
          <w:szCs w:val="28"/>
          <w:lang w:eastAsia="en-US"/>
        </w:rPr>
        <w:t xml:space="preserve">: </w:t>
      </w:r>
      <w:r w:rsidR="0042228B" w:rsidRPr="00E221E1">
        <w:rPr>
          <w:bCs/>
          <w:sz w:val="28"/>
          <w:szCs w:val="28"/>
          <w:lang w:val="en-US"/>
        </w:rPr>
        <w:t>V</w:t>
      </w:r>
      <w:r w:rsidR="0042228B" w:rsidRPr="00E221E1">
        <w:rPr>
          <w:sz w:val="28"/>
          <w:szCs w:val="28"/>
        </w:rPr>
        <w:t xml:space="preserve">iên chức, </w:t>
      </w:r>
      <w:r w:rsidR="00AD2766" w:rsidRPr="00E221E1">
        <w:rPr>
          <w:sz w:val="28"/>
          <w:szCs w:val="28"/>
          <w:lang w:val="en-US"/>
        </w:rPr>
        <w:t>người</w:t>
      </w:r>
      <w:r w:rsidR="0042228B" w:rsidRPr="00E221E1">
        <w:rPr>
          <w:sz w:val="28"/>
          <w:szCs w:val="28"/>
        </w:rPr>
        <w:t xml:space="preserve"> lao động hiện đang công tác tại các đơn vị sự nghiệp trực thuộc Sở Y tế thành phố Đà Nẵng</w:t>
      </w:r>
      <w:r w:rsidR="00824018" w:rsidRPr="00E221E1">
        <w:rPr>
          <w:sz w:val="28"/>
          <w:szCs w:val="28"/>
          <w:lang w:val="en-US"/>
        </w:rPr>
        <w:t>.</w:t>
      </w:r>
    </w:p>
    <w:p w14:paraId="146F8F82" w14:textId="13793BFE" w:rsidR="003F210C" w:rsidRPr="00E221E1" w:rsidRDefault="0042228B" w:rsidP="00DB4923">
      <w:pPr>
        <w:spacing w:before="80" w:after="80" w:line="360" w:lineRule="exact"/>
        <w:ind w:firstLine="720"/>
        <w:jc w:val="both"/>
        <w:rPr>
          <w:b/>
          <w:sz w:val="28"/>
          <w:szCs w:val="28"/>
          <w:lang w:eastAsia="en-US"/>
        </w:rPr>
      </w:pPr>
      <w:r w:rsidRPr="00E221E1">
        <w:rPr>
          <w:b/>
          <w:sz w:val="28"/>
          <w:szCs w:val="28"/>
          <w:lang w:val="en-US" w:eastAsia="en-US"/>
        </w:rPr>
        <w:t xml:space="preserve">Điều </w:t>
      </w:r>
      <w:r w:rsidR="009875B4" w:rsidRPr="00E221E1">
        <w:rPr>
          <w:b/>
          <w:sz w:val="28"/>
          <w:szCs w:val="28"/>
          <w:lang w:eastAsia="en-US"/>
        </w:rPr>
        <w:t>2</w:t>
      </w:r>
      <w:r w:rsidRPr="00E221E1">
        <w:rPr>
          <w:b/>
          <w:sz w:val="28"/>
          <w:szCs w:val="28"/>
          <w:lang w:val="en-US" w:eastAsia="en-US"/>
        </w:rPr>
        <w:t xml:space="preserve">. </w:t>
      </w:r>
      <w:r w:rsidR="00023DB7" w:rsidRPr="00E221E1">
        <w:rPr>
          <w:b/>
          <w:sz w:val="28"/>
          <w:szCs w:val="28"/>
          <w:lang w:val="en-US" w:eastAsia="en-US"/>
        </w:rPr>
        <w:t>Nội dung</w:t>
      </w:r>
      <w:r w:rsidR="009875B4" w:rsidRPr="00E221E1">
        <w:rPr>
          <w:b/>
          <w:sz w:val="28"/>
          <w:szCs w:val="28"/>
          <w:lang w:eastAsia="en-US"/>
        </w:rPr>
        <w:t xml:space="preserve"> chính sách</w:t>
      </w:r>
    </w:p>
    <w:p w14:paraId="16E139AF" w14:textId="25CC2AB6" w:rsidR="00D54C43" w:rsidRPr="00E221E1" w:rsidRDefault="00023DB7" w:rsidP="00DB4923">
      <w:pPr>
        <w:spacing w:before="80" w:after="80" w:line="360" w:lineRule="exact"/>
        <w:ind w:firstLine="720"/>
        <w:jc w:val="both"/>
        <w:rPr>
          <w:bCs/>
          <w:sz w:val="28"/>
          <w:szCs w:val="28"/>
          <w:lang w:val="en-US" w:eastAsia="en-US"/>
        </w:rPr>
      </w:pPr>
      <w:r w:rsidRPr="00E221E1">
        <w:rPr>
          <w:bCs/>
          <w:sz w:val="28"/>
          <w:szCs w:val="28"/>
          <w:lang w:val="en-US" w:eastAsia="en-US"/>
        </w:rPr>
        <w:t>1.</w:t>
      </w:r>
      <w:r w:rsidR="00D54C43" w:rsidRPr="00E221E1">
        <w:rPr>
          <w:bCs/>
          <w:sz w:val="28"/>
          <w:szCs w:val="28"/>
          <w:lang w:eastAsia="en-US"/>
        </w:rPr>
        <w:t xml:space="preserve"> Số lượng </w:t>
      </w:r>
      <w:r w:rsidR="00D943E0" w:rsidRPr="00E221E1">
        <w:rPr>
          <w:bCs/>
          <w:sz w:val="28"/>
          <w:szCs w:val="28"/>
          <w:lang w:eastAsia="en-US"/>
        </w:rPr>
        <w:t>e</w:t>
      </w:r>
      <w:r w:rsidR="00D54C43" w:rsidRPr="00E221E1">
        <w:rPr>
          <w:bCs/>
          <w:sz w:val="28"/>
          <w:szCs w:val="28"/>
          <w:lang w:eastAsia="en-US"/>
        </w:rPr>
        <w:t xml:space="preserve">kip chuyên </w:t>
      </w:r>
      <w:r w:rsidR="00D54C43" w:rsidRPr="00E221E1">
        <w:rPr>
          <w:bCs/>
          <w:sz w:val="28"/>
          <w:szCs w:val="28"/>
          <w:lang w:val="en-US" w:eastAsia="en-US"/>
        </w:rPr>
        <w:t>sâu: 197</w:t>
      </w:r>
      <w:r w:rsidR="009875B4" w:rsidRPr="00E221E1">
        <w:rPr>
          <w:bCs/>
          <w:sz w:val="28"/>
          <w:szCs w:val="28"/>
          <w:lang w:eastAsia="en-US"/>
        </w:rPr>
        <w:t xml:space="preserve"> </w:t>
      </w:r>
      <w:r w:rsidR="00D943E0" w:rsidRPr="00E221E1">
        <w:rPr>
          <w:bCs/>
          <w:sz w:val="28"/>
          <w:szCs w:val="28"/>
          <w:lang w:eastAsia="en-US"/>
        </w:rPr>
        <w:t>e</w:t>
      </w:r>
      <w:r w:rsidR="009875B4" w:rsidRPr="00E221E1">
        <w:rPr>
          <w:bCs/>
          <w:sz w:val="28"/>
          <w:szCs w:val="28"/>
          <w:lang w:eastAsia="en-US"/>
        </w:rPr>
        <w:t>kip</w:t>
      </w:r>
      <w:r w:rsidR="00D54C43" w:rsidRPr="00E221E1">
        <w:rPr>
          <w:bCs/>
          <w:sz w:val="28"/>
          <w:szCs w:val="28"/>
          <w:lang w:val="en-US" w:eastAsia="en-US"/>
        </w:rPr>
        <w:t>.</w:t>
      </w:r>
    </w:p>
    <w:p w14:paraId="596E9EAD" w14:textId="6F875242" w:rsidR="00550307" w:rsidRPr="00E221E1" w:rsidRDefault="00550307" w:rsidP="00DB4923">
      <w:pPr>
        <w:spacing w:before="80" w:after="80" w:line="360" w:lineRule="exact"/>
        <w:ind w:firstLine="720"/>
        <w:jc w:val="both"/>
        <w:rPr>
          <w:bCs/>
          <w:sz w:val="28"/>
          <w:szCs w:val="28"/>
          <w:lang w:eastAsia="en-US"/>
        </w:rPr>
      </w:pPr>
      <w:r w:rsidRPr="00E221E1">
        <w:rPr>
          <w:bCs/>
          <w:sz w:val="28"/>
          <w:szCs w:val="28"/>
          <w:lang w:val="en-US" w:eastAsia="en-US"/>
        </w:rPr>
        <w:lastRenderedPageBreak/>
        <w:t>2. Nội dung chi và mức chi</w:t>
      </w:r>
      <w:r w:rsidR="009875B4" w:rsidRPr="00E221E1">
        <w:rPr>
          <w:bCs/>
          <w:sz w:val="28"/>
          <w:szCs w:val="28"/>
          <w:lang w:eastAsia="en-US"/>
        </w:rPr>
        <w:t>:</w:t>
      </w:r>
    </w:p>
    <w:p w14:paraId="03CA4438" w14:textId="7B3227FC"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 xml:space="preserve">a) Học phí: </w:t>
      </w:r>
      <w:r w:rsidR="009875B4" w:rsidRPr="00E221E1">
        <w:rPr>
          <w:bCs/>
          <w:sz w:val="28"/>
          <w:szCs w:val="28"/>
          <w:lang w:eastAsia="en-US"/>
        </w:rPr>
        <w:t>H</w:t>
      </w:r>
      <w:r w:rsidRPr="00E221E1">
        <w:rPr>
          <w:bCs/>
          <w:sz w:val="28"/>
          <w:szCs w:val="28"/>
          <w:lang w:val="en-US" w:eastAsia="en-US"/>
        </w:rPr>
        <w:t>ỗ trợ 100% theo quy định của cơ sở đào tạo</w:t>
      </w:r>
      <w:r w:rsidR="007F51D2" w:rsidRPr="00E221E1">
        <w:rPr>
          <w:bCs/>
          <w:sz w:val="28"/>
          <w:szCs w:val="28"/>
          <w:lang w:val="en-US" w:eastAsia="en-US"/>
        </w:rPr>
        <w:t>.</w:t>
      </w:r>
    </w:p>
    <w:p w14:paraId="01A7C501" w14:textId="77777777"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 xml:space="preserve">b) </w:t>
      </w:r>
      <w:r w:rsidR="00B044AC" w:rsidRPr="00E221E1">
        <w:rPr>
          <w:bCs/>
          <w:sz w:val="28"/>
          <w:szCs w:val="28"/>
        </w:rPr>
        <w:t>Chi hỗ trợ chi phí đi lại từ cơ quan đến nơi học tập (một lượt đi và về; nghỉ lễ; nghỉ tết): Thanh toán theo hóa đơn, chứng từ thực tế. Mỗi năm thanh toán không quá 02 kỳ</w:t>
      </w:r>
      <w:r w:rsidRPr="00E221E1">
        <w:rPr>
          <w:bCs/>
          <w:sz w:val="28"/>
          <w:szCs w:val="28"/>
          <w:lang w:val="en-US" w:eastAsia="en-US"/>
        </w:rPr>
        <w:t>.</w:t>
      </w:r>
    </w:p>
    <w:p w14:paraId="1C3D74BB" w14:textId="77777777"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c) Chi hỗ trợ tiền ăn: 50.000 đồng/ngày</w:t>
      </w:r>
      <w:r w:rsidR="007F51D2" w:rsidRPr="00E221E1">
        <w:rPr>
          <w:bCs/>
          <w:sz w:val="28"/>
          <w:szCs w:val="28"/>
          <w:lang w:val="en-US" w:eastAsia="en-US"/>
        </w:rPr>
        <w:t>.</w:t>
      </w:r>
    </w:p>
    <w:p w14:paraId="7CB3FAB4" w14:textId="77777777"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 xml:space="preserve">d) Thuê nhà: </w:t>
      </w:r>
    </w:p>
    <w:p w14:paraId="1FA5CFC1" w14:textId="77777777"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 Tại các cơ sở đào tạo ở thành phố Hà Nội và thành phố Hồ Chí Minh: 1.000.000 đồng/người/tháng.</w:t>
      </w:r>
    </w:p>
    <w:p w14:paraId="371FE0D4" w14:textId="77777777" w:rsidR="00550307" w:rsidRPr="00E221E1" w:rsidRDefault="00550307" w:rsidP="00DB4923">
      <w:pPr>
        <w:spacing w:before="80" w:after="80" w:line="360" w:lineRule="exact"/>
        <w:ind w:firstLine="720"/>
        <w:jc w:val="both"/>
        <w:rPr>
          <w:bCs/>
          <w:sz w:val="28"/>
          <w:szCs w:val="28"/>
          <w:lang w:val="en-US" w:eastAsia="en-US"/>
        </w:rPr>
      </w:pPr>
      <w:r w:rsidRPr="00E221E1">
        <w:rPr>
          <w:bCs/>
          <w:sz w:val="28"/>
          <w:szCs w:val="28"/>
          <w:lang w:val="en-US" w:eastAsia="en-US"/>
        </w:rPr>
        <w:t>- Tại các tỉnh, thành phố còn lại: 800.000 đồng/người/tháng.</w:t>
      </w:r>
    </w:p>
    <w:p w14:paraId="5D00E3F4" w14:textId="77777777" w:rsidR="00902ECC" w:rsidRPr="00E221E1" w:rsidRDefault="00106D02" w:rsidP="00DB4923">
      <w:pPr>
        <w:spacing w:before="80" w:after="80" w:line="360" w:lineRule="exact"/>
        <w:ind w:firstLine="720"/>
        <w:jc w:val="both"/>
        <w:rPr>
          <w:bCs/>
          <w:iCs/>
          <w:sz w:val="28"/>
          <w:szCs w:val="28"/>
          <w:lang w:val="it-IT"/>
        </w:rPr>
      </w:pPr>
      <w:r w:rsidRPr="00E221E1">
        <w:rPr>
          <w:bCs/>
          <w:iCs/>
          <w:sz w:val="28"/>
          <w:szCs w:val="28"/>
          <w:lang w:val="it-IT"/>
        </w:rPr>
        <w:t>3</w:t>
      </w:r>
      <w:r w:rsidR="00902ECC" w:rsidRPr="00E221E1">
        <w:rPr>
          <w:bCs/>
          <w:iCs/>
          <w:sz w:val="28"/>
          <w:szCs w:val="28"/>
          <w:lang w:val="it-IT"/>
        </w:rPr>
        <w:t xml:space="preserve">. Quy trình, điều kiện, hồ sơ và cử đi </w:t>
      </w:r>
      <w:r w:rsidR="00A30897" w:rsidRPr="00E221E1">
        <w:rPr>
          <w:sz w:val="28"/>
          <w:szCs w:val="28"/>
        </w:rPr>
        <w:t>đào tạo chuyên sâu, ekip</w:t>
      </w:r>
    </w:p>
    <w:p w14:paraId="0635F7AA" w14:textId="287EF988" w:rsidR="00902ECC" w:rsidRPr="00E221E1" w:rsidRDefault="00902ECC" w:rsidP="00DB4923">
      <w:pPr>
        <w:spacing w:before="80" w:after="80" w:line="360" w:lineRule="exact"/>
        <w:ind w:firstLine="720"/>
        <w:jc w:val="both"/>
        <w:rPr>
          <w:sz w:val="28"/>
          <w:szCs w:val="28"/>
        </w:rPr>
      </w:pPr>
      <w:r w:rsidRPr="00E221E1">
        <w:rPr>
          <w:sz w:val="28"/>
          <w:szCs w:val="28"/>
          <w:lang w:val="it-IT"/>
        </w:rPr>
        <w:t xml:space="preserve">a) </w:t>
      </w:r>
      <w:r w:rsidRPr="00E221E1">
        <w:rPr>
          <w:sz w:val="28"/>
          <w:szCs w:val="28"/>
          <w:lang w:val="x-none"/>
        </w:rPr>
        <w:t xml:space="preserve">Quy trình cử đi </w:t>
      </w:r>
      <w:r w:rsidR="00A30897" w:rsidRPr="00E221E1">
        <w:rPr>
          <w:sz w:val="28"/>
          <w:szCs w:val="28"/>
        </w:rPr>
        <w:t>đào tạo chuyên sâu, ekip</w:t>
      </w:r>
      <w:r w:rsidR="009875B4" w:rsidRPr="00E221E1">
        <w:rPr>
          <w:sz w:val="28"/>
          <w:szCs w:val="28"/>
        </w:rPr>
        <w:t>:</w:t>
      </w:r>
    </w:p>
    <w:p w14:paraId="5F6AD713" w14:textId="77777777" w:rsidR="000D606C" w:rsidRPr="00E221E1" w:rsidRDefault="00902ECC" w:rsidP="00DB4923">
      <w:pPr>
        <w:spacing w:before="80" w:after="80" w:line="360" w:lineRule="exact"/>
        <w:ind w:firstLine="720"/>
        <w:jc w:val="both"/>
        <w:rPr>
          <w:sz w:val="28"/>
          <w:szCs w:val="28"/>
          <w:lang w:val="en-US"/>
        </w:rPr>
      </w:pPr>
      <w:r w:rsidRPr="00E221E1">
        <w:rPr>
          <w:sz w:val="28"/>
          <w:szCs w:val="28"/>
        </w:rPr>
        <w:t>-</w:t>
      </w:r>
      <w:r w:rsidRPr="00E221E1">
        <w:rPr>
          <w:sz w:val="28"/>
          <w:szCs w:val="28"/>
          <w:lang w:val="x-none"/>
        </w:rPr>
        <w:t xml:space="preserve"> </w:t>
      </w:r>
      <w:r w:rsidR="00655BBE" w:rsidRPr="00E221E1">
        <w:rPr>
          <w:sz w:val="28"/>
          <w:szCs w:val="28"/>
        </w:rPr>
        <w:t>Về xây dựng kế hoạch: Ủy ban nhân dân thành phố triển khai xây dựng Kế hoạch đào tạo chuyên sâu, ekip cho nhân lực ngành Y tế thành phố Đà Nẵng hằng năm</w:t>
      </w:r>
      <w:r w:rsidR="000D606C" w:rsidRPr="00E221E1">
        <w:rPr>
          <w:sz w:val="28"/>
          <w:szCs w:val="28"/>
          <w:lang w:val="en-US"/>
        </w:rPr>
        <w:t>.</w:t>
      </w:r>
    </w:p>
    <w:p w14:paraId="20C9D516" w14:textId="77777777" w:rsidR="00902ECC" w:rsidRPr="00E221E1" w:rsidRDefault="00E41B75" w:rsidP="00DB4923">
      <w:pPr>
        <w:spacing w:before="80" w:after="80" w:line="360" w:lineRule="exact"/>
        <w:ind w:firstLine="720"/>
        <w:jc w:val="both"/>
        <w:rPr>
          <w:sz w:val="28"/>
          <w:szCs w:val="28"/>
          <w:lang w:val="en-US"/>
        </w:rPr>
      </w:pPr>
      <w:r w:rsidRPr="00E221E1">
        <w:rPr>
          <w:sz w:val="28"/>
          <w:szCs w:val="28"/>
          <w:lang w:val="en-US"/>
        </w:rPr>
        <w:t xml:space="preserve">- </w:t>
      </w:r>
      <w:r w:rsidR="00296E6D" w:rsidRPr="00E221E1">
        <w:rPr>
          <w:sz w:val="28"/>
          <w:szCs w:val="28"/>
        </w:rPr>
        <w:t xml:space="preserve">Về cử đi đào tạo: Trên cơ sở </w:t>
      </w:r>
      <w:r w:rsidR="00292660" w:rsidRPr="00E221E1">
        <w:rPr>
          <w:sz w:val="28"/>
          <w:szCs w:val="28"/>
        </w:rPr>
        <w:t xml:space="preserve">Kế hoạch đào tạo chuyên sâu, ekip cho nhân lực ngành Y tế thành phố Đà Nẵng </w:t>
      </w:r>
      <w:r w:rsidR="00296E6D" w:rsidRPr="00E221E1">
        <w:rPr>
          <w:sz w:val="28"/>
          <w:szCs w:val="28"/>
        </w:rPr>
        <w:t xml:space="preserve">hằng năm của </w:t>
      </w:r>
      <w:r w:rsidR="009432C1" w:rsidRPr="00E221E1">
        <w:rPr>
          <w:sz w:val="28"/>
          <w:szCs w:val="28"/>
        </w:rPr>
        <w:t>Ủy ban nhân dân thành phố</w:t>
      </w:r>
      <w:r w:rsidR="00296E6D" w:rsidRPr="00E221E1">
        <w:rPr>
          <w:sz w:val="28"/>
          <w:szCs w:val="28"/>
        </w:rPr>
        <w:t xml:space="preserve"> thành phố ban hành, các đơn vị gửi hồ sơ theo quy định để đề nghị Sở Y tế quyết định cử đi đào tạo</w:t>
      </w:r>
      <w:r w:rsidR="00694465" w:rsidRPr="00E221E1">
        <w:rPr>
          <w:sz w:val="28"/>
          <w:szCs w:val="28"/>
          <w:lang w:val="en-US"/>
        </w:rPr>
        <w:t>.</w:t>
      </w:r>
    </w:p>
    <w:p w14:paraId="7A007705" w14:textId="77777777" w:rsidR="00902ECC" w:rsidRPr="00E221E1" w:rsidRDefault="00902ECC" w:rsidP="00DB4923">
      <w:pPr>
        <w:spacing w:before="80" w:after="80" w:line="360" w:lineRule="exact"/>
        <w:ind w:firstLine="720"/>
        <w:jc w:val="both"/>
        <w:rPr>
          <w:spacing w:val="-10"/>
          <w:sz w:val="28"/>
          <w:szCs w:val="28"/>
          <w:lang w:val="x-none"/>
        </w:rPr>
      </w:pPr>
      <w:r w:rsidRPr="00E221E1">
        <w:rPr>
          <w:spacing w:val="-10"/>
          <w:sz w:val="28"/>
          <w:szCs w:val="28"/>
        </w:rPr>
        <w:t>-</w:t>
      </w:r>
      <w:r w:rsidRPr="00E221E1">
        <w:rPr>
          <w:spacing w:val="-10"/>
          <w:sz w:val="28"/>
          <w:szCs w:val="28"/>
          <w:lang w:val="x-none"/>
        </w:rPr>
        <w:t xml:space="preserve"> Quản lý và bố trí công tác đối với các đối tượng được cử đi đào tạo</w:t>
      </w:r>
      <w:r w:rsidRPr="00E221E1">
        <w:rPr>
          <w:spacing w:val="-10"/>
          <w:sz w:val="28"/>
          <w:szCs w:val="28"/>
        </w:rPr>
        <w:t>, bồi dưỡng</w:t>
      </w:r>
      <w:r w:rsidRPr="00E221E1">
        <w:rPr>
          <w:spacing w:val="-10"/>
          <w:sz w:val="28"/>
          <w:szCs w:val="28"/>
          <w:lang w:val="x-none"/>
        </w:rPr>
        <w:t xml:space="preserve">: </w:t>
      </w:r>
    </w:p>
    <w:p w14:paraId="7EE2E656"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 xml:space="preserve">+ </w:t>
      </w:r>
      <w:r w:rsidRPr="00E221E1">
        <w:rPr>
          <w:sz w:val="28"/>
          <w:szCs w:val="28"/>
          <w:lang w:val="x-none"/>
        </w:rPr>
        <w:t>Các đối tượng được cử đi đào tạo</w:t>
      </w:r>
      <w:r w:rsidRPr="00E221E1">
        <w:rPr>
          <w:sz w:val="28"/>
          <w:szCs w:val="28"/>
        </w:rPr>
        <w:t>, bồi dưỡng</w:t>
      </w:r>
      <w:r w:rsidRPr="00E221E1">
        <w:rPr>
          <w:sz w:val="28"/>
          <w:szCs w:val="28"/>
          <w:lang w:val="x-none"/>
        </w:rPr>
        <w:t xml:space="preserve"> phải báo cáo kết quả học tập cho cơ quan, đơn vị sau khi hoàn thành khóa học. Đối với các trường hợp đào tạo trên 6 tháng, định kỳ mỗi 6 tháng phải có báo cáo kết quả học tập và sinh hoạt cho cơ quan đơn vị quản lý, sử dụng.</w:t>
      </w:r>
    </w:p>
    <w:p w14:paraId="61AB6441"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 xml:space="preserve">+ Hằng năm, các đơn vị y tế báo cáo kết quả thực hiện </w:t>
      </w:r>
      <w:r w:rsidR="004A4344" w:rsidRPr="00E221E1">
        <w:rPr>
          <w:sz w:val="28"/>
          <w:szCs w:val="28"/>
        </w:rPr>
        <w:t xml:space="preserve">Kế hoạch đào tạo chuyên sâu, ekip cho nhân lực ngành Y tế thành phố Đà Nẵng </w:t>
      </w:r>
      <w:r w:rsidRPr="00E221E1">
        <w:rPr>
          <w:sz w:val="28"/>
          <w:szCs w:val="28"/>
        </w:rPr>
        <w:t>trước 30/10</w:t>
      </w:r>
      <w:r w:rsidRPr="00E221E1">
        <w:rPr>
          <w:sz w:val="28"/>
          <w:szCs w:val="28"/>
          <w:lang w:val="x-none"/>
        </w:rPr>
        <w:t xml:space="preserve">; </w:t>
      </w:r>
    </w:p>
    <w:p w14:paraId="07320AED"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 xml:space="preserve">+ </w:t>
      </w:r>
      <w:r w:rsidRPr="00E221E1">
        <w:rPr>
          <w:sz w:val="28"/>
          <w:szCs w:val="28"/>
          <w:lang w:val="x-none"/>
        </w:rPr>
        <w:t xml:space="preserve">Sở Y tế tổng hợp và báo cáo </w:t>
      </w:r>
      <w:r w:rsidR="00813D01" w:rsidRPr="00E221E1">
        <w:rPr>
          <w:sz w:val="28"/>
          <w:szCs w:val="28"/>
        </w:rPr>
        <w:t>Uỷ ban nhân dân</w:t>
      </w:r>
      <w:r w:rsidRPr="00E221E1">
        <w:rPr>
          <w:sz w:val="28"/>
          <w:szCs w:val="28"/>
          <w:lang w:val="x-none"/>
        </w:rPr>
        <w:t xml:space="preserve"> thành phố</w:t>
      </w:r>
      <w:r w:rsidRPr="00E221E1">
        <w:rPr>
          <w:sz w:val="28"/>
          <w:szCs w:val="28"/>
        </w:rPr>
        <w:t xml:space="preserve"> theo quy định thông qua Sở Nội vụ trước 15/11 hằng năm</w:t>
      </w:r>
      <w:r w:rsidRPr="00E221E1">
        <w:rPr>
          <w:sz w:val="28"/>
          <w:szCs w:val="28"/>
          <w:lang w:val="x-none"/>
        </w:rPr>
        <w:t>.</w:t>
      </w:r>
    </w:p>
    <w:p w14:paraId="25D9DC7F" w14:textId="4105AD34" w:rsidR="00902ECC" w:rsidRPr="00E221E1" w:rsidRDefault="00902ECC" w:rsidP="00DB4923">
      <w:pPr>
        <w:spacing w:before="80" w:after="80" w:line="360" w:lineRule="exact"/>
        <w:ind w:firstLine="720"/>
        <w:jc w:val="both"/>
        <w:rPr>
          <w:iCs/>
          <w:sz w:val="28"/>
          <w:szCs w:val="28"/>
          <w:lang w:val="it-IT"/>
        </w:rPr>
      </w:pPr>
      <w:r w:rsidRPr="00E221E1">
        <w:rPr>
          <w:bCs/>
          <w:sz w:val="28"/>
          <w:szCs w:val="28"/>
        </w:rPr>
        <w:t xml:space="preserve">b) Điều kiện </w:t>
      </w:r>
      <w:r w:rsidR="00D053CA" w:rsidRPr="00E221E1">
        <w:rPr>
          <w:sz w:val="28"/>
          <w:szCs w:val="28"/>
          <w:lang w:val="x-none"/>
        </w:rPr>
        <w:t xml:space="preserve">cử đi </w:t>
      </w:r>
      <w:r w:rsidR="00A30897" w:rsidRPr="00E221E1">
        <w:rPr>
          <w:sz w:val="28"/>
          <w:szCs w:val="28"/>
        </w:rPr>
        <w:t>đào tạo chuyên sâu, ekip</w:t>
      </w:r>
      <w:r w:rsidR="009875B4" w:rsidRPr="00E221E1">
        <w:rPr>
          <w:bCs/>
          <w:sz w:val="28"/>
          <w:szCs w:val="28"/>
        </w:rPr>
        <w:t>:</w:t>
      </w:r>
    </w:p>
    <w:p w14:paraId="31ECC908" w14:textId="77777777" w:rsidR="00902ECC" w:rsidRPr="00E221E1" w:rsidRDefault="00902ECC" w:rsidP="00DB4923">
      <w:pPr>
        <w:spacing w:before="80" w:after="80" w:line="360" w:lineRule="exact"/>
        <w:ind w:firstLine="720"/>
        <w:jc w:val="both"/>
        <w:rPr>
          <w:spacing w:val="4"/>
          <w:sz w:val="28"/>
          <w:szCs w:val="28"/>
          <w:lang w:val="x-none"/>
        </w:rPr>
      </w:pPr>
      <w:r w:rsidRPr="00E221E1">
        <w:rPr>
          <w:spacing w:val="4"/>
          <w:sz w:val="28"/>
          <w:szCs w:val="28"/>
        </w:rPr>
        <w:t xml:space="preserve">- </w:t>
      </w:r>
      <w:r w:rsidRPr="00E221E1">
        <w:rPr>
          <w:spacing w:val="4"/>
          <w:sz w:val="28"/>
          <w:szCs w:val="28"/>
          <w:lang w:val="x-none"/>
        </w:rPr>
        <w:t xml:space="preserve"> Phải nằm trong </w:t>
      </w:r>
      <w:r w:rsidR="006C41E2" w:rsidRPr="00E221E1">
        <w:rPr>
          <w:spacing w:val="4"/>
          <w:sz w:val="28"/>
          <w:szCs w:val="28"/>
        </w:rPr>
        <w:t>Kế hoạch đào tạo chuyên sâu, ekip cho nhân lực ngành Y tế thành phố Đà Nẵng</w:t>
      </w:r>
      <w:r w:rsidRPr="00E221E1">
        <w:rPr>
          <w:spacing w:val="4"/>
          <w:sz w:val="28"/>
          <w:szCs w:val="28"/>
        </w:rPr>
        <w:t xml:space="preserve"> </w:t>
      </w:r>
      <w:r w:rsidRPr="00E221E1">
        <w:rPr>
          <w:spacing w:val="4"/>
          <w:sz w:val="28"/>
          <w:szCs w:val="28"/>
          <w:lang w:val="x-none"/>
        </w:rPr>
        <w:t xml:space="preserve">mà đơn vị </w:t>
      </w:r>
      <w:r w:rsidRPr="00E221E1">
        <w:rPr>
          <w:spacing w:val="4"/>
          <w:sz w:val="28"/>
          <w:szCs w:val="28"/>
        </w:rPr>
        <w:t xml:space="preserve">tham gia </w:t>
      </w:r>
      <w:r w:rsidRPr="00E221E1">
        <w:rPr>
          <w:spacing w:val="4"/>
          <w:sz w:val="28"/>
          <w:szCs w:val="28"/>
          <w:lang w:val="x-none"/>
        </w:rPr>
        <w:t xml:space="preserve">đã đăng ký với Sở Y tế và được phê duyệt theo </w:t>
      </w:r>
      <w:r w:rsidR="00EF25FF" w:rsidRPr="00E221E1">
        <w:rPr>
          <w:spacing w:val="4"/>
          <w:sz w:val="28"/>
          <w:szCs w:val="28"/>
          <w:lang w:val="en-US"/>
        </w:rPr>
        <w:t>c</w:t>
      </w:r>
      <w:r w:rsidRPr="00E221E1">
        <w:rPr>
          <w:spacing w:val="4"/>
          <w:sz w:val="28"/>
          <w:szCs w:val="28"/>
        </w:rPr>
        <w:t>hính sách</w:t>
      </w:r>
      <w:r w:rsidRPr="00E221E1">
        <w:rPr>
          <w:spacing w:val="4"/>
          <w:sz w:val="28"/>
          <w:szCs w:val="28"/>
          <w:lang w:val="x-none"/>
        </w:rPr>
        <w:t xml:space="preserve"> này. Trường hợp có điều chỉnh danh sách tham gia </w:t>
      </w:r>
      <w:r w:rsidR="00A32FFB" w:rsidRPr="00E221E1">
        <w:rPr>
          <w:spacing w:val="4"/>
          <w:sz w:val="28"/>
          <w:szCs w:val="28"/>
        </w:rPr>
        <w:t xml:space="preserve">đào tạo chuyên sâu, ekip </w:t>
      </w:r>
      <w:r w:rsidRPr="00E221E1">
        <w:rPr>
          <w:spacing w:val="4"/>
          <w:sz w:val="28"/>
          <w:szCs w:val="28"/>
          <w:lang w:val="x-none"/>
        </w:rPr>
        <w:t>đơn vị phải có giải trình rõ r</w:t>
      </w:r>
      <w:r w:rsidRPr="00E221E1">
        <w:rPr>
          <w:spacing w:val="4"/>
          <w:sz w:val="28"/>
          <w:szCs w:val="28"/>
        </w:rPr>
        <w:t>à</w:t>
      </w:r>
      <w:r w:rsidRPr="00E221E1">
        <w:rPr>
          <w:spacing w:val="4"/>
          <w:sz w:val="28"/>
          <w:szCs w:val="28"/>
          <w:lang w:val="x-none"/>
        </w:rPr>
        <w:t>ng, cụ thể</w:t>
      </w:r>
      <w:r w:rsidR="00D053CA" w:rsidRPr="00E221E1">
        <w:rPr>
          <w:spacing w:val="4"/>
          <w:sz w:val="28"/>
          <w:szCs w:val="28"/>
        </w:rPr>
        <w:t xml:space="preserve"> nội dung và lý do điều chỉnh</w:t>
      </w:r>
      <w:r w:rsidRPr="00E221E1">
        <w:rPr>
          <w:spacing w:val="4"/>
          <w:sz w:val="28"/>
          <w:szCs w:val="28"/>
          <w:lang w:val="x-none"/>
        </w:rPr>
        <w:t>.</w:t>
      </w:r>
    </w:p>
    <w:p w14:paraId="63E90A07" w14:textId="77777777" w:rsidR="00902ECC" w:rsidRPr="00E221E1" w:rsidRDefault="00902ECC" w:rsidP="00DB4923">
      <w:pPr>
        <w:spacing w:before="80" w:after="80" w:line="360" w:lineRule="exact"/>
        <w:ind w:firstLine="720"/>
        <w:jc w:val="both"/>
        <w:rPr>
          <w:spacing w:val="-4"/>
          <w:sz w:val="28"/>
          <w:szCs w:val="28"/>
          <w:lang w:val="x-none"/>
        </w:rPr>
      </w:pPr>
      <w:r w:rsidRPr="00E221E1">
        <w:rPr>
          <w:spacing w:val="-4"/>
          <w:sz w:val="28"/>
          <w:szCs w:val="28"/>
        </w:rPr>
        <w:t>-</w:t>
      </w:r>
      <w:r w:rsidRPr="00E221E1">
        <w:rPr>
          <w:spacing w:val="-4"/>
          <w:sz w:val="28"/>
          <w:szCs w:val="28"/>
          <w:lang w:val="x-none"/>
        </w:rPr>
        <w:t xml:space="preserve"> Đảm bảo các điều kiện, tiêu chuẩn theo quy định của các cơ sở đào tạo;</w:t>
      </w:r>
    </w:p>
    <w:p w14:paraId="7E328B60" w14:textId="77777777" w:rsidR="00902ECC" w:rsidRPr="00E221E1" w:rsidRDefault="00902ECC" w:rsidP="00DB4923">
      <w:pPr>
        <w:spacing w:before="80" w:after="80" w:line="360" w:lineRule="exact"/>
        <w:ind w:firstLine="720"/>
        <w:jc w:val="both"/>
        <w:rPr>
          <w:spacing w:val="4"/>
          <w:sz w:val="28"/>
          <w:szCs w:val="28"/>
        </w:rPr>
      </w:pPr>
      <w:r w:rsidRPr="00E221E1">
        <w:rPr>
          <w:spacing w:val="4"/>
          <w:sz w:val="28"/>
          <w:szCs w:val="28"/>
        </w:rPr>
        <w:lastRenderedPageBreak/>
        <w:t>- Còn đủ tuổi để công tác ít nhất 05 (năm) năm tính từ khi khóa đào tạo kết thúc;</w:t>
      </w:r>
    </w:p>
    <w:p w14:paraId="7419E419"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 xml:space="preserve">- </w:t>
      </w:r>
      <w:r w:rsidR="00C355D5" w:rsidRPr="00E221E1">
        <w:rPr>
          <w:sz w:val="28"/>
          <w:szCs w:val="28"/>
        </w:rPr>
        <w:t>Được xếp loại Hoàn thành tốt nhiệm vụ trở lên trong năm trước liền kề thời điểm cử đi đào tạo, bồi dưỡng</w:t>
      </w:r>
      <w:r w:rsidRPr="00E221E1">
        <w:rPr>
          <w:sz w:val="28"/>
          <w:szCs w:val="28"/>
          <w:lang w:val="x-none"/>
        </w:rPr>
        <w:t>.</w:t>
      </w:r>
    </w:p>
    <w:p w14:paraId="4C6EBD71" w14:textId="44D631CF" w:rsidR="00902ECC" w:rsidRPr="00E221E1" w:rsidRDefault="00902ECC" w:rsidP="00DB4923">
      <w:pPr>
        <w:spacing w:before="80" w:after="80" w:line="360" w:lineRule="exact"/>
        <w:ind w:firstLine="720"/>
        <w:jc w:val="both"/>
        <w:rPr>
          <w:b/>
          <w:sz w:val="28"/>
          <w:szCs w:val="28"/>
          <w:lang w:val="en-US"/>
        </w:rPr>
      </w:pPr>
      <w:r w:rsidRPr="00E221E1">
        <w:rPr>
          <w:sz w:val="28"/>
          <w:szCs w:val="28"/>
        </w:rPr>
        <w:t xml:space="preserve">c) </w:t>
      </w:r>
      <w:r w:rsidR="009875B4" w:rsidRPr="00E221E1">
        <w:rPr>
          <w:sz w:val="28"/>
          <w:szCs w:val="28"/>
          <w:lang w:val="x-none"/>
        </w:rPr>
        <w:t>Hồ sơ</w:t>
      </w:r>
      <w:r w:rsidR="009875B4" w:rsidRPr="00E221E1">
        <w:rPr>
          <w:sz w:val="28"/>
          <w:szCs w:val="28"/>
        </w:rPr>
        <w:t xml:space="preserve">: </w:t>
      </w:r>
      <w:r w:rsidRPr="00E221E1">
        <w:rPr>
          <w:sz w:val="28"/>
          <w:szCs w:val="28"/>
          <w:lang w:val="x-none"/>
        </w:rPr>
        <w:t>Hồ sơ cử đi  đào tạo gồm các thành phần sau</w:t>
      </w:r>
      <w:r w:rsidR="000676E3" w:rsidRPr="00E221E1">
        <w:rPr>
          <w:sz w:val="28"/>
          <w:szCs w:val="28"/>
          <w:lang w:val="en-US"/>
        </w:rPr>
        <w:t>:</w:t>
      </w:r>
    </w:p>
    <w:p w14:paraId="4F666F1E" w14:textId="6B5AC613" w:rsidR="00902ECC" w:rsidRPr="00E221E1" w:rsidRDefault="00902ECC" w:rsidP="00DB4923">
      <w:pPr>
        <w:spacing w:before="80" w:after="80" w:line="360" w:lineRule="exact"/>
        <w:ind w:firstLine="720"/>
        <w:jc w:val="both"/>
        <w:rPr>
          <w:sz w:val="28"/>
          <w:szCs w:val="28"/>
          <w:lang w:val="x-none"/>
        </w:rPr>
      </w:pPr>
      <w:r w:rsidRPr="00E221E1">
        <w:rPr>
          <w:sz w:val="28"/>
          <w:szCs w:val="28"/>
        </w:rPr>
        <w:t>-</w:t>
      </w:r>
      <w:r w:rsidRPr="00E221E1">
        <w:rPr>
          <w:sz w:val="28"/>
          <w:szCs w:val="28"/>
          <w:lang w:val="x-none"/>
        </w:rPr>
        <w:t xml:space="preserve"> Đơn xin đi học của viên chức,</w:t>
      </w:r>
      <w:r w:rsidR="00D053CA" w:rsidRPr="00E221E1">
        <w:rPr>
          <w:sz w:val="28"/>
          <w:szCs w:val="28"/>
        </w:rPr>
        <w:t xml:space="preserve"> người </w:t>
      </w:r>
      <w:r w:rsidRPr="00E221E1">
        <w:rPr>
          <w:sz w:val="28"/>
          <w:szCs w:val="28"/>
          <w:lang w:val="x-none"/>
        </w:rPr>
        <w:t>lao động;</w:t>
      </w:r>
    </w:p>
    <w:p w14:paraId="27C1AE49"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w:t>
      </w:r>
      <w:r w:rsidRPr="00E221E1">
        <w:rPr>
          <w:sz w:val="28"/>
          <w:szCs w:val="28"/>
          <w:lang w:val="x-none"/>
        </w:rPr>
        <w:t xml:space="preserve"> Văn bản đề nghị của cơ quan, đơn vị cử đi học;</w:t>
      </w:r>
    </w:p>
    <w:p w14:paraId="4C47FEEF"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w:t>
      </w:r>
      <w:r w:rsidRPr="00E221E1">
        <w:rPr>
          <w:sz w:val="28"/>
          <w:szCs w:val="28"/>
          <w:lang w:val="x-none"/>
        </w:rPr>
        <w:t xml:space="preserve"> Thông báo hoặc giấy triệu tập của cơ sở đào tạo (nếu có);</w:t>
      </w:r>
    </w:p>
    <w:p w14:paraId="010BFD8E" w14:textId="77777777" w:rsidR="00902ECC" w:rsidRPr="00E221E1" w:rsidRDefault="00902ECC" w:rsidP="00DB4923">
      <w:pPr>
        <w:spacing w:before="80" w:after="80" w:line="360" w:lineRule="exact"/>
        <w:ind w:firstLine="720"/>
        <w:jc w:val="both"/>
        <w:rPr>
          <w:sz w:val="28"/>
          <w:szCs w:val="28"/>
          <w:lang w:val="x-none"/>
        </w:rPr>
      </w:pPr>
      <w:r w:rsidRPr="00E221E1">
        <w:rPr>
          <w:sz w:val="28"/>
          <w:szCs w:val="28"/>
        </w:rPr>
        <w:t>-</w:t>
      </w:r>
      <w:r w:rsidRPr="00E221E1">
        <w:rPr>
          <w:sz w:val="28"/>
          <w:szCs w:val="28"/>
          <w:lang w:val="x-none"/>
        </w:rPr>
        <w:t xml:space="preserve"> Các loại giấy tờ khác theo yêu cầu của cơ sở đào tạo (nếu có);</w:t>
      </w:r>
    </w:p>
    <w:p w14:paraId="440AE530" w14:textId="16C1FC22" w:rsidR="00902ECC" w:rsidRPr="00E221E1" w:rsidRDefault="00902ECC" w:rsidP="00DB4923">
      <w:pPr>
        <w:spacing w:before="80" w:after="80" w:line="360" w:lineRule="exact"/>
        <w:ind w:firstLine="720"/>
        <w:jc w:val="both"/>
        <w:rPr>
          <w:sz w:val="26"/>
          <w:szCs w:val="26"/>
          <w:lang w:val="en-US"/>
        </w:rPr>
      </w:pPr>
      <w:r w:rsidRPr="00E221E1">
        <w:rPr>
          <w:sz w:val="28"/>
          <w:szCs w:val="28"/>
        </w:rPr>
        <w:t>-</w:t>
      </w:r>
      <w:r w:rsidRPr="00E221E1">
        <w:rPr>
          <w:sz w:val="28"/>
          <w:szCs w:val="28"/>
          <w:lang w:val="x-none"/>
        </w:rPr>
        <w:t xml:space="preserve"> Bản cam kết (có xác nhận của thủ trưởng cơ quan, đơn vị) sau khi hoàn thành khóa học phải chấp nhận sự phân công công tác của đơn vị, cam kết thực hiện nghĩa vụ tiếp tục công tác tại đơn vị thời gian tối thiểu gấp 05 lần thờ</w:t>
      </w:r>
      <w:r w:rsidR="00D943E0" w:rsidRPr="00E221E1">
        <w:rPr>
          <w:sz w:val="28"/>
          <w:szCs w:val="28"/>
          <w:lang w:val="x-none"/>
        </w:rPr>
        <w:t>i gian đào tạo, bồi dưỡng theo e</w:t>
      </w:r>
      <w:r w:rsidRPr="00E221E1">
        <w:rPr>
          <w:sz w:val="28"/>
          <w:szCs w:val="28"/>
          <w:lang w:val="x-none"/>
        </w:rPr>
        <w:t>kip</w:t>
      </w:r>
      <w:r w:rsidRPr="00E221E1">
        <w:rPr>
          <w:sz w:val="28"/>
          <w:szCs w:val="28"/>
        </w:rPr>
        <w:t xml:space="preserve"> chuyên sâu (không bao gồm thời gian thực hiện nghĩa vụ làm việc bắt buộc cho thành phố, đơn vị theo cam kết hoặc hợp đồng khác)</w:t>
      </w:r>
      <w:r w:rsidRPr="00E221E1">
        <w:rPr>
          <w:sz w:val="28"/>
          <w:szCs w:val="28"/>
          <w:lang w:val="x-none"/>
        </w:rPr>
        <w:t>.</w:t>
      </w:r>
      <w:r w:rsidRPr="00E221E1">
        <w:rPr>
          <w:sz w:val="28"/>
          <w:szCs w:val="28"/>
        </w:rPr>
        <w:t xml:space="preserve"> Trong trường hợp bất khả kháng không thể tiếp tục theo học khóa đào tạo </w:t>
      </w:r>
      <w:r w:rsidR="00D943E0" w:rsidRPr="00E221E1">
        <w:rPr>
          <w:sz w:val="28"/>
          <w:szCs w:val="28"/>
        </w:rPr>
        <w:t>e</w:t>
      </w:r>
      <w:r w:rsidRPr="00E221E1">
        <w:rPr>
          <w:sz w:val="28"/>
          <w:szCs w:val="28"/>
        </w:rPr>
        <w:t>kip, học viên và đơn vị phải báo cáo Sở Y tế để xem xét, quyết định gia hạn hoặc chấm dứt khóa học</w:t>
      </w:r>
      <w:r w:rsidR="00EC225A" w:rsidRPr="00E221E1">
        <w:rPr>
          <w:sz w:val="28"/>
          <w:szCs w:val="28"/>
          <w:lang w:val="en-US"/>
        </w:rPr>
        <w:t xml:space="preserve"> sau khi xin ý kiến của Chủ tịch Ủy ban nhân dân thành phố</w:t>
      </w:r>
      <w:r w:rsidRPr="00E221E1">
        <w:rPr>
          <w:sz w:val="28"/>
          <w:szCs w:val="28"/>
        </w:rPr>
        <w:t>.</w:t>
      </w:r>
      <w:r w:rsidR="00884FB9" w:rsidRPr="00E221E1">
        <w:rPr>
          <w:sz w:val="28"/>
          <w:szCs w:val="28"/>
          <w:lang w:val="en-US"/>
        </w:rPr>
        <w:t xml:space="preserve"> Trường hợp tự ý nghỉ học khi chưa có sự đồng ý của cấp có thẩm quyền thì sẽ bị xử lý theo quy định.</w:t>
      </w:r>
    </w:p>
    <w:p w14:paraId="7107298B" w14:textId="77777777" w:rsidR="00902ECC" w:rsidRPr="00E221E1" w:rsidRDefault="00902ECC" w:rsidP="00DB4923">
      <w:pPr>
        <w:spacing w:before="80" w:after="80" w:line="360" w:lineRule="exact"/>
        <w:ind w:firstLine="720"/>
        <w:jc w:val="both"/>
        <w:rPr>
          <w:sz w:val="28"/>
          <w:szCs w:val="28"/>
        </w:rPr>
      </w:pPr>
      <w:r w:rsidRPr="00E221E1">
        <w:rPr>
          <w:sz w:val="28"/>
          <w:szCs w:val="28"/>
        </w:rPr>
        <w:t>- Bản đánh giá</w:t>
      </w:r>
      <w:r w:rsidR="00035419" w:rsidRPr="00E221E1">
        <w:rPr>
          <w:sz w:val="28"/>
          <w:szCs w:val="28"/>
          <w:lang w:val="en-US"/>
        </w:rPr>
        <w:t>,</w:t>
      </w:r>
      <w:r w:rsidRPr="00E221E1">
        <w:rPr>
          <w:sz w:val="28"/>
          <w:szCs w:val="28"/>
        </w:rPr>
        <w:t xml:space="preserve"> </w:t>
      </w:r>
      <w:r w:rsidR="00035419" w:rsidRPr="00E221E1">
        <w:rPr>
          <w:sz w:val="28"/>
          <w:szCs w:val="28"/>
          <w:lang w:val="en-US"/>
        </w:rPr>
        <w:t>xếp</w:t>
      </w:r>
      <w:r w:rsidRPr="00E221E1">
        <w:rPr>
          <w:sz w:val="28"/>
          <w:szCs w:val="28"/>
        </w:rPr>
        <w:t xml:space="preserve"> loại </w:t>
      </w:r>
      <w:r w:rsidR="00035419" w:rsidRPr="00E221E1">
        <w:rPr>
          <w:sz w:val="28"/>
          <w:szCs w:val="28"/>
          <w:lang w:val="en-US"/>
        </w:rPr>
        <w:t xml:space="preserve">chất lượng </w:t>
      </w:r>
      <w:r w:rsidRPr="00E221E1">
        <w:rPr>
          <w:sz w:val="28"/>
          <w:szCs w:val="28"/>
        </w:rPr>
        <w:t>viên chức, người lao động của năm trước liền kề thời điểm cử đi đào tạo, bồi dưỡng.</w:t>
      </w:r>
    </w:p>
    <w:p w14:paraId="3AD1AD43" w14:textId="71ABD09C" w:rsidR="00902ECC" w:rsidRPr="00E221E1" w:rsidRDefault="00902ECC" w:rsidP="00DB4923">
      <w:pPr>
        <w:spacing w:before="80" w:after="80" w:line="360" w:lineRule="exact"/>
        <w:ind w:firstLine="720"/>
        <w:jc w:val="both"/>
        <w:rPr>
          <w:sz w:val="28"/>
          <w:szCs w:val="28"/>
        </w:rPr>
      </w:pPr>
      <w:r w:rsidRPr="00E221E1">
        <w:rPr>
          <w:sz w:val="28"/>
          <w:szCs w:val="28"/>
        </w:rPr>
        <w:t xml:space="preserve">d) Đền bù chi phí đào tạo </w:t>
      </w:r>
      <w:r w:rsidR="00BC0809" w:rsidRPr="00E221E1">
        <w:rPr>
          <w:sz w:val="28"/>
          <w:szCs w:val="28"/>
        </w:rPr>
        <w:t>chuyên sâu, ekip</w:t>
      </w:r>
      <w:r w:rsidR="009875B4" w:rsidRPr="00E221E1">
        <w:rPr>
          <w:sz w:val="28"/>
          <w:szCs w:val="28"/>
        </w:rPr>
        <w:t>:</w:t>
      </w:r>
    </w:p>
    <w:p w14:paraId="647FB76F" w14:textId="502DEED2" w:rsidR="00902ECC" w:rsidRPr="00E221E1" w:rsidRDefault="009875B4" w:rsidP="00DB4923">
      <w:pPr>
        <w:spacing w:before="80" w:after="80" w:line="360" w:lineRule="exact"/>
        <w:ind w:firstLine="720"/>
        <w:jc w:val="both"/>
        <w:rPr>
          <w:spacing w:val="-4"/>
          <w:sz w:val="28"/>
          <w:szCs w:val="28"/>
        </w:rPr>
      </w:pPr>
      <w:r w:rsidRPr="00E221E1">
        <w:rPr>
          <w:spacing w:val="-4"/>
          <w:sz w:val="28"/>
          <w:szCs w:val="28"/>
        </w:rPr>
        <w:t>-</w:t>
      </w:r>
      <w:r w:rsidR="00902ECC" w:rsidRPr="00E221E1">
        <w:rPr>
          <w:spacing w:val="-4"/>
          <w:sz w:val="28"/>
          <w:szCs w:val="28"/>
        </w:rPr>
        <w:t xml:space="preserve"> Bồi hoàn chi phí đào tạo (tất cả các khoản chi phí </w:t>
      </w:r>
      <w:r w:rsidR="004D727D" w:rsidRPr="00E221E1">
        <w:rPr>
          <w:spacing w:val="-4"/>
          <w:sz w:val="28"/>
          <w:szCs w:val="28"/>
          <w:lang w:val="en-US"/>
        </w:rPr>
        <w:t xml:space="preserve">mà </w:t>
      </w:r>
      <w:r w:rsidR="00902ECC" w:rsidRPr="00E221E1">
        <w:rPr>
          <w:spacing w:val="-4"/>
          <w:sz w:val="28"/>
          <w:szCs w:val="28"/>
        </w:rPr>
        <w:t xml:space="preserve">cá nhân được cấp thông qua </w:t>
      </w:r>
      <w:r w:rsidR="004D727D" w:rsidRPr="00E221E1">
        <w:rPr>
          <w:spacing w:val="-4"/>
          <w:sz w:val="28"/>
          <w:szCs w:val="28"/>
          <w:lang w:val="en-US"/>
        </w:rPr>
        <w:t>chính sách</w:t>
      </w:r>
      <w:r w:rsidR="00902ECC" w:rsidRPr="00E221E1">
        <w:rPr>
          <w:spacing w:val="-4"/>
          <w:sz w:val="28"/>
          <w:szCs w:val="28"/>
        </w:rPr>
        <w:t xml:space="preserve"> này) thực hiện theo quy định tại Điều 21 Quyết định số 15/2018/QĐ-UBND ngày 09/4/2018 của </w:t>
      </w:r>
      <w:r w:rsidR="004D6146" w:rsidRPr="00E221E1">
        <w:rPr>
          <w:spacing w:val="-4"/>
          <w:sz w:val="28"/>
          <w:szCs w:val="28"/>
        </w:rPr>
        <w:t>Uỷ ban nhân dân</w:t>
      </w:r>
      <w:r w:rsidR="00902ECC" w:rsidRPr="00E221E1">
        <w:rPr>
          <w:spacing w:val="-4"/>
          <w:sz w:val="28"/>
          <w:szCs w:val="28"/>
        </w:rPr>
        <w:t xml:space="preserve"> thành phố và Điều 7, </w:t>
      </w:r>
      <w:r w:rsidRPr="00E221E1">
        <w:rPr>
          <w:spacing w:val="-4"/>
          <w:sz w:val="28"/>
          <w:szCs w:val="28"/>
        </w:rPr>
        <w:t>Đ</w:t>
      </w:r>
      <w:r w:rsidR="00902ECC" w:rsidRPr="00E221E1">
        <w:rPr>
          <w:spacing w:val="-4"/>
          <w:sz w:val="28"/>
          <w:szCs w:val="28"/>
        </w:rPr>
        <w:t xml:space="preserve">iều 8 Nghị định </w:t>
      </w:r>
      <w:r w:rsidRPr="00E221E1">
        <w:rPr>
          <w:spacing w:val="-4"/>
          <w:sz w:val="28"/>
          <w:szCs w:val="28"/>
        </w:rPr>
        <w:t xml:space="preserve">số </w:t>
      </w:r>
      <w:r w:rsidR="00902ECC" w:rsidRPr="00E221E1">
        <w:rPr>
          <w:spacing w:val="-4"/>
          <w:sz w:val="28"/>
          <w:szCs w:val="28"/>
        </w:rPr>
        <w:t>101/2017/NĐ-CP</w:t>
      </w:r>
      <w:r w:rsidRPr="00E221E1">
        <w:rPr>
          <w:spacing w:val="-4"/>
          <w:sz w:val="28"/>
          <w:szCs w:val="28"/>
        </w:rPr>
        <w:t xml:space="preserve"> ngày 01 tháng 09 năm 2017 của Chính phủ</w:t>
      </w:r>
      <w:r w:rsidR="00902ECC" w:rsidRPr="00E221E1">
        <w:rPr>
          <w:spacing w:val="-4"/>
          <w:sz w:val="28"/>
          <w:szCs w:val="28"/>
        </w:rPr>
        <w:t>.</w:t>
      </w:r>
    </w:p>
    <w:p w14:paraId="12AD1C55" w14:textId="28709005" w:rsidR="00902ECC" w:rsidRPr="00E221E1" w:rsidRDefault="00D943E0" w:rsidP="00DB4923">
      <w:pPr>
        <w:spacing w:before="80" w:after="80" w:line="360" w:lineRule="exact"/>
        <w:ind w:firstLine="720"/>
        <w:jc w:val="both"/>
        <w:rPr>
          <w:sz w:val="28"/>
          <w:szCs w:val="28"/>
        </w:rPr>
      </w:pPr>
      <w:r w:rsidRPr="00E221E1">
        <w:rPr>
          <w:sz w:val="28"/>
          <w:szCs w:val="28"/>
        </w:rPr>
        <w:t>-</w:t>
      </w:r>
      <w:r w:rsidR="00902ECC" w:rsidRPr="00E221E1">
        <w:rPr>
          <w:sz w:val="28"/>
          <w:szCs w:val="28"/>
        </w:rPr>
        <w:t xml:space="preserve"> Bồi hoàn, đền bù tất cả các khoản chi phí khác do đơn vị cấp cho học viên trong thời gian tham gia </w:t>
      </w:r>
      <w:r w:rsidR="00455CF9" w:rsidRPr="00E221E1">
        <w:rPr>
          <w:sz w:val="28"/>
          <w:szCs w:val="28"/>
        </w:rPr>
        <w:t>đào tạo chuyên sâu, ekip</w:t>
      </w:r>
      <w:r w:rsidR="00902ECC" w:rsidRPr="00E221E1">
        <w:rPr>
          <w:sz w:val="28"/>
          <w:szCs w:val="28"/>
        </w:rPr>
        <w:t>: thực hiện theo Quy chế chi tiêu nội bộ của đơn vị và cam kết khi đi học.</w:t>
      </w:r>
    </w:p>
    <w:p w14:paraId="162497C9" w14:textId="5A6BD9C9" w:rsidR="000E33E9" w:rsidRPr="00E221E1" w:rsidRDefault="00902ECC" w:rsidP="00DB4923">
      <w:pPr>
        <w:spacing w:before="80" w:after="80" w:line="360" w:lineRule="exact"/>
        <w:ind w:firstLine="720"/>
        <w:jc w:val="both"/>
        <w:rPr>
          <w:sz w:val="28"/>
          <w:szCs w:val="28"/>
        </w:rPr>
      </w:pPr>
      <w:r w:rsidRPr="00E221E1">
        <w:rPr>
          <w:b/>
          <w:sz w:val="28"/>
          <w:lang w:val="es-ES"/>
        </w:rPr>
        <w:t xml:space="preserve">Điều </w:t>
      </w:r>
      <w:r w:rsidR="00802C2E">
        <w:rPr>
          <w:b/>
          <w:sz w:val="28"/>
        </w:rPr>
        <w:t>3</w:t>
      </w:r>
      <w:r w:rsidR="000E33E9" w:rsidRPr="00E221E1">
        <w:rPr>
          <w:b/>
          <w:sz w:val="28"/>
          <w:lang w:val="es-ES"/>
        </w:rPr>
        <w:t>. Nguồn kinh phí thực hiện</w:t>
      </w:r>
    </w:p>
    <w:p w14:paraId="14DFC89F" w14:textId="0A1E69F3" w:rsidR="003F210C" w:rsidRPr="00E221E1" w:rsidRDefault="00D943E0" w:rsidP="00DB4923">
      <w:pPr>
        <w:spacing w:before="80" w:after="80" w:line="360" w:lineRule="exact"/>
        <w:ind w:firstLine="720"/>
        <w:jc w:val="both"/>
        <w:rPr>
          <w:sz w:val="28"/>
          <w:lang w:val="es-ES"/>
        </w:rPr>
      </w:pPr>
      <w:r w:rsidRPr="00E221E1">
        <w:rPr>
          <w:sz w:val="28"/>
        </w:rPr>
        <w:t xml:space="preserve">1. </w:t>
      </w:r>
      <w:r w:rsidR="000E33E9" w:rsidRPr="00E221E1">
        <w:rPr>
          <w:sz w:val="28"/>
          <w:lang w:val="es-ES"/>
        </w:rPr>
        <w:t>Nguồn chi sự nghiệp y tế được bố trí trong dự toán ngân sách nhà nước hàng năm cho Sở Y tế. Sở Y tế chịu trách nhiệm tổ chức thực hiện và thanh quyết toán đảm bảo theo đúng quy định hiện hành.</w:t>
      </w:r>
    </w:p>
    <w:p w14:paraId="682043FE" w14:textId="4F41519C" w:rsidR="004D727D" w:rsidRPr="00E221E1" w:rsidRDefault="00D943E0" w:rsidP="00DB4923">
      <w:pPr>
        <w:spacing w:before="80" w:after="80" w:line="360" w:lineRule="exact"/>
        <w:ind w:firstLine="720"/>
        <w:jc w:val="both"/>
        <w:rPr>
          <w:sz w:val="28"/>
          <w:lang w:val="es-ES"/>
        </w:rPr>
      </w:pPr>
      <w:r w:rsidRPr="00E221E1">
        <w:rPr>
          <w:sz w:val="28"/>
        </w:rPr>
        <w:t xml:space="preserve">2. </w:t>
      </w:r>
      <w:r w:rsidR="003F210C" w:rsidRPr="00E221E1">
        <w:rPr>
          <w:sz w:val="28"/>
          <w:lang w:val="es-ES"/>
        </w:rPr>
        <w:t xml:space="preserve">Tổng kinh phí </w:t>
      </w:r>
      <w:r w:rsidR="008A0907" w:rsidRPr="00E221E1">
        <w:rPr>
          <w:sz w:val="28"/>
        </w:rPr>
        <w:t>đào tạo</w:t>
      </w:r>
      <w:r w:rsidR="006C41E2" w:rsidRPr="00E221E1">
        <w:rPr>
          <w:sz w:val="28"/>
          <w:szCs w:val="28"/>
        </w:rPr>
        <w:t xml:space="preserve"> chuyên sâu, ekip cho nhân lực ngành Y tế thành phố Đà Nẵng</w:t>
      </w:r>
      <w:r w:rsidR="008A0907" w:rsidRPr="00E221E1">
        <w:rPr>
          <w:sz w:val="28"/>
        </w:rPr>
        <w:t xml:space="preserve"> giai đoạn 202</w:t>
      </w:r>
      <w:r w:rsidR="00F41F51" w:rsidRPr="00E221E1">
        <w:rPr>
          <w:sz w:val="28"/>
          <w:lang w:val="en-US"/>
        </w:rPr>
        <w:t>4</w:t>
      </w:r>
      <w:r w:rsidR="00F41F51" w:rsidRPr="00E221E1">
        <w:rPr>
          <w:sz w:val="28"/>
        </w:rPr>
        <w:t>-202</w:t>
      </w:r>
      <w:r w:rsidR="00F41F51" w:rsidRPr="00E221E1">
        <w:rPr>
          <w:sz w:val="28"/>
          <w:lang w:val="en-US"/>
        </w:rPr>
        <w:t>6</w:t>
      </w:r>
      <w:r w:rsidR="008A0907" w:rsidRPr="00E221E1">
        <w:rPr>
          <w:sz w:val="28"/>
          <w:lang w:val="en-US"/>
        </w:rPr>
        <w:t xml:space="preserve"> </w:t>
      </w:r>
      <w:r w:rsidR="003F210C" w:rsidRPr="00E221E1">
        <w:rPr>
          <w:sz w:val="28"/>
          <w:lang w:val="es-ES"/>
        </w:rPr>
        <w:t>là 23.736.310.000 đồng (</w:t>
      </w:r>
      <w:r w:rsidR="00453805" w:rsidRPr="00E221E1">
        <w:rPr>
          <w:sz w:val="28"/>
          <w:lang w:val="es-ES"/>
        </w:rPr>
        <w:t>Hai mươi ba tỷ bảy tr</w:t>
      </w:r>
      <w:r w:rsidR="00032EFA" w:rsidRPr="00E221E1">
        <w:rPr>
          <w:sz w:val="28"/>
          <w:lang w:val="es-ES"/>
        </w:rPr>
        <w:t>ăm ba mươi sáu triệu ba trăm mườ</w:t>
      </w:r>
      <w:r w:rsidR="00453805" w:rsidRPr="00E221E1">
        <w:rPr>
          <w:sz w:val="28"/>
          <w:lang w:val="es-ES"/>
        </w:rPr>
        <w:t>i ngàn đồng chẵn</w:t>
      </w:r>
      <w:r w:rsidR="003F210C" w:rsidRPr="00E221E1">
        <w:rPr>
          <w:sz w:val="28"/>
          <w:lang w:val="es-ES"/>
        </w:rPr>
        <w:t>)</w:t>
      </w:r>
      <w:r w:rsidR="00902ECC" w:rsidRPr="00E221E1">
        <w:rPr>
          <w:sz w:val="28"/>
          <w:lang w:val="es-ES"/>
        </w:rPr>
        <w:t>.</w:t>
      </w:r>
    </w:p>
    <w:p w14:paraId="38DD4502" w14:textId="28657F99" w:rsidR="004D727D" w:rsidRPr="00E221E1" w:rsidRDefault="004D727D" w:rsidP="00DB4923">
      <w:pPr>
        <w:spacing w:before="80" w:after="80" w:line="360" w:lineRule="exact"/>
        <w:jc w:val="center"/>
        <w:rPr>
          <w:sz w:val="28"/>
          <w:lang w:val="es-ES"/>
        </w:rPr>
      </w:pPr>
      <w:r w:rsidRPr="00E221E1">
        <w:rPr>
          <w:i/>
          <w:sz w:val="28"/>
          <w:lang w:val="es-ES"/>
        </w:rPr>
        <w:t>(Phụ lục</w:t>
      </w:r>
      <w:r w:rsidR="00DA3DDB" w:rsidRPr="00E221E1">
        <w:rPr>
          <w:i/>
          <w:sz w:val="28"/>
          <w:lang w:val="es-ES"/>
        </w:rPr>
        <w:t xml:space="preserve"> </w:t>
      </w:r>
      <w:r w:rsidRPr="00E221E1">
        <w:rPr>
          <w:i/>
          <w:sz w:val="28"/>
          <w:lang w:val="es-ES"/>
        </w:rPr>
        <w:t>đính kèm)</w:t>
      </w:r>
    </w:p>
    <w:p w14:paraId="1BAD407C" w14:textId="635A4B26" w:rsidR="00CB76BA" w:rsidRPr="00E221E1" w:rsidRDefault="0076625B" w:rsidP="00DB4923">
      <w:pPr>
        <w:spacing w:before="80" w:after="80" w:line="360" w:lineRule="exact"/>
        <w:ind w:firstLine="720"/>
        <w:jc w:val="both"/>
        <w:rPr>
          <w:b/>
          <w:sz w:val="28"/>
          <w:szCs w:val="28"/>
          <w:lang w:val="es-ES"/>
        </w:rPr>
      </w:pPr>
      <w:r w:rsidRPr="00E221E1">
        <w:rPr>
          <w:b/>
          <w:bCs/>
          <w:sz w:val="28"/>
          <w:szCs w:val="28"/>
        </w:rPr>
        <w:lastRenderedPageBreak/>
        <w:t xml:space="preserve">Điều </w:t>
      </w:r>
      <w:r w:rsidR="00802C2E">
        <w:rPr>
          <w:b/>
          <w:bCs/>
          <w:sz w:val="28"/>
          <w:szCs w:val="28"/>
        </w:rPr>
        <w:t>4</w:t>
      </w:r>
      <w:r w:rsidRPr="00E221E1">
        <w:rPr>
          <w:b/>
          <w:bCs/>
          <w:sz w:val="28"/>
          <w:szCs w:val="28"/>
        </w:rPr>
        <w:t>.</w:t>
      </w:r>
      <w:r w:rsidRPr="00E221E1">
        <w:rPr>
          <w:b/>
          <w:sz w:val="28"/>
          <w:szCs w:val="28"/>
        </w:rPr>
        <w:t xml:space="preserve"> </w:t>
      </w:r>
      <w:r w:rsidR="00DF3E9B" w:rsidRPr="00E221E1">
        <w:rPr>
          <w:b/>
          <w:sz w:val="28"/>
          <w:szCs w:val="28"/>
        </w:rPr>
        <w:t>Hiệu lực thi hành</w:t>
      </w:r>
    </w:p>
    <w:p w14:paraId="608F97F5" w14:textId="77777777" w:rsidR="005B2262" w:rsidRPr="00E221E1" w:rsidRDefault="004E52AD" w:rsidP="00DB4923">
      <w:pPr>
        <w:spacing w:before="80" w:after="80" w:line="360" w:lineRule="exact"/>
        <w:ind w:firstLine="720"/>
        <w:jc w:val="both"/>
        <w:rPr>
          <w:sz w:val="28"/>
          <w:szCs w:val="28"/>
          <w:lang w:val="en-US"/>
        </w:rPr>
      </w:pPr>
      <w:r w:rsidRPr="00E221E1">
        <w:rPr>
          <w:sz w:val="28"/>
          <w:szCs w:val="28"/>
          <w:lang w:val="en-US"/>
        </w:rPr>
        <w:t xml:space="preserve">Nghị quyết này có hiệu lực thi hành kể từ ngày </w:t>
      </w:r>
      <w:r w:rsidR="00902ECC" w:rsidRPr="00E221E1">
        <w:rPr>
          <w:sz w:val="28"/>
          <w:szCs w:val="28"/>
          <w:lang w:val="en-US"/>
        </w:rPr>
        <w:t>01 tháng 01 năm 2024</w:t>
      </w:r>
      <w:r w:rsidRPr="00E221E1">
        <w:rPr>
          <w:sz w:val="28"/>
          <w:szCs w:val="28"/>
          <w:lang w:val="en-US"/>
        </w:rPr>
        <w:t>.</w:t>
      </w:r>
    </w:p>
    <w:p w14:paraId="7FC573B5" w14:textId="7FAFE0A0" w:rsidR="003E4F0B" w:rsidRPr="00E221E1" w:rsidRDefault="003E4F0B" w:rsidP="00DB4923">
      <w:pPr>
        <w:spacing w:before="80" w:after="80" w:line="360" w:lineRule="exact"/>
        <w:ind w:firstLine="720"/>
        <w:jc w:val="both"/>
        <w:rPr>
          <w:sz w:val="28"/>
          <w:szCs w:val="28"/>
          <w:lang w:val="en-US"/>
        </w:rPr>
      </w:pPr>
      <w:r w:rsidRPr="00E221E1">
        <w:rPr>
          <w:b/>
          <w:sz w:val="28"/>
          <w:szCs w:val="28"/>
          <w:lang w:val="en-US"/>
        </w:rPr>
        <w:t xml:space="preserve">Điều </w:t>
      </w:r>
      <w:r w:rsidR="00802C2E">
        <w:rPr>
          <w:b/>
          <w:sz w:val="28"/>
          <w:szCs w:val="28"/>
        </w:rPr>
        <w:t>5</w:t>
      </w:r>
      <w:r w:rsidRPr="00E221E1">
        <w:rPr>
          <w:b/>
          <w:sz w:val="28"/>
          <w:szCs w:val="28"/>
          <w:lang w:val="en-US"/>
        </w:rPr>
        <w:t>. Tổ chức thực hiện</w:t>
      </w:r>
    </w:p>
    <w:p w14:paraId="44A50673" w14:textId="77777777" w:rsidR="00D943E0" w:rsidRPr="00E221E1" w:rsidRDefault="00D943E0" w:rsidP="00DB4923">
      <w:pPr>
        <w:spacing w:before="80" w:after="80" w:line="360" w:lineRule="exact"/>
        <w:ind w:firstLine="720"/>
        <w:jc w:val="both"/>
        <w:rPr>
          <w:sz w:val="28"/>
          <w:szCs w:val="28"/>
        </w:rPr>
      </w:pPr>
      <w:r w:rsidRPr="00E221E1">
        <w:rPr>
          <w:sz w:val="28"/>
          <w:szCs w:val="28"/>
          <w:lang w:val="en-US"/>
        </w:rPr>
        <w:t>1. Giao Ủy ban nhân dân thành phố tổ chức triển khai thực hiện Nghị quyết này theo đúng quy định của pháp luật.</w:t>
      </w:r>
    </w:p>
    <w:p w14:paraId="233B69E7" w14:textId="77777777" w:rsidR="00D943E0" w:rsidRPr="00E221E1" w:rsidRDefault="00D943E0" w:rsidP="00DB4923">
      <w:pPr>
        <w:spacing w:before="80" w:after="80" w:line="360" w:lineRule="exact"/>
        <w:ind w:firstLine="720"/>
        <w:jc w:val="both"/>
        <w:rPr>
          <w:sz w:val="28"/>
          <w:szCs w:val="28"/>
        </w:rPr>
      </w:pPr>
      <w:r w:rsidRPr="00E221E1">
        <w:rPr>
          <w:sz w:val="28"/>
          <w:szCs w:val="28"/>
          <w:lang w:val="en-US"/>
        </w:rPr>
        <w:t>2. Thường trực Hội đồng nhân dân thành phố, các Ban, các Tổ đại biểu và đại biểu Hội đồng nhân dân thành phố giám sát việc thực hiện Nghị quyết này.</w:t>
      </w:r>
    </w:p>
    <w:p w14:paraId="67BFF1A3" w14:textId="77777777" w:rsidR="00D943E0" w:rsidRPr="00E221E1" w:rsidRDefault="00D943E0" w:rsidP="00DB4923">
      <w:pPr>
        <w:spacing w:before="80" w:after="80" w:line="360" w:lineRule="exact"/>
        <w:ind w:firstLine="720"/>
        <w:jc w:val="both"/>
        <w:rPr>
          <w:sz w:val="28"/>
          <w:szCs w:val="28"/>
        </w:rPr>
      </w:pPr>
      <w:r w:rsidRPr="00E221E1">
        <w:rPr>
          <w:sz w:val="28"/>
          <w:szCs w:val="28"/>
          <w:lang w:val="en-US"/>
        </w:rPr>
        <w:t>3. Đề nghị Ủy ban Mặt trận Tổ quốc Việt Nam thành phố phối hợp giám sát việc tổ chức triển khai, thực hiện.</w:t>
      </w:r>
    </w:p>
    <w:p w14:paraId="2E5145D8" w14:textId="08600C2E" w:rsidR="00D943E0" w:rsidRPr="00E221E1" w:rsidRDefault="00D943E0" w:rsidP="00DB4923">
      <w:pPr>
        <w:spacing w:before="80" w:after="80" w:line="360" w:lineRule="exact"/>
        <w:ind w:firstLine="720"/>
        <w:jc w:val="both"/>
        <w:rPr>
          <w:sz w:val="28"/>
          <w:szCs w:val="28"/>
        </w:rPr>
      </w:pPr>
      <w:r w:rsidRPr="00E221E1">
        <w:rPr>
          <w:sz w:val="28"/>
          <w:szCs w:val="28"/>
          <w:lang w:val="en-US"/>
        </w:rPr>
        <w:t>Nghị quyết này được Hội đồng nhân dân thành phố Đà Nẵng khóa X, nhiệm kỳ 2021-2026, Kỳ họp thứ 1</w:t>
      </w:r>
      <w:r w:rsidRPr="00E221E1">
        <w:rPr>
          <w:sz w:val="28"/>
          <w:szCs w:val="28"/>
        </w:rPr>
        <w:t>5</w:t>
      </w:r>
      <w:r w:rsidRPr="00E221E1">
        <w:rPr>
          <w:sz w:val="28"/>
          <w:szCs w:val="28"/>
          <w:lang w:val="en-US"/>
        </w:rPr>
        <w:t xml:space="preserve"> thông qua ngày 1</w:t>
      </w:r>
      <w:r w:rsidRPr="00E221E1">
        <w:rPr>
          <w:sz w:val="28"/>
          <w:szCs w:val="28"/>
        </w:rPr>
        <w:t>4</w:t>
      </w:r>
      <w:r w:rsidRPr="00E221E1">
        <w:rPr>
          <w:sz w:val="28"/>
          <w:szCs w:val="28"/>
          <w:lang w:val="en-US"/>
        </w:rPr>
        <w:t xml:space="preserve"> tháng </w:t>
      </w:r>
      <w:r w:rsidRPr="00E221E1">
        <w:rPr>
          <w:sz w:val="28"/>
          <w:szCs w:val="28"/>
        </w:rPr>
        <w:t>12</w:t>
      </w:r>
      <w:r w:rsidRPr="00E221E1">
        <w:rPr>
          <w:sz w:val="28"/>
          <w:szCs w:val="28"/>
          <w:lang w:val="en-US"/>
        </w:rPr>
        <w:t xml:space="preserve"> năm 2023./.</w:t>
      </w:r>
    </w:p>
    <w:p w14:paraId="2C2401AE" w14:textId="77777777" w:rsidR="00FA0DBE" w:rsidRPr="00E221E1" w:rsidRDefault="00FA0DBE" w:rsidP="0020418A">
      <w:pPr>
        <w:spacing w:before="60" w:after="60"/>
        <w:ind w:firstLine="709"/>
        <w:jc w:val="both"/>
        <w:rPr>
          <w:sz w:val="14"/>
          <w:szCs w:val="28"/>
          <w:lang w:val="en-US"/>
        </w:rPr>
      </w:pPr>
    </w:p>
    <w:tbl>
      <w:tblPr>
        <w:tblW w:w="5000" w:type="pct"/>
        <w:tblLook w:val="0000" w:firstRow="0" w:lastRow="0" w:firstColumn="0" w:lastColumn="0" w:noHBand="0" w:noVBand="0"/>
      </w:tblPr>
      <w:tblGrid>
        <w:gridCol w:w="5270"/>
        <w:gridCol w:w="4018"/>
      </w:tblGrid>
      <w:tr w:rsidR="00082F42" w:rsidRPr="00E221E1" w14:paraId="5FB2AA1F" w14:textId="77777777" w:rsidTr="000E33AB">
        <w:tc>
          <w:tcPr>
            <w:tcW w:w="2837" w:type="pct"/>
            <w:tcBorders>
              <w:top w:val="nil"/>
              <w:left w:val="nil"/>
              <w:bottom w:val="nil"/>
              <w:right w:val="nil"/>
            </w:tcBorders>
          </w:tcPr>
          <w:p w14:paraId="7C612D6D" w14:textId="77777777" w:rsidR="00082F42" w:rsidRPr="00E221E1" w:rsidRDefault="00082F42" w:rsidP="0057662B">
            <w:pPr>
              <w:rPr>
                <w:sz w:val="4"/>
              </w:rPr>
            </w:pPr>
          </w:p>
          <w:p w14:paraId="371897CC" w14:textId="77777777" w:rsidR="00082F42" w:rsidRPr="00E221E1" w:rsidRDefault="00082F42" w:rsidP="0057662B">
            <w:pPr>
              <w:rPr>
                <w:b/>
                <w:i/>
                <w:lang w:val="en-US"/>
              </w:rPr>
            </w:pPr>
            <w:r w:rsidRPr="00E221E1">
              <w:rPr>
                <w:b/>
                <w:i/>
                <w:iCs/>
              </w:rPr>
              <w:t>Nơi nhận</w:t>
            </w:r>
            <w:r w:rsidRPr="00E221E1">
              <w:rPr>
                <w:b/>
                <w:i/>
              </w:rPr>
              <w:t>:</w:t>
            </w:r>
            <w:r w:rsidR="00EA785B" w:rsidRPr="00E221E1">
              <w:rPr>
                <w:b/>
                <w:i/>
                <w:lang w:val="en-US"/>
              </w:rPr>
              <w:t xml:space="preserve">                                     </w:t>
            </w:r>
          </w:p>
          <w:p w14:paraId="71CE0184" w14:textId="77777777" w:rsidR="00D943E0" w:rsidRPr="00E221E1" w:rsidRDefault="00D943E0" w:rsidP="00D943E0">
            <w:pPr>
              <w:rPr>
                <w:spacing w:val="-1"/>
                <w:sz w:val="22"/>
                <w:szCs w:val="22"/>
                <w:lang w:val="en-US"/>
              </w:rPr>
            </w:pPr>
            <w:r w:rsidRPr="00E221E1">
              <w:rPr>
                <w:sz w:val="22"/>
                <w:szCs w:val="22"/>
                <w:lang w:val="en-US"/>
              </w:rPr>
              <w:t xml:space="preserve">- </w:t>
            </w:r>
            <w:r w:rsidRPr="00E221E1">
              <w:rPr>
                <w:sz w:val="22"/>
                <w:szCs w:val="22"/>
              </w:rPr>
              <w:t>UBTV Quốc</w:t>
            </w:r>
            <w:r w:rsidRPr="00E221E1">
              <w:rPr>
                <w:spacing w:val="-1"/>
                <w:sz w:val="22"/>
                <w:szCs w:val="22"/>
              </w:rPr>
              <w:t xml:space="preserve"> </w:t>
            </w:r>
            <w:r w:rsidRPr="00E221E1">
              <w:rPr>
                <w:sz w:val="22"/>
                <w:szCs w:val="22"/>
              </w:rPr>
              <w:t>hội,</w:t>
            </w:r>
            <w:r w:rsidRPr="00E221E1">
              <w:rPr>
                <w:spacing w:val="-1"/>
                <w:sz w:val="22"/>
                <w:szCs w:val="22"/>
              </w:rPr>
              <w:t xml:space="preserve"> </w:t>
            </w:r>
            <w:r w:rsidRPr="00E221E1">
              <w:rPr>
                <w:sz w:val="22"/>
                <w:szCs w:val="22"/>
              </w:rPr>
              <w:t>Chính</w:t>
            </w:r>
            <w:r w:rsidRPr="00E221E1">
              <w:rPr>
                <w:spacing w:val="-4"/>
                <w:sz w:val="22"/>
                <w:szCs w:val="22"/>
              </w:rPr>
              <w:t xml:space="preserve"> </w:t>
            </w:r>
            <w:r w:rsidRPr="00E221E1">
              <w:rPr>
                <w:sz w:val="22"/>
                <w:szCs w:val="22"/>
              </w:rPr>
              <w:t>phủ</w:t>
            </w:r>
            <w:r w:rsidRPr="00E221E1">
              <w:rPr>
                <w:sz w:val="22"/>
                <w:szCs w:val="22"/>
                <w:lang w:val="en-US"/>
              </w:rPr>
              <w:t>;</w:t>
            </w:r>
          </w:p>
          <w:p w14:paraId="071D0E15" w14:textId="77777777" w:rsidR="00D943E0" w:rsidRPr="00E221E1" w:rsidRDefault="00D943E0" w:rsidP="00D943E0">
            <w:pPr>
              <w:rPr>
                <w:sz w:val="22"/>
                <w:szCs w:val="22"/>
                <w:lang w:val="en-US"/>
              </w:rPr>
            </w:pPr>
            <w:r w:rsidRPr="00E221E1">
              <w:rPr>
                <w:spacing w:val="-1"/>
                <w:sz w:val="22"/>
                <w:szCs w:val="22"/>
                <w:lang w:val="en-US"/>
              </w:rPr>
              <w:t xml:space="preserve">- </w:t>
            </w:r>
            <w:r w:rsidRPr="00E221E1">
              <w:rPr>
                <w:sz w:val="22"/>
                <w:szCs w:val="22"/>
              </w:rPr>
              <w:t>VP</w:t>
            </w:r>
            <w:r w:rsidRPr="00E221E1">
              <w:rPr>
                <w:spacing w:val="-1"/>
                <w:sz w:val="22"/>
                <w:szCs w:val="22"/>
              </w:rPr>
              <w:t xml:space="preserve"> </w:t>
            </w:r>
            <w:r w:rsidRPr="00E221E1">
              <w:rPr>
                <w:sz w:val="22"/>
                <w:szCs w:val="22"/>
              </w:rPr>
              <w:t>Chủ</w:t>
            </w:r>
            <w:r w:rsidRPr="00E221E1">
              <w:rPr>
                <w:spacing w:val="-1"/>
                <w:sz w:val="22"/>
                <w:szCs w:val="22"/>
              </w:rPr>
              <w:t xml:space="preserve"> </w:t>
            </w:r>
            <w:r w:rsidRPr="00E221E1">
              <w:rPr>
                <w:sz w:val="22"/>
                <w:szCs w:val="22"/>
              </w:rPr>
              <w:t>tịch</w:t>
            </w:r>
            <w:r w:rsidRPr="00E221E1">
              <w:rPr>
                <w:spacing w:val="-1"/>
                <w:sz w:val="22"/>
                <w:szCs w:val="22"/>
              </w:rPr>
              <w:t xml:space="preserve"> </w:t>
            </w:r>
            <w:r w:rsidRPr="00E221E1">
              <w:rPr>
                <w:sz w:val="22"/>
                <w:szCs w:val="22"/>
              </w:rPr>
              <w:t>nước;</w:t>
            </w:r>
            <w:r w:rsidRPr="00E221E1">
              <w:rPr>
                <w:sz w:val="22"/>
                <w:szCs w:val="22"/>
                <w:lang w:val="en-US"/>
              </w:rPr>
              <w:t xml:space="preserve"> VP Chính phủ;</w:t>
            </w:r>
          </w:p>
          <w:p w14:paraId="7E6AD786" w14:textId="77777777" w:rsidR="00D943E0" w:rsidRPr="00E221E1" w:rsidRDefault="00D943E0" w:rsidP="00D943E0">
            <w:pPr>
              <w:rPr>
                <w:sz w:val="22"/>
                <w:szCs w:val="22"/>
                <w:lang w:val="en-US"/>
              </w:rPr>
            </w:pPr>
            <w:r w:rsidRPr="00E221E1">
              <w:rPr>
                <w:sz w:val="22"/>
                <w:szCs w:val="22"/>
                <w:lang w:val="en-US"/>
              </w:rPr>
              <w:t>- Cục Kiểm tra văn bản QPPL, Bộ Tư pháp;</w:t>
            </w:r>
          </w:p>
          <w:p w14:paraId="7EC52865" w14:textId="77777777" w:rsidR="00082F42" w:rsidRPr="00E221E1" w:rsidRDefault="00082F42" w:rsidP="0057662B">
            <w:pPr>
              <w:rPr>
                <w:sz w:val="22"/>
                <w:szCs w:val="22"/>
                <w:lang w:val="en-US"/>
              </w:rPr>
            </w:pPr>
            <w:r w:rsidRPr="00E221E1">
              <w:rPr>
                <w:sz w:val="22"/>
                <w:szCs w:val="22"/>
              </w:rPr>
              <w:t xml:space="preserve">- </w:t>
            </w:r>
            <w:r w:rsidR="00710A01" w:rsidRPr="00E221E1">
              <w:rPr>
                <w:sz w:val="22"/>
                <w:szCs w:val="22"/>
                <w:lang w:val="en-US"/>
              </w:rPr>
              <w:t xml:space="preserve">Vụ Pháp chế, </w:t>
            </w:r>
            <w:r w:rsidRPr="00E221E1">
              <w:rPr>
                <w:sz w:val="22"/>
                <w:szCs w:val="22"/>
              </w:rPr>
              <w:t xml:space="preserve">Bộ </w:t>
            </w:r>
            <w:r w:rsidRPr="00E221E1">
              <w:rPr>
                <w:sz w:val="22"/>
                <w:szCs w:val="22"/>
                <w:lang w:val="en-US"/>
              </w:rPr>
              <w:t>Y tế</w:t>
            </w:r>
            <w:r w:rsidRPr="00E221E1">
              <w:rPr>
                <w:sz w:val="22"/>
                <w:szCs w:val="22"/>
              </w:rPr>
              <w:t>;</w:t>
            </w:r>
          </w:p>
          <w:p w14:paraId="646B0820"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 xml:space="preserve">Ban </w:t>
            </w:r>
            <w:r w:rsidRPr="00E221E1">
              <w:rPr>
                <w:sz w:val="22"/>
                <w:szCs w:val="22"/>
                <w:lang w:val="en-US"/>
              </w:rPr>
              <w:t>T</w:t>
            </w:r>
            <w:r w:rsidRPr="00E221E1">
              <w:rPr>
                <w:sz w:val="22"/>
                <w:szCs w:val="22"/>
              </w:rPr>
              <w:t>hường vụ Thành uỷ;</w:t>
            </w:r>
          </w:p>
          <w:p w14:paraId="7923AB22"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Các cơ quan tham mưu, giúp việc Thành ủy;</w:t>
            </w:r>
          </w:p>
          <w:p w14:paraId="68692CB0"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Đoàn ĐBQH</w:t>
            </w:r>
            <w:r w:rsidRPr="00E221E1">
              <w:rPr>
                <w:sz w:val="22"/>
                <w:szCs w:val="22"/>
                <w:lang w:val="en-US"/>
              </w:rPr>
              <w:t>,</w:t>
            </w:r>
            <w:r w:rsidRPr="00E221E1">
              <w:rPr>
                <w:sz w:val="22"/>
                <w:szCs w:val="22"/>
              </w:rPr>
              <w:t xml:space="preserve"> UBND, UBMTTQVN thành phố;</w:t>
            </w:r>
          </w:p>
          <w:p w14:paraId="25E44729"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Đại biểu HĐND thành phố;</w:t>
            </w:r>
          </w:p>
          <w:p w14:paraId="418AC6F6"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Các sở, ngành, đoàn thể thành phố;</w:t>
            </w:r>
          </w:p>
          <w:p w14:paraId="03FFA7C2"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Văn phòng Đoàn ĐBQH và HĐND thành phố;</w:t>
            </w:r>
          </w:p>
          <w:p w14:paraId="01D36F88"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Văn phòng UBND thành phố;</w:t>
            </w:r>
          </w:p>
          <w:p w14:paraId="276A74C5"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Quận, huyện uỷ; UBND, UBMTTQVN các quận, huyện; HĐND huyện Hòa Vang;</w:t>
            </w:r>
          </w:p>
          <w:p w14:paraId="3A0E8488"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Đảng ủy, UBND các phường, xã; HĐND các xã;</w:t>
            </w:r>
          </w:p>
          <w:p w14:paraId="59FF3384" w14:textId="77777777" w:rsidR="00D943E0" w:rsidRPr="00E221E1" w:rsidRDefault="00D943E0" w:rsidP="00D943E0">
            <w:pPr>
              <w:rPr>
                <w:sz w:val="22"/>
                <w:szCs w:val="22"/>
              </w:rPr>
            </w:pPr>
            <w:r w:rsidRPr="00E221E1">
              <w:rPr>
                <w:sz w:val="22"/>
                <w:szCs w:val="22"/>
                <w:lang w:val="en-US"/>
              </w:rPr>
              <w:t xml:space="preserve">- </w:t>
            </w:r>
            <w:r w:rsidRPr="00E221E1">
              <w:rPr>
                <w:sz w:val="22"/>
                <w:szCs w:val="22"/>
              </w:rPr>
              <w:t xml:space="preserve">Báo Đà Nẵng, </w:t>
            </w:r>
            <w:r w:rsidRPr="00E221E1">
              <w:rPr>
                <w:sz w:val="22"/>
                <w:szCs w:val="22"/>
                <w:lang w:val="en-US"/>
              </w:rPr>
              <w:t xml:space="preserve">Chuyên đề CA TPĐN, </w:t>
            </w:r>
            <w:r w:rsidRPr="00E221E1">
              <w:rPr>
                <w:sz w:val="22"/>
                <w:szCs w:val="22"/>
              </w:rPr>
              <w:t xml:space="preserve">Đài PT-TH </w:t>
            </w:r>
            <w:r w:rsidRPr="00E221E1">
              <w:rPr>
                <w:sz w:val="22"/>
                <w:szCs w:val="22"/>
                <w:lang w:val="en-US"/>
              </w:rPr>
              <w:t>ĐN</w:t>
            </w:r>
            <w:r w:rsidRPr="00E221E1">
              <w:rPr>
                <w:sz w:val="22"/>
                <w:szCs w:val="22"/>
              </w:rPr>
              <w:t>, Trung tâm THVN (VTV8), Cổng TTĐT thành phố;</w:t>
            </w:r>
          </w:p>
          <w:p w14:paraId="24915A1D" w14:textId="2E682E30" w:rsidR="00082F42" w:rsidRPr="00E221E1" w:rsidRDefault="00D943E0" w:rsidP="00D943E0">
            <w:pPr>
              <w:ind w:right="-108"/>
            </w:pPr>
            <w:r w:rsidRPr="00E221E1">
              <w:rPr>
                <w:sz w:val="22"/>
                <w:szCs w:val="22"/>
              </w:rPr>
              <w:t>- Lưu: VT, CTHĐ.</w:t>
            </w:r>
          </w:p>
          <w:p w14:paraId="773ACEB8" w14:textId="77777777" w:rsidR="00082F42" w:rsidRPr="00E221E1" w:rsidRDefault="00082F42" w:rsidP="0057662B"/>
        </w:tc>
        <w:tc>
          <w:tcPr>
            <w:tcW w:w="2163" w:type="pct"/>
            <w:tcBorders>
              <w:top w:val="nil"/>
              <w:left w:val="nil"/>
              <w:bottom w:val="nil"/>
              <w:right w:val="nil"/>
            </w:tcBorders>
          </w:tcPr>
          <w:p w14:paraId="26194DED" w14:textId="77777777" w:rsidR="00082F42" w:rsidRPr="00E221E1" w:rsidRDefault="00082F42" w:rsidP="0057662B">
            <w:pPr>
              <w:pStyle w:val="Heading2"/>
              <w:spacing w:before="0" w:after="0"/>
              <w:jc w:val="center"/>
              <w:rPr>
                <w:rFonts w:ascii="Times New Roman" w:hAnsi="Times New Roman"/>
                <w:i w:val="0"/>
                <w:lang w:val="en-AU" w:eastAsia="en-US"/>
              </w:rPr>
            </w:pPr>
            <w:r w:rsidRPr="00E221E1">
              <w:rPr>
                <w:rFonts w:ascii="Times New Roman" w:hAnsi="Times New Roman"/>
                <w:i w:val="0"/>
                <w:lang w:val="en-AU" w:eastAsia="en-US"/>
              </w:rPr>
              <w:t xml:space="preserve">CHỦ TỊCH </w:t>
            </w:r>
          </w:p>
          <w:p w14:paraId="33CF31EC" w14:textId="77777777" w:rsidR="00082F42" w:rsidRPr="00E221E1" w:rsidRDefault="00082F42" w:rsidP="0057662B">
            <w:pPr>
              <w:pStyle w:val="Heading2"/>
              <w:ind w:right="-1"/>
              <w:jc w:val="center"/>
              <w:rPr>
                <w:rFonts w:ascii="Times New Roman" w:hAnsi="Times New Roman"/>
                <w:i w:val="0"/>
                <w:lang w:val="en-AU" w:eastAsia="en-US"/>
              </w:rPr>
            </w:pPr>
          </w:p>
          <w:p w14:paraId="2EBB06BF" w14:textId="77777777" w:rsidR="00082F42" w:rsidRPr="00E221E1" w:rsidRDefault="00082F42" w:rsidP="0057662B">
            <w:pPr>
              <w:pStyle w:val="Heading2"/>
              <w:ind w:right="-1"/>
              <w:jc w:val="center"/>
              <w:rPr>
                <w:rFonts w:ascii="Times New Roman" w:hAnsi="Times New Roman"/>
                <w:i w:val="0"/>
                <w:sz w:val="88"/>
                <w:lang w:val="en-AU" w:eastAsia="en-US"/>
              </w:rPr>
            </w:pPr>
            <w:r w:rsidRPr="00E221E1">
              <w:rPr>
                <w:rFonts w:ascii="Times New Roman" w:hAnsi="Times New Roman"/>
                <w:i w:val="0"/>
                <w:sz w:val="42"/>
                <w:lang w:val="en-AU" w:eastAsia="en-US"/>
              </w:rPr>
              <w:t xml:space="preserve"> </w:t>
            </w:r>
          </w:p>
          <w:p w14:paraId="57FEA953" w14:textId="77777777" w:rsidR="00082F42" w:rsidRPr="00E221E1" w:rsidRDefault="00082F42" w:rsidP="0057662B">
            <w:pPr>
              <w:pStyle w:val="Heading2"/>
              <w:ind w:right="-1"/>
              <w:jc w:val="center"/>
              <w:rPr>
                <w:rFonts w:ascii="Times New Roman" w:hAnsi="Times New Roman"/>
                <w:i w:val="0"/>
                <w:lang w:val="en-AU" w:eastAsia="en-US"/>
              </w:rPr>
            </w:pPr>
            <w:r w:rsidRPr="00E221E1">
              <w:rPr>
                <w:rFonts w:ascii="Times New Roman" w:hAnsi="Times New Roman"/>
                <w:i w:val="0"/>
                <w:lang w:val="en-AU" w:eastAsia="en-US"/>
              </w:rPr>
              <w:t>Lương Nguyễn Minh Triết</w:t>
            </w:r>
          </w:p>
        </w:tc>
      </w:tr>
    </w:tbl>
    <w:p w14:paraId="64354059" w14:textId="77777777" w:rsidR="00A12ADA" w:rsidRPr="00E221E1" w:rsidRDefault="00A12ADA" w:rsidP="004D727D">
      <w:pPr>
        <w:spacing w:before="60" w:after="60"/>
        <w:jc w:val="both"/>
        <w:rPr>
          <w:sz w:val="28"/>
          <w:szCs w:val="28"/>
          <w:lang w:val="en-US"/>
        </w:rPr>
      </w:pPr>
    </w:p>
    <w:p w14:paraId="69F29568" w14:textId="77777777" w:rsidR="00381219" w:rsidRPr="00E221E1" w:rsidRDefault="00381219" w:rsidP="00A12ADA">
      <w:pPr>
        <w:spacing w:before="60" w:after="60"/>
        <w:ind w:firstLine="709"/>
        <w:jc w:val="center"/>
        <w:rPr>
          <w:b/>
          <w:sz w:val="28"/>
          <w:szCs w:val="28"/>
          <w:lang w:val="en-US"/>
        </w:rPr>
      </w:pPr>
    </w:p>
    <w:p w14:paraId="0279C4C4" w14:textId="77777777" w:rsidR="00D943E0" w:rsidRPr="00E221E1" w:rsidRDefault="00D943E0" w:rsidP="00A12ADA">
      <w:pPr>
        <w:spacing w:before="60" w:after="60"/>
        <w:ind w:firstLine="709"/>
        <w:jc w:val="center"/>
        <w:rPr>
          <w:b/>
          <w:sz w:val="28"/>
          <w:szCs w:val="28"/>
          <w:lang w:val="en-US"/>
        </w:rPr>
        <w:sectPr w:rsidR="00D943E0" w:rsidRPr="00E221E1" w:rsidSect="00A92451">
          <w:headerReference w:type="default" r:id="rId9"/>
          <w:pgSz w:w="11907" w:h="16840" w:code="9"/>
          <w:pgMar w:top="1134" w:right="1134" w:bottom="1134" w:left="1701" w:header="567" w:footer="0" w:gutter="0"/>
          <w:cols w:space="720"/>
          <w:titlePg/>
          <w:docGrid w:linePitch="360"/>
        </w:sectPr>
      </w:pPr>
    </w:p>
    <w:p w14:paraId="097DCEF5" w14:textId="525ADA69" w:rsidR="00A12ADA" w:rsidRPr="00E221E1" w:rsidRDefault="00A12ADA" w:rsidP="00D943E0">
      <w:pPr>
        <w:jc w:val="center"/>
        <w:rPr>
          <w:b/>
          <w:sz w:val="28"/>
          <w:szCs w:val="28"/>
          <w:lang w:val="en-US"/>
        </w:rPr>
      </w:pPr>
      <w:r w:rsidRPr="00E221E1">
        <w:rPr>
          <w:b/>
          <w:sz w:val="28"/>
          <w:szCs w:val="28"/>
          <w:lang w:val="en-US"/>
        </w:rPr>
        <w:lastRenderedPageBreak/>
        <w:t xml:space="preserve">Phụ lục </w:t>
      </w:r>
    </w:p>
    <w:p w14:paraId="3A793192" w14:textId="77777777" w:rsidR="004D727D" w:rsidRPr="00E221E1" w:rsidRDefault="004D727D" w:rsidP="00D943E0">
      <w:pPr>
        <w:jc w:val="center"/>
        <w:rPr>
          <w:b/>
          <w:sz w:val="28"/>
          <w:szCs w:val="28"/>
          <w:lang w:val="en-US"/>
        </w:rPr>
      </w:pPr>
      <w:r w:rsidRPr="00E221E1">
        <w:rPr>
          <w:b/>
          <w:sz w:val="28"/>
          <w:szCs w:val="28"/>
          <w:lang w:val="en-US"/>
        </w:rPr>
        <w:t>TỔNG HỢP SỐ LƯỢNG VÀ KINH PHÍ</w:t>
      </w:r>
    </w:p>
    <w:p w14:paraId="566F7A17" w14:textId="7B0220D6" w:rsidR="00A12ADA" w:rsidRPr="00E221E1" w:rsidRDefault="00A12ADA" w:rsidP="00D943E0">
      <w:pPr>
        <w:jc w:val="center"/>
        <w:rPr>
          <w:b/>
          <w:sz w:val="28"/>
          <w:szCs w:val="28"/>
          <w:lang w:val="en-US"/>
        </w:rPr>
      </w:pPr>
      <w:r w:rsidRPr="00E221E1">
        <w:rPr>
          <w:b/>
          <w:sz w:val="28"/>
          <w:szCs w:val="28"/>
          <w:lang w:val="en-US"/>
        </w:rPr>
        <w:t xml:space="preserve">ĐÀO TẠO </w:t>
      </w:r>
      <w:r w:rsidR="004D1AAC" w:rsidRPr="00E221E1">
        <w:rPr>
          <w:b/>
          <w:sz w:val="28"/>
          <w:szCs w:val="28"/>
        </w:rPr>
        <w:t>CHUYÊN SÂU,</w:t>
      </w:r>
      <w:r w:rsidR="00D943E0" w:rsidRPr="00E221E1">
        <w:rPr>
          <w:b/>
          <w:sz w:val="28"/>
          <w:szCs w:val="28"/>
          <w:lang w:val="en-US"/>
        </w:rPr>
        <w:t xml:space="preserve"> E</w:t>
      </w:r>
      <w:r w:rsidRPr="00E221E1">
        <w:rPr>
          <w:b/>
          <w:sz w:val="28"/>
          <w:szCs w:val="28"/>
          <w:lang w:val="en-US"/>
        </w:rPr>
        <w:t>KIP GIAI ĐOẠN 202</w:t>
      </w:r>
      <w:r w:rsidR="00A37D7A" w:rsidRPr="00E221E1">
        <w:rPr>
          <w:b/>
          <w:sz w:val="28"/>
          <w:szCs w:val="28"/>
          <w:lang w:val="en-US"/>
        </w:rPr>
        <w:t>4</w:t>
      </w:r>
      <w:r w:rsidRPr="00E221E1">
        <w:rPr>
          <w:b/>
          <w:sz w:val="28"/>
          <w:szCs w:val="28"/>
          <w:lang w:val="en-US"/>
        </w:rPr>
        <w:t>-202</w:t>
      </w:r>
      <w:r w:rsidR="00A37D7A" w:rsidRPr="00E221E1">
        <w:rPr>
          <w:b/>
          <w:sz w:val="28"/>
          <w:szCs w:val="28"/>
          <w:lang w:val="en-US"/>
        </w:rPr>
        <w:t>6</w:t>
      </w:r>
    </w:p>
    <w:p w14:paraId="0DFA3DA8" w14:textId="32D35433" w:rsidR="004D727D" w:rsidRPr="00E221E1" w:rsidRDefault="004D727D" w:rsidP="00D943E0">
      <w:pPr>
        <w:jc w:val="center"/>
        <w:rPr>
          <w:i/>
          <w:sz w:val="28"/>
          <w:szCs w:val="28"/>
          <w:lang w:val="en-US"/>
        </w:rPr>
      </w:pPr>
      <w:r w:rsidRPr="00E221E1">
        <w:rPr>
          <w:i/>
          <w:sz w:val="28"/>
          <w:szCs w:val="28"/>
          <w:lang w:val="en-US"/>
        </w:rPr>
        <w:t xml:space="preserve">(đính kèm Nghị quyết số </w:t>
      </w:r>
      <w:r w:rsidR="00D46230">
        <w:rPr>
          <w:i/>
          <w:sz w:val="28"/>
          <w:szCs w:val="28"/>
          <w:lang w:val="en-US"/>
        </w:rPr>
        <w:t>108</w:t>
      </w:r>
      <w:r w:rsidRPr="00E221E1">
        <w:rPr>
          <w:i/>
          <w:sz w:val="28"/>
          <w:szCs w:val="28"/>
          <w:lang w:val="en-US"/>
        </w:rPr>
        <w:t xml:space="preserve">/2023/NQ-HĐND ngày </w:t>
      </w:r>
      <w:r w:rsidR="00D46230">
        <w:rPr>
          <w:i/>
          <w:sz w:val="28"/>
          <w:szCs w:val="28"/>
          <w:lang w:val="en-US"/>
        </w:rPr>
        <w:t>14</w:t>
      </w:r>
      <w:bookmarkStart w:id="0" w:name="_GoBack"/>
      <w:bookmarkEnd w:id="0"/>
      <w:r w:rsidRPr="00E221E1">
        <w:rPr>
          <w:i/>
          <w:sz w:val="28"/>
          <w:szCs w:val="28"/>
          <w:lang w:val="en-US"/>
        </w:rPr>
        <w:t xml:space="preserve">  </w:t>
      </w:r>
      <w:r w:rsidR="00D943E0" w:rsidRPr="00E221E1">
        <w:rPr>
          <w:i/>
          <w:sz w:val="28"/>
          <w:szCs w:val="28"/>
        </w:rPr>
        <w:t xml:space="preserve">tháng </w:t>
      </w:r>
      <w:r w:rsidRPr="00E221E1">
        <w:rPr>
          <w:i/>
          <w:sz w:val="28"/>
          <w:szCs w:val="28"/>
          <w:lang w:val="en-US"/>
        </w:rPr>
        <w:t>12</w:t>
      </w:r>
      <w:r w:rsidR="00D943E0" w:rsidRPr="00E221E1">
        <w:rPr>
          <w:i/>
          <w:sz w:val="28"/>
          <w:szCs w:val="28"/>
        </w:rPr>
        <w:t xml:space="preserve"> năm </w:t>
      </w:r>
      <w:r w:rsidR="00D943E0" w:rsidRPr="00E221E1">
        <w:rPr>
          <w:i/>
          <w:sz w:val="28"/>
          <w:szCs w:val="28"/>
          <w:lang w:val="en-US"/>
        </w:rPr>
        <w:t>2023</w:t>
      </w:r>
      <w:r w:rsidR="00D943E0" w:rsidRPr="00E221E1">
        <w:rPr>
          <w:i/>
          <w:sz w:val="28"/>
          <w:szCs w:val="28"/>
          <w:lang w:val="en-US"/>
        </w:rPr>
        <w:br/>
      </w:r>
      <w:r w:rsidRPr="00E221E1">
        <w:rPr>
          <w:i/>
          <w:sz w:val="28"/>
          <w:szCs w:val="28"/>
          <w:lang w:val="en-US"/>
        </w:rPr>
        <w:t>của Hội đồng nhân dân</w:t>
      </w:r>
      <w:r w:rsidR="00D943E0" w:rsidRPr="00E221E1">
        <w:rPr>
          <w:i/>
          <w:sz w:val="28"/>
          <w:szCs w:val="28"/>
        </w:rPr>
        <w:t xml:space="preserve"> </w:t>
      </w:r>
      <w:r w:rsidRPr="00E221E1">
        <w:rPr>
          <w:i/>
          <w:sz w:val="28"/>
          <w:szCs w:val="28"/>
          <w:lang w:val="en-US"/>
        </w:rPr>
        <w:t>thành phố Đà Nẵng)</w:t>
      </w:r>
    </w:p>
    <w:p w14:paraId="541C05AF" w14:textId="116D0F53" w:rsidR="00A12ADA" w:rsidRPr="00E221E1" w:rsidRDefault="00A92451" w:rsidP="00D943E0">
      <w:pPr>
        <w:ind w:firstLine="709"/>
        <w:jc w:val="both"/>
        <w:rPr>
          <w:sz w:val="28"/>
          <w:szCs w:val="28"/>
          <w:lang w:val="en-US"/>
        </w:rPr>
      </w:pPr>
      <w:r w:rsidRPr="00E221E1">
        <w:rPr>
          <w:noProof/>
          <w:sz w:val="28"/>
          <w:szCs w:val="28"/>
          <w:lang w:val="en-US" w:eastAsia="en-US"/>
        </w:rPr>
        <mc:AlternateContent>
          <mc:Choice Requires="wps">
            <w:drawing>
              <wp:anchor distT="0" distB="0" distL="114300" distR="114300" simplePos="0" relativeHeight="251659776" behindDoc="0" locked="0" layoutInCell="1" allowOverlap="1" wp14:anchorId="5045EC3F" wp14:editId="3CD2E683">
                <wp:simplePos x="0" y="0"/>
                <wp:positionH relativeFrom="margin">
                  <wp:align>center</wp:align>
                </wp:positionH>
                <wp:positionV relativeFrom="paragraph">
                  <wp:posOffset>6985</wp:posOffset>
                </wp:positionV>
                <wp:extent cx="2067340"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067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09FDD60" id="Straight Connector 4" o:spid="_x0000_s1026" style="position:absolute;z-index:251659776;visibility:visible;mso-wrap-style:square;mso-wrap-distance-left:9pt;mso-wrap-distance-top:0;mso-wrap-distance-right:9pt;mso-wrap-distance-bottom:0;mso-position-horizontal:center;mso-position-horizontal-relative:margin;mso-position-vertical:absolute;mso-position-vertical-relative:text" from="0,.55pt" to="16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mtgEAALcDAAAOAAAAZHJzL2Uyb0RvYy54bWysU02PEzEMvSPxH6Lc6UxLta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" strokecolor="black [3200]" strokeweight=".5pt">
                <v:stroke joinstyle="miter"/>
                <w10:wrap anchorx="margin"/>
              </v:line>
            </w:pict>
          </mc:Fallback>
        </mc:AlternateContent>
      </w:r>
    </w:p>
    <w:tbl>
      <w:tblPr>
        <w:tblW w:w="5000" w:type="pct"/>
        <w:tblLook w:val="04A0" w:firstRow="1" w:lastRow="0" w:firstColumn="1" w:lastColumn="0" w:noHBand="0" w:noVBand="1"/>
      </w:tblPr>
      <w:tblGrid>
        <w:gridCol w:w="816"/>
        <w:gridCol w:w="3339"/>
        <w:gridCol w:w="2591"/>
        <w:gridCol w:w="1871"/>
        <w:gridCol w:w="1869"/>
        <w:gridCol w:w="1869"/>
        <w:gridCol w:w="1866"/>
      </w:tblGrid>
      <w:tr w:rsidR="00E221E1" w:rsidRPr="00E221E1" w14:paraId="5E48E620" w14:textId="77777777" w:rsidTr="00D943E0">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2F87E" w14:textId="77777777" w:rsidR="00A12ADA" w:rsidRPr="00E221E1" w:rsidRDefault="00A12ADA" w:rsidP="00D943E0">
            <w:pPr>
              <w:spacing w:before="120" w:after="120"/>
              <w:jc w:val="center"/>
              <w:rPr>
                <w:b/>
                <w:bCs/>
                <w:sz w:val="26"/>
                <w:szCs w:val="26"/>
              </w:rPr>
            </w:pPr>
            <w:r w:rsidRPr="00E221E1">
              <w:rPr>
                <w:b/>
                <w:bCs/>
                <w:sz w:val="26"/>
                <w:szCs w:val="26"/>
              </w:rPr>
              <w:t>TT</w:t>
            </w:r>
          </w:p>
        </w:tc>
        <w:tc>
          <w:tcPr>
            <w:tcW w:w="1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3E585" w14:textId="77777777" w:rsidR="00A12ADA" w:rsidRPr="00E221E1" w:rsidRDefault="00A12ADA" w:rsidP="00D943E0">
            <w:pPr>
              <w:spacing w:before="120" w:after="120"/>
              <w:jc w:val="center"/>
              <w:rPr>
                <w:b/>
                <w:bCs/>
                <w:sz w:val="26"/>
                <w:szCs w:val="26"/>
              </w:rPr>
            </w:pPr>
            <w:r w:rsidRPr="00E221E1">
              <w:rPr>
                <w:b/>
                <w:bCs/>
                <w:sz w:val="26"/>
                <w:szCs w:val="26"/>
              </w:rPr>
              <w:t>ĐƠN VỊ</w:t>
            </w:r>
          </w:p>
        </w:tc>
        <w:tc>
          <w:tcPr>
            <w:tcW w:w="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900CD" w14:textId="06EC05FE" w:rsidR="00A12ADA" w:rsidRPr="00E221E1" w:rsidRDefault="00A12ADA" w:rsidP="00D943E0">
            <w:pPr>
              <w:spacing w:before="120" w:after="120"/>
              <w:jc w:val="center"/>
              <w:rPr>
                <w:b/>
                <w:bCs/>
                <w:sz w:val="26"/>
                <w:szCs w:val="26"/>
                <w:lang w:val="en-US"/>
              </w:rPr>
            </w:pPr>
            <w:r w:rsidRPr="00E221E1">
              <w:rPr>
                <w:b/>
                <w:bCs/>
                <w:sz w:val="26"/>
                <w:szCs w:val="26"/>
              </w:rPr>
              <w:t>Tổng số nội dung cần đào tạo</w:t>
            </w:r>
            <w:r w:rsidR="00D943E0" w:rsidRPr="00E221E1">
              <w:rPr>
                <w:b/>
                <w:bCs/>
                <w:sz w:val="26"/>
                <w:szCs w:val="26"/>
                <w:lang w:val="en-US"/>
              </w:rPr>
              <w:t xml:space="preserve"> (e</w:t>
            </w:r>
            <w:r w:rsidR="00E65EF4" w:rsidRPr="00E221E1">
              <w:rPr>
                <w:b/>
                <w:bCs/>
                <w:sz w:val="26"/>
                <w:szCs w:val="26"/>
                <w:lang w:val="en-US"/>
              </w:rPr>
              <w:t>kip)</w:t>
            </w:r>
          </w:p>
        </w:tc>
        <w:tc>
          <w:tcPr>
            <w:tcW w:w="2628" w:type="pct"/>
            <w:gridSpan w:val="4"/>
            <w:tcBorders>
              <w:top w:val="single" w:sz="4" w:space="0" w:color="auto"/>
              <w:left w:val="nil"/>
              <w:bottom w:val="single" w:sz="4" w:space="0" w:color="auto"/>
              <w:right w:val="single" w:sz="4" w:space="0" w:color="auto"/>
            </w:tcBorders>
            <w:shd w:val="clear" w:color="auto" w:fill="auto"/>
            <w:vAlign w:val="center"/>
            <w:hideMark/>
          </w:tcPr>
          <w:p w14:paraId="62407803" w14:textId="77777777" w:rsidR="00A12ADA" w:rsidRPr="00E221E1" w:rsidRDefault="00A12ADA" w:rsidP="00D943E0">
            <w:pPr>
              <w:spacing w:before="120" w:after="120"/>
              <w:jc w:val="center"/>
              <w:rPr>
                <w:b/>
                <w:bCs/>
                <w:sz w:val="26"/>
                <w:szCs w:val="26"/>
                <w:lang w:val="en-US"/>
              </w:rPr>
            </w:pPr>
            <w:r w:rsidRPr="00E221E1">
              <w:rPr>
                <w:b/>
                <w:bCs/>
                <w:sz w:val="26"/>
                <w:szCs w:val="26"/>
              </w:rPr>
              <w:t>Kinh phí</w:t>
            </w:r>
            <w:r w:rsidR="00E65EF4" w:rsidRPr="00E221E1">
              <w:rPr>
                <w:b/>
                <w:bCs/>
                <w:sz w:val="26"/>
                <w:szCs w:val="26"/>
                <w:lang w:val="en-US"/>
              </w:rPr>
              <w:t xml:space="preserve"> (đồng)</w:t>
            </w:r>
          </w:p>
        </w:tc>
      </w:tr>
      <w:tr w:rsidR="00E221E1" w:rsidRPr="00E221E1" w14:paraId="2997EADF" w14:textId="77777777" w:rsidTr="00D943E0">
        <w:tc>
          <w:tcPr>
            <w:tcW w:w="287" w:type="pct"/>
            <w:vMerge/>
            <w:tcBorders>
              <w:top w:val="single" w:sz="4" w:space="0" w:color="auto"/>
              <w:left w:val="single" w:sz="4" w:space="0" w:color="auto"/>
              <w:bottom w:val="single" w:sz="4" w:space="0" w:color="auto"/>
              <w:right w:val="single" w:sz="4" w:space="0" w:color="auto"/>
            </w:tcBorders>
            <w:vAlign w:val="center"/>
            <w:hideMark/>
          </w:tcPr>
          <w:p w14:paraId="2DB14E11" w14:textId="77777777" w:rsidR="00A12ADA" w:rsidRPr="00E221E1" w:rsidRDefault="00A12ADA" w:rsidP="00D943E0">
            <w:pPr>
              <w:spacing w:before="120" w:after="120"/>
              <w:rPr>
                <w:b/>
                <w:bCs/>
                <w:sz w:val="26"/>
                <w:szCs w:val="26"/>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060C9FFF" w14:textId="77777777" w:rsidR="00A12ADA" w:rsidRPr="00E221E1" w:rsidRDefault="00A12ADA" w:rsidP="00D943E0">
            <w:pPr>
              <w:spacing w:before="120" w:after="120"/>
              <w:rPr>
                <w:b/>
                <w:bCs/>
                <w:sz w:val="26"/>
                <w:szCs w:val="26"/>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2D62A77F" w14:textId="77777777" w:rsidR="00A12ADA" w:rsidRPr="00E221E1" w:rsidRDefault="00A12ADA" w:rsidP="00D943E0">
            <w:pPr>
              <w:spacing w:before="120" w:after="120"/>
              <w:rPr>
                <w:b/>
                <w:bCs/>
                <w:sz w:val="26"/>
                <w:szCs w:val="26"/>
              </w:rPr>
            </w:pPr>
          </w:p>
        </w:tc>
        <w:tc>
          <w:tcPr>
            <w:tcW w:w="658" w:type="pct"/>
            <w:tcBorders>
              <w:top w:val="nil"/>
              <w:left w:val="nil"/>
              <w:bottom w:val="single" w:sz="4" w:space="0" w:color="auto"/>
              <w:right w:val="single" w:sz="4" w:space="0" w:color="auto"/>
            </w:tcBorders>
            <w:shd w:val="clear" w:color="auto" w:fill="auto"/>
            <w:vAlign w:val="center"/>
            <w:hideMark/>
          </w:tcPr>
          <w:p w14:paraId="3CC06CE8" w14:textId="77777777" w:rsidR="00A12ADA" w:rsidRPr="00E221E1" w:rsidRDefault="00A12ADA" w:rsidP="00D943E0">
            <w:pPr>
              <w:spacing w:before="120" w:after="120"/>
              <w:jc w:val="center"/>
              <w:rPr>
                <w:b/>
                <w:bCs/>
                <w:sz w:val="26"/>
                <w:szCs w:val="26"/>
              </w:rPr>
            </w:pPr>
            <w:r w:rsidRPr="00E221E1">
              <w:rPr>
                <w:b/>
                <w:bCs/>
                <w:sz w:val="26"/>
                <w:szCs w:val="26"/>
              </w:rPr>
              <w:t>Tổng</w:t>
            </w:r>
          </w:p>
        </w:tc>
        <w:tc>
          <w:tcPr>
            <w:tcW w:w="657" w:type="pct"/>
            <w:tcBorders>
              <w:top w:val="nil"/>
              <w:left w:val="nil"/>
              <w:bottom w:val="single" w:sz="4" w:space="0" w:color="auto"/>
              <w:right w:val="single" w:sz="4" w:space="0" w:color="auto"/>
            </w:tcBorders>
            <w:shd w:val="clear" w:color="auto" w:fill="auto"/>
            <w:vAlign w:val="center"/>
            <w:hideMark/>
          </w:tcPr>
          <w:p w14:paraId="3D1EDBD8" w14:textId="77777777" w:rsidR="00A12ADA" w:rsidRPr="00E221E1" w:rsidRDefault="00A12ADA" w:rsidP="00D943E0">
            <w:pPr>
              <w:spacing w:before="120" w:after="120"/>
              <w:jc w:val="center"/>
              <w:rPr>
                <w:b/>
                <w:bCs/>
                <w:sz w:val="26"/>
                <w:szCs w:val="26"/>
                <w:lang w:val="en-US"/>
              </w:rPr>
            </w:pPr>
            <w:r w:rsidRPr="00E221E1">
              <w:rPr>
                <w:b/>
                <w:bCs/>
                <w:sz w:val="26"/>
                <w:szCs w:val="26"/>
              </w:rPr>
              <w:t>202</w:t>
            </w:r>
            <w:r w:rsidR="00A37D7A" w:rsidRPr="00E221E1">
              <w:rPr>
                <w:b/>
                <w:bCs/>
                <w:sz w:val="26"/>
                <w:szCs w:val="26"/>
                <w:lang w:val="en-US"/>
              </w:rPr>
              <w:t>4</w:t>
            </w:r>
          </w:p>
        </w:tc>
        <w:tc>
          <w:tcPr>
            <w:tcW w:w="657" w:type="pct"/>
            <w:tcBorders>
              <w:top w:val="nil"/>
              <w:left w:val="nil"/>
              <w:bottom w:val="single" w:sz="4" w:space="0" w:color="auto"/>
              <w:right w:val="single" w:sz="4" w:space="0" w:color="auto"/>
            </w:tcBorders>
            <w:shd w:val="clear" w:color="auto" w:fill="auto"/>
            <w:vAlign w:val="center"/>
            <w:hideMark/>
          </w:tcPr>
          <w:p w14:paraId="63E4C5F5" w14:textId="77777777" w:rsidR="00A12ADA" w:rsidRPr="00E221E1" w:rsidRDefault="00A12ADA" w:rsidP="00D943E0">
            <w:pPr>
              <w:spacing w:before="120" w:after="120"/>
              <w:jc w:val="center"/>
              <w:rPr>
                <w:b/>
                <w:bCs/>
                <w:sz w:val="26"/>
                <w:szCs w:val="26"/>
                <w:lang w:val="en-US"/>
              </w:rPr>
            </w:pPr>
            <w:r w:rsidRPr="00E221E1">
              <w:rPr>
                <w:b/>
                <w:bCs/>
                <w:sz w:val="26"/>
                <w:szCs w:val="26"/>
              </w:rPr>
              <w:t>202</w:t>
            </w:r>
            <w:r w:rsidR="00A37D7A" w:rsidRPr="00E221E1">
              <w:rPr>
                <w:b/>
                <w:bCs/>
                <w:sz w:val="26"/>
                <w:szCs w:val="26"/>
                <w:lang w:val="en-US"/>
              </w:rPr>
              <w:t>5</w:t>
            </w:r>
          </w:p>
        </w:tc>
        <w:tc>
          <w:tcPr>
            <w:tcW w:w="656" w:type="pct"/>
            <w:tcBorders>
              <w:top w:val="nil"/>
              <w:left w:val="nil"/>
              <w:bottom w:val="single" w:sz="4" w:space="0" w:color="auto"/>
              <w:right w:val="single" w:sz="4" w:space="0" w:color="auto"/>
            </w:tcBorders>
            <w:shd w:val="clear" w:color="auto" w:fill="auto"/>
            <w:vAlign w:val="center"/>
            <w:hideMark/>
          </w:tcPr>
          <w:p w14:paraId="5A8B35B3" w14:textId="77777777" w:rsidR="00A12ADA" w:rsidRPr="00E221E1" w:rsidRDefault="00A12ADA" w:rsidP="00D943E0">
            <w:pPr>
              <w:spacing w:before="120" w:after="120"/>
              <w:jc w:val="center"/>
              <w:rPr>
                <w:b/>
                <w:bCs/>
                <w:sz w:val="26"/>
                <w:szCs w:val="26"/>
                <w:lang w:val="en-US"/>
              </w:rPr>
            </w:pPr>
            <w:r w:rsidRPr="00E221E1">
              <w:rPr>
                <w:b/>
                <w:bCs/>
                <w:sz w:val="26"/>
                <w:szCs w:val="26"/>
              </w:rPr>
              <w:t>202</w:t>
            </w:r>
            <w:r w:rsidR="00A37D7A" w:rsidRPr="00E221E1">
              <w:rPr>
                <w:b/>
                <w:bCs/>
                <w:sz w:val="26"/>
                <w:szCs w:val="26"/>
                <w:lang w:val="en-US"/>
              </w:rPr>
              <w:t>6</w:t>
            </w:r>
          </w:p>
        </w:tc>
      </w:tr>
      <w:tr w:rsidR="00E221E1" w:rsidRPr="00E221E1" w14:paraId="0CF4C522"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441A347E" w14:textId="77777777" w:rsidR="00A12ADA" w:rsidRPr="00E221E1" w:rsidRDefault="00A12ADA" w:rsidP="00D943E0">
            <w:pPr>
              <w:spacing w:before="120" w:after="120"/>
              <w:jc w:val="center"/>
              <w:rPr>
                <w:sz w:val="26"/>
                <w:szCs w:val="26"/>
              </w:rPr>
            </w:pPr>
            <w:r w:rsidRPr="00E221E1">
              <w:rPr>
                <w:sz w:val="26"/>
                <w:szCs w:val="26"/>
              </w:rPr>
              <w:t>1</w:t>
            </w:r>
          </w:p>
        </w:tc>
        <w:tc>
          <w:tcPr>
            <w:tcW w:w="1174" w:type="pct"/>
            <w:tcBorders>
              <w:top w:val="nil"/>
              <w:left w:val="nil"/>
              <w:bottom w:val="single" w:sz="4" w:space="0" w:color="auto"/>
              <w:right w:val="single" w:sz="4" w:space="0" w:color="auto"/>
            </w:tcBorders>
            <w:shd w:val="clear" w:color="auto" w:fill="auto"/>
            <w:vAlign w:val="center"/>
            <w:hideMark/>
          </w:tcPr>
          <w:p w14:paraId="3C5CAA8D" w14:textId="77777777" w:rsidR="00A12ADA" w:rsidRPr="00E221E1" w:rsidRDefault="00A12ADA" w:rsidP="00D943E0">
            <w:pPr>
              <w:spacing w:before="120" w:after="120"/>
              <w:rPr>
                <w:sz w:val="26"/>
                <w:szCs w:val="26"/>
              </w:rPr>
            </w:pPr>
            <w:r w:rsidRPr="00E221E1">
              <w:rPr>
                <w:sz w:val="26"/>
                <w:szCs w:val="26"/>
              </w:rPr>
              <w:t xml:space="preserve">Bệnh viện Đà Nẵng </w:t>
            </w:r>
          </w:p>
        </w:tc>
        <w:tc>
          <w:tcPr>
            <w:tcW w:w="911" w:type="pct"/>
            <w:tcBorders>
              <w:top w:val="nil"/>
              <w:left w:val="nil"/>
              <w:bottom w:val="single" w:sz="4" w:space="0" w:color="auto"/>
              <w:right w:val="single" w:sz="4" w:space="0" w:color="auto"/>
            </w:tcBorders>
            <w:shd w:val="clear" w:color="auto" w:fill="auto"/>
            <w:noWrap/>
            <w:vAlign w:val="center"/>
            <w:hideMark/>
          </w:tcPr>
          <w:p w14:paraId="4A07C8D3" w14:textId="77777777" w:rsidR="00A12ADA" w:rsidRPr="00E221E1" w:rsidRDefault="00A12ADA" w:rsidP="00D943E0">
            <w:pPr>
              <w:spacing w:before="120" w:after="120"/>
              <w:jc w:val="center"/>
              <w:rPr>
                <w:sz w:val="26"/>
                <w:szCs w:val="26"/>
              </w:rPr>
            </w:pPr>
            <w:r w:rsidRPr="00E221E1">
              <w:rPr>
                <w:sz w:val="26"/>
                <w:szCs w:val="26"/>
              </w:rPr>
              <w:t>46</w:t>
            </w:r>
          </w:p>
        </w:tc>
        <w:tc>
          <w:tcPr>
            <w:tcW w:w="658" w:type="pct"/>
            <w:tcBorders>
              <w:top w:val="nil"/>
              <w:left w:val="nil"/>
              <w:bottom w:val="single" w:sz="4" w:space="0" w:color="auto"/>
              <w:right w:val="single" w:sz="4" w:space="0" w:color="auto"/>
            </w:tcBorders>
            <w:shd w:val="clear" w:color="auto" w:fill="auto"/>
            <w:vAlign w:val="center"/>
            <w:hideMark/>
          </w:tcPr>
          <w:p w14:paraId="27B02C2F" w14:textId="77777777" w:rsidR="00A12ADA" w:rsidRPr="00E221E1" w:rsidRDefault="00A12ADA" w:rsidP="00D943E0">
            <w:pPr>
              <w:spacing w:before="120" w:after="120"/>
              <w:jc w:val="right"/>
              <w:rPr>
                <w:sz w:val="26"/>
                <w:szCs w:val="26"/>
              </w:rPr>
            </w:pPr>
            <w:r w:rsidRPr="00E221E1">
              <w:rPr>
                <w:sz w:val="26"/>
                <w:szCs w:val="26"/>
              </w:rPr>
              <w:t>8307050000</w:t>
            </w:r>
          </w:p>
        </w:tc>
        <w:tc>
          <w:tcPr>
            <w:tcW w:w="657" w:type="pct"/>
            <w:tcBorders>
              <w:top w:val="nil"/>
              <w:left w:val="nil"/>
              <w:bottom w:val="single" w:sz="4" w:space="0" w:color="auto"/>
              <w:right w:val="single" w:sz="4" w:space="0" w:color="auto"/>
            </w:tcBorders>
            <w:shd w:val="clear" w:color="auto" w:fill="auto"/>
            <w:vAlign w:val="center"/>
            <w:hideMark/>
          </w:tcPr>
          <w:p w14:paraId="2C9BBF46" w14:textId="77777777" w:rsidR="00A12ADA" w:rsidRPr="00E221E1" w:rsidRDefault="00A12ADA" w:rsidP="00D943E0">
            <w:pPr>
              <w:spacing w:before="120" w:after="120"/>
              <w:jc w:val="right"/>
              <w:rPr>
                <w:sz w:val="26"/>
                <w:szCs w:val="26"/>
              </w:rPr>
            </w:pPr>
            <w:r w:rsidRPr="00E221E1">
              <w:rPr>
                <w:sz w:val="26"/>
                <w:szCs w:val="26"/>
              </w:rPr>
              <w:t>5024650000</w:t>
            </w:r>
          </w:p>
        </w:tc>
        <w:tc>
          <w:tcPr>
            <w:tcW w:w="657" w:type="pct"/>
            <w:tcBorders>
              <w:top w:val="nil"/>
              <w:left w:val="nil"/>
              <w:bottom w:val="single" w:sz="4" w:space="0" w:color="auto"/>
              <w:right w:val="single" w:sz="4" w:space="0" w:color="auto"/>
            </w:tcBorders>
            <w:shd w:val="clear" w:color="auto" w:fill="auto"/>
            <w:vAlign w:val="center"/>
            <w:hideMark/>
          </w:tcPr>
          <w:p w14:paraId="6E059CBF" w14:textId="77777777" w:rsidR="00A12ADA" w:rsidRPr="00E221E1" w:rsidRDefault="00A12ADA" w:rsidP="00D943E0">
            <w:pPr>
              <w:spacing w:before="120" w:after="120"/>
              <w:jc w:val="right"/>
              <w:rPr>
                <w:sz w:val="26"/>
                <w:szCs w:val="26"/>
              </w:rPr>
            </w:pPr>
            <w:r w:rsidRPr="00E221E1">
              <w:rPr>
                <w:sz w:val="26"/>
                <w:szCs w:val="26"/>
              </w:rPr>
              <w:t>1670900000</w:t>
            </w:r>
          </w:p>
        </w:tc>
        <w:tc>
          <w:tcPr>
            <w:tcW w:w="656" w:type="pct"/>
            <w:tcBorders>
              <w:top w:val="nil"/>
              <w:left w:val="nil"/>
              <w:bottom w:val="single" w:sz="4" w:space="0" w:color="auto"/>
              <w:right w:val="single" w:sz="4" w:space="0" w:color="auto"/>
            </w:tcBorders>
            <w:shd w:val="clear" w:color="auto" w:fill="auto"/>
            <w:vAlign w:val="center"/>
            <w:hideMark/>
          </w:tcPr>
          <w:p w14:paraId="685B2DB1" w14:textId="77777777" w:rsidR="00A12ADA" w:rsidRPr="00E221E1" w:rsidRDefault="00A12ADA" w:rsidP="00D943E0">
            <w:pPr>
              <w:spacing w:before="120" w:after="120"/>
              <w:jc w:val="right"/>
              <w:rPr>
                <w:sz w:val="26"/>
                <w:szCs w:val="26"/>
              </w:rPr>
            </w:pPr>
            <w:r w:rsidRPr="00E221E1">
              <w:rPr>
                <w:sz w:val="26"/>
                <w:szCs w:val="26"/>
              </w:rPr>
              <w:t>1611500000</w:t>
            </w:r>
          </w:p>
        </w:tc>
      </w:tr>
      <w:tr w:rsidR="00E221E1" w:rsidRPr="00E221E1" w14:paraId="03BD33B9"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253B570F" w14:textId="77777777" w:rsidR="00A12ADA" w:rsidRPr="00E221E1" w:rsidRDefault="00A12ADA" w:rsidP="00D943E0">
            <w:pPr>
              <w:spacing w:before="120" w:after="120"/>
              <w:jc w:val="center"/>
              <w:rPr>
                <w:sz w:val="26"/>
                <w:szCs w:val="26"/>
              </w:rPr>
            </w:pPr>
            <w:r w:rsidRPr="00E221E1">
              <w:rPr>
                <w:sz w:val="26"/>
                <w:szCs w:val="26"/>
              </w:rPr>
              <w:t>2</w:t>
            </w:r>
          </w:p>
        </w:tc>
        <w:tc>
          <w:tcPr>
            <w:tcW w:w="1174" w:type="pct"/>
            <w:tcBorders>
              <w:top w:val="nil"/>
              <w:left w:val="nil"/>
              <w:bottom w:val="single" w:sz="4" w:space="0" w:color="auto"/>
              <w:right w:val="single" w:sz="4" w:space="0" w:color="auto"/>
            </w:tcBorders>
            <w:shd w:val="clear" w:color="auto" w:fill="auto"/>
            <w:vAlign w:val="center"/>
            <w:hideMark/>
          </w:tcPr>
          <w:p w14:paraId="7087ACA5" w14:textId="77777777" w:rsidR="00A12ADA" w:rsidRPr="00E221E1" w:rsidRDefault="00A12ADA" w:rsidP="00D943E0">
            <w:pPr>
              <w:spacing w:before="120" w:after="120"/>
              <w:rPr>
                <w:sz w:val="26"/>
                <w:szCs w:val="26"/>
              </w:rPr>
            </w:pPr>
            <w:r w:rsidRPr="00E221E1">
              <w:rPr>
                <w:sz w:val="26"/>
                <w:szCs w:val="26"/>
              </w:rPr>
              <w:t xml:space="preserve">Bệnh viện Phụ sản Nhi </w:t>
            </w:r>
          </w:p>
        </w:tc>
        <w:tc>
          <w:tcPr>
            <w:tcW w:w="911" w:type="pct"/>
            <w:tcBorders>
              <w:top w:val="nil"/>
              <w:left w:val="nil"/>
              <w:bottom w:val="single" w:sz="4" w:space="0" w:color="auto"/>
              <w:right w:val="single" w:sz="4" w:space="0" w:color="auto"/>
            </w:tcBorders>
            <w:shd w:val="clear" w:color="auto" w:fill="auto"/>
            <w:vAlign w:val="center"/>
            <w:hideMark/>
          </w:tcPr>
          <w:p w14:paraId="1FF719C0" w14:textId="77777777" w:rsidR="00A12ADA" w:rsidRPr="00E221E1" w:rsidRDefault="00A12ADA" w:rsidP="00D943E0">
            <w:pPr>
              <w:spacing w:before="120" w:after="120"/>
              <w:jc w:val="center"/>
              <w:rPr>
                <w:sz w:val="26"/>
                <w:szCs w:val="26"/>
              </w:rPr>
            </w:pPr>
            <w:r w:rsidRPr="00E221E1">
              <w:rPr>
                <w:sz w:val="26"/>
                <w:szCs w:val="26"/>
              </w:rPr>
              <w:t>109</w:t>
            </w:r>
          </w:p>
        </w:tc>
        <w:tc>
          <w:tcPr>
            <w:tcW w:w="658" w:type="pct"/>
            <w:tcBorders>
              <w:top w:val="nil"/>
              <w:left w:val="nil"/>
              <w:bottom w:val="single" w:sz="4" w:space="0" w:color="auto"/>
              <w:right w:val="single" w:sz="4" w:space="0" w:color="auto"/>
            </w:tcBorders>
            <w:shd w:val="clear" w:color="auto" w:fill="auto"/>
            <w:noWrap/>
            <w:vAlign w:val="center"/>
            <w:hideMark/>
          </w:tcPr>
          <w:p w14:paraId="65A38C20" w14:textId="77777777" w:rsidR="00A12ADA" w:rsidRPr="00E221E1" w:rsidRDefault="00A12ADA" w:rsidP="00D943E0">
            <w:pPr>
              <w:spacing w:before="120" w:after="120"/>
              <w:jc w:val="right"/>
              <w:rPr>
                <w:sz w:val="26"/>
                <w:szCs w:val="26"/>
              </w:rPr>
            </w:pPr>
            <w:r w:rsidRPr="00E221E1">
              <w:rPr>
                <w:sz w:val="26"/>
                <w:szCs w:val="26"/>
              </w:rPr>
              <w:t>8.734.560.000</w:t>
            </w:r>
          </w:p>
        </w:tc>
        <w:tc>
          <w:tcPr>
            <w:tcW w:w="657" w:type="pct"/>
            <w:tcBorders>
              <w:top w:val="nil"/>
              <w:left w:val="nil"/>
              <w:bottom w:val="single" w:sz="4" w:space="0" w:color="auto"/>
              <w:right w:val="single" w:sz="4" w:space="0" w:color="auto"/>
            </w:tcBorders>
            <w:shd w:val="clear" w:color="auto" w:fill="auto"/>
            <w:noWrap/>
            <w:vAlign w:val="center"/>
            <w:hideMark/>
          </w:tcPr>
          <w:p w14:paraId="4E439C5D" w14:textId="77777777" w:rsidR="00A12ADA" w:rsidRPr="00E221E1" w:rsidRDefault="00A12ADA" w:rsidP="00D943E0">
            <w:pPr>
              <w:spacing w:before="120" w:after="120"/>
              <w:jc w:val="right"/>
              <w:rPr>
                <w:sz w:val="26"/>
                <w:szCs w:val="26"/>
              </w:rPr>
            </w:pPr>
            <w:r w:rsidRPr="00E221E1">
              <w:rPr>
                <w:sz w:val="26"/>
                <w:szCs w:val="26"/>
              </w:rPr>
              <w:t>2.867.120.000</w:t>
            </w:r>
          </w:p>
        </w:tc>
        <w:tc>
          <w:tcPr>
            <w:tcW w:w="657" w:type="pct"/>
            <w:tcBorders>
              <w:top w:val="nil"/>
              <w:left w:val="nil"/>
              <w:bottom w:val="single" w:sz="4" w:space="0" w:color="auto"/>
              <w:right w:val="single" w:sz="4" w:space="0" w:color="auto"/>
            </w:tcBorders>
            <w:shd w:val="clear" w:color="auto" w:fill="auto"/>
            <w:noWrap/>
            <w:vAlign w:val="center"/>
            <w:hideMark/>
          </w:tcPr>
          <w:p w14:paraId="12D2757A" w14:textId="77777777" w:rsidR="00A12ADA" w:rsidRPr="00E221E1" w:rsidRDefault="00A12ADA" w:rsidP="00D943E0">
            <w:pPr>
              <w:spacing w:before="120" w:after="120"/>
              <w:jc w:val="right"/>
              <w:rPr>
                <w:sz w:val="26"/>
                <w:szCs w:val="26"/>
              </w:rPr>
            </w:pPr>
            <w:r w:rsidRPr="00E221E1">
              <w:rPr>
                <w:sz w:val="26"/>
                <w:szCs w:val="26"/>
              </w:rPr>
              <w:t>3.126.960.000</w:t>
            </w:r>
          </w:p>
        </w:tc>
        <w:tc>
          <w:tcPr>
            <w:tcW w:w="656" w:type="pct"/>
            <w:tcBorders>
              <w:top w:val="nil"/>
              <w:left w:val="nil"/>
              <w:bottom w:val="single" w:sz="4" w:space="0" w:color="auto"/>
              <w:right w:val="single" w:sz="4" w:space="0" w:color="auto"/>
            </w:tcBorders>
            <w:shd w:val="clear" w:color="auto" w:fill="auto"/>
            <w:noWrap/>
            <w:vAlign w:val="center"/>
            <w:hideMark/>
          </w:tcPr>
          <w:p w14:paraId="2EF18D0F" w14:textId="77777777" w:rsidR="00A12ADA" w:rsidRPr="00E221E1" w:rsidRDefault="00A12ADA" w:rsidP="00D943E0">
            <w:pPr>
              <w:spacing w:before="120" w:after="120"/>
              <w:jc w:val="right"/>
              <w:rPr>
                <w:sz w:val="26"/>
                <w:szCs w:val="26"/>
              </w:rPr>
            </w:pPr>
            <w:r w:rsidRPr="00E221E1">
              <w:rPr>
                <w:sz w:val="26"/>
                <w:szCs w:val="26"/>
              </w:rPr>
              <w:t>2.785.480.000</w:t>
            </w:r>
          </w:p>
        </w:tc>
      </w:tr>
      <w:tr w:rsidR="00E221E1" w:rsidRPr="00E221E1" w14:paraId="4335B773"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0C75E753" w14:textId="77777777" w:rsidR="00A12ADA" w:rsidRPr="00E221E1" w:rsidRDefault="00A12ADA" w:rsidP="00D943E0">
            <w:pPr>
              <w:spacing w:before="120" w:after="120"/>
              <w:jc w:val="center"/>
              <w:rPr>
                <w:sz w:val="26"/>
                <w:szCs w:val="26"/>
              </w:rPr>
            </w:pPr>
            <w:r w:rsidRPr="00E221E1">
              <w:rPr>
                <w:sz w:val="26"/>
                <w:szCs w:val="26"/>
              </w:rPr>
              <w:t>3</w:t>
            </w:r>
          </w:p>
        </w:tc>
        <w:tc>
          <w:tcPr>
            <w:tcW w:w="1174" w:type="pct"/>
            <w:tcBorders>
              <w:top w:val="nil"/>
              <w:left w:val="nil"/>
              <w:bottom w:val="single" w:sz="4" w:space="0" w:color="auto"/>
              <w:right w:val="single" w:sz="4" w:space="0" w:color="auto"/>
            </w:tcBorders>
            <w:shd w:val="clear" w:color="auto" w:fill="auto"/>
            <w:vAlign w:val="center"/>
            <w:hideMark/>
          </w:tcPr>
          <w:p w14:paraId="22380796" w14:textId="77777777" w:rsidR="00A12ADA" w:rsidRPr="00E221E1" w:rsidRDefault="00A12ADA" w:rsidP="00D943E0">
            <w:pPr>
              <w:spacing w:before="120" w:after="120"/>
              <w:rPr>
                <w:sz w:val="26"/>
                <w:szCs w:val="26"/>
              </w:rPr>
            </w:pPr>
            <w:r w:rsidRPr="00E221E1">
              <w:rPr>
                <w:sz w:val="26"/>
                <w:szCs w:val="26"/>
              </w:rPr>
              <w:t xml:space="preserve">Bệnh viện Ung bướu </w:t>
            </w:r>
          </w:p>
        </w:tc>
        <w:tc>
          <w:tcPr>
            <w:tcW w:w="911" w:type="pct"/>
            <w:tcBorders>
              <w:top w:val="nil"/>
              <w:left w:val="nil"/>
              <w:bottom w:val="single" w:sz="4" w:space="0" w:color="auto"/>
              <w:right w:val="single" w:sz="4" w:space="0" w:color="auto"/>
            </w:tcBorders>
            <w:shd w:val="clear" w:color="auto" w:fill="auto"/>
            <w:noWrap/>
            <w:vAlign w:val="center"/>
            <w:hideMark/>
          </w:tcPr>
          <w:p w14:paraId="5A87D451" w14:textId="77777777" w:rsidR="00A12ADA" w:rsidRPr="00E221E1" w:rsidRDefault="00A12ADA" w:rsidP="00D943E0">
            <w:pPr>
              <w:spacing w:before="120" w:after="120"/>
              <w:jc w:val="center"/>
              <w:rPr>
                <w:sz w:val="26"/>
                <w:szCs w:val="26"/>
              </w:rPr>
            </w:pPr>
            <w:r w:rsidRPr="00E221E1">
              <w:rPr>
                <w:sz w:val="26"/>
                <w:szCs w:val="26"/>
              </w:rPr>
              <w:t>17</w:t>
            </w:r>
          </w:p>
        </w:tc>
        <w:tc>
          <w:tcPr>
            <w:tcW w:w="658" w:type="pct"/>
            <w:tcBorders>
              <w:top w:val="nil"/>
              <w:left w:val="nil"/>
              <w:bottom w:val="single" w:sz="4" w:space="0" w:color="auto"/>
              <w:right w:val="single" w:sz="4" w:space="0" w:color="auto"/>
            </w:tcBorders>
            <w:shd w:val="clear" w:color="auto" w:fill="auto"/>
            <w:noWrap/>
            <w:vAlign w:val="center"/>
            <w:hideMark/>
          </w:tcPr>
          <w:p w14:paraId="27E90490" w14:textId="77777777" w:rsidR="00A12ADA" w:rsidRPr="00E221E1" w:rsidRDefault="00A12ADA" w:rsidP="00D943E0">
            <w:pPr>
              <w:spacing w:before="120" w:after="120"/>
              <w:jc w:val="right"/>
              <w:rPr>
                <w:sz w:val="26"/>
                <w:szCs w:val="26"/>
              </w:rPr>
            </w:pPr>
            <w:r w:rsidRPr="00E221E1">
              <w:rPr>
                <w:sz w:val="26"/>
                <w:szCs w:val="26"/>
              </w:rPr>
              <w:t>4.063.500.000</w:t>
            </w:r>
          </w:p>
        </w:tc>
        <w:tc>
          <w:tcPr>
            <w:tcW w:w="657" w:type="pct"/>
            <w:tcBorders>
              <w:top w:val="nil"/>
              <w:left w:val="nil"/>
              <w:bottom w:val="single" w:sz="4" w:space="0" w:color="auto"/>
              <w:right w:val="single" w:sz="4" w:space="0" w:color="auto"/>
            </w:tcBorders>
            <w:shd w:val="clear" w:color="auto" w:fill="auto"/>
            <w:noWrap/>
            <w:vAlign w:val="center"/>
            <w:hideMark/>
          </w:tcPr>
          <w:p w14:paraId="3160D9B0" w14:textId="77777777" w:rsidR="00A12ADA" w:rsidRPr="00E221E1" w:rsidRDefault="00A12ADA" w:rsidP="00D943E0">
            <w:pPr>
              <w:spacing w:before="120" w:after="120"/>
              <w:jc w:val="right"/>
              <w:rPr>
                <w:sz w:val="26"/>
                <w:szCs w:val="26"/>
              </w:rPr>
            </w:pPr>
            <w:r w:rsidRPr="00E221E1">
              <w:rPr>
                <w:sz w:val="26"/>
                <w:szCs w:val="26"/>
              </w:rPr>
              <w:t>1.016.000.000</w:t>
            </w:r>
          </w:p>
        </w:tc>
        <w:tc>
          <w:tcPr>
            <w:tcW w:w="657" w:type="pct"/>
            <w:tcBorders>
              <w:top w:val="nil"/>
              <w:left w:val="nil"/>
              <w:bottom w:val="single" w:sz="4" w:space="0" w:color="auto"/>
              <w:right w:val="single" w:sz="4" w:space="0" w:color="auto"/>
            </w:tcBorders>
            <w:shd w:val="clear" w:color="auto" w:fill="auto"/>
            <w:noWrap/>
            <w:vAlign w:val="center"/>
            <w:hideMark/>
          </w:tcPr>
          <w:p w14:paraId="6B8BF274" w14:textId="77777777" w:rsidR="00A12ADA" w:rsidRPr="00E221E1" w:rsidRDefault="00A12ADA" w:rsidP="00D943E0">
            <w:pPr>
              <w:spacing w:before="120" w:after="120"/>
              <w:jc w:val="right"/>
              <w:rPr>
                <w:sz w:val="26"/>
                <w:szCs w:val="26"/>
              </w:rPr>
            </w:pPr>
            <w:r w:rsidRPr="00E221E1">
              <w:rPr>
                <w:sz w:val="26"/>
                <w:szCs w:val="26"/>
              </w:rPr>
              <w:t>1.949.500.000</w:t>
            </w:r>
          </w:p>
        </w:tc>
        <w:tc>
          <w:tcPr>
            <w:tcW w:w="656" w:type="pct"/>
            <w:tcBorders>
              <w:top w:val="nil"/>
              <w:left w:val="nil"/>
              <w:bottom w:val="single" w:sz="4" w:space="0" w:color="auto"/>
              <w:right w:val="single" w:sz="4" w:space="0" w:color="auto"/>
            </w:tcBorders>
            <w:shd w:val="clear" w:color="auto" w:fill="auto"/>
            <w:noWrap/>
            <w:vAlign w:val="center"/>
            <w:hideMark/>
          </w:tcPr>
          <w:p w14:paraId="72E12AD9" w14:textId="77777777" w:rsidR="00A12ADA" w:rsidRPr="00E221E1" w:rsidRDefault="00A12ADA" w:rsidP="00D943E0">
            <w:pPr>
              <w:spacing w:before="120" w:after="120"/>
              <w:jc w:val="right"/>
              <w:rPr>
                <w:sz w:val="26"/>
                <w:szCs w:val="26"/>
              </w:rPr>
            </w:pPr>
            <w:r w:rsidRPr="00E221E1">
              <w:rPr>
                <w:sz w:val="26"/>
                <w:szCs w:val="26"/>
              </w:rPr>
              <w:t>1.098.000.000</w:t>
            </w:r>
          </w:p>
        </w:tc>
      </w:tr>
      <w:tr w:rsidR="00E221E1" w:rsidRPr="00E221E1" w14:paraId="6E06D215"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ECB90EA" w14:textId="77777777" w:rsidR="00A12ADA" w:rsidRPr="00E221E1" w:rsidRDefault="00A12ADA" w:rsidP="00D943E0">
            <w:pPr>
              <w:spacing w:before="120" w:after="120"/>
              <w:jc w:val="center"/>
              <w:rPr>
                <w:sz w:val="26"/>
                <w:szCs w:val="26"/>
              </w:rPr>
            </w:pPr>
            <w:r w:rsidRPr="00E221E1">
              <w:rPr>
                <w:sz w:val="26"/>
                <w:szCs w:val="26"/>
              </w:rPr>
              <w:t>4</w:t>
            </w:r>
          </w:p>
        </w:tc>
        <w:tc>
          <w:tcPr>
            <w:tcW w:w="1174" w:type="pct"/>
            <w:tcBorders>
              <w:top w:val="nil"/>
              <w:left w:val="nil"/>
              <w:bottom w:val="single" w:sz="4" w:space="0" w:color="auto"/>
              <w:right w:val="single" w:sz="4" w:space="0" w:color="auto"/>
            </w:tcBorders>
            <w:shd w:val="clear" w:color="auto" w:fill="auto"/>
            <w:vAlign w:val="center"/>
            <w:hideMark/>
          </w:tcPr>
          <w:p w14:paraId="62834E8D" w14:textId="77777777" w:rsidR="00A12ADA" w:rsidRPr="00E221E1" w:rsidRDefault="00A12ADA" w:rsidP="00D943E0">
            <w:pPr>
              <w:spacing w:before="120" w:after="120"/>
              <w:rPr>
                <w:sz w:val="26"/>
                <w:szCs w:val="26"/>
              </w:rPr>
            </w:pPr>
            <w:r w:rsidRPr="00E221E1">
              <w:rPr>
                <w:sz w:val="26"/>
                <w:szCs w:val="26"/>
              </w:rPr>
              <w:t xml:space="preserve">Bệnh viện Phổi </w:t>
            </w:r>
          </w:p>
        </w:tc>
        <w:tc>
          <w:tcPr>
            <w:tcW w:w="911" w:type="pct"/>
            <w:tcBorders>
              <w:top w:val="nil"/>
              <w:left w:val="nil"/>
              <w:bottom w:val="single" w:sz="4" w:space="0" w:color="auto"/>
              <w:right w:val="single" w:sz="4" w:space="0" w:color="auto"/>
            </w:tcBorders>
            <w:shd w:val="clear" w:color="auto" w:fill="auto"/>
            <w:vAlign w:val="center"/>
            <w:hideMark/>
          </w:tcPr>
          <w:p w14:paraId="626966A4" w14:textId="77777777" w:rsidR="00A12ADA" w:rsidRPr="00E221E1" w:rsidRDefault="00A12ADA" w:rsidP="00D943E0">
            <w:pPr>
              <w:spacing w:before="120" w:after="120"/>
              <w:jc w:val="center"/>
              <w:rPr>
                <w:sz w:val="26"/>
                <w:szCs w:val="26"/>
              </w:rPr>
            </w:pPr>
            <w:r w:rsidRPr="00E221E1">
              <w:rPr>
                <w:sz w:val="26"/>
                <w:szCs w:val="26"/>
              </w:rPr>
              <w:t>15</w:t>
            </w:r>
          </w:p>
        </w:tc>
        <w:tc>
          <w:tcPr>
            <w:tcW w:w="658" w:type="pct"/>
            <w:tcBorders>
              <w:top w:val="nil"/>
              <w:left w:val="nil"/>
              <w:bottom w:val="single" w:sz="4" w:space="0" w:color="auto"/>
              <w:right w:val="single" w:sz="4" w:space="0" w:color="auto"/>
            </w:tcBorders>
            <w:shd w:val="clear" w:color="auto" w:fill="auto"/>
            <w:vAlign w:val="center"/>
            <w:hideMark/>
          </w:tcPr>
          <w:p w14:paraId="00937F3E" w14:textId="77777777" w:rsidR="00A12ADA" w:rsidRPr="00E221E1" w:rsidRDefault="00A12ADA" w:rsidP="00D943E0">
            <w:pPr>
              <w:spacing w:before="120" w:after="120"/>
              <w:jc w:val="right"/>
              <w:rPr>
                <w:sz w:val="26"/>
                <w:szCs w:val="26"/>
              </w:rPr>
            </w:pPr>
            <w:r w:rsidRPr="00E221E1">
              <w:rPr>
                <w:sz w:val="26"/>
                <w:szCs w:val="26"/>
              </w:rPr>
              <w:t>449.600.000</w:t>
            </w:r>
          </w:p>
        </w:tc>
        <w:tc>
          <w:tcPr>
            <w:tcW w:w="657" w:type="pct"/>
            <w:tcBorders>
              <w:top w:val="nil"/>
              <w:left w:val="nil"/>
              <w:bottom w:val="single" w:sz="4" w:space="0" w:color="auto"/>
              <w:right w:val="single" w:sz="4" w:space="0" w:color="auto"/>
            </w:tcBorders>
            <w:shd w:val="clear" w:color="auto" w:fill="auto"/>
            <w:vAlign w:val="center"/>
            <w:hideMark/>
          </w:tcPr>
          <w:p w14:paraId="358522F3" w14:textId="77777777" w:rsidR="00A12ADA" w:rsidRPr="00E221E1" w:rsidRDefault="00A12ADA" w:rsidP="00D943E0">
            <w:pPr>
              <w:spacing w:before="120" w:after="120"/>
              <w:jc w:val="right"/>
              <w:rPr>
                <w:sz w:val="26"/>
                <w:szCs w:val="26"/>
              </w:rPr>
            </w:pPr>
            <w:r w:rsidRPr="00E221E1">
              <w:rPr>
                <w:sz w:val="26"/>
                <w:szCs w:val="26"/>
              </w:rPr>
              <w:t>102900000</w:t>
            </w:r>
          </w:p>
        </w:tc>
        <w:tc>
          <w:tcPr>
            <w:tcW w:w="657" w:type="pct"/>
            <w:tcBorders>
              <w:top w:val="nil"/>
              <w:left w:val="nil"/>
              <w:bottom w:val="single" w:sz="4" w:space="0" w:color="auto"/>
              <w:right w:val="single" w:sz="4" w:space="0" w:color="auto"/>
            </w:tcBorders>
            <w:shd w:val="clear" w:color="auto" w:fill="auto"/>
            <w:vAlign w:val="center"/>
            <w:hideMark/>
          </w:tcPr>
          <w:p w14:paraId="4F9A8B4F" w14:textId="77777777" w:rsidR="00A12ADA" w:rsidRPr="00E221E1" w:rsidRDefault="00A12ADA" w:rsidP="00D943E0">
            <w:pPr>
              <w:spacing w:before="120" w:after="120"/>
              <w:jc w:val="right"/>
              <w:rPr>
                <w:sz w:val="26"/>
                <w:szCs w:val="26"/>
              </w:rPr>
            </w:pPr>
            <w:r w:rsidRPr="00E221E1">
              <w:rPr>
                <w:sz w:val="26"/>
                <w:szCs w:val="26"/>
              </w:rPr>
              <w:t>204500000</w:t>
            </w:r>
          </w:p>
        </w:tc>
        <w:tc>
          <w:tcPr>
            <w:tcW w:w="656" w:type="pct"/>
            <w:tcBorders>
              <w:top w:val="nil"/>
              <w:left w:val="nil"/>
              <w:bottom w:val="single" w:sz="4" w:space="0" w:color="auto"/>
              <w:right w:val="single" w:sz="4" w:space="0" w:color="auto"/>
            </w:tcBorders>
            <w:shd w:val="clear" w:color="auto" w:fill="auto"/>
            <w:vAlign w:val="center"/>
            <w:hideMark/>
          </w:tcPr>
          <w:p w14:paraId="76DF427E" w14:textId="77777777" w:rsidR="00A12ADA" w:rsidRPr="00E221E1" w:rsidRDefault="00A12ADA" w:rsidP="00D943E0">
            <w:pPr>
              <w:spacing w:before="120" w:after="120"/>
              <w:jc w:val="right"/>
              <w:rPr>
                <w:sz w:val="26"/>
                <w:szCs w:val="26"/>
              </w:rPr>
            </w:pPr>
            <w:r w:rsidRPr="00E221E1">
              <w:rPr>
                <w:sz w:val="26"/>
                <w:szCs w:val="26"/>
              </w:rPr>
              <w:t>142000000</w:t>
            </w:r>
          </w:p>
        </w:tc>
      </w:tr>
      <w:tr w:rsidR="00E221E1" w:rsidRPr="00E221E1" w14:paraId="6D628B05"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16B668A4" w14:textId="77777777" w:rsidR="00A12ADA" w:rsidRPr="00E221E1" w:rsidRDefault="00A12ADA" w:rsidP="00D943E0">
            <w:pPr>
              <w:spacing w:before="120" w:after="120"/>
              <w:jc w:val="center"/>
              <w:rPr>
                <w:sz w:val="26"/>
                <w:szCs w:val="26"/>
              </w:rPr>
            </w:pPr>
            <w:r w:rsidRPr="00E221E1">
              <w:rPr>
                <w:sz w:val="26"/>
                <w:szCs w:val="26"/>
              </w:rPr>
              <w:t>5</w:t>
            </w:r>
          </w:p>
        </w:tc>
        <w:tc>
          <w:tcPr>
            <w:tcW w:w="1174" w:type="pct"/>
            <w:tcBorders>
              <w:top w:val="nil"/>
              <w:left w:val="nil"/>
              <w:bottom w:val="single" w:sz="4" w:space="0" w:color="auto"/>
              <w:right w:val="single" w:sz="4" w:space="0" w:color="auto"/>
            </w:tcBorders>
            <w:shd w:val="clear" w:color="auto" w:fill="auto"/>
            <w:vAlign w:val="center"/>
            <w:hideMark/>
          </w:tcPr>
          <w:p w14:paraId="6ED91C8A" w14:textId="77777777" w:rsidR="00A12ADA" w:rsidRPr="00E221E1" w:rsidRDefault="00A12ADA" w:rsidP="00D943E0">
            <w:pPr>
              <w:spacing w:before="120" w:after="120"/>
              <w:rPr>
                <w:sz w:val="26"/>
                <w:szCs w:val="26"/>
              </w:rPr>
            </w:pPr>
            <w:r w:rsidRPr="00E221E1">
              <w:rPr>
                <w:sz w:val="26"/>
                <w:szCs w:val="26"/>
              </w:rPr>
              <w:t xml:space="preserve">Bệnh viện Răng Hàm Mặt </w:t>
            </w:r>
          </w:p>
        </w:tc>
        <w:tc>
          <w:tcPr>
            <w:tcW w:w="911" w:type="pct"/>
            <w:tcBorders>
              <w:top w:val="nil"/>
              <w:left w:val="nil"/>
              <w:bottom w:val="single" w:sz="4" w:space="0" w:color="auto"/>
              <w:right w:val="single" w:sz="4" w:space="0" w:color="auto"/>
            </w:tcBorders>
            <w:shd w:val="clear" w:color="auto" w:fill="auto"/>
            <w:vAlign w:val="center"/>
            <w:hideMark/>
          </w:tcPr>
          <w:p w14:paraId="1A28C67B" w14:textId="77777777" w:rsidR="00A12ADA" w:rsidRPr="00E221E1" w:rsidRDefault="00A12ADA" w:rsidP="00D943E0">
            <w:pPr>
              <w:spacing w:before="120" w:after="120"/>
              <w:jc w:val="center"/>
              <w:rPr>
                <w:sz w:val="26"/>
                <w:szCs w:val="26"/>
              </w:rPr>
            </w:pPr>
            <w:r w:rsidRPr="00E221E1">
              <w:rPr>
                <w:sz w:val="26"/>
                <w:szCs w:val="26"/>
              </w:rPr>
              <w:t>2</w:t>
            </w:r>
          </w:p>
        </w:tc>
        <w:tc>
          <w:tcPr>
            <w:tcW w:w="658" w:type="pct"/>
            <w:tcBorders>
              <w:top w:val="nil"/>
              <w:left w:val="nil"/>
              <w:bottom w:val="single" w:sz="4" w:space="0" w:color="auto"/>
              <w:right w:val="single" w:sz="4" w:space="0" w:color="auto"/>
            </w:tcBorders>
            <w:shd w:val="clear" w:color="000000" w:fill="FFFFFF"/>
            <w:noWrap/>
            <w:vAlign w:val="center"/>
            <w:hideMark/>
          </w:tcPr>
          <w:p w14:paraId="29532956" w14:textId="77777777" w:rsidR="00A12ADA" w:rsidRPr="00E221E1" w:rsidRDefault="00A12ADA" w:rsidP="00D943E0">
            <w:pPr>
              <w:spacing w:before="120" w:after="120"/>
              <w:jc w:val="right"/>
              <w:rPr>
                <w:sz w:val="26"/>
                <w:szCs w:val="26"/>
              </w:rPr>
            </w:pPr>
            <w:r w:rsidRPr="00E221E1">
              <w:rPr>
                <w:sz w:val="26"/>
                <w:szCs w:val="26"/>
              </w:rPr>
              <w:t>522.000.000</w:t>
            </w:r>
          </w:p>
        </w:tc>
        <w:tc>
          <w:tcPr>
            <w:tcW w:w="657" w:type="pct"/>
            <w:tcBorders>
              <w:top w:val="nil"/>
              <w:left w:val="nil"/>
              <w:bottom w:val="single" w:sz="4" w:space="0" w:color="auto"/>
              <w:right w:val="single" w:sz="4" w:space="0" w:color="auto"/>
            </w:tcBorders>
            <w:shd w:val="clear" w:color="000000" w:fill="FFFFFF"/>
            <w:noWrap/>
            <w:vAlign w:val="center"/>
            <w:hideMark/>
          </w:tcPr>
          <w:p w14:paraId="76659B1C" w14:textId="77777777" w:rsidR="00A12ADA" w:rsidRPr="00E221E1" w:rsidRDefault="00A12ADA" w:rsidP="00D943E0">
            <w:pPr>
              <w:spacing w:before="120" w:after="120"/>
              <w:jc w:val="right"/>
              <w:rPr>
                <w:sz w:val="26"/>
                <w:szCs w:val="26"/>
              </w:rPr>
            </w:pPr>
            <w:r w:rsidRPr="00E221E1">
              <w:rPr>
                <w:sz w:val="26"/>
                <w:szCs w:val="26"/>
              </w:rPr>
              <w:t>61.000.000</w:t>
            </w:r>
          </w:p>
        </w:tc>
        <w:tc>
          <w:tcPr>
            <w:tcW w:w="657" w:type="pct"/>
            <w:tcBorders>
              <w:top w:val="nil"/>
              <w:left w:val="nil"/>
              <w:bottom w:val="single" w:sz="4" w:space="0" w:color="auto"/>
              <w:right w:val="single" w:sz="4" w:space="0" w:color="auto"/>
            </w:tcBorders>
            <w:shd w:val="clear" w:color="000000" w:fill="FFFFFF"/>
            <w:noWrap/>
            <w:vAlign w:val="center"/>
            <w:hideMark/>
          </w:tcPr>
          <w:p w14:paraId="32FC7D54" w14:textId="77777777" w:rsidR="00A12ADA" w:rsidRPr="00E221E1" w:rsidRDefault="00A12ADA" w:rsidP="00D943E0">
            <w:pPr>
              <w:spacing w:before="120" w:after="120"/>
              <w:jc w:val="right"/>
              <w:rPr>
                <w:sz w:val="26"/>
                <w:szCs w:val="26"/>
              </w:rPr>
            </w:pPr>
            <w:r w:rsidRPr="00E221E1">
              <w:rPr>
                <w:sz w:val="26"/>
                <w:szCs w:val="26"/>
              </w:rPr>
              <w:t>261.000.000</w:t>
            </w:r>
          </w:p>
        </w:tc>
        <w:tc>
          <w:tcPr>
            <w:tcW w:w="656" w:type="pct"/>
            <w:tcBorders>
              <w:top w:val="nil"/>
              <w:left w:val="nil"/>
              <w:bottom w:val="single" w:sz="4" w:space="0" w:color="auto"/>
              <w:right w:val="single" w:sz="4" w:space="0" w:color="auto"/>
            </w:tcBorders>
            <w:shd w:val="clear" w:color="000000" w:fill="FFFFFF"/>
            <w:noWrap/>
            <w:vAlign w:val="center"/>
            <w:hideMark/>
          </w:tcPr>
          <w:p w14:paraId="1B60D89C" w14:textId="77777777" w:rsidR="00A12ADA" w:rsidRPr="00E221E1" w:rsidRDefault="00A12ADA" w:rsidP="00D943E0">
            <w:pPr>
              <w:spacing w:before="120" w:after="120"/>
              <w:jc w:val="right"/>
              <w:rPr>
                <w:sz w:val="26"/>
                <w:szCs w:val="26"/>
              </w:rPr>
            </w:pPr>
            <w:r w:rsidRPr="00E221E1">
              <w:rPr>
                <w:sz w:val="26"/>
                <w:szCs w:val="26"/>
              </w:rPr>
              <w:t>200.000.000</w:t>
            </w:r>
          </w:p>
        </w:tc>
      </w:tr>
      <w:tr w:rsidR="00E221E1" w:rsidRPr="00E221E1" w14:paraId="0884846B"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87C416A" w14:textId="77777777" w:rsidR="00A12ADA" w:rsidRPr="00E221E1" w:rsidRDefault="00A12ADA" w:rsidP="00D943E0">
            <w:pPr>
              <w:spacing w:before="120" w:after="120"/>
              <w:jc w:val="center"/>
              <w:rPr>
                <w:sz w:val="26"/>
                <w:szCs w:val="26"/>
              </w:rPr>
            </w:pPr>
            <w:r w:rsidRPr="00E221E1">
              <w:rPr>
                <w:sz w:val="26"/>
                <w:szCs w:val="26"/>
              </w:rPr>
              <w:t>6</w:t>
            </w:r>
          </w:p>
        </w:tc>
        <w:tc>
          <w:tcPr>
            <w:tcW w:w="1174" w:type="pct"/>
            <w:tcBorders>
              <w:top w:val="nil"/>
              <w:left w:val="nil"/>
              <w:bottom w:val="single" w:sz="4" w:space="0" w:color="auto"/>
              <w:right w:val="single" w:sz="4" w:space="0" w:color="auto"/>
            </w:tcBorders>
            <w:shd w:val="clear" w:color="auto" w:fill="auto"/>
            <w:vAlign w:val="center"/>
            <w:hideMark/>
          </w:tcPr>
          <w:p w14:paraId="51E6706D" w14:textId="77777777" w:rsidR="00A12ADA" w:rsidRPr="00E221E1" w:rsidRDefault="00A12ADA" w:rsidP="00D943E0">
            <w:pPr>
              <w:spacing w:before="120" w:after="120"/>
              <w:rPr>
                <w:sz w:val="26"/>
                <w:szCs w:val="26"/>
              </w:rPr>
            </w:pPr>
            <w:r w:rsidRPr="00E221E1">
              <w:rPr>
                <w:sz w:val="26"/>
                <w:szCs w:val="26"/>
              </w:rPr>
              <w:t xml:space="preserve">Bệnh viện Phụ hồi chức năng </w:t>
            </w:r>
          </w:p>
        </w:tc>
        <w:tc>
          <w:tcPr>
            <w:tcW w:w="911" w:type="pct"/>
            <w:tcBorders>
              <w:top w:val="nil"/>
              <w:left w:val="nil"/>
              <w:bottom w:val="single" w:sz="4" w:space="0" w:color="auto"/>
              <w:right w:val="single" w:sz="4" w:space="0" w:color="auto"/>
            </w:tcBorders>
            <w:shd w:val="clear" w:color="auto" w:fill="auto"/>
            <w:vAlign w:val="center"/>
            <w:hideMark/>
          </w:tcPr>
          <w:p w14:paraId="1073D540" w14:textId="77777777" w:rsidR="00A12ADA" w:rsidRPr="00E221E1" w:rsidRDefault="00A12ADA" w:rsidP="00D943E0">
            <w:pPr>
              <w:spacing w:before="120" w:after="120"/>
              <w:jc w:val="center"/>
              <w:rPr>
                <w:sz w:val="26"/>
                <w:szCs w:val="26"/>
              </w:rPr>
            </w:pPr>
            <w:r w:rsidRPr="00E221E1">
              <w:rPr>
                <w:sz w:val="26"/>
                <w:szCs w:val="26"/>
              </w:rPr>
              <w:t>3</w:t>
            </w:r>
          </w:p>
        </w:tc>
        <w:tc>
          <w:tcPr>
            <w:tcW w:w="658" w:type="pct"/>
            <w:tcBorders>
              <w:top w:val="nil"/>
              <w:left w:val="nil"/>
              <w:bottom w:val="single" w:sz="4" w:space="0" w:color="auto"/>
              <w:right w:val="single" w:sz="4" w:space="0" w:color="auto"/>
            </w:tcBorders>
            <w:shd w:val="clear" w:color="auto" w:fill="auto"/>
            <w:vAlign w:val="center"/>
            <w:hideMark/>
          </w:tcPr>
          <w:p w14:paraId="46C8AEF3" w14:textId="77777777" w:rsidR="00A12ADA" w:rsidRPr="00E221E1" w:rsidRDefault="00A12ADA" w:rsidP="00D943E0">
            <w:pPr>
              <w:spacing w:before="120" w:after="120"/>
              <w:jc w:val="right"/>
              <w:rPr>
                <w:sz w:val="26"/>
                <w:szCs w:val="26"/>
              </w:rPr>
            </w:pPr>
            <w:r w:rsidRPr="00E221E1">
              <w:rPr>
                <w:sz w:val="26"/>
                <w:szCs w:val="26"/>
              </w:rPr>
              <w:t>945.000.000</w:t>
            </w:r>
          </w:p>
        </w:tc>
        <w:tc>
          <w:tcPr>
            <w:tcW w:w="657" w:type="pct"/>
            <w:tcBorders>
              <w:top w:val="nil"/>
              <w:left w:val="nil"/>
              <w:bottom w:val="single" w:sz="4" w:space="0" w:color="auto"/>
              <w:right w:val="single" w:sz="4" w:space="0" w:color="auto"/>
            </w:tcBorders>
            <w:shd w:val="clear" w:color="auto" w:fill="auto"/>
            <w:vAlign w:val="center"/>
            <w:hideMark/>
          </w:tcPr>
          <w:p w14:paraId="1BEC6AAF" w14:textId="77777777" w:rsidR="00A12ADA" w:rsidRPr="00E221E1" w:rsidRDefault="00A12ADA" w:rsidP="00D943E0">
            <w:pPr>
              <w:spacing w:before="120" w:after="120"/>
              <w:jc w:val="right"/>
              <w:rPr>
                <w:sz w:val="26"/>
                <w:szCs w:val="26"/>
              </w:rPr>
            </w:pPr>
            <w:r w:rsidRPr="00E221E1">
              <w:rPr>
                <w:sz w:val="26"/>
                <w:szCs w:val="26"/>
              </w:rPr>
              <w:t>284.400.000</w:t>
            </w:r>
          </w:p>
        </w:tc>
        <w:tc>
          <w:tcPr>
            <w:tcW w:w="657" w:type="pct"/>
            <w:tcBorders>
              <w:top w:val="nil"/>
              <w:left w:val="nil"/>
              <w:bottom w:val="single" w:sz="4" w:space="0" w:color="auto"/>
              <w:right w:val="single" w:sz="4" w:space="0" w:color="auto"/>
            </w:tcBorders>
            <w:shd w:val="clear" w:color="auto" w:fill="auto"/>
            <w:vAlign w:val="center"/>
            <w:hideMark/>
          </w:tcPr>
          <w:p w14:paraId="57C57D36" w14:textId="77777777" w:rsidR="00A12ADA" w:rsidRPr="00E221E1" w:rsidRDefault="00A12ADA" w:rsidP="00D943E0">
            <w:pPr>
              <w:spacing w:before="120" w:after="120"/>
              <w:jc w:val="right"/>
              <w:rPr>
                <w:sz w:val="26"/>
                <w:szCs w:val="26"/>
              </w:rPr>
            </w:pPr>
            <w:r w:rsidRPr="00E221E1">
              <w:rPr>
                <w:sz w:val="26"/>
                <w:szCs w:val="26"/>
              </w:rPr>
              <w:t>329.400.000</w:t>
            </w:r>
          </w:p>
        </w:tc>
        <w:tc>
          <w:tcPr>
            <w:tcW w:w="656" w:type="pct"/>
            <w:tcBorders>
              <w:top w:val="nil"/>
              <w:left w:val="nil"/>
              <w:bottom w:val="single" w:sz="4" w:space="0" w:color="auto"/>
              <w:right w:val="single" w:sz="4" w:space="0" w:color="auto"/>
            </w:tcBorders>
            <w:shd w:val="clear" w:color="auto" w:fill="auto"/>
            <w:vAlign w:val="center"/>
            <w:hideMark/>
          </w:tcPr>
          <w:p w14:paraId="4E615EF4" w14:textId="77777777" w:rsidR="00A12ADA" w:rsidRPr="00E221E1" w:rsidRDefault="00A12ADA" w:rsidP="00D943E0">
            <w:pPr>
              <w:spacing w:before="120" w:after="120"/>
              <w:jc w:val="right"/>
              <w:rPr>
                <w:sz w:val="26"/>
                <w:szCs w:val="26"/>
              </w:rPr>
            </w:pPr>
            <w:r w:rsidRPr="00E221E1">
              <w:rPr>
                <w:sz w:val="26"/>
                <w:szCs w:val="26"/>
              </w:rPr>
              <w:t>331.200.000</w:t>
            </w:r>
          </w:p>
        </w:tc>
      </w:tr>
      <w:tr w:rsidR="00E221E1" w:rsidRPr="00E221E1" w14:paraId="70A7EFCA" w14:textId="77777777" w:rsidTr="00D943E0">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5ED8C52D" w14:textId="77777777" w:rsidR="00A12ADA" w:rsidRPr="00E221E1" w:rsidRDefault="00A12ADA" w:rsidP="00D943E0">
            <w:pPr>
              <w:spacing w:before="120" w:after="120"/>
              <w:jc w:val="center"/>
              <w:rPr>
                <w:sz w:val="26"/>
                <w:szCs w:val="26"/>
              </w:rPr>
            </w:pPr>
            <w:r w:rsidRPr="00E221E1">
              <w:rPr>
                <w:sz w:val="26"/>
                <w:szCs w:val="26"/>
              </w:rPr>
              <w:t>7</w:t>
            </w:r>
          </w:p>
        </w:tc>
        <w:tc>
          <w:tcPr>
            <w:tcW w:w="1174" w:type="pct"/>
            <w:tcBorders>
              <w:top w:val="nil"/>
              <w:left w:val="nil"/>
              <w:bottom w:val="single" w:sz="4" w:space="0" w:color="auto"/>
              <w:right w:val="single" w:sz="4" w:space="0" w:color="auto"/>
            </w:tcBorders>
            <w:shd w:val="clear" w:color="auto" w:fill="auto"/>
            <w:vAlign w:val="center"/>
            <w:hideMark/>
          </w:tcPr>
          <w:p w14:paraId="3D11340D" w14:textId="77777777" w:rsidR="00A12ADA" w:rsidRPr="00E221E1" w:rsidRDefault="00A12ADA" w:rsidP="00D943E0">
            <w:pPr>
              <w:spacing w:before="120" w:after="120"/>
              <w:rPr>
                <w:sz w:val="26"/>
                <w:szCs w:val="26"/>
              </w:rPr>
            </w:pPr>
            <w:r w:rsidRPr="00E221E1">
              <w:rPr>
                <w:sz w:val="26"/>
                <w:szCs w:val="26"/>
              </w:rPr>
              <w:t xml:space="preserve">Bệnh viện Y học cổ truyền </w:t>
            </w:r>
          </w:p>
        </w:tc>
        <w:tc>
          <w:tcPr>
            <w:tcW w:w="911" w:type="pct"/>
            <w:tcBorders>
              <w:top w:val="nil"/>
              <w:left w:val="nil"/>
              <w:bottom w:val="single" w:sz="4" w:space="0" w:color="auto"/>
              <w:right w:val="single" w:sz="4" w:space="0" w:color="auto"/>
            </w:tcBorders>
            <w:shd w:val="clear" w:color="auto" w:fill="auto"/>
            <w:noWrap/>
            <w:vAlign w:val="center"/>
            <w:hideMark/>
          </w:tcPr>
          <w:p w14:paraId="5806B55B" w14:textId="77777777" w:rsidR="00A12ADA" w:rsidRPr="00E221E1" w:rsidRDefault="00A12ADA" w:rsidP="00D943E0">
            <w:pPr>
              <w:spacing w:before="120" w:after="120"/>
              <w:jc w:val="center"/>
              <w:rPr>
                <w:sz w:val="26"/>
                <w:szCs w:val="26"/>
              </w:rPr>
            </w:pPr>
            <w:r w:rsidRPr="00E221E1">
              <w:rPr>
                <w:sz w:val="26"/>
                <w:szCs w:val="26"/>
              </w:rPr>
              <w:t>5</w:t>
            </w:r>
          </w:p>
        </w:tc>
        <w:tc>
          <w:tcPr>
            <w:tcW w:w="658" w:type="pct"/>
            <w:tcBorders>
              <w:top w:val="nil"/>
              <w:left w:val="nil"/>
              <w:bottom w:val="single" w:sz="4" w:space="0" w:color="auto"/>
              <w:right w:val="single" w:sz="4" w:space="0" w:color="auto"/>
            </w:tcBorders>
            <w:shd w:val="clear" w:color="auto" w:fill="auto"/>
            <w:noWrap/>
            <w:vAlign w:val="center"/>
            <w:hideMark/>
          </w:tcPr>
          <w:p w14:paraId="14684DB6" w14:textId="77777777" w:rsidR="00A12ADA" w:rsidRPr="00E221E1" w:rsidRDefault="00A12ADA" w:rsidP="00D943E0">
            <w:pPr>
              <w:spacing w:before="120" w:after="120"/>
              <w:jc w:val="right"/>
              <w:rPr>
                <w:sz w:val="26"/>
                <w:szCs w:val="26"/>
              </w:rPr>
            </w:pPr>
            <w:r w:rsidRPr="00E221E1">
              <w:rPr>
                <w:sz w:val="26"/>
                <w:szCs w:val="26"/>
              </w:rPr>
              <w:t>714.600.000</w:t>
            </w:r>
          </w:p>
        </w:tc>
        <w:tc>
          <w:tcPr>
            <w:tcW w:w="657" w:type="pct"/>
            <w:tcBorders>
              <w:top w:val="nil"/>
              <w:left w:val="nil"/>
              <w:bottom w:val="single" w:sz="4" w:space="0" w:color="auto"/>
              <w:right w:val="single" w:sz="4" w:space="0" w:color="auto"/>
            </w:tcBorders>
            <w:shd w:val="clear" w:color="auto" w:fill="auto"/>
            <w:noWrap/>
            <w:vAlign w:val="center"/>
            <w:hideMark/>
          </w:tcPr>
          <w:p w14:paraId="0079F6F1" w14:textId="77777777" w:rsidR="00A12ADA" w:rsidRPr="00E221E1" w:rsidRDefault="00A12ADA" w:rsidP="00D943E0">
            <w:pPr>
              <w:spacing w:before="120" w:after="120"/>
              <w:jc w:val="right"/>
              <w:rPr>
                <w:sz w:val="26"/>
                <w:szCs w:val="26"/>
              </w:rPr>
            </w:pPr>
            <w:r w:rsidRPr="00E221E1">
              <w:rPr>
                <w:sz w:val="26"/>
                <w:szCs w:val="26"/>
              </w:rPr>
              <w:t>360800000</w:t>
            </w:r>
          </w:p>
        </w:tc>
        <w:tc>
          <w:tcPr>
            <w:tcW w:w="657" w:type="pct"/>
            <w:tcBorders>
              <w:top w:val="nil"/>
              <w:left w:val="nil"/>
              <w:bottom w:val="single" w:sz="4" w:space="0" w:color="auto"/>
              <w:right w:val="single" w:sz="4" w:space="0" w:color="auto"/>
            </w:tcBorders>
            <w:shd w:val="clear" w:color="auto" w:fill="auto"/>
            <w:noWrap/>
            <w:vAlign w:val="center"/>
            <w:hideMark/>
          </w:tcPr>
          <w:p w14:paraId="62033B63" w14:textId="77777777" w:rsidR="00A12ADA" w:rsidRPr="00E221E1" w:rsidRDefault="00A12ADA" w:rsidP="00D943E0">
            <w:pPr>
              <w:spacing w:before="120" w:after="120"/>
              <w:jc w:val="right"/>
              <w:rPr>
                <w:sz w:val="26"/>
                <w:szCs w:val="26"/>
              </w:rPr>
            </w:pPr>
            <w:r w:rsidRPr="00E221E1">
              <w:rPr>
                <w:sz w:val="26"/>
                <w:szCs w:val="26"/>
              </w:rPr>
              <w:t>353.800.000</w:t>
            </w:r>
          </w:p>
        </w:tc>
        <w:tc>
          <w:tcPr>
            <w:tcW w:w="656" w:type="pct"/>
            <w:tcBorders>
              <w:top w:val="nil"/>
              <w:left w:val="nil"/>
              <w:bottom w:val="single" w:sz="4" w:space="0" w:color="auto"/>
              <w:right w:val="single" w:sz="4" w:space="0" w:color="auto"/>
            </w:tcBorders>
            <w:shd w:val="clear" w:color="auto" w:fill="auto"/>
            <w:noWrap/>
            <w:vAlign w:val="center"/>
            <w:hideMark/>
          </w:tcPr>
          <w:p w14:paraId="310A3BE1" w14:textId="77777777" w:rsidR="00A12ADA" w:rsidRPr="00E221E1" w:rsidRDefault="00A12ADA" w:rsidP="00D943E0">
            <w:pPr>
              <w:spacing w:before="120" w:after="120"/>
              <w:jc w:val="right"/>
              <w:rPr>
                <w:sz w:val="26"/>
                <w:szCs w:val="26"/>
              </w:rPr>
            </w:pPr>
            <w:r w:rsidRPr="00E221E1">
              <w:rPr>
                <w:sz w:val="26"/>
                <w:szCs w:val="26"/>
              </w:rPr>
              <w:t>0</w:t>
            </w:r>
          </w:p>
        </w:tc>
      </w:tr>
      <w:tr w:rsidR="00D943E0" w:rsidRPr="00E221E1" w14:paraId="03311BE6" w14:textId="77777777" w:rsidTr="00D943E0">
        <w:tc>
          <w:tcPr>
            <w:tcW w:w="1461" w:type="pct"/>
            <w:gridSpan w:val="2"/>
            <w:tcBorders>
              <w:top w:val="nil"/>
              <w:left w:val="single" w:sz="4" w:space="0" w:color="auto"/>
              <w:bottom w:val="single" w:sz="4" w:space="0" w:color="auto"/>
              <w:right w:val="single" w:sz="4" w:space="0" w:color="auto"/>
            </w:tcBorders>
            <w:shd w:val="clear" w:color="auto" w:fill="auto"/>
            <w:noWrap/>
            <w:vAlign w:val="center"/>
            <w:hideMark/>
          </w:tcPr>
          <w:p w14:paraId="26F99DB8" w14:textId="6D3B61F2" w:rsidR="00D943E0" w:rsidRPr="00E221E1" w:rsidRDefault="00D943E0" w:rsidP="00D943E0">
            <w:pPr>
              <w:spacing w:before="120" w:after="120"/>
              <w:jc w:val="center"/>
              <w:rPr>
                <w:b/>
                <w:bCs/>
                <w:sz w:val="26"/>
                <w:szCs w:val="26"/>
              </w:rPr>
            </w:pPr>
            <w:r w:rsidRPr="00E221E1">
              <w:rPr>
                <w:b/>
                <w:bCs/>
                <w:sz w:val="26"/>
                <w:szCs w:val="26"/>
              </w:rPr>
              <w:t>Tổng số</w:t>
            </w:r>
          </w:p>
        </w:tc>
        <w:tc>
          <w:tcPr>
            <w:tcW w:w="911" w:type="pct"/>
            <w:tcBorders>
              <w:top w:val="nil"/>
              <w:left w:val="nil"/>
              <w:bottom w:val="single" w:sz="4" w:space="0" w:color="auto"/>
              <w:right w:val="single" w:sz="4" w:space="0" w:color="auto"/>
            </w:tcBorders>
            <w:shd w:val="clear" w:color="auto" w:fill="auto"/>
            <w:noWrap/>
            <w:vAlign w:val="center"/>
            <w:hideMark/>
          </w:tcPr>
          <w:p w14:paraId="512470E3" w14:textId="77777777" w:rsidR="00D943E0" w:rsidRPr="00E221E1" w:rsidRDefault="00D943E0" w:rsidP="00D943E0">
            <w:pPr>
              <w:spacing w:before="120" w:after="120"/>
              <w:jc w:val="center"/>
              <w:rPr>
                <w:b/>
                <w:bCs/>
                <w:sz w:val="26"/>
                <w:szCs w:val="26"/>
              </w:rPr>
            </w:pPr>
            <w:r w:rsidRPr="00E221E1">
              <w:rPr>
                <w:b/>
                <w:bCs/>
                <w:sz w:val="26"/>
                <w:szCs w:val="26"/>
              </w:rPr>
              <w:t>197</w:t>
            </w:r>
          </w:p>
        </w:tc>
        <w:tc>
          <w:tcPr>
            <w:tcW w:w="658" w:type="pct"/>
            <w:tcBorders>
              <w:top w:val="nil"/>
              <w:left w:val="nil"/>
              <w:bottom w:val="single" w:sz="4" w:space="0" w:color="auto"/>
              <w:right w:val="single" w:sz="4" w:space="0" w:color="auto"/>
            </w:tcBorders>
            <w:shd w:val="clear" w:color="auto" w:fill="auto"/>
            <w:noWrap/>
            <w:vAlign w:val="center"/>
            <w:hideMark/>
          </w:tcPr>
          <w:p w14:paraId="7E0B9485" w14:textId="77777777" w:rsidR="00D943E0" w:rsidRPr="00E221E1" w:rsidRDefault="00D943E0" w:rsidP="00D943E0">
            <w:pPr>
              <w:spacing w:before="120" w:after="120"/>
              <w:jc w:val="right"/>
              <w:rPr>
                <w:b/>
                <w:bCs/>
                <w:sz w:val="26"/>
                <w:szCs w:val="26"/>
              </w:rPr>
            </w:pPr>
            <w:r w:rsidRPr="00E221E1">
              <w:rPr>
                <w:b/>
                <w:bCs/>
                <w:sz w:val="26"/>
                <w:szCs w:val="26"/>
              </w:rPr>
              <w:t>23.736.310.000</w:t>
            </w:r>
          </w:p>
        </w:tc>
        <w:tc>
          <w:tcPr>
            <w:tcW w:w="657" w:type="pct"/>
            <w:tcBorders>
              <w:top w:val="nil"/>
              <w:left w:val="nil"/>
              <w:bottom w:val="single" w:sz="4" w:space="0" w:color="auto"/>
              <w:right w:val="single" w:sz="4" w:space="0" w:color="auto"/>
            </w:tcBorders>
            <w:shd w:val="clear" w:color="auto" w:fill="auto"/>
            <w:noWrap/>
            <w:vAlign w:val="center"/>
            <w:hideMark/>
          </w:tcPr>
          <w:p w14:paraId="1D4DAD47" w14:textId="77777777" w:rsidR="00D943E0" w:rsidRPr="00E221E1" w:rsidRDefault="00D943E0" w:rsidP="00D943E0">
            <w:pPr>
              <w:spacing w:before="120" w:after="120"/>
              <w:jc w:val="right"/>
              <w:rPr>
                <w:b/>
                <w:bCs/>
                <w:sz w:val="26"/>
                <w:szCs w:val="26"/>
              </w:rPr>
            </w:pPr>
            <w:r w:rsidRPr="00E221E1">
              <w:rPr>
                <w:b/>
                <w:bCs/>
                <w:sz w:val="26"/>
                <w:szCs w:val="26"/>
              </w:rPr>
              <w:t>9.716.870.000</w:t>
            </w:r>
          </w:p>
        </w:tc>
        <w:tc>
          <w:tcPr>
            <w:tcW w:w="657" w:type="pct"/>
            <w:tcBorders>
              <w:top w:val="nil"/>
              <w:left w:val="nil"/>
              <w:bottom w:val="single" w:sz="4" w:space="0" w:color="auto"/>
              <w:right w:val="single" w:sz="4" w:space="0" w:color="auto"/>
            </w:tcBorders>
            <w:shd w:val="clear" w:color="auto" w:fill="auto"/>
            <w:noWrap/>
            <w:vAlign w:val="center"/>
            <w:hideMark/>
          </w:tcPr>
          <w:p w14:paraId="47FD331E" w14:textId="77777777" w:rsidR="00D943E0" w:rsidRPr="00E221E1" w:rsidRDefault="00D943E0" w:rsidP="00D943E0">
            <w:pPr>
              <w:spacing w:before="120" w:after="120"/>
              <w:jc w:val="right"/>
              <w:rPr>
                <w:b/>
                <w:bCs/>
                <w:sz w:val="26"/>
                <w:szCs w:val="26"/>
              </w:rPr>
            </w:pPr>
            <w:r w:rsidRPr="00E221E1">
              <w:rPr>
                <w:b/>
                <w:bCs/>
                <w:sz w:val="26"/>
                <w:szCs w:val="26"/>
              </w:rPr>
              <w:t>9.382.760.000</w:t>
            </w:r>
          </w:p>
        </w:tc>
        <w:tc>
          <w:tcPr>
            <w:tcW w:w="656" w:type="pct"/>
            <w:tcBorders>
              <w:top w:val="nil"/>
              <w:left w:val="nil"/>
              <w:bottom w:val="single" w:sz="4" w:space="0" w:color="auto"/>
              <w:right w:val="single" w:sz="4" w:space="0" w:color="auto"/>
            </w:tcBorders>
            <w:shd w:val="clear" w:color="auto" w:fill="auto"/>
            <w:noWrap/>
            <w:vAlign w:val="center"/>
            <w:hideMark/>
          </w:tcPr>
          <w:p w14:paraId="579ED3D3" w14:textId="77777777" w:rsidR="00D943E0" w:rsidRPr="00E221E1" w:rsidRDefault="00D943E0" w:rsidP="00D943E0">
            <w:pPr>
              <w:spacing w:before="120" w:after="120"/>
              <w:jc w:val="right"/>
              <w:rPr>
                <w:b/>
                <w:bCs/>
                <w:sz w:val="26"/>
                <w:szCs w:val="26"/>
              </w:rPr>
            </w:pPr>
            <w:r w:rsidRPr="00E221E1">
              <w:rPr>
                <w:b/>
                <w:bCs/>
                <w:sz w:val="26"/>
                <w:szCs w:val="26"/>
              </w:rPr>
              <w:t>6.168.180.000</w:t>
            </w:r>
          </w:p>
        </w:tc>
      </w:tr>
    </w:tbl>
    <w:p w14:paraId="0E07FCA8" w14:textId="77777777" w:rsidR="00A12ADA" w:rsidRPr="00E221E1" w:rsidRDefault="00A12ADA" w:rsidP="0020418A">
      <w:pPr>
        <w:spacing w:before="60" w:after="60"/>
        <w:ind w:firstLine="709"/>
        <w:jc w:val="both"/>
        <w:rPr>
          <w:sz w:val="28"/>
          <w:szCs w:val="28"/>
          <w:lang w:val="en-US"/>
        </w:rPr>
      </w:pPr>
    </w:p>
    <w:sectPr w:rsidR="00A12ADA" w:rsidRPr="00E221E1" w:rsidSect="00D943E0">
      <w:pgSz w:w="16840" w:h="11907" w:orient="landscape" w:code="9"/>
      <w:pgMar w:top="1134" w:right="1134" w:bottom="1134" w:left="1701" w:header="425"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596DD" w14:textId="77777777" w:rsidR="00F23A8E" w:rsidRDefault="00F23A8E">
      <w:r>
        <w:separator/>
      </w:r>
    </w:p>
  </w:endnote>
  <w:endnote w:type="continuationSeparator" w:id="0">
    <w:p w14:paraId="54E97F6F" w14:textId="77777777" w:rsidR="00F23A8E" w:rsidRDefault="00F2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1625" w14:textId="77777777" w:rsidR="00F23A8E" w:rsidRDefault="00F23A8E">
      <w:r>
        <w:separator/>
      </w:r>
    </w:p>
  </w:footnote>
  <w:footnote w:type="continuationSeparator" w:id="0">
    <w:p w14:paraId="49165EEE" w14:textId="77777777" w:rsidR="00F23A8E" w:rsidRDefault="00F2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7EFF7" w14:textId="57C1B706" w:rsidR="00E04F90" w:rsidRDefault="00E04F90" w:rsidP="00A92451">
    <w:pPr>
      <w:pStyle w:val="Header"/>
      <w:jc w:val="center"/>
    </w:pPr>
    <w:r>
      <w:fldChar w:fldCharType="begin"/>
    </w:r>
    <w:r>
      <w:instrText xml:space="preserve"> PAGE   \* MERGEFORMAT </w:instrText>
    </w:r>
    <w:r>
      <w:fldChar w:fldCharType="separate"/>
    </w:r>
    <w:r w:rsidR="00D46230">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6FAF"/>
    <w:multiLevelType w:val="hybridMultilevel"/>
    <w:tmpl w:val="54BE6F38"/>
    <w:lvl w:ilvl="0" w:tplc="43406D8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63DD3"/>
    <w:multiLevelType w:val="hybridMultilevel"/>
    <w:tmpl w:val="3E4C383E"/>
    <w:lvl w:ilvl="0" w:tplc="CE6EE8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014C14"/>
    <w:multiLevelType w:val="hybridMultilevel"/>
    <w:tmpl w:val="D5942FB0"/>
    <w:lvl w:ilvl="0" w:tplc="AE963A30">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2B516BFB"/>
    <w:multiLevelType w:val="hybridMultilevel"/>
    <w:tmpl w:val="E5569604"/>
    <w:lvl w:ilvl="0" w:tplc="052CBF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E5E8D"/>
    <w:multiLevelType w:val="hybridMultilevel"/>
    <w:tmpl w:val="2C8E8A76"/>
    <w:lvl w:ilvl="0" w:tplc="396C71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FD1233"/>
    <w:multiLevelType w:val="hybridMultilevel"/>
    <w:tmpl w:val="4C468594"/>
    <w:lvl w:ilvl="0" w:tplc="7CF2C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3557F"/>
    <w:multiLevelType w:val="hybridMultilevel"/>
    <w:tmpl w:val="05F027F2"/>
    <w:lvl w:ilvl="0" w:tplc="B50C464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400E0FD5"/>
    <w:multiLevelType w:val="hybridMultilevel"/>
    <w:tmpl w:val="5D6689D6"/>
    <w:lvl w:ilvl="0" w:tplc="836C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CA1FB9"/>
    <w:multiLevelType w:val="hybridMultilevel"/>
    <w:tmpl w:val="D2CEA606"/>
    <w:lvl w:ilvl="0" w:tplc="CA104E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121029"/>
    <w:multiLevelType w:val="hybridMultilevel"/>
    <w:tmpl w:val="84A2CC00"/>
    <w:lvl w:ilvl="0" w:tplc="18D049A4">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A7942CE"/>
    <w:multiLevelType w:val="hybridMultilevel"/>
    <w:tmpl w:val="83EA1766"/>
    <w:lvl w:ilvl="0" w:tplc="B71C55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0"/>
  </w:num>
  <w:num w:numId="6">
    <w:abstractNumId w:val="1"/>
  </w:num>
  <w:num w:numId="7">
    <w:abstractNumId w:val="10"/>
  </w:num>
  <w:num w:numId="8">
    <w:abstractNumId w:val="3"/>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84"/>
    <w:rsid w:val="000139B5"/>
    <w:rsid w:val="00016146"/>
    <w:rsid w:val="00017457"/>
    <w:rsid w:val="00022254"/>
    <w:rsid w:val="00023DB7"/>
    <w:rsid w:val="0002462E"/>
    <w:rsid w:val="00025825"/>
    <w:rsid w:val="00026E09"/>
    <w:rsid w:val="00032EFA"/>
    <w:rsid w:val="00035419"/>
    <w:rsid w:val="000379CB"/>
    <w:rsid w:val="00043D19"/>
    <w:rsid w:val="00050B46"/>
    <w:rsid w:val="00054AF5"/>
    <w:rsid w:val="00060E96"/>
    <w:rsid w:val="00062697"/>
    <w:rsid w:val="00062DB5"/>
    <w:rsid w:val="0006538F"/>
    <w:rsid w:val="000676E3"/>
    <w:rsid w:val="00070262"/>
    <w:rsid w:val="000706D7"/>
    <w:rsid w:val="000745E4"/>
    <w:rsid w:val="00082F42"/>
    <w:rsid w:val="000844EC"/>
    <w:rsid w:val="00090B24"/>
    <w:rsid w:val="000914F4"/>
    <w:rsid w:val="00092503"/>
    <w:rsid w:val="00095993"/>
    <w:rsid w:val="000A57A0"/>
    <w:rsid w:val="000A6FFC"/>
    <w:rsid w:val="000B1519"/>
    <w:rsid w:val="000C0497"/>
    <w:rsid w:val="000C16E9"/>
    <w:rsid w:val="000C2150"/>
    <w:rsid w:val="000C3DFE"/>
    <w:rsid w:val="000C44E7"/>
    <w:rsid w:val="000C46BF"/>
    <w:rsid w:val="000C6545"/>
    <w:rsid w:val="000C7725"/>
    <w:rsid w:val="000D49E0"/>
    <w:rsid w:val="000D50B3"/>
    <w:rsid w:val="000D567A"/>
    <w:rsid w:val="000D591A"/>
    <w:rsid w:val="000D606C"/>
    <w:rsid w:val="000E0C58"/>
    <w:rsid w:val="000E33AB"/>
    <w:rsid w:val="000E33E9"/>
    <w:rsid w:val="000E550F"/>
    <w:rsid w:val="000F14BA"/>
    <w:rsid w:val="000F2308"/>
    <w:rsid w:val="000F34F8"/>
    <w:rsid w:val="000F461C"/>
    <w:rsid w:val="000F4A0B"/>
    <w:rsid w:val="000F52C2"/>
    <w:rsid w:val="000F54E5"/>
    <w:rsid w:val="000F718D"/>
    <w:rsid w:val="001000C1"/>
    <w:rsid w:val="00100D91"/>
    <w:rsid w:val="00102492"/>
    <w:rsid w:val="001033E6"/>
    <w:rsid w:val="0010357E"/>
    <w:rsid w:val="001035F4"/>
    <w:rsid w:val="00104DD3"/>
    <w:rsid w:val="00105479"/>
    <w:rsid w:val="00106D02"/>
    <w:rsid w:val="00113763"/>
    <w:rsid w:val="00115C4C"/>
    <w:rsid w:val="0012582A"/>
    <w:rsid w:val="00131E12"/>
    <w:rsid w:val="00132096"/>
    <w:rsid w:val="00132D93"/>
    <w:rsid w:val="00133EC7"/>
    <w:rsid w:val="00136F3D"/>
    <w:rsid w:val="00141627"/>
    <w:rsid w:val="00142407"/>
    <w:rsid w:val="00142E23"/>
    <w:rsid w:val="001434F1"/>
    <w:rsid w:val="00143F57"/>
    <w:rsid w:val="00146CEA"/>
    <w:rsid w:val="001507F7"/>
    <w:rsid w:val="00150A7D"/>
    <w:rsid w:val="001514AB"/>
    <w:rsid w:val="00153537"/>
    <w:rsid w:val="00153EC2"/>
    <w:rsid w:val="00154F54"/>
    <w:rsid w:val="00165935"/>
    <w:rsid w:val="00167CCE"/>
    <w:rsid w:val="00167D07"/>
    <w:rsid w:val="001702CA"/>
    <w:rsid w:val="00171077"/>
    <w:rsid w:val="00176378"/>
    <w:rsid w:val="0018675A"/>
    <w:rsid w:val="0019050B"/>
    <w:rsid w:val="00191044"/>
    <w:rsid w:val="0019536D"/>
    <w:rsid w:val="001A3A46"/>
    <w:rsid w:val="001B0AD7"/>
    <w:rsid w:val="001B0F0D"/>
    <w:rsid w:val="001B2C35"/>
    <w:rsid w:val="001B3B6D"/>
    <w:rsid w:val="001B3CC4"/>
    <w:rsid w:val="001C0538"/>
    <w:rsid w:val="001C4B8E"/>
    <w:rsid w:val="001C523E"/>
    <w:rsid w:val="001C5D21"/>
    <w:rsid w:val="001C7A71"/>
    <w:rsid w:val="001D05BD"/>
    <w:rsid w:val="001D0A18"/>
    <w:rsid w:val="001D11E1"/>
    <w:rsid w:val="001D3ED9"/>
    <w:rsid w:val="001D6DD0"/>
    <w:rsid w:val="001E24AC"/>
    <w:rsid w:val="001E2A3D"/>
    <w:rsid w:val="001E38EA"/>
    <w:rsid w:val="001E4655"/>
    <w:rsid w:val="001E468B"/>
    <w:rsid w:val="001E525F"/>
    <w:rsid w:val="001E65B8"/>
    <w:rsid w:val="001F38E6"/>
    <w:rsid w:val="001F3D88"/>
    <w:rsid w:val="001F4539"/>
    <w:rsid w:val="001F5858"/>
    <w:rsid w:val="001F6092"/>
    <w:rsid w:val="00202B55"/>
    <w:rsid w:val="0020418A"/>
    <w:rsid w:val="002051BB"/>
    <w:rsid w:val="0021584A"/>
    <w:rsid w:val="00230DAA"/>
    <w:rsid w:val="00242A33"/>
    <w:rsid w:val="00243227"/>
    <w:rsid w:val="00244B11"/>
    <w:rsid w:val="00247A99"/>
    <w:rsid w:val="00250E78"/>
    <w:rsid w:val="00256329"/>
    <w:rsid w:val="0026089C"/>
    <w:rsid w:val="00261055"/>
    <w:rsid w:val="002611A7"/>
    <w:rsid w:val="002626AD"/>
    <w:rsid w:val="002627C1"/>
    <w:rsid w:val="002634A0"/>
    <w:rsid w:val="002679C4"/>
    <w:rsid w:val="00271031"/>
    <w:rsid w:val="00272776"/>
    <w:rsid w:val="002770AF"/>
    <w:rsid w:val="00282EA5"/>
    <w:rsid w:val="00283B13"/>
    <w:rsid w:val="00284484"/>
    <w:rsid w:val="002853C2"/>
    <w:rsid w:val="0028684F"/>
    <w:rsid w:val="0029016C"/>
    <w:rsid w:val="00290560"/>
    <w:rsid w:val="0029070B"/>
    <w:rsid w:val="00290889"/>
    <w:rsid w:val="00292660"/>
    <w:rsid w:val="00292C2C"/>
    <w:rsid w:val="0029497C"/>
    <w:rsid w:val="00296E6D"/>
    <w:rsid w:val="002A1278"/>
    <w:rsid w:val="002A1814"/>
    <w:rsid w:val="002A3AC4"/>
    <w:rsid w:val="002B30E7"/>
    <w:rsid w:val="002B552A"/>
    <w:rsid w:val="002B5BC3"/>
    <w:rsid w:val="002B646E"/>
    <w:rsid w:val="002C0F0B"/>
    <w:rsid w:val="002C2370"/>
    <w:rsid w:val="002C29EA"/>
    <w:rsid w:val="002C442B"/>
    <w:rsid w:val="002C6507"/>
    <w:rsid w:val="002D1B14"/>
    <w:rsid w:val="002D58F2"/>
    <w:rsid w:val="002D7576"/>
    <w:rsid w:val="002D77A1"/>
    <w:rsid w:val="002D7E02"/>
    <w:rsid w:val="002E0F32"/>
    <w:rsid w:val="002E5FE4"/>
    <w:rsid w:val="002E606D"/>
    <w:rsid w:val="002F2BE5"/>
    <w:rsid w:val="002F2C65"/>
    <w:rsid w:val="002F64F9"/>
    <w:rsid w:val="002F7A63"/>
    <w:rsid w:val="00300BCB"/>
    <w:rsid w:val="00305505"/>
    <w:rsid w:val="00306280"/>
    <w:rsid w:val="00306C3A"/>
    <w:rsid w:val="00306D2B"/>
    <w:rsid w:val="003162EF"/>
    <w:rsid w:val="00316F0E"/>
    <w:rsid w:val="0031782B"/>
    <w:rsid w:val="00320876"/>
    <w:rsid w:val="00320E50"/>
    <w:rsid w:val="00330EF7"/>
    <w:rsid w:val="00334FE3"/>
    <w:rsid w:val="0033570D"/>
    <w:rsid w:val="003359B7"/>
    <w:rsid w:val="003375F7"/>
    <w:rsid w:val="003377F2"/>
    <w:rsid w:val="003444DB"/>
    <w:rsid w:val="00345F79"/>
    <w:rsid w:val="003505E7"/>
    <w:rsid w:val="00350B3F"/>
    <w:rsid w:val="0035774B"/>
    <w:rsid w:val="00360452"/>
    <w:rsid w:val="003611CA"/>
    <w:rsid w:val="00361F86"/>
    <w:rsid w:val="00362CC7"/>
    <w:rsid w:val="003669B6"/>
    <w:rsid w:val="00366DE9"/>
    <w:rsid w:val="00367FCC"/>
    <w:rsid w:val="00370A34"/>
    <w:rsid w:val="0037131B"/>
    <w:rsid w:val="00371A8C"/>
    <w:rsid w:val="00372109"/>
    <w:rsid w:val="00374608"/>
    <w:rsid w:val="0037643E"/>
    <w:rsid w:val="00381219"/>
    <w:rsid w:val="00383352"/>
    <w:rsid w:val="00384763"/>
    <w:rsid w:val="0038612F"/>
    <w:rsid w:val="00390AAA"/>
    <w:rsid w:val="00390DAA"/>
    <w:rsid w:val="00391EA7"/>
    <w:rsid w:val="00392F4E"/>
    <w:rsid w:val="00393AB7"/>
    <w:rsid w:val="00394E43"/>
    <w:rsid w:val="00397291"/>
    <w:rsid w:val="003A0936"/>
    <w:rsid w:val="003A3221"/>
    <w:rsid w:val="003A7E02"/>
    <w:rsid w:val="003B0F75"/>
    <w:rsid w:val="003B12BB"/>
    <w:rsid w:val="003B140C"/>
    <w:rsid w:val="003B777D"/>
    <w:rsid w:val="003C0105"/>
    <w:rsid w:val="003C08D1"/>
    <w:rsid w:val="003C33E9"/>
    <w:rsid w:val="003C49F7"/>
    <w:rsid w:val="003C4CD4"/>
    <w:rsid w:val="003D1984"/>
    <w:rsid w:val="003D1E19"/>
    <w:rsid w:val="003D23AF"/>
    <w:rsid w:val="003D4957"/>
    <w:rsid w:val="003D7046"/>
    <w:rsid w:val="003D7BD7"/>
    <w:rsid w:val="003E0C47"/>
    <w:rsid w:val="003E4F0B"/>
    <w:rsid w:val="003E763C"/>
    <w:rsid w:val="003E7B9F"/>
    <w:rsid w:val="003F210C"/>
    <w:rsid w:val="003F2218"/>
    <w:rsid w:val="003F3865"/>
    <w:rsid w:val="00400979"/>
    <w:rsid w:val="00400FED"/>
    <w:rsid w:val="00404EBC"/>
    <w:rsid w:val="004056E9"/>
    <w:rsid w:val="00407046"/>
    <w:rsid w:val="0041145E"/>
    <w:rsid w:val="004176FA"/>
    <w:rsid w:val="0042228B"/>
    <w:rsid w:val="004222AF"/>
    <w:rsid w:val="00422EC1"/>
    <w:rsid w:val="00435C91"/>
    <w:rsid w:val="00436086"/>
    <w:rsid w:val="00443A7F"/>
    <w:rsid w:val="00444AB4"/>
    <w:rsid w:val="00446FF7"/>
    <w:rsid w:val="00453805"/>
    <w:rsid w:val="00455CF9"/>
    <w:rsid w:val="004605BE"/>
    <w:rsid w:val="00462C90"/>
    <w:rsid w:val="00464127"/>
    <w:rsid w:val="00466009"/>
    <w:rsid w:val="0047033E"/>
    <w:rsid w:val="00471867"/>
    <w:rsid w:val="00471F21"/>
    <w:rsid w:val="00475A62"/>
    <w:rsid w:val="00477A36"/>
    <w:rsid w:val="00482083"/>
    <w:rsid w:val="00484F1E"/>
    <w:rsid w:val="00486206"/>
    <w:rsid w:val="0049235D"/>
    <w:rsid w:val="00492D01"/>
    <w:rsid w:val="0049309D"/>
    <w:rsid w:val="0049364C"/>
    <w:rsid w:val="004A2671"/>
    <w:rsid w:val="004A4344"/>
    <w:rsid w:val="004A515A"/>
    <w:rsid w:val="004A51DC"/>
    <w:rsid w:val="004A6026"/>
    <w:rsid w:val="004B0CED"/>
    <w:rsid w:val="004B5955"/>
    <w:rsid w:val="004C00A2"/>
    <w:rsid w:val="004C198B"/>
    <w:rsid w:val="004C2E53"/>
    <w:rsid w:val="004C3CD8"/>
    <w:rsid w:val="004C65CD"/>
    <w:rsid w:val="004C74D7"/>
    <w:rsid w:val="004D1375"/>
    <w:rsid w:val="004D1AAC"/>
    <w:rsid w:val="004D28C9"/>
    <w:rsid w:val="004D3B46"/>
    <w:rsid w:val="004D6146"/>
    <w:rsid w:val="004D727D"/>
    <w:rsid w:val="004E4149"/>
    <w:rsid w:val="004E4DCF"/>
    <w:rsid w:val="004E52AD"/>
    <w:rsid w:val="004E5886"/>
    <w:rsid w:val="004F1651"/>
    <w:rsid w:val="004F21E3"/>
    <w:rsid w:val="004F4FD5"/>
    <w:rsid w:val="00501161"/>
    <w:rsid w:val="005046D2"/>
    <w:rsid w:val="0050609E"/>
    <w:rsid w:val="0051003A"/>
    <w:rsid w:val="005136CF"/>
    <w:rsid w:val="00516042"/>
    <w:rsid w:val="00517B60"/>
    <w:rsid w:val="0052043C"/>
    <w:rsid w:val="00520610"/>
    <w:rsid w:val="00522504"/>
    <w:rsid w:val="00530B90"/>
    <w:rsid w:val="005319A6"/>
    <w:rsid w:val="0053215D"/>
    <w:rsid w:val="005338AC"/>
    <w:rsid w:val="00534145"/>
    <w:rsid w:val="005351B7"/>
    <w:rsid w:val="0053638F"/>
    <w:rsid w:val="00537437"/>
    <w:rsid w:val="00540C2F"/>
    <w:rsid w:val="00540F91"/>
    <w:rsid w:val="00544A98"/>
    <w:rsid w:val="00545D8E"/>
    <w:rsid w:val="005462B6"/>
    <w:rsid w:val="005472FC"/>
    <w:rsid w:val="00550307"/>
    <w:rsid w:val="005527B3"/>
    <w:rsid w:val="005566BB"/>
    <w:rsid w:val="0055716A"/>
    <w:rsid w:val="005606C0"/>
    <w:rsid w:val="00561343"/>
    <w:rsid w:val="00562CAA"/>
    <w:rsid w:val="0056677B"/>
    <w:rsid w:val="00572AD6"/>
    <w:rsid w:val="0057662B"/>
    <w:rsid w:val="00583718"/>
    <w:rsid w:val="00583FB0"/>
    <w:rsid w:val="00584ADA"/>
    <w:rsid w:val="00587CAE"/>
    <w:rsid w:val="00596470"/>
    <w:rsid w:val="00597CF4"/>
    <w:rsid w:val="005A1A11"/>
    <w:rsid w:val="005A6092"/>
    <w:rsid w:val="005A7494"/>
    <w:rsid w:val="005B2262"/>
    <w:rsid w:val="005B23C6"/>
    <w:rsid w:val="005B2CDC"/>
    <w:rsid w:val="005B4A5C"/>
    <w:rsid w:val="005B4D22"/>
    <w:rsid w:val="005B5411"/>
    <w:rsid w:val="005B6308"/>
    <w:rsid w:val="005C061E"/>
    <w:rsid w:val="005C1F55"/>
    <w:rsid w:val="005C20C3"/>
    <w:rsid w:val="005D00B4"/>
    <w:rsid w:val="005D5F5E"/>
    <w:rsid w:val="005E05C6"/>
    <w:rsid w:val="005E5D1B"/>
    <w:rsid w:val="005E7060"/>
    <w:rsid w:val="005E7D66"/>
    <w:rsid w:val="005F33B8"/>
    <w:rsid w:val="005F61A3"/>
    <w:rsid w:val="005F61F8"/>
    <w:rsid w:val="006011CB"/>
    <w:rsid w:val="0060369B"/>
    <w:rsid w:val="006037E6"/>
    <w:rsid w:val="006062DE"/>
    <w:rsid w:val="00607A2A"/>
    <w:rsid w:val="00620E78"/>
    <w:rsid w:val="006219CF"/>
    <w:rsid w:val="00625333"/>
    <w:rsid w:val="00625677"/>
    <w:rsid w:val="00626821"/>
    <w:rsid w:val="00627FC6"/>
    <w:rsid w:val="00630DE0"/>
    <w:rsid w:val="0063173A"/>
    <w:rsid w:val="00632395"/>
    <w:rsid w:val="00635FBA"/>
    <w:rsid w:val="00636473"/>
    <w:rsid w:val="00640600"/>
    <w:rsid w:val="006407F7"/>
    <w:rsid w:val="006438EB"/>
    <w:rsid w:val="0064528E"/>
    <w:rsid w:val="00647037"/>
    <w:rsid w:val="006513F8"/>
    <w:rsid w:val="00651621"/>
    <w:rsid w:val="00655BBE"/>
    <w:rsid w:val="00656FBD"/>
    <w:rsid w:val="00660395"/>
    <w:rsid w:val="00665856"/>
    <w:rsid w:val="006764F4"/>
    <w:rsid w:val="00676816"/>
    <w:rsid w:val="006807B6"/>
    <w:rsid w:val="00684383"/>
    <w:rsid w:val="0068548B"/>
    <w:rsid w:val="00693F2D"/>
    <w:rsid w:val="00694465"/>
    <w:rsid w:val="0069588D"/>
    <w:rsid w:val="006970A8"/>
    <w:rsid w:val="006978B0"/>
    <w:rsid w:val="006A0D60"/>
    <w:rsid w:val="006A1346"/>
    <w:rsid w:val="006A2C0E"/>
    <w:rsid w:val="006A4519"/>
    <w:rsid w:val="006A5AA6"/>
    <w:rsid w:val="006B083A"/>
    <w:rsid w:val="006B1E06"/>
    <w:rsid w:val="006B1EB1"/>
    <w:rsid w:val="006B6668"/>
    <w:rsid w:val="006C0A5A"/>
    <w:rsid w:val="006C1554"/>
    <w:rsid w:val="006C20AA"/>
    <w:rsid w:val="006C21DA"/>
    <w:rsid w:val="006C24DF"/>
    <w:rsid w:val="006C293E"/>
    <w:rsid w:val="006C3082"/>
    <w:rsid w:val="006C41D5"/>
    <w:rsid w:val="006C41E2"/>
    <w:rsid w:val="006C5BBB"/>
    <w:rsid w:val="006C5E85"/>
    <w:rsid w:val="006C7478"/>
    <w:rsid w:val="006D0332"/>
    <w:rsid w:val="006D080E"/>
    <w:rsid w:val="006D22E1"/>
    <w:rsid w:val="006D29CC"/>
    <w:rsid w:val="006E20F6"/>
    <w:rsid w:val="006E2142"/>
    <w:rsid w:val="006E2355"/>
    <w:rsid w:val="006E5408"/>
    <w:rsid w:val="006E5EBE"/>
    <w:rsid w:val="006F0AFF"/>
    <w:rsid w:val="006F1DFD"/>
    <w:rsid w:val="006F3F61"/>
    <w:rsid w:val="006F4F95"/>
    <w:rsid w:val="00710527"/>
    <w:rsid w:val="00710A01"/>
    <w:rsid w:val="007115C5"/>
    <w:rsid w:val="007148FF"/>
    <w:rsid w:val="00716DBF"/>
    <w:rsid w:val="00717083"/>
    <w:rsid w:val="00720FBF"/>
    <w:rsid w:val="0072109B"/>
    <w:rsid w:val="00725004"/>
    <w:rsid w:val="00731FDA"/>
    <w:rsid w:val="00733570"/>
    <w:rsid w:val="0073396A"/>
    <w:rsid w:val="007362C6"/>
    <w:rsid w:val="007417C5"/>
    <w:rsid w:val="00742251"/>
    <w:rsid w:val="00745066"/>
    <w:rsid w:val="00745370"/>
    <w:rsid w:val="0074798D"/>
    <w:rsid w:val="00752995"/>
    <w:rsid w:val="0075404C"/>
    <w:rsid w:val="00757CA6"/>
    <w:rsid w:val="007604E5"/>
    <w:rsid w:val="0076283C"/>
    <w:rsid w:val="00762EDF"/>
    <w:rsid w:val="0076625B"/>
    <w:rsid w:val="00771A36"/>
    <w:rsid w:val="00776E4F"/>
    <w:rsid w:val="0078173C"/>
    <w:rsid w:val="00783314"/>
    <w:rsid w:val="00791797"/>
    <w:rsid w:val="00796823"/>
    <w:rsid w:val="007969BA"/>
    <w:rsid w:val="007A07C6"/>
    <w:rsid w:val="007A2AD1"/>
    <w:rsid w:val="007A43DA"/>
    <w:rsid w:val="007B1625"/>
    <w:rsid w:val="007B1A07"/>
    <w:rsid w:val="007B2369"/>
    <w:rsid w:val="007C2FA6"/>
    <w:rsid w:val="007C3F9F"/>
    <w:rsid w:val="007C47CA"/>
    <w:rsid w:val="007C4DF0"/>
    <w:rsid w:val="007C50BF"/>
    <w:rsid w:val="007C54E3"/>
    <w:rsid w:val="007C7168"/>
    <w:rsid w:val="007D0FEE"/>
    <w:rsid w:val="007D273F"/>
    <w:rsid w:val="007D4950"/>
    <w:rsid w:val="007D5F4E"/>
    <w:rsid w:val="007E2F5D"/>
    <w:rsid w:val="007E37CF"/>
    <w:rsid w:val="007E5113"/>
    <w:rsid w:val="007E55EE"/>
    <w:rsid w:val="007E5BDB"/>
    <w:rsid w:val="007F13C5"/>
    <w:rsid w:val="007F2419"/>
    <w:rsid w:val="007F2726"/>
    <w:rsid w:val="007F51D2"/>
    <w:rsid w:val="008008F9"/>
    <w:rsid w:val="008016C6"/>
    <w:rsid w:val="0080298B"/>
    <w:rsid w:val="00802C2E"/>
    <w:rsid w:val="008071BF"/>
    <w:rsid w:val="00810516"/>
    <w:rsid w:val="00810874"/>
    <w:rsid w:val="00813D01"/>
    <w:rsid w:val="00814396"/>
    <w:rsid w:val="008146A8"/>
    <w:rsid w:val="00815BE1"/>
    <w:rsid w:val="00816504"/>
    <w:rsid w:val="00816732"/>
    <w:rsid w:val="00821183"/>
    <w:rsid w:val="00823C46"/>
    <w:rsid w:val="00824018"/>
    <w:rsid w:val="0083393B"/>
    <w:rsid w:val="00842DBB"/>
    <w:rsid w:val="00843F5A"/>
    <w:rsid w:val="00847D91"/>
    <w:rsid w:val="00855194"/>
    <w:rsid w:val="0085658C"/>
    <w:rsid w:val="00860C83"/>
    <w:rsid w:val="008618B1"/>
    <w:rsid w:val="008621DF"/>
    <w:rsid w:val="00862EEA"/>
    <w:rsid w:val="008649EF"/>
    <w:rsid w:val="0086721B"/>
    <w:rsid w:val="008720DF"/>
    <w:rsid w:val="00872E83"/>
    <w:rsid w:val="00876030"/>
    <w:rsid w:val="00876167"/>
    <w:rsid w:val="00880A4B"/>
    <w:rsid w:val="00881314"/>
    <w:rsid w:val="00884FB9"/>
    <w:rsid w:val="00885784"/>
    <w:rsid w:val="00885AFD"/>
    <w:rsid w:val="00886F8F"/>
    <w:rsid w:val="008A02B4"/>
    <w:rsid w:val="008A0907"/>
    <w:rsid w:val="008A2209"/>
    <w:rsid w:val="008A37A6"/>
    <w:rsid w:val="008B04FA"/>
    <w:rsid w:val="008B56A5"/>
    <w:rsid w:val="008C0D73"/>
    <w:rsid w:val="008C1936"/>
    <w:rsid w:val="008C28CE"/>
    <w:rsid w:val="008C2DA4"/>
    <w:rsid w:val="008C5D14"/>
    <w:rsid w:val="008C66FB"/>
    <w:rsid w:val="008D1376"/>
    <w:rsid w:val="008D27D8"/>
    <w:rsid w:val="008D2F15"/>
    <w:rsid w:val="008D76B5"/>
    <w:rsid w:val="008E1406"/>
    <w:rsid w:val="008E4E65"/>
    <w:rsid w:val="008E6EF3"/>
    <w:rsid w:val="008E7083"/>
    <w:rsid w:val="008F468A"/>
    <w:rsid w:val="008F4FE7"/>
    <w:rsid w:val="008F5AC4"/>
    <w:rsid w:val="008F6791"/>
    <w:rsid w:val="008F6F8C"/>
    <w:rsid w:val="0090129C"/>
    <w:rsid w:val="0090257D"/>
    <w:rsid w:val="00902ECC"/>
    <w:rsid w:val="0090333E"/>
    <w:rsid w:val="00903461"/>
    <w:rsid w:val="00903AC2"/>
    <w:rsid w:val="00904210"/>
    <w:rsid w:val="00916369"/>
    <w:rsid w:val="00917F9E"/>
    <w:rsid w:val="009205BA"/>
    <w:rsid w:val="00925E90"/>
    <w:rsid w:val="00926E7D"/>
    <w:rsid w:val="009338FA"/>
    <w:rsid w:val="00933E8B"/>
    <w:rsid w:val="00935BA5"/>
    <w:rsid w:val="00940733"/>
    <w:rsid w:val="00940953"/>
    <w:rsid w:val="00941969"/>
    <w:rsid w:val="009432C1"/>
    <w:rsid w:val="0094426C"/>
    <w:rsid w:val="00945133"/>
    <w:rsid w:val="00947E34"/>
    <w:rsid w:val="00950227"/>
    <w:rsid w:val="00950639"/>
    <w:rsid w:val="009513AE"/>
    <w:rsid w:val="009514D0"/>
    <w:rsid w:val="00952027"/>
    <w:rsid w:val="0095726E"/>
    <w:rsid w:val="00963565"/>
    <w:rsid w:val="0096767A"/>
    <w:rsid w:val="009718E6"/>
    <w:rsid w:val="00975E69"/>
    <w:rsid w:val="00980D01"/>
    <w:rsid w:val="00983418"/>
    <w:rsid w:val="00987487"/>
    <w:rsid w:val="009875B4"/>
    <w:rsid w:val="00994D41"/>
    <w:rsid w:val="00997499"/>
    <w:rsid w:val="009A24D0"/>
    <w:rsid w:val="009A6C83"/>
    <w:rsid w:val="009B0BF1"/>
    <w:rsid w:val="009B0DA1"/>
    <w:rsid w:val="009B3763"/>
    <w:rsid w:val="009B4BB3"/>
    <w:rsid w:val="009B746E"/>
    <w:rsid w:val="009C1E16"/>
    <w:rsid w:val="009C64E1"/>
    <w:rsid w:val="009C76FB"/>
    <w:rsid w:val="009E2D9C"/>
    <w:rsid w:val="009E31D3"/>
    <w:rsid w:val="009E47BB"/>
    <w:rsid w:val="009E5183"/>
    <w:rsid w:val="009E53B0"/>
    <w:rsid w:val="009E5952"/>
    <w:rsid w:val="009E5A31"/>
    <w:rsid w:val="009F2115"/>
    <w:rsid w:val="009F2F80"/>
    <w:rsid w:val="009F670D"/>
    <w:rsid w:val="009F7D11"/>
    <w:rsid w:val="00A0005E"/>
    <w:rsid w:val="00A0215F"/>
    <w:rsid w:val="00A0324C"/>
    <w:rsid w:val="00A04457"/>
    <w:rsid w:val="00A06EDE"/>
    <w:rsid w:val="00A11352"/>
    <w:rsid w:val="00A1197C"/>
    <w:rsid w:val="00A12ADA"/>
    <w:rsid w:val="00A21B45"/>
    <w:rsid w:val="00A26B98"/>
    <w:rsid w:val="00A30897"/>
    <w:rsid w:val="00A32429"/>
    <w:rsid w:val="00A32DD9"/>
    <w:rsid w:val="00A32FFB"/>
    <w:rsid w:val="00A346B5"/>
    <w:rsid w:val="00A3493B"/>
    <w:rsid w:val="00A350E5"/>
    <w:rsid w:val="00A37D7A"/>
    <w:rsid w:val="00A424DF"/>
    <w:rsid w:val="00A4339B"/>
    <w:rsid w:val="00A46FF2"/>
    <w:rsid w:val="00A50628"/>
    <w:rsid w:val="00A52317"/>
    <w:rsid w:val="00A55FC5"/>
    <w:rsid w:val="00A6080B"/>
    <w:rsid w:val="00A632C6"/>
    <w:rsid w:val="00A663D1"/>
    <w:rsid w:val="00A6658F"/>
    <w:rsid w:val="00A70AC0"/>
    <w:rsid w:val="00A71559"/>
    <w:rsid w:val="00A752EE"/>
    <w:rsid w:val="00A75E77"/>
    <w:rsid w:val="00A821C1"/>
    <w:rsid w:val="00A82354"/>
    <w:rsid w:val="00A8600E"/>
    <w:rsid w:val="00A86CE7"/>
    <w:rsid w:val="00A90C7F"/>
    <w:rsid w:val="00A92451"/>
    <w:rsid w:val="00A97D8B"/>
    <w:rsid w:val="00AA12C7"/>
    <w:rsid w:val="00AA147C"/>
    <w:rsid w:val="00AA2AEA"/>
    <w:rsid w:val="00AC4C5C"/>
    <w:rsid w:val="00AC5DE5"/>
    <w:rsid w:val="00AC71AD"/>
    <w:rsid w:val="00AD19E1"/>
    <w:rsid w:val="00AD1D61"/>
    <w:rsid w:val="00AD1E56"/>
    <w:rsid w:val="00AD2766"/>
    <w:rsid w:val="00AD35F3"/>
    <w:rsid w:val="00AD3672"/>
    <w:rsid w:val="00AD3D1D"/>
    <w:rsid w:val="00AD4202"/>
    <w:rsid w:val="00AD5769"/>
    <w:rsid w:val="00AD58D1"/>
    <w:rsid w:val="00AD5D09"/>
    <w:rsid w:val="00AD5FE3"/>
    <w:rsid w:val="00AE19EE"/>
    <w:rsid w:val="00AE4849"/>
    <w:rsid w:val="00AE6730"/>
    <w:rsid w:val="00AE6CBE"/>
    <w:rsid w:val="00AF12A5"/>
    <w:rsid w:val="00AF3080"/>
    <w:rsid w:val="00AF480A"/>
    <w:rsid w:val="00B01CDA"/>
    <w:rsid w:val="00B029F1"/>
    <w:rsid w:val="00B044AC"/>
    <w:rsid w:val="00B0476F"/>
    <w:rsid w:val="00B04E51"/>
    <w:rsid w:val="00B05B0A"/>
    <w:rsid w:val="00B107AB"/>
    <w:rsid w:val="00B10DC7"/>
    <w:rsid w:val="00B2020F"/>
    <w:rsid w:val="00B2026B"/>
    <w:rsid w:val="00B21160"/>
    <w:rsid w:val="00B26B5B"/>
    <w:rsid w:val="00B26D7B"/>
    <w:rsid w:val="00B30544"/>
    <w:rsid w:val="00B31D55"/>
    <w:rsid w:val="00B3608E"/>
    <w:rsid w:val="00B371D0"/>
    <w:rsid w:val="00B373C7"/>
    <w:rsid w:val="00B37BE7"/>
    <w:rsid w:val="00B45B5A"/>
    <w:rsid w:val="00B46304"/>
    <w:rsid w:val="00B517D5"/>
    <w:rsid w:val="00B535BC"/>
    <w:rsid w:val="00B536C5"/>
    <w:rsid w:val="00B572B2"/>
    <w:rsid w:val="00B64353"/>
    <w:rsid w:val="00B65035"/>
    <w:rsid w:val="00B65FA6"/>
    <w:rsid w:val="00B66DF1"/>
    <w:rsid w:val="00B7220B"/>
    <w:rsid w:val="00B72382"/>
    <w:rsid w:val="00B76178"/>
    <w:rsid w:val="00B830D2"/>
    <w:rsid w:val="00B853E5"/>
    <w:rsid w:val="00B858EA"/>
    <w:rsid w:val="00B871FC"/>
    <w:rsid w:val="00B916C6"/>
    <w:rsid w:val="00B92558"/>
    <w:rsid w:val="00B92F96"/>
    <w:rsid w:val="00B93C22"/>
    <w:rsid w:val="00B954A2"/>
    <w:rsid w:val="00B96C05"/>
    <w:rsid w:val="00BA19B3"/>
    <w:rsid w:val="00BA1B67"/>
    <w:rsid w:val="00BA272A"/>
    <w:rsid w:val="00BA48C8"/>
    <w:rsid w:val="00BA5566"/>
    <w:rsid w:val="00BB0FF7"/>
    <w:rsid w:val="00BB1CA4"/>
    <w:rsid w:val="00BB3596"/>
    <w:rsid w:val="00BB7C88"/>
    <w:rsid w:val="00BC0060"/>
    <w:rsid w:val="00BC0809"/>
    <w:rsid w:val="00BC23A3"/>
    <w:rsid w:val="00BC343D"/>
    <w:rsid w:val="00BC466F"/>
    <w:rsid w:val="00BC6054"/>
    <w:rsid w:val="00BD47BB"/>
    <w:rsid w:val="00BD501C"/>
    <w:rsid w:val="00BD5E9C"/>
    <w:rsid w:val="00BF288D"/>
    <w:rsid w:val="00BF36EE"/>
    <w:rsid w:val="00BF653F"/>
    <w:rsid w:val="00BF6E14"/>
    <w:rsid w:val="00C02506"/>
    <w:rsid w:val="00C058CA"/>
    <w:rsid w:val="00C073C2"/>
    <w:rsid w:val="00C1165A"/>
    <w:rsid w:val="00C1234C"/>
    <w:rsid w:val="00C1799D"/>
    <w:rsid w:val="00C22A7E"/>
    <w:rsid w:val="00C22FA2"/>
    <w:rsid w:val="00C23C8F"/>
    <w:rsid w:val="00C271EA"/>
    <w:rsid w:val="00C30099"/>
    <w:rsid w:val="00C31106"/>
    <w:rsid w:val="00C31415"/>
    <w:rsid w:val="00C3194E"/>
    <w:rsid w:val="00C320C6"/>
    <w:rsid w:val="00C32D16"/>
    <w:rsid w:val="00C355D5"/>
    <w:rsid w:val="00C3573E"/>
    <w:rsid w:val="00C36F2B"/>
    <w:rsid w:val="00C40121"/>
    <w:rsid w:val="00C4114F"/>
    <w:rsid w:val="00C42D33"/>
    <w:rsid w:val="00C47596"/>
    <w:rsid w:val="00C5288E"/>
    <w:rsid w:val="00C53B1B"/>
    <w:rsid w:val="00C550FD"/>
    <w:rsid w:val="00C56913"/>
    <w:rsid w:val="00C649E1"/>
    <w:rsid w:val="00C657B1"/>
    <w:rsid w:val="00C66807"/>
    <w:rsid w:val="00C672B1"/>
    <w:rsid w:val="00C756AE"/>
    <w:rsid w:val="00CA07DE"/>
    <w:rsid w:val="00CA4A37"/>
    <w:rsid w:val="00CA64F0"/>
    <w:rsid w:val="00CB12FE"/>
    <w:rsid w:val="00CB326C"/>
    <w:rsid w:val="00CB61F1"/>
    <w:rsid w:val="00CB76BA"/>
    <w:rsid w:val="00CC3BF9"/>
    <w:rsid w:val="00CC6B7C"/>
    <w:rsid w:val="00CD00F2"/>
    <w:rsid w:val="00CD2E58"/>
    <w:rsid w:val="00CD3868"/>
    <w:rsid w:val="00CD3938"/>
    <w:rsid w:val="00CD5BCF"/>
    <w:rsid w:val="00CE13E0"/>
    <w:rsid w:val="00CE2540"/>
    <w:rsid w:val="00CE45A7"/>
    <w:rsid w:val="00CE4D82"/>
    <w:rsid w:val="00CF02E0"/>
    <w:rsid w:val="00CF3263"/>
    <w:rsid w:val="00CF3A11"/>
    <w:rsid w:val="00CF3D3F"/>
    <w:rsid w:val="00CF6A72"/>
    <w:rsid w:val="00CF6EDB"/>
    <w:rsid w:val="00CF6F29"/>
    <w:rsid w:val="00D0478F"/>
    <w:rsid w:val="00D053CA"/>
    <w:rsid w:val="00D057E8"/>
    <w:rsid w:val="00D109BA"/>
    <w:rsid w:val="00D1364B"/>
    <w:rsid w:val="00D15C4E"/>
    <w:rsid w:val="00D2019E"/>
    <w:rsid w:val="00D271E1"/>
    <w:rsid w:val="00D309DE"/>
    <w:rsid w:val="00D32922"/>
    <w:rsid w:val="00D33768"/>
    <w:rsid w:val="00D3544D"/>
    <w:rsid w:val="00D3605B"/>
    <w:rsid w:val="00D36482"/>
    <w:rsid w:val="00D427A1"/>
    <w:rsid w:val="00D42C9A"/>
    <w:rsid w:val="00D434FF"/>
    <w:rsid w:val="00D46230"/>
    <w:rsid w:val="00D47CE0"/>
    <w:rsid w:val="00D529D2"/>
    <w:rsid w:val="00D52F3F"/>
    <w:rsid w:val="00D54C43"/>
    <w:rsid w:val="00D62A1D"/>
    <w:rsid w:val="00D63CDC"/>
    <w:rsid w:val="00D6489E"/>
    <w:rsid w:val="00D7069C"/>
    <w:rsid w:val="00D70E58"/>
    <w:rsid w:val="00D72A6A"/>
    <w:rsid w:val="00D7447A"/>
    <w:rsid w:val="00D75393"/>
    <w:rsid w:val="00D77F6E"/>
    <w:rsid w:val="00D80FF9"/>
    <w:rsid w:val="00D85BCB"/>
    <w:rsid w:val="00D87D63"/>
    <w:rsid w:val="00D901AF"/>
    <w:rsid w:val="00D918DE"/>
    <w:rsid w:val="00D93E9D"/>
    <w:rsid w:val="00D943E0"/>
    <w:rsid w:val="00D9453F"/>
    <w:rsid w:val="00D97F1D"/>
    <w:rsid w:val="00DA05B9"/>
    <w:rsid w:val="00DA180E"/>
    <w:rsid w:val="00DA3DDB"/>
    <w:rsid w:val="00DA46C7"/>
    <w:rsid w:val="00DA63EE"/>
    <w:rsid w:val="00DA73A1"/>
    <w:rsid w:val="00DA766C"/>
    <w:rsid w:val="00DA7E94"/>
    <w:rsid w:val="00DB4923"/>
    <w:rsid w:val="00DB5E3A"/>
    <w:rsid w:val="00DB68B6"/>
    <w:rsid w:val="00DB7191"/>
    <w:rsid w:val="00DC0A54"/>
    <w:rsid w:val="00DC1D8F"/>
    <w:rsid w:val="00DC4646"/>
    <w:rsid w:val="00DC54FF"/>
    <w:rsid w:val="00DC5AB0"/>
    <w:rsid w:val="00DD0886"/>
    <w:rsid w:val="00DD44AD"/>
    <w:rsid w:val="00DD4B9C"/>
    <w:rsid w:val="00DE0330"/>
    <w:rsid w:val="00DE07A2"/>
    <w:rsid w:val="00DF09EB"/>
    <w:rsid w:val="00DF3793"/>
    <w:rsid w:val="00DF3E9B"/>
    <w:rsid w:val="00E03B3A"/>
    <w:rsid w:val="00E04F90"/>
    <w:rsid w:val="00E05B96"/>
    <w:rsid w:val="00E06C65"/>
    <w:rsid w:val="00E07117"/>
    <w:rsid w:val="00E107B2"/>
    <w:rsid w:val="00E10DDF"/>
    <w:rsid w:val="00E115B4"/>
    <w:rsid w:val="00E171DF"/>
    <w:rsid w:val="00E21961"/>
    <w:rsid w:val="00E21AA9"/>
    <w:rsid w:val="00E21F1B"/>
    <w:rsid w:val="00E221E1"/>
    <w:rsid w:val="00E22F8F"/>
    <w:rsid w:val="00E239E0"/>
    <w:rsid w:val="00E24B5B"/>
    <w:rsid w:val="00E25907"/>
    <w:rsid w:val="00E31662"/>
    <w:rsid w:val="00E32B0D"/>
    <w:rsid w:val="00E3349A"/>
    <w:rsid w:val="00E35761"/>
    <w:rsid w:val="00E36248"/>
    <w:rsid w:val="00E41B75"/>
    <w:rsid w:val="00E43999"/>
    <w:rsid w:val="00E45AAB"/>
    <w:rsid w:val="00E54A07"/>
    <w:rsid w:val="00E560CC"/>
    <w:rsid w:val="00E56BBF"/>
    <w:rsid w:val="00E5782E"/>
    <w:rsid w:val="00E57AF3"/>
    <w:rsid w:val="00E61366"/>
    <w:rsid w:val="00E623D6"/>
    <w:rsid w:val="00E6258A"/>
    <w:rsid w:val="00E64EFC"/>
    <w:rsid w:val="00E65EF4"/>
    <w:rsid w:val="00E7210C"/>
    <w:rsid w:val="00E730FB"/>
    <w:rsid w:val="00E735DE"/>
    <w:rsid w:val="00E77D92"/>
    <w:rsid w:val="00E81A59"/>
    <w:rsid w:val="00E82F5C"/>
    <w:rsid w:val="00E840CC"/>
    <w:rsid w:val="00E85CAD"/>
    <w:rsid w:val="00E86DD1"/>
    <w:rsid w:val="00E91B6C"/>
    <w:rsid w:val="00E946A4"/>
    <w:rsid w:val="00E95392"/>
    <w:rsid w:val="00EA3BD5"/>
    <w:rsid w:val="00EA4416"/>
    <w:rsid w:val="00EA451F"/>
    <w:rsid w:val="00EA5E23"/>
    <w:rsid w:val="00EA65DC"/>
    <w:rsid w:val="00EA785B"/>
    <w:rsid w:val="00EA7EE2"/>
    <w:rsid w:val="00EB021A"/>
    <w:rsid w:val="00EB16B2"/>
    <w:rsid w:val="00EB2DB8"/>
    <w:rsid w:val="00EB7768"/>
    <w:rsid w:val="00EC225A"/>
    <w:rsid w:val="00EC2ED9"/>
    <w:rsid w:val="00EC3B2A"/>
    <w:rsid w:val="00ED02CD"/>
    <w:rsid w:val="00ED1C0C"/>
    <w:rsid w:val="00ED57B4"/>
    <w:rsid w:val="00ED5FD3"/>
    <w:rsid w:val="00ED799F"/>
    <w:rsid w:val="00EE23B0"/>
    <w:rsid w:val="00EF117E"/>
    <w:rsid w:val="00EF1701"/>
    <w:rsid w:val="00EF1A10"/>
    <w:rsid w:val="00EF25FF"/>
    <w:rsid w:val="00EF4197"/>
    <w:rsid w:val="00EF4B5F"/>
    <w:rsid w:val="00F015D3"/>
    <w:rsid w:val="00F0363F"/>
    <w:rsid w:val="00F055FE"/>
    <w:rsid w:val="00F05B21"/>
    <w:rsid w:val="00F068EB"/>
    <w:rsid w:val="00F14529"/>
    <w:rsid w:val="00F165A0"/>
    <w:rsid w:val="00F171B5"/>
    <w:rsid w:val="00F21710"/>
    <w:rsid w:val="00F2282A"/>
    <w:rsid w:val="00F23A8E"/>
    <w:rsid w:val="00F23B87"/>
    <w:rsid w:val="00F241A5"/>
    <w:rsid w:val="00F24BCD"/>
    <w:rsid w:val="00F274A1"/>
    <w:rsid w:val="00F3186B"/>
    <w:rsid w:val="00F32529"/>
    <w:rsid w:val="00F34E29"/>
    <w:rsid w:val="00F3639B"/>
    <w:rsid w:val="00F36FB2"/>
    <w:rsid w:val="00F40E7E"/>
    <w:rsid w:val="00F41F51"/>
    <w:rsid w:val="00F42040"/>
    <w:rsid w:val="00F4278C"/>
    <w:rsid w:val="00F44FAD"/>
    <w:rsid w:val="00F50586"/>
    <w:rsid w:val="00F50FEE"/>
    <w:rsid w:val="00F55DC7"/>
    <w:rsid w:val="00F628FC"/>
    <w:rsid w:val="00F62AD5"/>
    <w:rsid w:val="00F64F07"/>
    <w:rsid w:val="00F70713"/>
    <w:rsid w:val="00F70EBB"/>
    <w:rsid w:val="00F74D3F"/>
    <w:rsid w:val="00F767ED"/>
    <w:rsid w:val="00F804CA"/>
    <w:rsid w:val="00F81267"/>
    <w:rsid w:val="00F81973"/>
    <w:rsid w:val="00F81EF8"/>
    <w:rsid w:val="00F87BF0"/>
    <w:rsid w:val="00F91205"/>
    <w:rsid w:val="00F914FD"/>
    <w:rsid w:val="00F91C94"/>
    <w:rsid w:val="00F927C3"/>
    <w:rsid w:val="00F92DCA"/>
    <w:rsid w:val="00F93CC3"/>
    <w:rsid w:val="00FA02A8"/>
    <w:rsid w:val="00FA0A3A"/>
    <w:rsid w:val="00FA0DBE"/>
    <w:rsid w:val="00FA72A7"/>
    <w:rsid w:val="00FB0535"/>
    <w:rsid w:val="00FB336E"/>
    <w:rsid w:val="00FB5184"/>
    <w:rsid w:val="00FC137E"/>
    <w:rsid w:val="00FC3EDA"/>
    <w:rsid w:val="00FC70BA"/>
    <w:rsid w:val="00FD2A8C"/>
    <w:rsid w:val="00FD76FB"/>
    <w:rsid w:val="00FE355C"/>
    <w:rsid w:val="00FE4DE8"/>
    <w:rsid w:val="00FE593B"/>
    <w:rsid w:val="00FE5B6A"/>
    <w:rsid w:val="00FE65D0"/>
    <w:rsid w:val="00FE6AFD"/>
    <w:rsid w:val="00FE791E"/>
    <w:rsid w:val="00FF1926"/>
    <w:rsid w:val="00FF460D"/>
    <w:rsid w:val="00FF68B0"/>
    <w:rsid w:val="00FF6C2E"/>
    <w:rsid w:val="00FF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7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2">
    <w:name w:val="heading 2"/>
    <w:basedOn w:val="Normal"/>
    <w:next w:val="Normal"/>
    <w:link w:val="Heading2Char"/>
    <w:qFormat/>
    <w:rsid w:val="00E107B2"/>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E107B2"/>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107B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15">
    <w:name w:val="auto-style115"/>
    <w:basedOn w:val="Normal"/>
    <w:rsid w:val="003D1984"/>
    <w:pPr>
      <w:spacing w:before="100" w:beforeAutospacing="1" w:after="100" w:afterAutospacing="1"/>
    </w:pPr>
    <w:rPr>
      <w:rFonts w:ascii="Tahoma" w:hAnsi="Tahoma" w:cs="Tahoma"/>
      <w:sz w:val="27"/>
      <w:szCs w:val="27"/>
    </w:rPr>
  </w:style>
  <w:style w:type="character" w:customStyle="1" w:styleId="auto-style1151">
    <w:name w:val="auto-style1151"/>
    <w:rsid w:val="003D1984"/>
    <w:rPr>
      <w:rFonts w:ascii="Tahoma" w:hAnsi="Tahoma" w:cs="Tahoma" w:hint="default"/>
      <w:sz w:val="27"/>
      <w:szCs w:val="27"/>
    </w:rPr>
  </w:style>
  <w:style w:type="paragraph" w:customStyle="1" w:styleId="Char">
    <w:name w:val="Char"/>
    <w:basedOn w:val="Normal"/>
    <w:rsid w:val="00475A62"/>
    <w:pPr>
      <w:pageBreakBefore/>
      <w:spacing w:before="100" w:beforeAutospacing="1" w:after="100" w:afterAutospacing="1"/>
      <w:jc w:val="both"/>
    </w:pPr>
    <w:rPr>
      <w:rFonts w:ascii="Tahoma" w:hAnsi="Tahoma" w:cs=".VnTime"/>
      <w:bCs/>
      <w:iCs/>
      <w:sz w:val="20"/>
      <w:szCs w:val="20"/>
      <w:lang w:val="en-US" w:eastAsia="en-US"/>
    </w:rPr>
  </w:style>
  <w:style w:type="paragraph" w:styleId="BodyText">
    <w:name w:val="Body Text"/>
    <w:basedOn w:val="Normal"/>
    <w:link w:val="BodyTextChar"/>
    <w:rsid w:val="00475A62"/>
    <w:pPr>
      <w:jc w:val="both"/>
    </w:pPr>
    <w:rPr>
      <w:rFonts w:cs=".VnTime"/>
      <w:b/>
      <w:bCs/>
      <w:iCs/>
      <w:sz w:val="28"/>
      <w:szCs w:val="20"/>
      <w:lang w:val="en-US" w:eastAsia="en-US"/>
    </w:rPr>
  </w:style>
  <w:style w:type="character" w:customStyle="1" w:styleId="BodyTextChar">
    <w:name w:val="Body Text Char"/>
    <w:link w:val="BodyText"/>
    <w:rsid w:val="00475A62"/>
    <w:rPr>
      <w:rFonts w:cs=".VnTime"/>
      <w:b/>
      <w:bCs/>
      <w:iCs/>
      <w:sz w:val="28"/>
      <w:lang w:val="en-US" w:eastAsia="en-US" w:bidi="ar-SA"/>
    </w:rPr>
  </w:style>
  <w:style w:type="paragraph" w:styleId="Footer">
    <w:name w:val="footer"/>
    <w:basedOn w:val="Normal"/>
    <w:rsid w:val="002C29EA"/>
    <w:pPr>
      <w:tabs>
        <w:tab w:val="center" w:pos="4153"/>
        <w:tab w:val="right" w:pos="8306"/>
      </w:tabs>
    </w:pPr>
  </w:style>
  <w:style w:type="character" w:styleId="PageNumber">
    <w:name w:val="page number"/>
    <w:basedOn w:val="DefaultParagraphFont"/>
    <w:rsid w:val="002C29EA"/>
  </w:style>
  <w:style w:type="paragraph" w:customStyle="1" w:styleId="DefaultParagraphFontParaCharCharCharCharChar">
    <w:name w:val="Default Paragraph Font Para Char Char Char Char Char"/>
    <w:autoRedefine/>
    <w:rsid w:val="003C33E9"/>
    <w:pPr>
      <w:tabs>
        <w:tab w:val="left" w:pos="1152"/>
      </w:tabs>
      <w:spacing w:before="120" w:after="120" w:line="312" w:lineRule="auto"/>
    </w:pPr>
    <w:rPr>
      <w:rFonts w:ascii="Arial" w:hAnsi="Arial" w:cs="Arial"/>
      <w:sz w:val="26"/>
      <w:szCs w:val="26"/>
    </w:rPr>
  </w:style>
  <w:style w:type="table" w:styleId="TableGrid">
    <w:name w:val="Table Grid"/>
    <w:basedOn w:val="TableNormal"/>
    <w:rsid w:val="00BA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5035"/>
    <w:pPr>
      <w:spacing w:before="100" w:beforeAutospacing="1" w:after="100" w:afterAutospacing="1"/>
    </w:pPr>
    <w:rPr>
      <w:lang w:val="en-US" w:eastAsia="en-US"/>
    </w:rPr>
  </w:style>
  <w:style w:type="paragraph" w:styleId="Header">
    <w:name w:val="header"/>
    <w:basedOn w:val="Normal"/>
    <w:link w:val="HeaderChar"/>
    <w:uiPriority w:val="99"/>
    <w:rsid w:val="00A424DF"/>
    <w:pPr>
      <w:tabs>
        <w:tab w:val="center" w:pos="4680"/>
        <w:tab w:val="right" w:pos="9360"/>
      </w:tabs>
    </w:pPr>
  </w:style>
  <w:style w:type="character" w:customStyle="1" w:styleId="HeaderChar">
    <w:name w:val="Header Char"/>
    <w:link w:val="Header"/>
    <w:uiPriority w:val="99"/>
    <w:rsid w:val="00A424DF"/>
    <w:rPr>
      <w:sz w:val="24"/>
      <w:szCs w:val="24"/>
      <w:lang w:val="vi-VN" w:eastAsia="vi-VN"/>
    </w:rPr>
  </w:style>
  <w:style w:type="character" w:styleId="Strong">
    <w:name w:val="Strong"/>
    <w:qFormat/>
    <w:rsid w:val="0019536D"/>
    <w:rPr>
      <w:b/>
      <w:bCs/>
    </w:rPr>
  </w:style>
  <w:style w:type="character" w:customStyle="1" w:styleId="Heading5Char">
    <w:name w:val="Heading 5 Char"/>
    <w:link w:val="Heading5"/>
    <w:rsid w:val="00E107B2"/>
    <w:rPr>
      <w:b/>
      <w:bCs/>
      <w:i/>
      <w:iCs/>
      <w:sz w:val="26"/>
      <w:szCs w:val="26"/>
    </w:rPr>
  </w:style>
  <w:style w:type="character" w:customStyle="1" w:styleId="Heading4Char">
    <w:name w:val="Heading 4 Char"/>
    <w:link w:val="Heading4"/>
    <w:rsid w:val="00E107B2"/>
    <w:rPr>
      <w:b/>
      <w:bCs/>
      <w:sz w:val="28"/>
      <w:szCs w:val="28"/>
    </w:rPr>
  </w:style>
  <w:style w:type="character" w:customStyle="1" w:styleId="Heading2Char">
    <w:name w:val="Heading 2 Char"/>
    <w:link w:val="Heading2"/>
    <w:rsid w:val="00E107B2"/>
    <w:rPr>
      <w:rFonts w:ascii="Arial" w:hAnsi="Arial" w:cs="Arial"/>
      <w:b/>
      <w:bCs/>
      <w:i/>
      <w:iCs/>
      <w:sz w:val="28"/>
      <w:szCs w:val="28"/>
    </w:rPr>
  </w:style>
  <w:style w:type="paragraph" w:customStyle="1" w:styleId="Normal1">
    <w:name w:val="Normal1"/>
    <w:basedOn w:val="Normal"/>
    <w:rsid w:val="009338FA"/>
    <w:pPr>
      <w:spacing w:before="100" w:beforeAutospacing="1" w:after="100" w:afterAutospacing="1"/>
    </w:pPr>
    <w:rPr>
      <w:color w:val="000000"/>
      <w:lang w:val="en-US" w:eastAsia="en-US"/>
    </w:rPr>
  </w:style>
  <w:style w:type="paragraph" w:styleId="BalloonText">
    <w:name w:val="Balloon Text"/>
    <w:basedOn w:val="Normal"/>
    <w:link w:val="BalloonTextChar"/>
    <w:rsid w:val="009E5952"/>
    <w:rPr>
      <w:rFonts w:ascii="Segoe UI" w:hAnsi="Segoe UI" w:cs="Segoe UI"/>
      <w:sz w:val="18"/>
      <w:szCs w:val="18"/>
    </w:rPr>
  </w:style>
  <w:style w:type="character" w:customStyle="1" w:styleId="BalloonTextChar">
    <w:name w:val="Balloon Text Char"/>
    <w:link w:val="BalloonText"/>
    <w:rsid w:val="009E5952"/>
    <w:rPr>
      <w:rFonts w:ascii="Segoe UI" w:hAnsi="Segoe UI" w:cs="Segoe UI"/>
      <w:sz w:val="18"/>
      <w:szCs w:val="18"/>
      <w:lang w:val="vi-VN" w:eastAsia="vi-VN"/>
    </w:rPr>
  </w:style>
  <w:style w:type="character" w:customStyle="1" w:styleId="BodyTextChar1">
    <w:name w:val="Body Text Char1"/>
    <w:uiPriority w:val="99"/>
    <w:rsid w:val="003E0C47"/>
    <w:rPr>
      <w:rFonts w:ascii="Times New Roman" w:hAnsi="Times New Roman" w:cs="Times New Roman"/>
      <w:sz w:val="28"/>
      <w:szCs w:val="28"/>
      <w:u w:val="none"/>
    </w:rPr>
  </w:style>
  <w:style w:type="paragraph" w:styleId="FootnoteText">
    <w:name w:val="footnote text"/>
    <w:basedOn w:val="Normal"/>
    <w:link w:val="FootnoteTextChar"/>
    <w:uiPriority w:val="99"/>
    <w:rsid w:val="004222AF"/>
    <w:rPr>
      <w:sz w:val="20"/>
      <w:szCs w:val="20"/>
      <w:lang w:val="en-US" w:eastAsia="en-US"/>
    </w:rPr>
  </w:style>
  <w:style w:type="character" w:customStyle="1" w:styleId="FootnoteTextChar">
    <w:name w:val="Footnote Text Char"/>
    <w:basedOn w:val="DefaultParagraphFont"/>
    <w:link w:val="FootnoteText"/>
    <w:uiPriority w:val="99"/>
    <w:rsid w:val="004222AF"/>
  </w:style>
  <w:style w:type="character" w:styleId="FootnoteReference">
    <w:name w:val="footnote reference"/>
    <w:uiPriority w:val="99"/>
    <w:rsid w:val="004222AF"/>
    <w:rPr>
      <w:vertAlign w:val="superscript"/>
    </w:rPr>
  </w:style>
  <w:style w:type="paragraph" w:styleId="BodyTextIndent">
    <w:name w:val="Body Text Indent"/>
    <w:basedOn w:val="Normal"/>
    <w:link w:val="BodyTextIndentChar"/>
    <w:rsid w:val="00282EA5"/>
    <w:pPr>
      <w:spacing w:after="120"/>
      <w:ind w:left="283"/>
    </w:pPr>
  </w:style>
  <w:style w:type="character" w:customStyle="1" w:styleId="BodyTextIndentChar">
    <w:name w:val="Body Text Indent Char"/>
    <w:link w:val="BodyTextIndent"/>
    <w:rsid w:val="00282EA5"/>
    <w:rPr>
      <w:sz w:val="24"/>
      <w:szCs w:val="24"/>
      <w:lang w:val="vi-VN" w:eastAsia="vi-VN"/>
    </w:rPr>
  </w:style>
  <w:style w:type="paragraph" w:styleId="BodyText3">
    <w:name w:val="Body Text 3"/>
    <w:basedOn w:val="Normal"/>
    <w:link w:val="BodyText3Char"/>
    <w:rsid w:val="00282EA5"/>
    <w:pPr>
      <w:spacing w:after="120"/>
    </w:pPr>
    <w:rPr>
      <w:sz w:val="16"/>
      <w:szCs w:val="16"/>
    </w:rPr>
  </w:style>
  <w:style w:type="character" w:customStyle="1" w:styleId="BodyText3Char">
    <w:name w:val="Body Text 3 Char"/>
    <w:link w:val="BodyText3"/>
    <w:rsid w:val="00282EA5"/>
    <w:rPr>
      <w:sz w:val="16"/>
      <w:szCs w:val="16"/>
      <w:lang w:val="vi-VN" w:eastAsia="vi-VN"/>
    </w:rPr>
  </w:style>
  <w:style w:type="character" w:styleId="CommentReference">
    <w:name w:val="annotation reference"/>
    <w:unhideWhenUsed/>
    <w:rsid w:val="00282EA5"/>
    <w:rPr>
      <w:sz w:val="16"/>
      <w:szCs w:val="16"/>
    </w:rPr>
  </w:style>
  <w:style w:type="paragraph" w:styleId="CommentText">
    <w:name w:val="annotation text"/>
    <w:basedOn w:val="Normal"/>
    <w:link w:val="CommentTextChar"/>
    <w:unhideWhenUsed/>
    <w:rsid w:val="00282EA5"/>
    <w:rPr>
      <w:rFonts w:eastAsia="Arial"/>
      <w:sz w:val="20"/>
      <w:szCs w:val="20"/>
    </w:rPr>
  </w:style>
  <w:style w:type="character" w:customStyle="1" w:styleId="CommentTextChar">
    <w:name w:val="Comment Text Char"/>
    <w:link w:val="CommentText"/>
    <w:rsid w:val="00282EA5"/>
    <w:rPr>
      <w:rFonts w:eastAsia="Arial"/>
      <w:lang w:val="vi-VN" w:eastAsia="vi-VN"/>
    </w:rPr>
  </w:style>
  <w:style w:type="paragraph" w:styleId="CommentSubject">
    <w:name w:val="annotation subject"/>
    <w:basedOn w:val="CommentText"/>
    <w:next w:val="CommentText"/>
    <w:link w:val="CommentSubjectChar"/>
    <w:rsid w:val="00D053CA"/>
    <w:rPr>
      <w:rFonts w:eastAsia="Times New Roman"/>
      <w:b/>
      <w:bCs/>
    </w:rPr>
  </w:style>
  <w:style w:type="character" w:customStyle="1" w:styleId="CommentSubjectChar">
    <w:name w:val="Comment Subject Char"/>
    <w:link w:val="CommentSubject"/>
    <w:rsid w:val="00D053CA"/>
    <w:rPr>
      <w:rFonts w:eastAsia="Arial"/>
      <w:b/>
      <w:bCs/>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2">
    <w:name w:val="heading 2"/>
    <w:basedOn w:val="Normal"/>
    <w:next w:val="Normal"/>
    <w:link w:val="Heading2Char"/>
    <w:qFormat/>
    <w:rsid w:val="00E107B2"/>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E107B2"/>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107B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15">
    <w:name w:val="auto-style115"/>
    <w:basedOn w:val="Normal"/>
    <w:rsid w:val="003D1984"/>
    <w:pPr>
      <w:spacing w:before="100" w:beforeAutospacing="1" w:after="100" w:afterAutospacing="1"/>
    </w:pPr>
    <w:rPr>
      <w:rFonts w:ascii="Tahoma" w:hAnsi="Tahoma" w:cs="Tahoma"/>
      <w:sz w:val="27"/>
      <w:szCs w:val="27"/>
    </w:rPr>
  </w:style>
  <w:style w:type="character" w:customStyle="1" w:styleId="auto-style1151">
    <w:name w:val="auto-style1151"/>
    <w:rsid w:val="003D1984"/>
    <w:rPr>
      <w:rFonts w:ascii="Tahoma" w:hAnsi="Tahoma" w:cs="Tahoma" w:hint="default"/>
      <w:sz w:val="27"/>
      <w:szCs w:val="27"/>
    </w:rPr>
  </w:style>
  <w:style w:type="paragraph" w:customStyle="1" w:styleId="Char">
    <w:name w:val="Char"/>
    <w:basedOn w:val="Normal"/>
    <w:rsid w:val="00475A62"/>
    <w:pPr>
      <w:pageBreakBefore/>
      <w:spacing w:before="100" w:beforeAutospacing="1" w:after="100" w:afterAutospacing="1"/>
      <w:jc w:val="both"/>
    </w:pPr>
    <w:rPr>
      <w:rFonts w:ascii="Tahoma" w:hAnsi="Tahoma" w:cs=".VnTime"/>
      <w:bCs/>
      <w:iCs/>
      <w:sz w:val="20"/>
      <w:szCs w:val="20"/>
      <w:lang w:val="en-US" w:eastAsia="en-US"/>
    </w:rPr>
  </w:style>
  <w:style w:type="paragraph" w:styleId="BodyText">
    <w:name w:val="Body Text"/>
    <w:basedOn w:val="Normal"/>
    <w:link w:val="BodyTextChar"/>
    <w:rsid w:val="00475A62"/>
    <w:pPr>
      <w:jc w:val="both"/>
    </w:pPr>
    <w:rPr>
      <w:rFonts w:cs=".VnTime"/>
      <w:b/>
      <w:bCs/>
      <w:iCs/>
      <w:sz w:val="28"/>
      <w:szCs w:val="20"/>
      <w:lang w:val="en-US" w:eastAsia="en-US"/>
    </w:rPr>
  </w:style>
  <w:style w:type="character" w:customStyle="1" w:styleId="BodyTextChar">
    <w:name w:val="Body Text Char"/>
    <w:link w:val="BodyText"/>
    <w:rsid w:val="00475A62"/>
    <w:rPr>
      <w:rFonts w:cs=".VnTime"/>
      <w:b/>
      <w:bCs/>
      <w:iCs/>
      <w:sz w:val="28"/>
      <w:lang w:val="en-US" w:eastAsia="en-US" w:bidi="ar-SA"/>
    </w:rPr>
  </w:style>
  <w:style w:type="paragraph" w:styleId="Footer">
    <w:name w:val="footer"/>
    <w:basedOn w:val="Normal"/>
    <w:rsid w:val="002C29EA"/>
    <w:pPr>
      <w:tabs>
        <w:tab w:val="center" w:pos="4153"/>
        <w:tab w:val="right" w:pos="8306"/>
      </w:tabs>
    </w:pPr>
  </w:style>
  <w:style w:type="character" w:styleId="PageNumber">
    <w:name w:val="page number"/>
    <w:basedOn w:val="DefaultParagraphFont"/>
    <w:rsid w:val="002C29EA"/>
  </w:style>
  <w:style w:type="paragraph" w:customStyle="1" w:styleId="DefaultParagraphFontParaCharCharCharCharChar">
    <w:name w:val="Default Paragraph Font Para Char Char Char Char Char"/>
    <w:autoRedefine/>
    <w:rsid w:val="003C33E9"/>
    <w:pPr>
      <w:tabs>
        <w:tab w:val="left" w:pos="1152"/>
      </w:tabs>
      <w:spacing w:before="120" w:after="120" w:line="312" w:lineRule="auto"/>
    </w:pPr>
    <w:rPr>
      <w:rFonts w:ascii="Arial" w:hAnsi="Arial" w:cs="Arial"/>
      <w:sz w:val="26"/>
      <w:szCs w:val="26"/>
    </w:rPr>
  </w:style>
  <w:style w:type="table" w:styleId="TableGrid">
    <w:name w:val="Table Grid"/>
    <w:basedOn w:val="TableNormal"/>
    <w:rsid w:val="00BA2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5035"/>
    <w:pPr>
      <w:spacing w:before="100" w:beforeAutospacing="1" w:after="100" w:afterAutospacing="1"/>
    </w:pPr>
    <w:rPr>
      <w:lang w:val="en-US" w:eastAsia="en-US"/>
    </w:rPr>
  </w:style>
  <w:style w:type="paragraph" w:styleId="Header">
    <w:name w:val="header"/>
    <w:basedOn w:val="Normal"/>
    <w:link w:val="HeaderChar"/>
    <w:uiPriority w:val="99"/>
    <w:rsid w:val="00A424DF"/>
    <w:pPr>
      <w:tabs>
        <w:tab w:val="center" w:pos="4680"/>
        <w:tab w:val="right" w:pos="9360"/>
      </w:tabs>
    </w:pPr>
  </w:style>
  <w:style w:type="character" w:customStyle="1" w:styleId="HeaderChar">
    <w:name w:val="Header Char"/>
    <w:link w:val="Header"/>
    <w:uiPriority w:val="99"/>
    <w:rsid w:val="00A424DF"/>
    <w:rPr>
      <w:sz w:val="24"/>
      <w:szCs w:val="24"/>
      <w:lang w:val="vi-VN" w:eastAsia="vi-VN"/>
    </w:rPr>
  </w:style>
  <w:style w:type="character" w:styleId="Strong">
    <w:name w:val="Strong"/>
    <w:qFormat/>
    <w:rsid w:val="0019536D"/>
    <w:rPr>
      <w:b/>
      <w:bCs/>
    </w:rPr>
  </w:style>
  <w:style w:type="character" w:customStyle="1" w:styleId="Heading5Char">
    <w:name w:val="Heading 5 Char"/>
    <w:link w:val="Heading5"/>
    <w:rsid w:val="00E107B2"/>
    <w:rPr>
      <w:b/>
      <w:bCs/>
      <w:i/>
      <w:iCs/>
      <w:sz w:val="26"/>
      <w:szCs w:val="26"/>
    </w:rPr>
  </w:style>
  <w:style w:type="character" w:customStyle="1" w:styleId="Heading4Char">
    <w:name w:val="Heading 4 Char"/>
    <w:link w:val="Heading4"/>
    <w:rsid w:val="00E107B2"/>
    <w:rPr>
      <w:b/>
      <w:bCs/>
      <w:sz w:val="28"/>
      <w:szCs w:val="28"/>
    </w:rPr>
  </w:style>
  <w:style w:type="character" w:customStyle="1" w:styleId="Heading2Char">
    <w:name w:val="Heading 2 Char"/>
    <w:link w:val="Heading2"/>
    <w:rsid w:val="00E107B2"/>
    <w:rPr>
      <w:rFonts w:ascii="Arial" w:hAnsi="Arial" w:cs="Arial"/>
      <w:b/>
      <w:bCs/>
      <w:i/>
      <w:iCs/>
      <w:sz w:val="28"/>
      <w:szCs w:val="28"/>
    </w:rPr>
  </w:style>
  <w:style w:type="paragraph" w:customStyle="1" w:styleId="Normal1">
    <w:name w:val="Normal1"/>
    <w:basedOn w:val="Normal"/>
    <w:rsid w:val="009338FA"/>
    <w:pPr>
      <w:spacing w:before="100" w:beforeAutospacing="1" w:after="100" w:afterAutospacing="1"/>
    </w:pPr>
    <w:rPr>
      <w:color w:val="000000"/>
      <w:lang w:val="en-US" w:eastAsia="en-US"/>
    </w:rPr>
  </w:style>
  <w:style w:type="paragraph" w:styleId="BalloonText">
    <w:name w:val="Balloon Text"/>
    <w:basedOn w:val="Normal"/>
    <w:link w:val="BalloonTextChar"/>
    <w:rsid w:val="009E5952"/>
    <w:rPr>
      <w:rFonts w:ascii="Segoe UI" w:hAnsi="Segoe UI" w:cs="Segoe UI"/>
      <w:sz w:val="18"/>
      <w:szCs w:val="18"/>
    </w:rPr>
  </w:style>
  <w:style w:type="character" w:customStyle="1" w:styleId="BalloonTextChar">
    <w:name w:val="Balloon Text Char"/>
    <w:link w:val="BalloonText"/>
    <w:rsid w:val="009E5952"/>
    <w:rPr>
      <w:rFonts w:ascii="Segoe UI" w:hAnsi="Segoe UI" w:cs="Segoe UI"/>
      <w:sz w:val="18"/>
      <w:szCs w:val="18"/>
      <w:lang w:val="vi-VN" w:eastAsia="vi-VN"/>
    </w:rPr>
  </w:style>
  <w:style w:type="character" w:customStyle="1" w:styleId="BodyTextChar1">
    <w:name w:val="Body Text Char1"/>
    <w:uiPriority w:val="99"/>
    <w:rsid w:val="003E0C47"/>
    <w:rPr>
      <w:rFonts w:ascii="Times New Roman" w:hAnsi="Times New Roman" w:cs="Times New Roman"/>
      <w:sz w:val="28"/>
      <w:szCs w:val="28"/>
      <w:u w:val="none"/>
    </w:rPr>
  </w:style>
  <w:style w:type="paragraph" w:styleId="FootnoteText">
    <w:name w:val="footnote text"/>
    <w:basedOn w:val="Normal"/>
    <w:link w:val="FootnoteTextChar"/>
    <w:uiPriority w:val="99"/>
    <w:rsid w:val="004222AF"/>
    <w:rPr>
      <w:sz w:val="20"/>
      <w:szCs w:val="20"/>
      <w:lang w:val="en-US" w:eastAsia="en-US"/>
    </w:rPr>
  </w:style>
  <w:style w:type="character" w:customStyle="1" w:styleId="FootnoteTextChar">
    <w:name w:val="Footnote Text Char"/>
    <w:basedOn w:val="DefaultParagraphFont"/>
    <w:link w:val="FootnoteText"/>
    <w:uiPriority w:val="99"/>
    <w:rsid w:val="004222AF"/>
  </w:style>
  <w:style w:type="character" w:styleId="FootnoteReference">
    <w:name w:val="footnote reference"/>
    <w:uiPriority w:val="99"/>
    <w:rsid w:val="004222AF"/>
    <w:rPr>
      <w:vertAlign w:val="superscript"/>
    </w:rPr>
  </w:style>
  <w:style w:type="paragraph" w:styleId="BodyTextIndent">
    <w:name w:val="Body Text Indent"/>
    <w:basedOn w:val="Normal"/>
    <w:link w:val="BodyTextIndentChar"/>
    <w:rsid w:val="00282EA5"/>
    <w:pPr>
      <w:spacing w:after="120"/>
      <w:ind w:left="283"/>
    </w:pPr>
  </w:style>
  <w:style w:type="character" w:customStyle="1" w:styleId="BodyTextIndentChar">
    <w:name w:val="Body Text Indent Char"/>
    <w:link w:val="BodyTextIndent"/>
    <w:rsid w:val="00282EA5"/>
    <w:rPr>
      <w:sz w:val="24"/>
      <w:szCs w:val="24"/>
      <w:lang w:val="vi-VN" w:eastAsia="vi-VN"/>
    </w:rPr>
  </w:style>
  <w:style w:type="paragraph" w:styleId="BodyText3">
    <w:name w:val="Body Text 3"/>
    <w:basedOn w:val="Normal"/>
    <w:link w:val="BodyText3Char"/>
    <w:rsid w:val="00282EA5"/>
    <w:pPr>
      <w:spacing w:after="120"/>
    </w:pPr>
    <w:rPr>
      <w:sz w:val="16"/>
      <w:szCs w:val="16"/>
    </w:rPr>
  </w:style>
  <w:style w:type="character" w:customStyle="1" w:styleId="BodyText3Char">
    <w:name w:val="Body Text 3 Char"/>
    <w:link w:val="BodyText3"/>
    <w:rsid w:val="00282EA5"/>
    <w:rPr>
      <w:sz w:val="16"/>
      <w:szCs w:val="16"/>
      <w:lang w:val="vi-VN" w:eastAsia="vi-VN"/>
    </w:rPr>
  </w:style>
  <w:style w:type="character" w:styleId="CommentReference">
    <w:name w:val="annotation reference"/>
    <w:unhideWhenUsed/>
    <w:rsid w:val="00282EA5"/>
    <w:rPr>
      <w:sz w:val="16"/>
      <w:szCs w:val="16"/>
    </w:rPr>
  </w:style>
  <w:style w:type="paragraph" w:styleId="CommentText">
    <w:name w:val="annotation text"/>
    <w:basedOn w:val="Normal"/>
    <w:link w:val="CommentTextChar"/>
    <w:unhideWhenUsed/>
    <w:rsid w:val="00282EA5"/>
    <w:rPr>
      <w:rFonts w:eastAsia="Arial"/>
      <w:sz w:val="20"/>
      <w:szCs w:val="20"/>
    </w:rPr>
  </w:style>
  <w:style w:type="character" w:customStyle="1" w:styleId="CommentTextChar">
    <w:name w:val="Comment Text Char"/>
    <w:link w:val="CommentText"/>
    <w:rsid w:val="00282EA5"/>
    <w:rPr>
      <w:rFonts w:eastAsia="Arial"/>
      <w:lang w:val="vi-VN" w:eastAsia="vi-VN"/>
    </w:rPr>
  </w:style>
  <w:style w:type="paragraph" w:styleId="CommentSubject">
    <w:name w:val="annotation subject"/>
    <w:basedOn w:val="CommentText"/>
    <w:next w:val="CommentText"/>
    <w:link w:val="CommentSubjectChar"/>
    <w:rsid w:val="00D053CA"/>
    <w:rPr>
      <w:rFonts w:eastAsia="Times New Roman"/>
      <w:b/>
      <w:bCs/>
    </w:rPr>
  </w:style>
  <w:style w:type="character" w:customStyle="1" w:styleId="CommentSubjectChar">
    <w:name w:val="Comment Subject Char"/>
    <w:link w:val="CommentSubject"/>
    <w:rsid w:val="00D053CA"/>
    <w:rPr>
      <w:rFonts w:eastAsia="Arial"/>
      <w:b/>
      <w:bCs/>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5249">
      <w:bodyDiv w:val="1"/>
      <w:marLeft w:val="0"/>
      <w:marRight w:val="0"/>
      <w:marTop w:val="0"/>
      <w:marBottom w:val="0"/>
      <w:divBdr>
        <w:top w:val="none" w:sz="0" w:space="0" w:color="auto"/>
        <w:left w:val="none" w:sz="0" w:space="0" w:color="auto"/>
        <w:bottom w:val="none" w:sz="0" w:space="0" w:color="auto"/>
        <w:right w:val="none" w:sz="0" w:space="0" w:color="auto"/>
      </w:divBdr>
    </w:div>
    <w:div w:id="165872651">
      <w:bodyDiv w:val="1"/>
      <w:marLeft w:val="0"/>
      <w:marRight w:val="0"/>
      <w:marTop w:val="0"/>
      <w:marBottom w:val="0"/>
      <w:divBdr>
        <w:top w:val="none" w:sz="0" w:space="0" w:color="auto"/>
        <w:left w:val="none" w:sz="0" w:space="0" w:color="auto"/>
        <w:bottom w:val="none" w:sz="0" w:space="0" w:color="auto"/>
        <w:right w:val="none" w:sz="0" w:space="0" w:color="auto"/>
      </w:divBdr>
    </w:div>
    <w:div w:id="183247111">
      <w:bodyDiv w:val="1"/>
      <w:marLeft w:val="0"/>
      <w:marRight w:val="0"/>
      <w:marTop w:val="0"/>
      <w:marBottom w:val="0"/>
      <w:divBdr>
        <w:top w:val="none" w:sz="0" w:space="0" w:color="auto"/>
        <w:left w:val="none" w:sz="0" w:space="0" w:color="auto"/>
        <w:bottom w:val="none" w:sz="0" w:space="0" w:color="auto"/>
        <w:right w:val="none" w:sz="0" w:space="0" w:color="auto"/>
      </w:divBdr>
    </w:div>
    <w:div w:id="699166051">
      <w:bodyDiv w:val="1"/>
      <w:marLeft w:val="0"/>
      <w:marRight w:val="0"/>
      <w:marTop w:val="0"/>
      <w:marBottom w:val="0"/>
      <w:divBdr>
        <w:top w:val="none" w:sz="0" w:space="0" w:color="auto"/>
        <w:left w:val="none" w:sz="0" w:space="0" w:color="auto"/>
        <w:bottom w:val="none" w:sz="0" w:space="0" w:color="auto"/>
        <w:right w:val="none" w:sz="0" w:space="0" w:color="auto"/>
      </w:divBdr>
    </w:div>
    <w:div w:id="945234442">
      <w:bodyDiv w:val="1"/>
      <w:marLeft w:val="0"/>
      <w:marRight w:val="0"/>
      <w:marTop w:val="0"/>
      <w:marBottom w:val="0"/>
      <w:divBdr>
        <w:top w:val="none" w:sz="0" w:space="0" w:color="auto"/>
        <w:left w:val="none" w:sz="0" w:space="0" w:color="auto"/>
        <w:bottom w:val="none" w:sz="0" w:space="0" w:color="auto"/>
        <w:right w:val="none" w:sz="0" w:space="0" w:color="auto"/>
      </w:divBdr>
    </w:div>
    <w:div w:id="1290011755">
      <w:bodyDiv w:val="1"/>
      <w:marLeft w:val="0"/>
      <w:marRight w:val="0"/>
      <w:marTop w:val="0"/>
      <w:marBottom w:val="0"/>
      <w:divBdr>
        <w:top w:val="none" w:sz="0" w:space="0" w:color="auto"/>
        <w:left w:val="none" w:sz="0" w:space="0" w:color="auto"/>
        <w:bottom w:val="none" w:sz="0" w:space="0" w:color="auto"/>
        <w:right w:val="none" w:sz="0" w:space="0" w:color="auto"/>
      </w:divBdr>
    </w:div>
    <w:div w:id="1579552591">
      <w:bodyDiv w:val="1"/>
      <w:marLeft w:val="0"/>
      <w:marRight w:val="0"/>
      <w:marTop w:val="0"/>
      <w:marBottom w:val="0"/>
      <w:divBdr>
        <w:top w:val="none" w:sz="0" w:space="0" w:color="auto"/>
        <w:left w:val="none" w:sz="0" w:space="0" w:color="auto"/>
        <w:bottom w:val="none" w:sz="0" w:space="0" w:color="auto"/>
        <w:right w:val="none" w:sz="0" w:space="0" w:color="auto"/>
      </w:divBdr>
    </w:div>
    <w:div w:id="1662394653">
      <w:bodyDiv w:val="1"/>
      <w:marLeft w:val="0"/>
      <w:marRight w:val="0"/>
      <w:marTop w:val="0"/>
      <w:marBottom w:val="0"/>
      <w:divBdr>
        <w:top w:val="none" w:sz="0" w:space="0" w:color="auto"/>
        <w:left w:val="none" w:sz="0" w:space="0" w:color="auto"/>
        <w:bottom w:val="none" w:sz="0" w:space="0" w:color="auto"/>
        <w:right w:val="none" w:sz="0" w:space="0" w:color="auto"/>
      </w:divBdr>
    </w:div>
    <w:div w:id="1710228733">
      <w:bodyDiv w:val="1"/>
      <w:marLeft w:val="0"/>
      <w:marRight w:val="0"/>
      <w:marTop w:val="0"/>
      <w:marBottom w:val="0"/>
      <w:divBdr>
        <w:top w:val="none" w:sz="0" w:space="0" w:color="auto"/>
        <w:left w:val="none" w:sz="0" w:space="0" w:color="auto"/>
        <w:bottom w:val="none" w:sz="0" w:space="0" w:color="auto"/>
        <w:right w:val="none" w:sz="0" w:space="0" w:color="auto"/>
      </w:divBdr>
    </w:div>
    <w:div w:id="1960263324">
      <w:bodyDiv w:val="1"/>
      <w:marLeft w:val="0"/>
      <w:marRight w:val="0"/>
      <w:marTop w:val="0"/>
      <w:marBottom w:val="0"/>
      <w:divBdr>
        <w:top w:val="none" w:sz="0" w:space="0" w:color="auto"/>
        <w:left w:val="none" w:sz="0" w:space="0" w:color="auto"/>
        <w:bottom w:val="none" w:sz="0" w:space="0" w:color="auto"/>
        <w:right w:val="none" w:sz="0" w:space="0" w:color="auto"/>
      </w:divBdr>
    </w:div>
    <w:div w:id="21309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21B670-0DF3-49CD-9EB0-A19F6A0A02B4}">
  <ds:schemaRefs>
    <ds:schemaRef ds:uri="http://schemas.openxmlformats.org/officeDocument/2006/bibliography"/>
  </ds:schemaRefs>
</ds:datastoreItem>
</file>

<file path=customXml/itemProps2.xml><?xml version="1.0" encoding="utf-8"?>
<ds:datastoreItem xmlns:ds="http://schemas.openxmlformats.org/officeDocument/2006/customXml" ds:itemID="{8DAD84F2-2F1D-4066-975D-71E290216361}"/>
</file>

<file path=customXml/itemProps3.xml><?xml version="1.0" encoding="utf-8"?>
<ds:datastoreItem xmlns:ds="http://schemas.openxmlformats.org/officeDocument/2006/customXml" ds:itemID="{15CDDAB5-0C37-4E4B-A933-77ED88ACE6F0}"/>
</file>

<file path=customXml/itemProps4.xml><?xml version="1.0" encoding="utf-8"?>
<ds:datastoreItem xmlns:ds="http://schemas.openxmlformats.org/officeDocument/2006/customXml" ds:itemID="{B462E257-CD2F-4AA2-933E-A6C8B301F1F0}"/>
</file>

<file path=docProps/app.xml><?xml version="1.0" encoding="utf-8"?>
<Properties xmlns="http://schemas.openxmlformats.org/officeDocument/2006/extended-properties" xmlns:vt="http://schemas.openxmlformats.org/officeDocument/2006/docPropsVTypes">
  <Template>Normal</Template>
  <TotalTime>37</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HN</cp:lastModifiedBy>
  <cp:revision>15</cp:revision>
  <cp:lastPrinted>2023-12-22T02:13:00Z</cp:lastPrinted>
  <dcterms:created xsi:type="dcterms:W3CDTF">2023-12-19T02:24:00Z</dcterms:created>
  <dcterms:modified xsi:type="dcterms:W3CDTF">2024-01-06T05:54:00Z</dcterms:modified>
</cp:coreProperties>
</file>