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CD8" w14:textId="75FD54D4" w:rsidR="00AB1E87" w:rsidRPr="006B7BF0" w:rsidRDefault="006B7BF0">
      <w:pPr>
        <w:pStyle w:val="Vnbnnidung20"/>
        <w:shd w:val="clear" w:color="auto" w:fill="auto"/>
        <w:spacing w:after="268"/>
        <w:ind w:left="40"/>
        <w:rPr>
          <w:b/>
        </w:rPr>
      </w:pPr>
      <w:r>
        <w:rPr>
          <w:b/>
          <w:noProof/>
          <w:lang w:val="en-US" w:eastAsia="en-US" w:bidi="ar-SA"/>
        </w:rPr>
        <mc:AlternateContent>
          <mc:Choice Requires="wps">
            <w:drawing>
              <wp:anchor distT="0" distB="0" distL="114300" distR="114300" simplePos="0" relativeHeight="377489154" behindDoc="0" locked="0" layoutInCell="1" allowOverlap="1" wp14:anchorId="12AC4BEB" wp14:editId="032AB21D">
                <wp:simplePos x="0" y="0"/>
                <wp:positionH relativeFrom="column">
                  <wp:posOffset>989329</wp:posOffset>
                </wp:positionH>
                <wp:positionV relativeFrom="paragraph">
                  <wp:posOffset>378460</wp:posOffset>
                </wp:positionV>
                <wp:extent cx="1819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7BEC7" id="Straight Connector 6" o:spid="_x0000_s1026" style="position:absolute;z-index:377489154;visibility:visible;mso-wrap-style:square;mso-wrap-distance-left:9pt;mso-wrap-distance-top:0;mso-wrap-distance-right:9pt;mso-wrap-distance-bottom:0;mso-position-horizontal:absolute;mso-position-horizontal-relative:text;mso-position-vertical:absolute;mso-position-vertical-relative:text" from="77.9pt,29.8pt" to="221.1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" strokecolor="#4472c4 [3204]" strokeweight=".5pt">
                <v:stroke joinstyle="miter"/>
              </v:line>
            </w:pict>
          </mc:Fallback>
        </mc:AlternateContent>
      </w:r>
      <w:r>
        <w:rPr>
          <w:b/>
          <w:noProof/>
          <w:lang w:val="en-US" w:eastAsia="en-US" w:bidi="ar-SA"/>
        </w:rPr>
        <mc:AlternateContent>
          <mc:Choice Requires="wps">
            <w:drawing>
              <wp:anchor distT="0" distB="0" distL="114300" distR="114300" simplePos="0" relativeHeight="377488130" behindDoc="0" locked="0" layoutInCell="1" allowOverlap="1" wp14:anchorId="7293429F" wp14:editId="3FC4EA04">
                <wp:simplePos x="0" y="0"/>
                <wp:positionH relativeFrom="column">
                  <wp:posOffset>-1620520</wp:posOffset>
                </wp:positionH>
                <wp:positionV relativeFrom="paragraph">
                  <wp:posOffset>377190</wp:posOffset>
                </wp:positionV>
                <wp:extent cx="647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BB67B" id="Straight Connector 5" o:spid="_x0000_s1026" style="position:absolute;z-index:377488130;visibility:visible;mso-wrap-style:square;mso-wrap-distance-left:9pt;mso-wrap-distance-top:0;mso-wrap-distance-right:9pt;mso-wrap-distance-bottom:0;mso-position-horizontal:absolute;mso-position-horizontal-relative:text;mso-position-vertical:absolute;mso-position-vertical-relative:text" from="-127.6pt,29.7pt" to="-76.6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" strokecolor="#4472c4 [3204]" strokeweight=".5pt">
                <v:stroke joinstyle="miter"/>
              </v:line>
            </w:pict>
          </mc:Fallback>
        </mc:AlternateContent>
      </w:r>
      <w:r w:rsidR="004A6772" w:rsidRPr="006B7BF0">
        <w:rPr>
          <w:b/>
          <w:noProof/>
          <w:lang w:val="en-US" w:eastAsia="en-US" w:bidi="ar-SA"/>
        </w:rPr>
        <mc:AlternateContent>
          <mc:Choice Requires="wps">
            <w:drawing>
              <wp:anchor distT="0" distB="0" distL="63500" distR="448310" simplePos="0" relativeHeight="377487104" behindDoc="1" locked="0" layoutInCell="1" allowOverlap="1" wp14:anchorId="14064BCA" wp14:editId="194D2659">
                <wp:simplePos x="0" y="0"/>
                <wp:positionH relativeFrom="margin">
                  <wp:posOffset>351155</wp:posOffset>
                </wp:positionH>
                <wp:positionV relativeFrom="paragraph">
                  <wp:posOffset>-635</wp:posOffset>
                </wp:positionV>
                <wp:extent cx="1577340" cy="379730"/>
                <wp:effectExtent l="0" t="0" r="3810" b="127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8A2DB" w14:textId="77777777" w:rsidR="00AB1E87" w:rsidRPr="006B7BF0" w:rsidRDefault="00FE4FC6">
                            <w:pPr>
                              <w:pStyle w:val="Vnbnnidung20"/>
                              <w:shd w:val="clear" w:color="auto" w:fill="auto"/>
                              <w:spacing w:after="0" w:line="299" w:lineRule="exact"/>
                              <w:jc w:val="both"/>
                              <w:rPr>
                                <w:b/>
                              </w:rPr>
                            </w:pPr>
                            <w:r w:rsidRPr="006B7BF0">
                              <w:rPr>
                                <w:rStyle w:val="Vnbnnidung2Exact"/>
                                <w:b/>
                              </w:rPr>
                              <w:t>ỦY BAN NHÂN DÂN QUẬN PHÚ NHUẬN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64BCA" id="_x0000_t202" coordsize="21600,21600" o:spt="202" path="m,l,21600r21600,l21600,xe">
                <v:stroke joinstyle="miter"/>
                <v:path gradientshapeok="t" o:connecttype="rect"/>
              </v:shapetype>
              <v:shape id="Text Box 2" o:spid="_x0000_s1026" type="#_x0000_t202" style="position:absolute;left:0;text-align:left;margin-left:27.65pt;margin-top:-.05pt;width:124.2pt;height:29.9pt;z-index:-125829376;visibility:visible;mso-wrap-style:square;mso-width-percent:0;mso-height-percent:0;mso-wrap-distance-left:5pt;mso-wrap-distance-top:0;mso-wrap-distance-right:3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" filled="f" stroked="f">
                <v:textbox style="mso-fit-shape-to-text:t" inset="0,0,0,0">
                  <w:txbxContent>
                    <w:p w14:paraId="2218A2DB" w14:textId="77777777" w:rsidR="00AB1E87" w:rsidRPr="006B7BF0" w:rsidRDefault="00FE4FC6">
                      <w:pPr>
                        <w:pStyle w:val="Vnbnnidung20"/>
                        <w:shd w:val="clear" w:color="auto" w:fill="auto"/>
                        <w:spacing w:after="0" w:line="299" w:lineRule="exact"/>
                        <w:jc w:val="both"/>
                        <w:rPr>
                          <w:b/>
                        </w:rPr>
                      </w:pPr>
                      <w:r w:rsidRPr="006B7BF0">
                        <w:rPr>
                          <w:rStyle w:val="Vnbnnidung2Exact"/>
                          <w:b/>
                        </w:rPr>
                        <w:t>ỦY BAN NHÂN DÂN QUẬN PHÚ NHUẬN</w:t>
                      </w:r>
                    </w:p>
                  </w:txbxContent>
                </v:textbox>
                <w10:wrap type="square" side="right" anchorx="margin"/>
              </v:shape>
            </w:pict>
          </mc:Fallback>
        </mc:AlternateContent>
      </w:r>
      <w:r w:rsidR="00FE4FC6" w:rsidRPr="006B7BF0">
        <w:rPr>
          <w:b/>
        </w:rPr>
        <w:t>CỘNG HÒA XÃ HỘI CHỦ NGHĨA VIỆT NAM</w:t>
      </w:r>
      <w:r w:rsidR="00FE4FC6" w:rsidRPr="006B7BF0">
        <w:rPr>
          <w:b/>
        </w:rPr>
        <w:br/>
        <w:t>Độc lập - Tự do - Hạnh phúc</w:t>
      </w:r>
    </w:p>
    <w:p w14:paraId="120F17A4" w14:textId="3328FAFC" w:rsidR="00AB1E87" w:rsidRDefault="006B7BF0">
      <w:pPr>
        <w:pStyle w:val="Vnbnnidung30"/>
        <w:shd w:val="clear" w:color="auto" w:fill="auto"/>
        <w:tabs>
          <w:tab w:val="left" w:pos="4107"/>
        </w:tabs>
        <w:spacing w:before="0" w:after="622" w:line="260" w:lineRule="exact"/>
        <w:ind w:left="280"/>
      </w:pPr>
      <w:r>
        <w:rPr>
          <w:rStyle w:val="Vnbnnidung3Khnginnghing"/>
        </w:rPr>
        <w:t>S</w:t>
      </w:r>
      <w:r w:rsidRPr="00B5396F">
        <w:rPr>
          <w:rStyle w:val="Vnbnnidung3Khnginnghing"/>
        </w:rPr>
        <w:t>ố: 12</w:t>
      </w:r>
      <w:r>
        <w:rPr>
          <w:rStyle w:val="Vnbnnidung3Khnginnghing"/>
        </w:rPr>
        <w:t>/2013/QĐ-</w:t>
      </w:r>
      <w:r w:rsidRPr="00B5396F">
        <w:rPr>
          <w:rStyle w:val="Vnbnnidung3Khnginnghing"/>
        </w:rPr>
        <w:t>U</w:t>
      </w:r>
      <w:r w:rsidR="00FE4FC6">
        <w:rPr>
          <w:rStyle w:val="Vnbnnidung3Khnginnghing"/>
        </w:rPr>
        <w:t>BND</w:t>
      </w:r>
      <w:r w:rsidR="00FE4FC6">
        <w:rPr>
          <w:rStyle w:val="Vnbnnidung3Khnginnghing"/>
        </w:rPr>
        <w:tab/>
      </w:r>
      <w:r>
        <w:t xml:space="preserve">Phú Nhuận, ngày </w:t>
      </w:r>
      <w:r w:rsidRPr="00B5396F">
        <w:t xml:space="preserve">04 </w:t>
      </w:r>
      <w:r w:rsidR="00FE4FC6">
        <w:t>tháng 10 năm 2013</w:t>
      </w:r>
    </w:p>
    <w:p w14:paraId="680ABB14" w14:textId="6BDB1175" w:rsidR="00AB1E87" w:rsidRPr="00B5396F" w:rsidRDefault="006B7BF0" w:rsidP="006B7BF0">
      <w:pPr>
        <w:pStyle w:val="Tiu10"/>
        <w:keepNext/>
        <w:keepLines/>
        <w:shd w:val="clear" w:color="auto" w:fill="auto"/>
        <w:spacing w:before="120" w:after="120" w:line="340" w:lineRule="exact"/>
        <w:ind w:left="40"/>
      </w:pPr>
      <w:bookmarkStart w:id="0" w:name="bookmark0"/>
      <w:r>
        <w:rPr>
          <w:noProof/>
          <w:lang w:val="en-US" w:eastAsia="en-US" w:bidi="ar-SA"/>
        </w:rPr>
        <mc:AlternateContent>
          <mc:Choice Requires="wps">
            <w:drawing>
              <wp:anchor distT="0" distB="0" distL="114300" distR="114300" simplePos="0" relativeHeight="377490178" behindDoc="0" locked="0" layoutInCell="1" allowOverlap="1" wp14:anchorId="4E39B209" wp14:editId="2D12310E">
                <wp:simplePos x="0" y="0"/>
                <wp:positionH relativeFrom="column">
                  <wp:posOffset>2779395</wp:posOffset>
                </wp:positionH>
                <wp:positionV relativeFrom="paragraph">
                  <wp:posOffset>483235</wp:posOffset>
                </wp:positionV>
                <wp:extent cx="590550" cy="1"/>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05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F892FB" id="Straight Connector 7" o:spid="_x0000_s1026" style="position:absolute;z-index:3774901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85pt,38.05pt" to="265.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" strokecolor="#4472c4 [3204]" strokeweight=".5pt">
                <v:stroke joinstyle="miter"/>
              </v:line>
            </w:pict>
          </mc:Fallback>
        </mc:AlternateContent>
      </w:r>
      <w:r>
        <w:t>Q</w:t>
      </w:r>
      <w:r w:rsidRPr="00B5396F">
        <w:t>UYẾT</w:t>
      </w:r>
      <w:r w:rsidR="00FE4FC6">
        <w:t xml:space="preserve"> ĐỊNH</w:t>
      </w:r>
      <w:r w:rsidR="00FE4FC6">
        <w:br/>
      </w:r>
      <w:r w:rsidRPr="006B7BF0">
        <w:rPr>
          <w:rStyle w:val="Tiu1Khnginm"/>
          <w:b/>
        </w:rPr>
        <w:t>V</w:t>
      </w:r>
      <w:r w:rsidRPr="00B5396F">
        <w:rPr>
          <w:rStyle w:val="Tiu1Khnginm"/>
          <w:b/>
        </w:rPr>
        <w:t>ề</w:t>
      </w:r>
      <w:r w:rsidR="00FE4FC6" w:rsidRPr="006B7BF0">
        <w:rPr>
          <w:rStyle w:val="Tiu1Khnginm"/>
          <w:b/>
        </w:rPr>
        <w:t xml:space="preserve"> </w:t>
      </w:r>
      <w:r w:rsidR="00FE4FC6" w:rsidRPr="006B7BF0">
        <w:t>b</w:t>
      </w:r>
      <w:r w:rsidR="00FE4FC6">
        <w:t>ãi bỏ văn bản</w:t>
      </w:r>
      <w:bookmarkEnd w:id="0"/>
    </w:p>
    <w:p w14:paraId="15C385DC" w14:textId="77777777" w:rsidR="006B7BF0" w:rsidRPr="00B5396F" w:rsidRDefault="006B7BF0" w:rsidP="006B7BF0">
      <w:pPr>
        <w:pStyle w:val="Tiu10"/>
        <w:keepNext/>
        <w:keepLines/>
        <w:shd w:val="clear" w:color="auto" w:fill="auto"/>
        <w:spacing w:before="120" w:after="120" w:line="340" w:lineRule="exact"/>
        <w:ind w:left="40"/>
      </w:pPr>
    </w:p>
    <w:p w14:paraId="7EB7D98F" w14:textId="77777777" w:rsidR="00AB1E87" w:rsidRDefault="00FE4FC6" w:rsidP="006B7BF0">
      <w:pPr>
        <w:pStyle w:val="Tiu10"/>
        <w:keepNext/>
        <w:keepLines/>
        <w:shd w:val="clear" w:color="auto" w:fill="auto"/>
        <w:spacing w:before="120" w:after="120" w:line="340" w:lineRule="exact"/>
        <w:ind w:left="40"/>
      </w:pPr>
      <w:bookmarkStart w:id="1" w:name="bookmark1"/>
      <w:r>
        <w:t>ỦY BAN NHÂN DÂN QUẬN PHỦ NHUẬN</w:t>
      </w:r>
      <w:bookmarkEnd w:id="1"/>
    </w:p>
    <w:p w14:paraId="6E224758" w14:textId="4E5B9468" w:rsidR="00AB1E87" w:rsidRDefault="00FE4FC6" w:rsidP="006B7BF0">
      <w:pPr>
        <w:pStyle w:val="Vnbnnidung20"/>
        <w:shd w:val="clear" w:color="auto" w:fill="auto"/>
        <w:spacing w:before="120" w:after="120" w:line="340" w:lineRule="exact"/>
        <w:ind w:firstLine="760"/>
        <w:jc w:val="both"/>
      </w:pPr>
      <w:r>
        <w:t>Căn cứ Luật Tổ chức Hội đồng nhân dân và</w:t>
      </w:r>
      <w:r w:rsidR="006B7BF0">
        <w:t xml:space="preserve"> Ủy ban nhân</w:t>
      </w:r>
      <w:r w:rsidR="006B7BF0" w:rsidRPr="00B5396F">
        <w:t xml:space="preserve"> </w:t>
      </w:r>
      <w:r>
        <w:t>dân ngày 26 tháng 11 năm 2003;</w:t>
      </w:r>
    </w:p>
    <w:p w14:paraId="3417F9AC" w14:textId="3AB6B117" w:rsidR="00AB1E87" w:rsidRDefault="00FE4FC6" w:rsidP="006B7BF0">
      <w:pPr>
        <w:pStyle w:val="Vnbnnidung20"/>
        <w:shd w:val="clear" w:color="auto" w:fill="auto"/>
        <w:spacing w:before="120" w:after="120" w:line="340" w:lineRule="exact"/>
        <w:ind w:firstLine="760"/>
        <w:jc w:val="both"/>
      </w:pPr>
      <w:r>
        <w:t xml:space="preserve">Căn cứ Luật Ban hành văn bản quy phạm pháp luật của Hội đồng nhân dân và </w:t>
      </w:r>
      <w:r w:rsidR="006B7BF0">
        <w:t xml:space="preserve">Ủy </w:t>
      </w:r>
      <w:r>
        <w:t>ban nhân dân ngày 03 tháng 12 năm 2004;</w:t>
      </w:r>
    </w:p>
    <w:p w14:paraId="16D21B52" w14:textId="77777777" w:rsidR="00AB1E87" w:rsidRDefault="00FE4FC6" w:rsidP="006B7BF0">
      <w:pPr>
        <w:pStyle w:val="Vnbnnidung20"/>
        <w:shd w:val="clear" w:color="auto" w:fill="auto"/>
        <w:spacing w:before="120" w:after="120" w:line="340" w:lineRule="exact"/>
        <w:ind w:firstLine="760"/>
        <w:jc w:val="both"/>
      </w:pPr>
      <w:r>
        <w:t>Xét đề nghị của Trưởng Phòng Tư pháp tại Tờ trình số 141 /TTr-TP ngày 03 tháng 10 năm 2013,</w:t>
      </w:r>
    </w:p>
    <w:p w14:paraId="156ED87B" w14:textId="19C4E107" w:rsidR="00AB1E87" w:rsidRPr="00B5396F" w:rsidRDefault="00FE4FC6" w:rsidP="006B7BF0">
      <w:pPr>
        <w:pStyle w:val="Tiu10"/>
        <w:keepNext/>
        <w:keepLines/>
        <w:shd w:val="clear" w:color="auto" w:fill="auto"/>
        <w:spacing w:before="120" w:after="120" w:line="340" w:lineRule="exact"/>
        <w:ind w:right="320"/>
      </w:pPr>
      <w:bookmarkStart w:id="2" w:name="bookmark2"/>
      <w:r>
        <w:t>QUYẾT ĐỊNH:</w:t>
      </w:r>
      <w:bookmarkEnd w:id="2"/>
    </w:p>
    <w:p w14:paraId="5873A94B" w14:textId="77777777" w:rsidR="00AB1E87" w:rsidRDefault="00FE4FC6" w:rsidP="006B7BF0">
      <w:pPr>
        <w:pStyle w:val="Vnbnnidung20"/>
        <w:shd w:val="clear" w:color="auto" w:fill="auto"/>
        <w:spacing w:before="120" w:after="120" w:line="340" w:lineRule="exact"/>
        <w:ind w:firstLine="760"/>
        <w:jc w:val="both"/>
      </w:pPr>
      <w:r>
        <w:rPr>
          <w:rStyle w:val="Vnbnnidung2Inm"/>
        </w:rPr>
        <w:t xml:space="preserve">Điều 1. </w:t>
      </w:r>
      <w:r>
        <w:t>Nay bãi bỏ 05 văn bản do ủy ban nhân dân quận Phú Nhuận ban hành do không còn phù họp với quy định pháp luật hiện hành (theo danh mục đính kèm).</w:t>
      </w:r>
    </w:p>
    <w:p w14:paraId="68328E71" w14:textId="77777777" w:rsidR="00AB1E87" w:rsidRDefault="00FE4FC6" w:rsidP="006B7BF0">
      <w:pPr>
        <w:pStyle w:val="Vnbnnidung20"/>
        <w:shd w:val="clear" w:color="auto" w:fill="auto"/>
        <w:spacing w:before="120" w:after="120" w:line="340" w:lineRule="exact"/>
        <w:ind w:right="320"/>
      </w:pPr>
      <w:r>
        <w:rPr>
          <w:rStyle w:val="Vnbnnidung2Inm"/>
        </w:rPr>
        <w:t xml:space="preserve">Điều 2. </w:t>
      </w:r>
      <w:r>
        <w:t xml:space="preserve">Quyết định này có hiệu lực thi hành sau </w:t>
      </w:r>
      <w:r>
        <w:rPr>
          <w:rStyle w:val="Vnbnnidung2Inm"/>
        </w:rPr>
        <w:t xml:space="preserve">7 </w:t>
      </w:r>
      <w:r>
        <w:t>( bảy) kể từ ngày ký.</w:t>
      </w:r>
    </w:p>
    <w:p w14:paraId="768F69FA" w14:textId="5485F9D1" w:rsidR="00AB1E87" w:rsidRPr="00B5396F" w:rsidRDefault="00FE4FC6" w:rsidP="006B7BF0">
      <w:pPr>
        <w:pStyle w:val="Vnbnnidung20"/>
        <w:shd w:val="clear" w:color="auto" w:fill="auto"/>
        <w:spacing w:before="120" w:after="120" w:line="340" w:lineRule="exact"/>
        <w:ind w:firstLine="760"/>
        <w:jc w:val="both"/>
      </w:pPr>
      <w:r>
        <w:rPr>
          <w:rStyle w:val="Vnbnnidung2Inm"/>
        </w:rPr>
        <w:t xml:space="preserve">Điều 3. </w:t>
      </w:r>
      <w:r>
        <w:t xml:space="preserve">Chánh vằn phòng </w:t>
      </w:r>
      <w:r w:rsidR="006B7BF0">
        <w:t xml:space="preserve">Ủy </w:t>
      </w:r>
      <w:r>
        <w:t>ban nhân dân quận, Thủ trưởng các phòng ban chuyên môn, Chủ tịch Uy ban nhân dân 15 phường và các tổ chức, cá nhân có liên quan chịu trách nhiệm thi hành Quyết định này./.</w:t>
      </w:r>
    </w:p>
    <w:p w14:paraId="025CB9EB" w14:textId="77777777" w:rsidR="006B7BF0" w:rsidRPr="00B5396F" w:rsidRDefault="006B7BF0" w:rsidP="006B7BF0">
      <w:pPr>
        <w:pStyle w:val="Vnbnnidung20"/>
        <w:shd w:val="clear" w:color="auto" w:fill="auto"/>
        <w:spacing w:before="120" w:after="120" w:line="340" w:lineRule="exact"/>
        <w:ind w:firstLine="7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3"/>
      </w:tblGrid>
      <w:tr w:rsidR="006B7BF0" w14:paraId="1A81D889" w14:textId="77777777" w:rsidTr="006B7BF0">
        <w:tc>
          <w:tcPr>
            <w:tcW w:w="4934" w:type="dxa"/>
          </w:tcPr>
          <w:p w14:paraId="02AEBD18" w14:textId="77777777" w:rsidR="006B7BF0" w:rsidRDefault="006B7BF0" w:rsidP="006B7BF0">
            <w:pPr>
              <w:pStyle w:val="Vnbnnidung40"/>
              <w:shd w:val="clear" w:color="auto" w:fill="auto"/>
              <w:spacing w:before="0" w:after="74" w:line="210" w:lineRule="exact"/>
            </w:pPr>
            <w:r>
              <w:t>Nơi nhận:</w:t>
            </w:r>
          </w:p>
          <w:p w14:paraId="0498ED42" w14:textId="77777777" w:rsidR="006B7BF0" w:rsidRDefault="006B7BF0" w:rsidP="006B7BF0">
            <w:pPr>
              <w:pStyle w:val="Vnbnnidung50"/>
              <w:numPr>
                <w:ilvl w:val="0"/>
                <w:numId w:val="1"/>
              </w:numPr>
              <w:shd w:val="clear" w:color="auto" w:fill="auto"/>
              <w:tabs>
                <w:tab w:val="left" w:pos="261"/>
              </w:tabs>
              <w:spacing w:before="0" w:line="300" w:lineRule="exact"/>
            </w:pPr>
            <w:r>
              <w:t>Như Điều 3;</w:t>
            </w:r>
          </w:p>
          <w:p w14:paraId="79D29E8B" w14:textId="77777777" w:rsidR="006B7BF0" w:rsidRDefault="006B7BF0" w:rsidP="006B7BF0">
            <w:pPr>
              <w:pStyle w:val="Vnbnnidung50"/>
              <w:numPr>
                <w:ilvl w:val="0"/>
                <w:numId w:val="1"/>
              </w:numPr>
              <w:shd w:val="clear" w:color="auto" w:fill="auto"/>
              <w:tabs>
                <w:tab w:val="left" w:pos="261"/>
              </w:tabs>
              <w:spacing w:before="0" w:line="300" w:lineRule="exact"/>
            </w:pPr>
            <w:r>
              <w:t>Sở Tư pháp (Phòng KTVB);</w:t>
            </w:r>
          </w:p>
          <w:p w14:paraId="201939B9" w14:textId="77777777" w:rsidR="006B7BF0" w:rsidRDefault="006B7BF0" w:rsidP="006B7BF0">
            <w:pPr>
              <w:pStyle w:val="Vnbnnidung50"/>
              <w:numPr>
                <w:ilvl w:val="0"/>
                <w:numId w:val="1"/>
              </w:numPr>
              <w:shd w:val="clear" w:color="auto" w:fill="auto"/>
              <w:tabs>
                <w:tab w:val="left" w:pos="261"/>
              </w:tabs>
              <w:spacing w:before="0" w:line="300" w:lineRule="exact"/>
            </w:pPr>
            <w:r>
              <w:t>TT Quận ủy;</w:t>
            </w:r>
          </w:p>
          <w:p w14:paraId="02C82A61" w14:textId="77777777" w:rsidR="006B7BF0" w:rsidRDefault="006B7BF0" w:rsidP="006B7BF0">
            <w:pPr>
              <w:pStyle w:val="Vnbnnidung50"/>
              <w:numPr>
                <w:ilvl w:val="0"/>
                <w:numId w:val="1"/>
              </w:numPr>
              <w:shd w:val="clear" w:color="auto" w:fill="auto"/>
              <w:tabs>
                <w:tab w:val="left" w:pos="261"/>
              </w:tabs>
              <w:spacing w:before="0" w:line="300" w:lineRule="exact"/>
            </w:pPr>
            <w:r>
              <w:t>Các PCT;</w:t>
            </w:r>
          </w:p>
          <w:p w14:paraId="540E793E" w14:textId="77777777" w:rsidR="006B7BF0" w:rsidRDefault="006B7BF0" w:rsidP="006B7BF0">
            <w:pPr>
              <w:pStyle w:val="Vnbnnidung50"/>
              <w:numPr>
                <w:ilvl w:val="0"/>
                <w:numId w:val="1"/>
              </w:numPr>
              <w:shd w:val="clear" w:color="auto" w:fill="auto"/>
              <w:tabs>
                <w:tab w:val="left" w:pos="261"/>
              </w:tabs>
              <w:spacing w:before="0" w:line="300" w:lineRule="exact"/>
            </w:pPr>
            <w:r>
              <w:t>VP UBND quận;</w:t>
            </w:r>
          </w:p>
          <w:p w14:paraId="3D9A771A" w14:textId="3A92C281" w:rsidR="006B7BF0" w:rsidRDefault="006B7BF0" w:rsidP="006B7BF0">
            <w:pPr>
              <w:pStyle w:val="Vnbnnidung20"/>
              <w:shd w:val="clear" w:color="auto" w:fill="auto"/>
              <w:spacing w:after="0" w:line="300" w:lineRule="exact"/>
              <w:jc w:val="both"/>
              <w:rPr>
                <w:lang w:val="en-US"/>
              </w:rPr>
            </w:pPr>
            <w:r>
              <w:rPr>
                <w:lang w:val="en-US"/>
              </w:rPr>
              <w:t xml:space="preserve">- </w:t>
            </w:r>
            <w:r w:rsidRPr="006B7BF0">
              <w:rPr>
                <w:sz w:val="22"/>
                <w:szCs w:val="22"/>
                <w:lang w:val="en-US"/>
              </w:rPr>
              <w:t>U</w:t>
            </w:r>
            <w:r w:rsidRPr="006B7BF0">
              <w:rPr>
                <w:sz w:val="22"/>
                <w:szCs w:val="22"/>
              </w:rPr>
              <w:t>BND 15 phường;</w:t>
            </w:r>
          </w:p>
        </w:tc>
        <w:tc>
          <w:tcPr>
            <w:tcW w:w="4934" w:type="dxa"/>
          </w:tcPr>
          <w:p w14:paraId="752843F9" w14:textId="77777777" w:rsidR="006B7BF0" w:rsidRPr="006B7BF0" w:rsidRDefault="006B7BF0" w:rsidP="006B7BF0">
            <w:pPr>
              <w:pStyle w:val="Vnbnnidung20"/>
              <w:shd w:val="clear" w:color="auto" w:fill="auto"/>
              <w:spacing w:after="0" w:line="340" w:lineRule="exact"/>
              <w:rPr>
                <w:b/>
                <w:lang w:val="en-US"/>
              </w:rPr>
            </w:pPr>
            <w:r w:rsidRPr="006B7BF0">
              <w:rPr>
                <w:b/>
                <w:lang w:val="en-US"/>
              </w:rPr>
              <w:t>TM.ỦY BAN NHÂN DÂN</w:t>
            </w:r>
          </w:p>
          <w:p w14:paraId="6065E37C" w14:textId="77777777" w:rsidR="006B7BF0" w:rsidRDefault="006B7BF0" w:rsidP="006B7BF0">
            <w:pPr>
              <w:pStyle w:val="Vnbnnidung20"/>
              <w:shd w:val="clear" w:color="auto" w:fill="auto"/>
              <w:spacing w:after="0" w:line="340" w:lineRule="exact"/>
              <w:rPr>
                <w:b/>
                <w:lang w:val="en-US"/>
              </w:rPr>
            </w:pPr>
            <w:r w:rsidRPr="006B7BF0">
              <w:rPr>
                <w:b/>
                <w:lang w:val="en-US"/>
              </w:rPr>
              <w:t>CHỦ TỊCH</w:t>
            </w:r>
          </w:p>
          <w:p w14:paraId="3FD4ED3B" w14:textId="77777777" w:rsidR="006B7BF0" w:rsidRDefault="006B7BF0" w:rsidP="006B7BF0">
            <w:pPr>
              <w:pStyle w:val="Vnbnnidung20"/>
              <w:shd w:val="clear" w:color="auto" w:fill="auto"/>
              <w:spacing w:after="0" w:line="340" w:lineRule="exact"/>
              <w:rPr>
                <w:b/>
                <w:lang w:val="en-US"/>
              </w:rPr>
            </w:pPr>
          </w:p>
          <w:p w14:paraId="669DBA76" w14:textId="77777777" w:rsidR="006B7BF0" w:rsidRDefault="006B7BF0" w:rsidP="006B7BF0">
            <w:pPr>
              <w:pStyle w:val="Vnbnnidung20"/>
              <w:shd w:val="clear" w:color="auto" w:fill="auto"/>
              <w:spacing w:after="0" w:line="340" w:lineRule="exact"/>
              <w:rPr>
                <w:b/>
                <w:lang w:val="en-US"/>
              </w:rPr>
            </w:pPr>
          </w:p>
          <w:p w14:paraId="4C072C64" w14:textId="77777777" w:rsidR="006B7BF0" w:rsidRDefault="006B7BF0" w:rsidP="006B7BF0">
            <w:pPr>
              <w:pStyle w:val="Vnbnnidung20"/>
              <w:shd w:val="clear" w:color="auto" w:fill="auto"/>
              <w:spacing w:after="0" w:line="340" w:lineRule="exact"/>
              <w:rPr>
                <w:b/>
                <w:lang w:val="en-US"/>
              </w:rPr>
            </w:pPr>
          </w:p>
          <w:p w14:paraId="5DEDC562" w14:textId="77777777" w:rsidR="006B7BF0" w:rsidRDefault="006B7BF0" w:rsidP="006B7BF0">
            <w:pPr>
              <w:pStyle w:val="Vnbnnidung20"/>
              <w:shd w:val="clear" w:color="auto" w:fill="auto"/>
              <w:spacing w:after="0" w:line="340" w:lineRule="exact"/>
              <w:rPr>
                <w:b/>
                <w:lang w:val="en-US"/>
              </w:rPr>
            </w:pPr>
          </w:p>
          <w:p w14:paraId="69D7E53A" w14:textId="7161D85F" w:rsidR="006B7BF0" w:rsidRDefault="006B7BF0" w:rsidP="006B7BF0">
            <w:pPr>
              <w:pStyle w:val="Vnbnnidung20"/>
              <w:shd w:val="clear" w:color="auto" w:fill="auto"/>
              <w:spacing w:after="0" w:line="340" w:lineRule="exact"/>
              <w:rPr>
                <w:lang w:val="en-US"/>
              </w:rPr>
            </w:pPr>
            <w:r>
              <w:rPr>
                <w:b/>
                <w:lang w:val="en-US"/>
              </w:rPr>
              <w:t>Phạm Công Nghĩa</w:t>
            </w:r>
          </w:p>
        </w:tc>
      </w:tr>
    </w:tbl>
    <w:p w14:paraId="7AFFC753" w14:textId="24C48D96" w:rsidR="006B7BF0" w:rsidRPr="006B7BF0" w:rsidRDefault="006B7BF0" w:rsidP="006B7BF0">
      <w:pPr>
        <w:pStyle w:val="Vnbnnidung20"/>
        <w:shd w:val="clear" w:color="auto" w:fill="auto"/>
        <w:spacing w:before="120" w:after="120" w:line="340" w:lineRule="exact"/>
        <w:ind w:firstLine="760"/>
        <w:jc w:val="both"/>
        <w:rPr>
          <w:lang w:val="en-US"/>
        </w:rPr>
      </w:pPr>
    </w:p>
    <w:p w14:paraId="21085B90" w14:textId="293791A1" w:rsidR="00AB1E87" w:rsidRDefault="00FE4FC6" w:rsidP="006B7BF0">
      <w:pPr>
        <w:pStyle w:val="Vnbnnidung50"/>
        <w:numPr>
          <w:ilvl w:val="0"/>
          <w:numId w:val="1"/>
        </w:numPr>
        <w:shd w:val="clear" w:color="auto" w:fill="auto"/>
        <w:tabs>
          <w:tab w:val="left" w:pos="261"/>
        </w:tabs>
        <w:spacing w:before="0" w:line="300" w:lineRule="exact"/>
      </w:pPr>
      <w:r>
        <w:br w:type="page"/>
      </w:r>
    </w:p>
    <w:p w14:paraId="58AD798E" w14:textId="69C336E5" w:rsidR="00AB1E87" w:rsidRDefault="00AB1E87">
      <w:pPr>
        <w:framePr w:h="778" w:wrap="notBeside" w:vAnchor="text" w:hAnchor="text" w:xAlign="right" w:y="1"/>
        <w:jc w:val="right"/>
        <w:rPr>
          <w:sz w:val="2"/>
          <w:szCs w:val="2"/>
        </w:rPr>
      </w:pPr>
    </w:p>
    <w:p w14:paraId="1D67D1DD" w14:textId="77777777" w:rsidR="00666171" w:rsidRPr="00666171" w:rsidRDefault="00666171" w:rsidP="00666171">
      <w:pPr>
        <w:pStyle w:val="Vnbnnidung60"/>
        <w:shd w:val="clear" w:color="auto" w:fill="auto"/>
        <w:tabs>
          <w:tab w:val="left" w:pos="4244"/>
        </w:tabs>
        <w:spacing w:before="0" w:line="360" w:lineRule="exact"/>
        <w:jc w:val="center"/>
        <w:rPr>
          <w:rFonts w:ascii="Times New Roman" w:hAnsi="Times New Roman" w:cs="Times New Roman"/>
          <w:b/>
          <w:sz w:val="28"/>
          <w:szCs w:val="28"/>
          <w:lang w:val="en-US"/>
        </w:rPr>
      </w:pPr>
      <w:r w:rsidRPr="00666171">
        <w:rPr>
          <w:rFonts w:ascii="Times New Roman" w:hAnsi="Times New Roman" w:cs="Times New Roman"/>
          <w:b/>
          <w:sz w:val="28"/>
          <w:szCs w:val="28"/>
          <w:lang w:val="en-US"/>
        </w:rPr>
        <w:t>DANH MỤC VĂN BẢN</w:t>
      </w:r>
    </w:p>
    <w:p w14:paraId="777BF8C5" w14:textId="77777777" w:rsidR="00666171" w:rsidRDefault="00666171" w:rsidP="00666171">
      <w:pPr>
        <w:pStyle w:val="Vnbnnidung60"/>
        <w:shd w:val="clear" w:color="auto" w:fill="auto"/>
        <w:tabs>
          <w:tab w:val="left" w:pos="4244"/>
        </w:tabs>
        <w:spacing w:before="0" w:line="360" w:lineRule="exact"/>
        <w:jc w:val="center"/>
        <w:rPr>
          <w:rFonts w:ascii="Times New Roman" w:hAnsi="Times New Roman" w:cs="Times New Roman"/>
          <w:b/>
          <w:sz w:val="28"/>
          <w:szCs w:val="28"/>
          <w:lang w:val="en-US"/>
        </w:rPr>
      </w:pPr>
      <w:r w:rsidRPr="00666171">
        <w:rPr>
          <w:rFonts w:ascii="Times New Roman" w:hAnsi="Times New Roman" w:cs="Times New Roman"/>
          <w:b/>
          <w:sz w:val="28"/>
          <w:szCs w:val="28"/>
          <w:lang w:val="en-US"/>
        </w:rPr>
        <w:t>CỦA ỦY BAN NHÂN DÂN QUẬN PHÚ NHUẬN BỊ BÃI BỎ</w:t>
      </w:r>
    </w:p>
    <w:p w14:paraId="71387FAC" w14:textId="1BFDA45C" w:rsidR="00CC6B79" w:rsidRDefault="00CC6B79" w:rsidP="00666171">
      <w:pPr>
        <w:pStyle w:val="Vnbnnidung60"/>
        <w:shd w:val="clear" w:color="auto" w:fill="auto"/>
        <w:tabs>
          <w:tab w:val="left" w:pos="4244"/>
        </w:tabs>
        <w:spacing w:before="0" w:line="360" w:lineRule="exact"/>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bidi="ar-SA"/>
        </w:rPr>
        <mc:AlternateContent>
          <mc:Choice Requires="wps">
            <w:drawing>
              <wp:anchor distT="0" distB="0" distL="114300" distR="114300" simplePos="0" relativeHeight="377491202" behindDoc="0" locked="0" layoutInCell="1" allowOverlap="1" wp14:anchorId="7C5B4E25" wp14:editId="683FF720">
                <wp:simplePos x="0" y="0"/>
                <wp:positionH relativeFrom="column">
                  <wp:posOffset>2063962</wp:posOffset>
                </wp:positionH>
                <wp:positionV relativeFrom="paragraph">
                  <wp:posOffset>18203</wp:posOffset>
                </wp:positionV>
                <wp:extent cx="1778000" cy="1"/>
                <wp:effectExtent l="0" t="0" r="12700" b="19050"/>
                <wp:wrapNone/>
                <wp:docPr id="8" name="Straight Connector 8"/>
                <wp:cNvGraphicFramePr/>
                <a:graphic xmlns:a="http://schemas.openxmlformats.org/drawingml/2006/main">
                  <a:graphicData uri="http://schemas.microsoft.com/office/word/2010/wordprocessingShape">
                    <wps:wsp>
                      <wps:cNvCnPr/>
                      <wps:spPr>
                        <a:xfrm flipV="1">
                          <a:off x="0" y="0"/>
                          <a:ext cx="17780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A6247" id="Straight Connector 8" o:spid="_x0000_s1026" style="position:absolute;flip:y;z-index:377491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45pt" to="30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" strokecolor="#4472c4 [3204]" strokeweight=".5pt">
                <v:stroke joinstyle="miter"/>
              </v:line>
            </w:pict>
          </mc:Fallback>
        </mc:AlternateContent>
      </w:r>
    </w:p>
    <w:p w14:paraId="51C96878" w14:textId="5733F5FE" w:rsidR="00666171" w:rsidRDefault="00CC6B79" w:rsidP="00666171">
      <w:pPr>
        <w:pStyle w:val="Vnbnnidung60"/>
        <w:shd w:val="clear" w:color="auto" w:fill="auto"/>
        <w:tabs>
          <w:tab w:val="left" w:pos="4244"/>
        </w:tabs>
        <w:spacing w:before="0" w:line="360" w:lineRule="exact"/>
        <w:jc w:val="center"/>
        <w:rPr>
          <w:rFonts w:ascii="Times New Roman" w:hAnsi="Times New Roman" w:cs="Times New Roman"/>
          <w:i/>
          <w:sz w:val="28"/>
          <w:szCs w:val="28"/>
          <w:lang w:val="en-US"/>
        </w:rPr>
      </w:pPr>
      <w:r w:rsidRPr="00CC6B79">
        <w:rPr>
          <w:rFonts w:ascii="Times New Roman" w:hAnsi="Times New Roman" w:cs="Times New Roman"/>
          <w:i/>
          <w:sz w:val="28"/>
          <w:szCs w:val="28"/>
          <w:lang w:val="en-US"/>
        </w:rPr>
        <w:t>(Ban hành kèm theo Quyết định số 12/2013/QĐ-UBND ngày 04 tháng 10 năm 2013 của ủy ban nhân dân quận Phú Nhuận)</w:t>
      </w:r>
    </w:p>
    <w:p w14:paraId="7F71069C" w14:textId="77777777" w:rsidR="00CC6B79" w:rsidRPr="00CC6B79" w:rsidRDefault="00CC6B79" w:rsidP="00666171">
      <w:pPr>
        <w:pStyle w:val="Vnbnnidung60"/>
        <w:shd w:val="clear" w:color="auto" w:fill="auto"/>
        <w:tabs>
          <w:tab w:val="left" w:pos="4244"/>
        </w:tabs>
        <w:spacing w:before="0" w:line="360" w:lineRule="exact"/>
        <w:jc w:val="center"/>
        <w:rPr>
          <w:rFonts w:ascii="Times New Roman" w:hAnsi="Times New Roman" w:cs="Times New Roman"/>
          <w:i/>
          <w:sz w:val="28"/>
          <w:szCs w:val="28"/>
          <w:lang w:val="en-US"/>
        </w:rPr>
      </w:pPr>
    </w:p>
    <w:p w14:paraId="2DFF0B39" w14:textId="3E2B25B8" w:rsidR="00AB1E87" w:rsidRDefault="00FE4FC6" w:rsidP="00CC6B79">
      <w:pPr>
        <w:pStyle w:val="Vnbnnidung20"/>
        <w:numPr>
          <w:ilvl w:val="0"/>
          <w:numId w:val="2"/>
        </w:numPr>
        <w:shd w:val="clear" w:color="auto" w:fill="auto"/>
        <w:tabs>
          <w:tab w:val="left" w:pos="1071"/>
          <w:tab w:val="left" w:pos="9630"/>
        </w:tabs>
        <w:spacing w:after="60" w:line="356" w:lineRule="exact"/>
        <w:ind w:right="22" w:firstLine="760"/>
        <w:jc w:val="both"/>
      </w:pPr>
      <w:r>
        <w:t xml:space="preserve">Quyết định số </w:t>
      </w:r>
      <w:r w:rsidR="00CC6B79">
        <w:t>1158/2007/QĐ-</w:t>
      </w:r>
      <w:r w:rsidR="00CC6B79">
        <w:rPr>
          <w:lang w:val="en-US"/>
        </w:rPr>
        <w:t>U</w:t>
      </w:r>
      <w:r>
        <w:t xml:space="preserve">BND ngày 26/12/2007 của </w:t>
      </w:r>
      <w:r w:rsidR="00CC6B79">
        <w:t xml:space="preserve">Ủy </w:t>
      </w:r>
      <w:r>
        <w:t>ban nhân dân quận Phú Nhuận về Quyết định thành lập Thanh tra xây dựng quận và Thanh tra xây dựng phường.</w:t>
      </w:r>
    </w:p>
    <w:p w14:paraId="2C5E44FA" w14:textId="1EAD13D7" w:rsidR="00AB1E87" w:rsidRDefault="00CC6B79" w:rsidP="00CC6B79">
      <w:pPr>
        <w:pStyle w:val="Vnbnnidung20"/>
        <w:numPr>
          <w:ilvl w:val="0"/>
          <w:numId w:val="2"/>
        </w:numPr>
        <w:shd w:val="clear" w:color="auto" w:fill="auto"/>
        <w:tabs>
          <w:tab w:val="left" w:pos="1075"/>
          <w:tab w:val="left" w:pos="9630"/>
        </w:tabs>
        <w:spacing w:after="57" w:line="356" w:lineRule="exact"/>
        <w:ind w:right="112" w:firstLine="760"/>
        <w:jc w:val="both"/>
      </w:pPr>
      <w:r>
        <w:t>Quyết định số 435/2008/QĐ-</w:t>
      </w:r>
      <w:r w:rsidRPr="00B5396F">
        <w:t>U</w:t>
      </w:r>
      <w:r w:rsidR="00FE4FC6">
        <w:t xml:space="preserve">BND ngày 23/5/2008 của </w:t>
      </w:r>
      <w:r>
        <w:t xml:space="preserve">Ủy </w:t>
      </w:r>
      <w:r w:rsidR="00FE4FC6">
        <w:t>ban nhân dân quận Phú Nhuận Quyết định về ban hành quy chế tồ chức và họat động của Thanh tra xâv dựng quận và thanh tra xây dựng phường trên địa bàn quận Phú Nhuận.</w:t>
      </w:r>
    </w:p>
    <w:p w14:paraId="3788F84C" w14:textId="633EE0AC" w:rsidR="00AB1E87" w:rsidRDefault="00CC6B79" w:rsidP="00CC6B79">
      <w:pPr>
        <w:pStyle w:val="Vnbnnidung20"/>
        <w:numPr>
          <w:ilvl w:val="0"/>
          <w:numId w:val="2"/>
        </w:numPr>
        <w:shd w:val="clear" w:color="auto" w:fill="auto"/>
        <w:tabs>
          <w:tab w:val="left" w:pos="1082"/>
          <w:tab w:val="left" w:pos="9540"/>
          <w:tab w:val="left" w:pos="9630"/>
        </w:tabs>
        <w:spacing w:after="49" w:line="360" w:lineRule="exact"/>
        <w:ind w:right="22" w:firstLine="760"/>
        <w:jc w:val="both"/>
      </w:pPr>
      <w:r>
        <w:t>Quyết định số 04/2011/QĐ-</w:t>
      </w:r>
      <w:r w:rsidRPr="00B5396F">
        <w:t>U</w:t>
      </w:r>
      <w:r w:rsidR="00FE4FC6">
        <w:t>BND ngày 29/6/2011 của ƯBND quận Phú Nhuận về về việc ban hành Qui ước chấm điểm thi đua và phụ lục thang điểm thi đua năm 2011 trên địa bàn quận Phú Nhuận.</w:t>
      </w:r>
    </w:p>
    <w:p w14:paraId="1CAA4E68" w14:textId="4D2F0365" w:rsidR="00AB1E87" w:rsidRDefault="00CC6B79" w:rsidP="00CC6B79">
      <w:pPr>
        <w:pStyle w:val="Vnbnnidung20"/>
        <w:numPr>
          <w:ilvl w:val="0"/>
          <w:numId w:val="2"/>
        </w:numPr>
        <w:shd w:val="clear" w:color="auto" w:fill="auto"/>
        <w:tabs>
          <w:tab w:val="left" w:pos="1078"/>
          <w:tab w:val="left" w:pos="9270"/>
          <w:tab w:val="left" w:pos="9630"/>
        </w:tabs>
        <w:spacing w:after="72" w:line="374" w:lineRule="exact"/>
        <w:ind w:right="112" w:firstLine="760"/>
        <w:jc w:val="both"/>
      </w:pPr>
      <w:r>
        <w:t>Chỉ thị số 04/2011/CT-</w:t>
      </w:r>
      <w:r w:rsidRPr="00B5396F">
        <w:t>U</w:t>
      </w:r>
      <w:r>
        <w:t xml:space="preserve">BND ngày 21/11/2011 của </w:t>
      </w:r>
      <w:r w:rsidRPr="00B5396F">
        <w:t>U</w:t>
      </w:r>
      <w:r w:rsidR="00FE4FC6">
        <w:t>BND quận Phú Nhuận C</w:t>
      </w:r>
      <w:r>
        <w:t xml:space="preserve">hỉ thị vế tổ chức đón tết Nhâm </w:t>
      </w:r>
      <w:r w:rsidRPr="00B5396F">
        <w:t>T</w:t>
      </w:r>
      <w:r w:rsidR="00FE4FC6">
        <w:t>hìn năm 2012.</w:t>
      </w:r>
    </w:p>
    <w:p w14:paraId="4C8EBA9B" w14:textId="13D473BC" w:rsidR="00AB1E87" w:rsidRDefault="00B5396F">
      <w:pPr>
        <w:pStyle w:val="Vnbnnidung20"/>
        <w:shd w:val="clear" w:color="auto" w:fill="auto"/>
        <w:spacing w:after="740" w:line="360" w:lineRule="exact"/>
        <w:ind w:right="180" w:firstLine="640"/>
        <w:jc w:val="both"/>
      </w:pPr>
      <w:r w:rsidRPr="00B5396F">
        <w:t>5.</w:t>
      </w:r>
      <w:bookmarkStart w:id="3" w:name="_GoBack"/>
      <w:bookmarkEnd w:id="3"/>
      <w:r w:rsidR="00CC6B79">
        <w:t xml:space="preserve"> Quyết định số 01/2012/QĐ-</w:t>
      </w:r>
      <w:r w:rsidR="00CC6B79" w:rsidRPr="00B5396F">
        <w:t>U</w:t>
      </w:r>
      <w:r w:rsidR="00CC6B79">
        <w:t xml:space="preserve">BND ngày 12/01/2012 của </w:t>
      </w:r>
      <w:r w:rsidR="00CC6B79" w:rsidRPr="00B5396F">
        <w:t>U</w:t>
      </w:r>
      <w:r w:rsidR="00FE4FC6">
        <w:t>BND</w:t>
      </w:r>
      <w:r w:rsidR="00CC6B79">
        <w:t xml:space="preserve"> quận Phú Nhuận Quyết định của </w:t>
      </w:r>
      <w:r w:rsidR="00CC6B79" w:rsidRPr="00B5396F">
        <w:t>U</w:t>
      </w:r>
      <w:r w:rsidR="00FE4FC6">
        <w:t>BND quận Phú Nhuận về ban hành Chương trình chỉ đạo, phát triển kinh tế - xã hội quận Phú Nhuận năm 2012.</w:t>
      </w:r>
    </w:p>
    <w:p w14:paraId="1A99A972" w14:textId="77777777" w:rsidR="00AB1E87" w:rsidRDefault="00FE4FC6" w:rsidP="002B7274">
      <w:pPr>
        <w:pStyle w:val="Tiu120"/>
        <w:keepNext/>
        <w:keepLines/>
        <w:shd w:val="clear" w:color="auto" w:fill="auto"/>
        <w:spacing w:before="0" w:line="340" w:lineRule="exact"/>
        <w:ind w:left="187"/>
      </w:pPr>
      <w:bookmarkStart w:id="4" w:name="bookmark3"/>
      <w:r>
        <w:t>UỶ BAN NHÂN DÂN QUẬN PHÚ NHUẬN</w:t>
      </w:r>
      <w:bookmarkEnd w:id="4"/>
    </w:p>
    <w:sectPr w:rsidR="00AB1E87" w:rsidSect="00CC6B79">
      <w:pgSz w:w="11900" w:h="16840"/>
      <w:pgMar w:top="634" w:right="830" w:bottom="3736" w:left="15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12420" w14:textId="77777777" w:rsidR="00156684" w:rsidRDefault="00156684">
      <w:r>
        <w:separator/>
      </w:r>
    </w:p>
  </w:endnote>
  <w:endnote w:type="continuationSeparator" w:id="0">
    <w:p w14:paraId="463DCC71" w14:textId="77777777" w:rsidR="00156684" w:rsidRDefault="0015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AEA66" w14:textId="77777777" w:rsidR="00156684" w:rsidRDefault="00156684"/>
  </w:footnote>
  <w:footnote w:type="continuationSeparator" w:id="0">
    <w:p w14:paraId="3EA0F057" w14:textId="77777777" w:rsidR="00156684" w:rsidRDefault="001566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2A4"/>
    <w:multiLevelType w:val="multilevel"/>
    <w:tmpl w:val="5A4CA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D0B04"/>
    <w:multiLevelType w:val="multilevel"/>
    <w:tmpl w:val="78908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87"/>
    <w:rsid w:val="00156684"/>
    <w:rsid w:val="002B7274"/>
    <w:rsid w:val="004A6772"/>
    <w:rsid w:val="00666171"/>
    <w:rsid w:val="006B7BF0"/>
    <w:rsid w:val="0075695B"/>
    <w:rsid w:val="00AB1E87"/>
    <w:rsid w:val="00B5396F"/>
    <w:rsid w:val="00CC6B79"/>
    <w:rsid w:val="00D109C6"/>
    <w:rsid w:val="00F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DD8E"/>
  <w15:docId w15:val="{36D0F27F-C955-427E-AABC-B29EB5D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Exact">
    <w:name w:val="Văn bản nội dung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Vnbnnidung5Exact">
    <w:name w:val="Văn bản nội dung (5)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6"/>
      <w:szCs w:val="26"/>
      <w:u w:val="none"/>
    </w:rPr>
  </w:style>
  <w:style w:type="character" w:customStyle="1" w:styleId="Vnbnnidung3Khnginnghing">
    <w:name w:val="Văn bản nội dung (3) + Không in nghiêng"/>
    <w:basedOn w:val="Vnbnnidung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Tiu1Khnginm">
    <w:name w:val="Tiêu đề #1 + Không in đậm"/>
    <w:basedOn w:val="Tiu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sz w:val="21"/>
      <w:szCs w:val="21"/>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22"/>
      <w:szCs w:val="22"/>
      <w:u w:val="none"/>
    </w:rPr>
  </w:style>
  <w:style w:type="character" w:customStyle="1" w:styleId="Vnbnnidung6">
    <w:name w:val="Văn bản nội dung (6)_"/>
    <w:basedOn w:val="DefaultParagraphFont"/>
    <w:link w:val="Vnbnnidung60"/>
    <w:rPr>
      <w:rFonts w:ascii="Sylfaen" w:eastAsia="Sylfaen" w:hAnsi="Sylfaen" w:cs="Sylfaen"/>
      <w:b w:val="0"/>
      <w:bCs w:val="0"/>
      <w:i w:val="0"/>
      <w:iCs w:val="0"/>
      <w:smallCaps w:val="0"/>
      <w:strike w:val="0"/>
      <w:sz w:val="19"/>
      <w:szCs w:val="19"/>
      <w:u w:val="none"/>
    </w:rPr>
  </w:style>
  <w:style w:type="character" w:customStyle="1" w:styleId="Vnbnnidung61">
    <w:name w:val="Văn bản nội dung (6)"/>
    <w:basedOn w:val="Vnbnnidung6"/>
    <w:rPr>
      <w:rFonts w:ascii="Sylfaen" w:eastAsia="Sylfaen" w:hAnsi="Sylfaen" w:cs="Sylfaen"/>
      <w:b w:val="0"/>
      <w:bCs w:val="0"/>
      <w:i w:val="0"/>
      <w:iCs w:val="0"/>
      <w:smallCaps w:val="0"/>
      <w:strike w:val="0"/>
      <w:color w:val="000000"/>
      <w:spacing w:val="0"/>
      <w:w w:val="100"/>
      <w:position w:val="0"/>
      <w:sz w:val="19"/>
      <w:szCs w:val="19"/>
      <w:u w:val="none"/>
      <w:lang w:val="vi-VN" w:eastAsia="vi-VN" w:bidi="vi-VN"/>
    </w:rPr>
  </w:style>
  <w:style w:type="character" w:customStyle="1" w:styleId="Vnbnnidung64pt">
    <w:name w:val="Văn bản nội dung (6) + 4 pt"/>
    <w:basedOn w:val="Vnbnnidung6"/>
    <w:rPr>
      <w:rFonts w:ascii="Sylfaen" w:eastAsia="Sylfaen" w:hAnsi="Sylfaen" w:cs="Sylfaen"/>
      <w:b w:val="0"/>
      <w:bCs w:val="0"/>
      <w:i w:val="0"/>
      <w:iCs w:val="0"/>
      <w:smallCaps w:val="0"/>
      <w:strike w:val="0"/>
      <w:color w:val="000000"/>
      <w:spacing w:val="0"/>
      <w:w w:val="100"/>
      <w:position w:val="0"/>
      <w:sz w:val="8"/>
      <w:szCs w:val="8"/>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26"/>
      <w:szCs w:val="26"/>
      <w:u w:val="none"/>
    </w:rPr>
  </w:style>
  <w:style w:type="character" w:customStyle="1" w:styleId="Vnbnnidung7Gincch-1pt">
    <w:name w:val="Văn bản nội dung (7) + Giãn cách -1 pt"/>
    <w:basedOn w:val="Vnbnnidung7"/>
    <w:rPr>
      <w:rFonts w:ascii="Times New Roman" w:eastAsia="Times New Roman" w:hAnsi="Times New Roman" w:cs="Times New Roman"/>
      <w:b/>
      <w:bCs/>
      <w:i w:val="0"/>
      <w:iCs w:val="0"/>
      <w:smallCaps w:val="0"/>
      <w:strike w:val="0"/>
      <w:color w:val="000000"/>
      <w:spacing w:val="-30"/>
      <w:w w:val="100"/>
      <w:position w:val="0"/>
      <w:sz w:val="26"/>
      <w:szCs w:val="26"/>
      <w:u w:val="none"/>
      <w:lang w:val="vi-VN" w:eastAsia="vi-VN" w:bidi="vi-VN"/>
    </w:rPr>
  </w:style>
  <w:style w:type="character" w:customStyle="1" w:styleId="Vnbnnidung8">
    <w:name w:val="Văn bản nội dung (8)_"/>
    <w:basedOn w:val="DefaultParagraphFont"/>
    <w:link w:val="Vnbnnidung80"/>
    <w:rPr>
      <w:rFonts w:ascii="Constantia" w:eastAsia="Constantia" w:hAnsi="Constantia" w:cs="Constantia"/>
      <w:b w:val="0"/>
      <w:bCs w:val="0"/>
      <w:i w:val="0"/>
      <w:iCs w:val="0"/>
      <w:smallCaps w:val="0"/>
      <w:strike w:val="0"/>
      <w:sz w:val="12"/>
      <w:szCs w:val="12"/>
      <w:u w:val="none"/>
    </w:rPr>
  </w:style>
  <w:style w:type="character" w:customStyle="1" w:styleId="Vnbnnidung81">
    <w:name w:val="Văn bản nội dung (8)"/>
    <w:basedOn w:val="Vnbnnidung8"/>
    <w:rPr>
      <w:rFonts w:ascii="Constantia" w:eastAsia="Constantia" w:hAnsi="Constantia" w:cs="Constantia"/>
      <w:b w:val="0"/>
      <w:bCs w:val="0"/>
      <w:i w:val="0"/>
      <w:iCs w:val="0"/>
      <w:smallCaps w:val="0"/>
      <w:strike w:val="0"/>
      <w:color w:val="000000"/>
      <w:spacing w:val="0"/>
      <w:w w:val="100"/>
      <w:position w:val="0"/>
      <w:sz w:val="12"/>
      <w:szCs w:val="12"/>
      <w:u w:val="none"/>
      <w:lang w:val="vi-VN" w:eastAsia="vi-VN" w:bidi="vi-VN"/>
    </w:rPr>
  </w:style>
  <w:style w:type="character" w:customStyle="1" w:styleId="Tiu12">
    <w:name w:val="Tiêu đề #1 (2)_"/>
    <w:basedOn w:val="DefaultParagraphFont"/>
    <w:link w:val="Tiu120"/>
    <w:rPr>
      <w:rFonts w:ascii="Times New Roman" w:eastAsia="Times New Roman" w:hAnsi="Times New Roman" w:cs="Times New Roman"/>
      <w:b/>
      <w:bCs/>
      <w:i w:val="0"/>
      <w:iCs w:val="0"/>
      <w:smallCaps w:val="0"/>
      <w:strike w:val="0"/>
      <w:sz w:val="26"/>
      <w:szCs w:val="26"/>
      <w:u w:val="none"/>
    </w:rPr>
  </w:style>
  <w:style w:type="paragraph" w:customStyle="1" w:styleId="Vnbnnidung20">
    <w:name w:val="Văn bản nội dung (2)"/>
    <w:basedOn w:val="Normal"/>
    <w:link w:val="Vnbnnidung2"/>
    <w:pPr>
      <w:shd w:val="clear" w:color="auto" w:fill="FFFFFF"/>
      <w:spacing w:after="240" w:line="295" w:lineRule="exact"/>
      <w:jc w:val="center"/>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shd w:val="clear" w:color="auto" w:fill="FFFFFF"/>
      <w:spacing w:before="120" w:line="252" w:lineRule="exact"/>
      <w:jc w:val="both"/>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hd w:val="clear" w:color="auto" w:fill="FFFFFF"/>
      <w:spacing w:before="240" w:after="660" w:line="0" w:lineRule="atLeast"/>
      <w:jc w:val="both"/>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before="660" w:after="660" w:line="320" w:lineRule="exact"/>
      <w:jc w:val="center"/>
      <w:outlineLvl w:val="0"/>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hd w:val="clear" w:color="auto" w:fill="FFFFFF"/>
      <w:spacing w:before="840" w:after="120" w:line="0" w:lineRule="atLeast"/>
      <w:jc w:val="both"/>
    </w:pPr>
    <w:rPr>
      <w:rFonts w:ascii="Times New Roman" w:eastAsia="Times New Roman" w:hAnsi="Times New Roman" w:cs="Times New Roman"/>
      <w:b/>
      <w:bCs/>
      <w:i/>
      <w:iCs/>
      <w:sz w:val="21"/>
      <w:szCs w:val="21"/>
    </w:rPr>
  </w:style>
  <w:style w:type="paragraph" w:customStyle="1" w:styleId="Vnbnnidung60">
    <w:name w:val="Văn bản nội dung (6)"/>
    <w:basedOn w:val="Normal"/>
    <w:link w:val="Vnbnnidung6"/>
    <w:pPr>
      <w:shd w:val="clear" w:color="auto" w:fill="FFFFFF"/>
      <w:spacing w:before="1200" w:line="0" w:lineRule="atLeast"/>
      <w:jc w:val="both"/>
    </w:pPr>
    <w:rPr>
      <w:rFonts w:ascii="Sylfaen" w:eastAsia="Sylfaen" w:hAnsi="Sylfaen" w:cs="Sylfaen"/>
      <w:sz w:val="19"/>
      <w:szCs w:val="19"/>
    </w:rPr>
  </w:style>
  <w:style w:type="paragraph" w:customStyle="1" w:styleId="Vnbnnidung70">
    <w:name w:val="Văn bản nội dung (7)"/>
    <w:basedOn w:val="Normal"/>
    <w:link w:val="Vnbnnidung7"/>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Vnbnnidung80">
    <w:name w:val="Văn bản nội dung (8)"/>
    <w:basedOn w:val="Normal"/>
    <w:link w:val="Vnbnnidung8"/>
    <w:pPr>
      <w:shd w:val="clear" w:color="auto" w:fill="FFFFFF"/>
      <w:spacing w:before="60" w:after="540" w:line="0" w:lineRule="atLeast"/>
    </w:pPr>
    <w:rPr>
      <w:rFonts w:ascii="Constantia" w:eastAsia="Constantia" w:hAnsi="Constantia" w:cs="Constantia"/>
      <w:sz w:val="12"/>
      <w:szCs w:val="12"/>
    </w:rPr>
  </w:style>
  <w:style w:type="paragraph" w:customStyle="1" w:styleId="Tiu120">
    <w:name w:val="Tiêu đề #1 (2)"/>
    <w:basedOn w:val="Normal"/>
    <w:link w:val="Tiu12"/>
    <w:pPr>
      <w:shd w:val="clear" w:color="auto" w:fill="FFFFFF"/>
      <w:spacing w:before="660" w:line="0" w:lineRule="atLeast"/>
      <w:jc w:val="center"/>
      <w:outlineLvl w:val="0"/>
    </w:pPr>
    <w:rPr>
      <w:rFonts w:ascii="Times New Roman" w:eastAsia="Times New Roman" w:hAnsi="Times New Roman" w:cs="Times New Roman"/>
      <w:b/>
      <w:bCs/>
      <w:sz w:val="26"/>
      <w:szCs w:val="26"/>
    </w:rPr>
  </w:style>
  <w:style w:type="table" w:styleId="TableGrid">
    <w:name w:val="Table Grid"/>
    <w:basedOn w:val="TableNormal"/>
    <w:uiPriority w:val="39"/>
    <w:rsid w:val="006B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BF0"/>
    <w:rPr>
      <w:rFonts w:ascii="Tahoma" w:hAnsi="Tahoma" w:cs="Tahoma"/>
      <w:sz w:val="16"/>
      <w:szCs w:val="16"/>
    </w:rPr>
  </w:style>
  <w:style w:type="character" w:customStyle="1" w:styleId="BalloonTextChar">
    <w:name w:val="Balloon Text Char"/>
    <w:basedOn w:val="DefaultParagraphFont"/>
    <w:link w:val="BalloonText"/>
    <w:uiPriority w:val="99"/>
    <w:semiHidden/>
    <w:rsid w:val="006B7BF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7EFC2-209B-4F13-9D00-FE9C2EA72C1D}"/>
</file>

<file path=customXml/itemProps2.xml><?xml version="1.0" encoding="utf-8"?>
<ds:datastoreItem xmlns:ds="http://schemas.openxmlformats.org/officeDocument/2006/customXml" ds:itemID="{A45D7E46-83B8-4014-B7C6-A279218465A0}"/>
</file>

<file path=customXml/itemProps3.xml><?xml version="1.0" encoding="utf-8"?>
<ds:datastoreItem xmlns:ds="http://schemas.openxmlformats.org/officeDocument/2006/customXml" ds:itemID="{1DE698D0-61A5-4C7C-89CA-F240279048D2}"/>
</file>

<file path=docProps/app.xml><?xml version="1.0" encoding="utf-8"?>
<Properties xmlns="http://schemas.openxmlformats.org/officeDocument/2006/extended-properties" xmlns:vt="http://schemas.openxmlformats.org/officeDocument/2006/docPropsVTypes">
  <Template>Normal</Template>
  <TotalTime>13</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cntt1</dc:creator>
  <cp:lastModifiedBy>ThanhPhong</cp:lastModifiedBy>
  <cp:revision>6</cp:revision>
  <dcterms:created xsi:type="dcterms:W3CDTF">2024-02-15T03:32:00Z</dcterms:created>
  <dcterms:modified xsi:type="dcterms:W3CDTF">2024-02-28T18:57:00Z</dcterms:modified>
</cp:coreProperties>
</file>