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87055B" w:rsidRPr="0087055B" w14:paraId="037551BF" w14:textId="77777777" w:rsidTr="003C7E7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BF0" w14:textId="77777777" w:rsidR="00F932D0" w:rsidRPr="003C7E7B" w:rsidRDefault="00094DB9" w:rsidP="003C7E7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E7B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C317FCB" wp14:editId="2200734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410210</wp:posOffset>
                      </wp:positionV>
                      <wp:extent cx="6413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B66FF" id="Straight Connector 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32.3pt" to="85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G1sQEAANMDAAAOAAAAZHJzL2Uyb0RvYy54bWysU01v2zAMvQ/YfxB0X2S3WzE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ỦY BAN NHÂN DÂN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TỈNH ĐẮK NÔNG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74B7" w14:textId="77777777" w:rsidR="00F932D0" w:rsidRPr="003C7E7B" w:rsidRDefault="00C468C8" w:rsidP="003C7E7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E7B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65421AD" wp14:editId="649C8F0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401955</wp:posOffset>
                      </wp:positionV>
                      <wp:extent cx="2183765" cy="6350"/>
                      <wp:effectExtent l="0" t="0" r="26035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376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82A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31.65pt" to="238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CỘNG HÒA XÃ HỘI CHỦ NGHĨA VIỆT NAM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                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Độc lập - Tự do - Hạnh phúc </w:t>
            </w:r>
            <w:r w:rsidR="00F932D0" w:rsidRPr="003C7E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</w:p>
        </w:tc>
      </w:tr>
      <w:tr w:rsidR="0087055B" w:rsidRPr="0087055B" w14:paraId="62579CB1" w14:textId="77777777" w:rsidTr="003C7E7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C7E1" w14:textId="79347D21" w:rsidR="00F932D0" w:rsidRPr="003C7E7B" w:rsidRDefault="00F932D0" w:rsidP="006E7C9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E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Số: </w:t>
            </w:r>
            <w:r w:rsidR="005F0BD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02</w:t>
            </w:r>
            <w:r w:rsidRPr="003C7E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/202</w:t>
            </w:r>
            <w:r w:rsidR="006E7C9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 w:rsidRPr="003C7E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/QĐ-UBND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E51E" w14:textId="406BFAE3" w:rsidR="00F932D0" w:rsidRPr="006E7C95" w:rsidRDefault="00F932D0" w:rsidP="006E7C9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3C7E7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Đắk Nông, ngày  </w:t>
            </w:r>
            <w:r w:rsidR="005F0B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26</w:t>
            </w:r>
            <w:r w:rsidRPr="003C7E7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tháng</w:t>
            </w:r>
            <w:r w:rsidR="007F68EA" w:rsidRPr="003C7E7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E7C9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01</w:t>
            </w:r>
            <w:r w:rsidR="003C7E7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r w:rsidRPr="003C7E7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năm 202</w:t>
            </w:r>
            <w:r w:rsidR="006E7C9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4</w:t>
            </w:r>
          </w:p>
        </w:tc>
      </w:tr>
    </w:tbl>
    <w:p w14:paraId="5623289D" w14:textId="77777777" w:rsidR="006E7C95" w:rsidRPr="006E7C95" w:rsidRDefault="006E7C95" w:rsidP="006E7C95">
      <w:pPr>
        <w:spacing w:before="360"/>
        <w:rPr>
          <w:rFonts w:ascii="Times New Roman" w:hAnsi="Times New Roman" w:cs="Times New Roman"/>
          <w:b/>
          <w:bCs/>
          <w:color w:val="auto"/>
          <w:sz w:val="2"/>
          <w:szCs w:val="28"/>
          <w:lang w:val="en-US"/>
        </w:rPr>
      </w:pPr>
    </w:p>
    <w:p w14:paraId="1DD9E19C" w14:textId="77777777" w:rsidR="000B07A7" w:rsidRPr="0087055B" w:rsidRDefault="000B07A7" w:rsidP="003C7E7B">
      <w:pPr>
        <w:spacing w:before="360"/>
        <w:ind w:left="2880"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>QUYẾT ĐỊNH</w:t>
      </w:r>
    </w:p>
    <w:p w14:paraId="4AB0D797" w14:textId="77777777" w:rsidR="008367C9" w:rsidRPr="0087055B" w:rsidRDefault="008367C9" w:rsidP="008367C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Sửa đổi, bổ sung một số điều của Quyết định số 29/2022/QĐ-UBND </w:t>
      </w:r>
    </w:p>
    <w:p w14:paraId="7D4BA55A" w14:textId="77777777" w:rsidR="004614FC" w:rsidRPr="0087055B" w:rsidRDefault="00DE1906" w:rsidP="008367C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color w:val="auto"/>
          <w:sz w:val="28"/>
          <w:szCs w:val="28"/>
        </w:rPr>
        <w:t>ngày 30</w:t>
      </w:r>
      <w:r w:rsidR="006E7C9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/8/</w:t>
      </w:r>
      <w:r w:rsidR="008367C9"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2022 của </w:t>
      </w:r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</w:rPr>
        <w:t>U</w:t>
      </w:r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ỷ</w:t>
      </w:r>
      <w:r w:rsidR="0056072C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b</w:t>
      </w:r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an </w:t>
      </w:r>
      <w:proofErr w:type="spellStart"/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nhân</w:t>
      </w:r>
      <w:proofErr w:type="spellEnd"/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E115BA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dân</w:t>
      </w:r>
      <w:proofErr w:type="spellEnd"/>
      <w:r w:rsidR="008367C9"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tỉnh Đắk Nông q</w:t>
      </w:r>
      <w:r w:rsidR="00B139F9"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uy định </w:t>
      </w:r>
    </w:p>
    <w:p w14:paraId="5A13644E" w14:textId="77777777" w:rsidR="004614FC" w:rsidRPr="0087055B" w:rsidRDefault="00B139F9" w:rsidP="008367C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chức năng, nhiệm vụ, quyền hạn và cơ cấu tổ chức </w:t>
      </w:r>
    </w:p>
    <w:p w14:paraId="34FBF2DB" w14:textId="77777777" w:rsidR="00B139F9" w:rsidRPr="0087055B" w:rsidRDefault="00B139F9" w:rsidP="008367C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của Sở </w:t>
      </w:r>
      <w:r w:rsidR="00811C6D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Công Thương</w:t>
      </w:r>
      <w:r w:rsidRPr="008705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tỉnh Đắk Nông</w:t>
      </w:r>
    </w:p>
    <w:p w14:paraId="40A09253" w14:textId="77777777" w:rsidR="000B07A7" w:rsidRPr="0087055B" w:rsidRDefault="00D160C4" w:rsidP="000B07A7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274386" wp14:editId="2E5658ED">
                <wp:simplePos x="0" y="0"/>
                <wp:positionH relativeFrom="column">
                  <wp:posOffset>2228215</wp:posOffset>
                </wp:positionH>
                <wp:positionV relativeFrom="paragraph">
                  <wp:posOffset>34925</wp:posOffset>
                </wp:positionV>
                <wp:extent cx="1295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A1B37" id="Straight Connector 5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45pt,2.75pt" to="27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IIsQEAANQDAAAOAAAAZHJzL2Uyb0RvYy54bWysU8Fu2zAMvQ/oPwi6L3KCb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6B1A6107" w14:textId="77777777" w:rsidR="000B07A7" w:rsidRPr="0087055B" w:rsidRDefault="000B07A7" w:rsidP="000B07A7">
      <w:pPr>
        <w:spacing w:before="12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>ỦY BAN NHÂN DÂN TỈNH ĐẮK NÔNG</w:t>
      </w:r>
    </w:p>
    <w:p w14:paraId="6E093271" w14:textId="77777777" w:rsidR="002546EA" w:rsidRPr="0087055B" w:rsidRDefault="002546EA" w:rsidP="000B07A7">
      <w:pPr>
        <w:spacing w:before="120"/>
        <w:ind w:firstLine="720"/>
        <w:jc w:val="both"/>
        <w:rPr>
          <w:rFonts w:ascii="Times New Roman" w:hAnsi="Times New Roman" w:cs="Times New Roman"/>
          <w:i/>
          <w:iCs/>
          <w:color w:val="auto"/>
          <w:sz w:val="6"/>
          <w:szCs w:val="28"/>
        </w:rPr>
      </w:pPr>
    </w:p>
    <w:p w14:paraId="71E0FE47" w14:textId="77777777" w:rsidR="00120025" w:rsidRPr="006E7C95" w:rsidRDefault="003C7E7B" w:rsidP="003C7E7B">
      <w:pPr>
        <w:shd w:val="clear" w:color="auto" w:fill="FFFFFF"/>
        <w:spacing w:line="252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3C7E7B">
        <w:rPr>
          <w:rFonts w:ascii="Times New Roman" w:hAnsi="Times New Roman" w:cs="Times New Roman"/>
          <w:i/>
          <w:iCs/>
          <w:color w:val="auto"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5F87D2EA" w14:textId="77777777" w:rsidR="003C7E7B" w:rsidRPr="004D2960" w:rsidRDefault="00F87A15" w:rsidP="003C7E7B">
      <w:pPr>
        <w:tabs>
          <w:tab w:val="left" w:pos="2842"/>
        </w:tabs>
        <w:spacing w:before="120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Căn cứ Luật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 w:rsidR="003C7E7B" w:rsidRPr="004D2960">
        <w:rPr>
          <w:rFonts w:ascii="Times New Roman" w:eastAsia="Times New Roman" w:hAnsi="Times New Roman"/>
          <w:i/>
          <w:sz w:val="28"/>
          <w:szCs w:val="28"/>
        </w:rPr>
        <w:t>an hành văn bản quy phạm pháp luật ngày 22 tháng 6 năm 2015; Luật sửa đổi, bổ sung một số điều của Luật ban hành văn bản quy phạm pháp luật ngày 18 tháng 6 năm 2020;</w:t>
      </w:r>
    </w:p>
    <w:p w14:paraId="78B35536" w14:textId="77777777" w:rsidR="00BD6D13" w:rsidRPr="0087055B" w:rsidRDefault="00BD6D13" w:rsidP="00465A44">
      <w:pPr>
        <w:spacing w:before="120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en-US"/>
        </w:rPr>
        <w:t>Căn</w:t>
      </w:r>
      <w:proofErr w:type="spellEnd"/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en-US"/>
        </w:rPr>
        <w:t>cứ</w:t>
      </w:r>
      <w:proofErr w:type="spellEnd"/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Nghị định số 24/2014/NĐ-CP ngày 04 tháng 4 năm 2014 của Chính phủ quy định tổ chức các cơ quan chuyên môn thuộc Ủy ban nhân dân tỉnh, thành phố trực thuộc trung ương;</w:t>
      </w:r>
    </w:p>
    <w:p w14:paraId="12D902A3" w14:textId="77777777" w:rsidR="002546EA" w:rsidRPr="0087055B" w:rsidRDefault="002546EA" w:rsidP="00465A44">
      <w:pPr>
        <w:spacing w:before="120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en-US"/>
        </w:rPr>
      </w:pP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Căn cứ </w:t>
      </w:r>
      <w:r w:rsidRPr="0087055B">
        <w:rPr>
          <w:rFonts w:ascii="Times New Roman" w:hAnsi="Times New Roman" w:cs="Times New Roman"/>
          <w:i/>
          <w:color w:val="auto"/>
          <w:sz w:val="28"/>
          <w:szCs w:val="28"/>
        </w:rPr>
        <w:t>Nghị định số 107/2020/NĐ-CP ngày 14</w:t>
      </w:r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tháng</w:t>
      </w:r>
      <w:proofErr w:type="spellEnd"/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proofErr w:type="spellStart"/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năm</w:t>
      </w:r>
      <w:proofErr w:type="spellEnd"/>
      <w:r w:rsidR="00BD6D1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i/>
          <w:color w:val="auto"/>
          <w:sz w:val="28"/>
          <w:szCs w:val="28"/>
        </w:rPr>
        <w:t xml:space="preserve">2020 của Chính phủ 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sửa đổi, bổ sung một số điều của Nghị định số 24/2014/NĐ-CP ngày 04 tháng 4 năm 2014 của Chính phủ quy định tổ chức các cơ quan chuyên môn thuộc Ủy ban nhân dân tỉnh, thành phố trực thuộc trung ương</w:t>
      </w:r>
      <w:r w:rsidR="004B700D" w:rsidRPr="0087055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;</w:t>
      </w:r>
    </w:p>
    <w:p w14:paraId="2A46F12C" w14:textId="77777777" w:rsidR="00335791" w:rsidRPr="0087055B" w:rsidRDefault="00335791" w:rsidP="00465A44">
      <w:pPr>
        <w:spacing w:before="120"/>
        <w:ind w:firstLine="567"/>
        <w:jc w:val="both"/>
        <w:rPr>
          <w:rStyle w:val="BodyTextChar"/>
          <w:rFonts w:ascii="Times New Roman" w:hAnsi="Times New Roman" w:cs="Times New Roman"/>
          <w:bCs/>
          <w:i/>
          <w:color w:val="auto"/>
          <w:spacing w:val="-2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Căn cứ Thông tư s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ố 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15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</w:rPr>
        <w:t>/202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3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</w:rPr>
        <w:t>/TT-BCT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n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</w:rPr>
        <w:t>gày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30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tháng</w:t>
      </w:r>
      <w:proofErr w:type="spellEnd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6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năm</w:t>
      </w:r>
      <w:proofErr w:type="spellEnd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</w:rPr>
        <w:t>202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3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của</w:t>
      </w:r>
      <w:proofErr w:type="spellEnd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Bộ</w:t>
      </w:r>
      <w:proofErr w:type="spellEnd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>trưởng</w:t>
      </w:r>
      <w:proofErr w:type="spellEnd"/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</w:t>
      </w:r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Bộ Công Thương</w:t>
      </w:r>
      <w:r w:rsidRPr="0087055B">
        <w:rPr>
          <w:rStyle w:val="BodyTextChar"/>
          <w:rFonts w:ascii="Times New Roman" w:hAnsi="Times New Roman" w:cs="Times New Roman"/>
          <w:i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sửa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đổi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,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bổ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sung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một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số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thông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tư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của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Bộ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trưởng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Bộ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Công Thương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hướng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dẫn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chức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năng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,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nhiệm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vụ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,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quyền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hạn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của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</w:t>
      </w:r>
      <w:proofErr w:type="spellStart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Sở</w:t>
      </w:r>
      <w:proofErr w:type="spellEnd"/>
      <w:r w:rsidRPr="0087055B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 xml:space="preserve"> Công </w:t>
      </w:r>
      <w:r w:rsidR="006E7C95">
        <w:rPr>
          <w:rStyle w:val="BodyTextChar"/>
          <w:rFonts w:ascii="Times New Roman" w:hAnsi="Times New Roman" w:cs="Times New Roman"/>
          <w:i/>
          <w:iCs/>
          <w:color w:val="auto"/>
          <w:spacing w:val="-2"/>
          <w:sz w:val="28"/>
          <w:szCs w:val="28"/>
          <w:lang w:val="en-US"/>
        </w:rPr>
        <w:t>Thương;</w:t>
      </w:r>
    </w:p>
    <w:p w14:paraId="7E9EE32C" w14:textId="77777777" w:rsidR="00BA72E8" w:rsidRDefault="00BA72E8" w:rsidP="00465A44">
      <w:pPr>
        <w:spacing w:before="12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Theo đề nghị của Giám đốc Sở </w:t>
      </w:r>
      <w:r w:rsidR="009F07F3" w:rsidRPr="0087055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Công Thương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tại Tờ trình số</w:t>
      </w:r>
      <w:r w:rsidR="003C7E7B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48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>/TTr-S</w:t>
      </w:r>
      <w:r w:rsidR="009F07F3" w:rsidRPr="0087055B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C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>T ngày</w:t>
      </w:r>
      <w:r w:rsidR="003C7E7B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18 </w:t>
      </w:r>
      <w:r w:rsidR="00FB07E9"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>tháng</w:t>
      </w:r>
      <w:r w:rsidR="003C7E7B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12</w:t>
      </w:r>
      <w:r w:rsidR="00FB07E9"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năm </w:t>
      </w:r>
      <w:r w:rsidRPr="0087055B">
        <w:rPr>
          <w:rFonts w:ascii="Times New Roman" w:hAnsi="Times New Roman" w:cs="Times New Roman"/>
          <w:i/>
          <w:iCs/>
          <w:color w:val="auto"/>
          <w:sz w:val="28"/>
          <w:szCs w:val="28"/>
        </w:rPr>
        <w:t>202</w:t>
      </w:r>
      <w:r w:rsidR="00F367A7" w:rsidRPr="0087055B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3</w:t>
      </w:r>
      <w:r w:rsidRPr="0087055B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307E060C" w14:textId="77777777" w:rsidR="002311BF" w:rsidRPr="00411A78" w:rsidRDefault="002311BF" w:rsidP="00465A44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"/>
          <w:szCs w:val="28"/>
          <w:lang w:val="en-US"/>
        </w:rPr>
      </w:pPr>
    </w:p>
    <w:p w14:paraId="6DBAC5F6" w14:textId="77777777" w:rsidR="000B07A7" w:rsidRDefault="000B07A7" w:rsidP="00261477">
      <w:pPr>
        <w:spacing w:before="120" w:after="1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>QUYẾT ĐỊNH:</w:t>
      </w:r>
    </w:p>
    <w:p w14:paraId="314952C6" w14:textId="77777777" w:rsidR="002311BF" w:rsidRPr="00411A78" w:rsidRDefault="002311BF" w:rsidP="00261477">
      <w:pPr>
        <w:spacing w:before="120" w:after="180"/>
        <w:jc w:val="center"/>
        <w:rPr>
          <w:rFonts w:ascii="Times New Roman" w:hAnsi="Times New Roman" w:cs="Times New Roman"/>
          <w:color w:val="auto"/>
          <w:sz w:val="2"/>
          <w:szCs w:val="28"/>
          <w:lang w:val="en-US"/>
        </w:rPr>
      </w:pPr>
    </w:p>
    <w:p w14:paraId="64F938B0" w14:textId="77777777" w:rsidR="00B65503" w:rsidRPr="00411A78" w:rsidRDefault="00B13F16" w:rsidP="006E15C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>Điều 1</w:t>
      </w:r>
      <w:r w:rsidRPr="00411A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B65503" w:rsidRPr="00411A78">
        <w:rPr>
          <w:rFonts w:ascii="Times New Roman" w:hAnsi="Times New Roman" w:cs="Times New Roman"/>
          <w:color w:val="auto"/>
          <w:sz w:val="28"/>
          <w:szCs w:val="28"/>
        </w:rPr>
        <w:t>Sửa đổi, bổ sung một số điều của Quyết định số</w:t>
      </w:r>
      <w:r w:rsidR="00321AE2"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 29/2022/QĐ-UBND ngày 30</w:t>
      </w:r>
      <w:r w:rsidR="00EC053C">
        <w:rPr>
          <w:rFonts w:ascii="Times New Roman" w:hAnsi="Times New Roman" w:cs="Times New Roman"/>
          <w:color w:val="auto"/>
          <w:sz w:val="28"/>
          <w:szCs w:val="28"/>
          <w:lang w:val="en-US"/>
        </w:rPr>
        <w:t>/8/</w:t>
      </w:r>
      <w:r w:rsidR="00B65503"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2022 của </w:t>
      </w:r>
      <w:r w:rsidR="002311BF"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UBND </w:t>
      </w:r>
      <w:r w:rsidR="00B65503"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tỉnh Đắk Nông quy định chức năng, nhiệm vụ, quyền hạn và cơ cấu tổ chức của Sở </w:t>
      </w:r>
      <w:r w:rsidR="00B65503"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Công Thương</w:t>
      </w:r>
      <w:r w:rsidR="00B65503"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 tỉnh Đắk Nông</w:t>
      </w:r>
      <w:r w:rsidR="00EC053C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4800B212" w14:textId="77777777" w:rsidR="00B13F16" w:rsidRPr="0087055B" w:rsidRDefault="00B65503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 w:rsidR="001B74A6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Sửa đổi, bổ sung khoản 1 Điều 1 như sau:</w:t>
      </w:r>
    </w:p>
    <w:p w14:paraId="5DBC3939" w14:textId="77777777" w:rsidR="00B13F16" w:rsidRPr="0087055B" w:rsidRDefault="001B74A6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Sở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 Thương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là cơ quan chuyên môn thuộc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Ủy ban nhân dân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tỉnh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Đắk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Nông</w:t>
      </w:r>
      <w:proofErr w:type="spellEnd"/>
      <w:r w:rsidR="00DE1373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thực hiện chức năng tham mưu, giúp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Ủy ban nhân dân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tỉnh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Đắk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Nông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quản lý nhà nước về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bao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gồm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ngành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lĩnh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vực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spellStart"/>
      <w:r w:rsidR="001C5D3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khí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luyện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kim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điện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mới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tạo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sử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tiết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kiệm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hiệu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quả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hóa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chất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vật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liệu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nổ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khai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thác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mỏ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chế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biến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khoáng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sản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(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trừ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vật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liệu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xây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dựng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thường</w:t>
      </w:r>
      <w:proofErr w:type="spellEnd"/>
      <w:r w:rsidR="00EB2F41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EB2F41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EB2F41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EB2F41" w:rsidRPr="0087055B">
        <w:rPr>
          <w:rStyle w:val="BodyTextChar1"/>
          <w:color w:val="auto"/>
          <w:sz w:val="28"/>
          <w:szCs w:val="28"/>
          <w:lang w:val="en-US"/>
        </w:rPr>
        <w:t>sản</w:t>
      </w:r>
      <w:proofErr w:type="spellEnd"/>
      <w:r w:rsidR="00EB2F41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EB2F41" w:rsidRPr="0087055B">
        <w:rPr>
          <w:rStyle w:val="BodyTextChar1"/>
          <w:color w:val="auto"/>
          <w:sz w:val="28"/>
          <w:szCs w:val="28"/>
          <w:lang w:val="en-US"/>
        </w:rPr>
        <w:t>xuất</w:t>
      </w:r>
      <w:proofErr w:type="spellEnd"/>
      <w:r w:rsidR="00EB2F41" w:rsidRPr="0087055B">
        <w:rPr>
          <w:rStyle w:val="BodyTextChar1"/>
          <w:color w:val="auto"/>
          <w:sz w:val="28"/>
          <w:szCs w:val="28"/>
          <w:lang w:val="en-US"/>
        </w:rPr>
        <w:t xml:space="preserve"> xi </w:t>
      </w:r>
      <w:proofErr w:type="spellStart"/>
      <w:r w:rsidR="00EB2F41" w:rsidRPr="0087055B">
        <w:rPr>
          <w:rStyle w:val="BodyTextChar1"/>
          <w:color w:val="auto"/>
          <w:sz w:val="28"/>
          <w:szCs w:val="28"/>
          <w:lang w:val="en-US"/>
        </w:rPr>
        <w:t>măng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);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tiêu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dùng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thực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phẩm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hỗ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trợ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môi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trường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chế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biến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khác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tiểu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thủ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khuyến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hoạt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động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lưu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hàng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hóa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trên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địa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bàn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tỉnh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sản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xuất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tiêu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dùng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bền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vững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xuất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khẩu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nhập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khẩu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biên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giới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251DE7" w:rsidRPr="0087055B">
        <w:rPr>
          <w:rStyle w:val="BodyTextChar1"/>
          <w:color w:val="auto"/>
          <w:sz w:val="28"/>
          <w:szCs w:val="28"/>
          <w:lang w:val="en-US"/>
        </w:rPr>
        <w:t>dịch</w:t>
      </w:r>
      <w:proofErr w:type="spellEnd"/>
      <w:r w:rsidR="00251DE7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251DE7" w:rsidRPr="0087055B">
        <w:rPr>
          <w:rStyle w:val="BodyTextChar1"/>
          <w:color w:val="auto"/>
          <w:sz w:val="28"/>
          <w:szCs w:val="28"/>
          <w:lang w:val="en-US"/>
        </w:rPr>
        <w:t>vụ</w:t>
      </w:r>
      <w:proofErr w:type="spellEnd"/>
      <w:r w:rsidR="00251DE7" w:rsidRPr="0087055B">
        <w:rPr>
          <w:rStyle w:val="BodyTextChar1"/>
          <w:color w:val="auto"/>
          <w:sz w:val="28"/>
          <w:szCs w:val="28"/>
          <w:lang w:val="en-US"/>
        </w:rPr>
        <w:t xml:space="preserve"> logistics;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xúc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tiến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điện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tử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dịch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vụ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quản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cạnh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tranh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bảo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vệ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quyền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lợi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người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tiêu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dùng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quản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hoạt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động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kinh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doanh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theo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phương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thức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đa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cấp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phòng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vệ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hội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nhập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kinh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tế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quốc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tế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quản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cụm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trên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địa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bàn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Style w:val="BodyTextChar1"/>
          <w:color w:val="auto"/>
          <w:sz w:val="28"/>
          <w:szCs w:val="28"/>
          <w:lang w:val="en-US"/>
        </w:rPr>
        <w:t>tỉnh</w:t>
      </w:r>
      <w:proofErr w:type="spellEnd"/>
      <w:r w:rsidR="00B13F16" w:rsidRPr="0087055B">
        <w:rPr>
          <w:rStyle w:val="BodyTextChar1"/>
          <w:color w:val="auto"/>
          <w:sz w:val="28"/>
          <w:szCs w:val="28"/>
          <w:lang w:val="en-US"/>
        </w:rPr>
        <w:t>.</w:t>
      </w:r>
      <w:r w:rsidRPr="0087055B">
        <w:rPr>
          <w:rStyle w:val="BodyTextChar1"/>
          <w:color w:val="auto"/>
          <w:sz w:val="28"/>
          <w:szCs w:val="28"/>
        </w:rPr>
        <w:t>”</w:t>
      </w:r>
    </w:p>
    <w:p w14:paraId="18EC3400" w14:textId="77777777" w:rsidR="00B13F16" w:rsidRPr="0087055B" w:rsidRDefault="007E35CD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E38B0" w:rsidRPr="008705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E012C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Sửa đổi, bổ sung điểm d khoản 1 Điều 2 như sau:</w:t>
      </w:r>
    </w:p>
    <w:p w14:paraId="389393E1" w14:textId="77777777" w:rsidR="00B13F16" w:rsidRPr="0087055B" w:rsidRDefault="00FE012C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thảo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quyết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cụ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thể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nhiệm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quyền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hạn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cấu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tổ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Sở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Công Thương</w:t>
      </w:r>
      <w:r w:rsidR="00A874A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="00FB4762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”</w:t>
      </w:r>
    </w:p>
    <w:p w14:paraId="109CFB34" w14:textId="77777777" w:rsidR="00FE012C" w:rsidRPr="0087055B" w:rsidRDefault="007E35CD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FE012C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. Sửa đổi, bổ sung đoạn 5 điểm c khoản 4 Điều 2 như sau:</w:t>
      </w:r>
    </w:p>
    <w:p w14:paraId="715DB2E9" w14:textId="77777777" w:rsidR="00B13F16" w:rsidRPr="0087055B" w:rsidRDefault="00FE012C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ổ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hướng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dẫn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kiểm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sát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việc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thực</w:t>
      </w:r>
      <w:proofErr w:type="spellEnd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D91267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tập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huấn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cấp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thẻ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iểm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viên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điện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lực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Bộ</w:t>
      </w:r>
      <w:proofErr w:type="spellEnd"/>
      <w:r w:rsidR="003655A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Công Thương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32A57740" w14:textId="77777777" w:rsidR="00FE012C" w:rsidRPr="0087055B" w:rsidRDefault="007E35CD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E012C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. Sửa đổi, bổ sung đoạn 9 điểm c khoản 4 Điều 2 như sau:</w:t>
      </w:r>
    </w:p>
    <w:p w14:paraId="10DCAD97" w14:textId="77777777" w:rsidR="00B13F16" w:rsidRPr="0087055B" w:rsidRDefault="00F81A47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Tổ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lập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kế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hoạch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kiểm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đôn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đốc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sở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sử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trọng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điểm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mô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hình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quản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kiểm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giám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việc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tiêu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chuẩn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chuẩn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kỹ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thuật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về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sử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tiết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kiệm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quả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do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quan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nước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có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thẩm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quyền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ban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hành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trong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doanh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dân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tổng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hợp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danh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sở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sử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dụng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lượng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trọng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điểm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0C147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báo</w:t>
      </w:r>
      <w:proofErr w:type="spellEnd"/>
      <w:r w:rsidR="000C147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C147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cáo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Ủy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ban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nhân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dân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C147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để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gửi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văn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bản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về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Bộ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Công Thương;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7CFC3D70" w14:textId="77777777" w:rsidR="00F81A47" w:rsidRPr="0087055B" w:rsidRDefault="002E05DA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5</w:t>
      </w:r>
      <w:r w:rsidR="006F1029" w:rsidRPr="008705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Sửa đổi, bổ sung đoạn </w:t>
      </w:r>
      <w:r w:rsidR="00F06B56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6F1029" w:rsidRPr="008705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điểm </w:t>
      </w:r>
      <w:r w:rsidR="00F06B56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l</w:t>
      </w:r>
      <w:r w:rsidR="006F1029" w:rsidRPr="008705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khoản 4 Điều 2 như sau:</w:t>
      </w:r>
    </w:p>
    <w:p w14:paraId="73CDEBBE" w14:textId="77777777" w:rsidR="00B13F16" w:rsidRPr="0087055B" w:rsidRDefault="00CF385E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Chủ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trì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hoặc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tham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gia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ý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kiến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hồ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sơ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thủ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tục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liên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quan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đến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khai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án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đầu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tư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hạ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tầng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kỹ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thuậ</w:t>
      </w:r>
      <w:r w:rsidR="00261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proofErr w:type="spellEnd"/>
      <w:r w:rsidR="00261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261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cụm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>dự án sản xuất kinh doanh trong cụm công nghiệp</w:t>
      </w:r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pháp</w:t>
      </w:r>
      <w:proofErr w:type="spellEnd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360B2D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luật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3DD9D42E" w14:textId="77777777" w:rsidR="00520432" w:rsidRPr="0087055B" w:rsidRDefault="002E05DA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6</w:t>
      </w:r>
      <w:r w:rsidR="00520432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. Bổ sung điểm q khoản 4 Điều 2 như sau:</w:t>
      </w:r>
    </w:p>
    <w:p w14:paraId="68ADC1CC" w14:textId="77777777" w:rsidR="008435E8" w:rsidRPr="0087055B" w:rsidRDefault="00520432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q) Quản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lý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nhà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nước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kiểm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tác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nghiệm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trình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="008435E8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thuộc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án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đầu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tư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trình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chuyên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ngành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thực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hiện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pháp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luật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về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="006843EA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6CF0AE2F" w14:textId="77777777" w:rsidR="00AD0F75" w:rsidRPr="0087055B" w:rsidRDefault="002E05DA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7</w:t>
      </w:r>
      <w:r w:rsidR="00AD0F75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. Sửa đổi, bổ sung đoạn 1 điểm a khoản 5 Điều 2 như sau:</w:t>
      </w:r>
    </w:p>
    <w:p w14:paraId="685743AC" w14:textId="77777777" w:rsidR="00B13F16" w:rsidRPr="0087055B" w:rsidRDefault="00AD0F75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Tham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mưu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ổ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khai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thực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hoạch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kế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hoạch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chế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chính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quản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thẩm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quyền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loại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hình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kết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cấu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tầng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như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chợ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tâm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tâm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mua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sắm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siêu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thị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cửa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hàng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bán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lẻ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sở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giao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hàng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hóa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tâm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hội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chợ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lãm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tâm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đấu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giá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hàng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hóa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trung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tâm</w:t>
      </w:r>
      <w:proofErr w:type="spellEnd"/>
      <w:r w:rsidR="00932E5F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</w:t>
      </w:r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loại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hình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kết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cấu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hạ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tầng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loại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hình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tổ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hình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thức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doanh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như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hợp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tác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xã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bán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buôn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bán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lẻ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lý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nhượng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quyền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pháp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luật</w:t>
      </w:r>
      <w:proofErr w:type="spellEnd"/>
      <w:r w:rsidR="00B13F16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76CC0E66" w14:textId="77777777" w:rsidR="00F10831" w:rsidRPr="0087055B" w:rsidRDefault="002E05DA" w:rsidP="000F4537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8</w:t>
      </w:r>
      <w:r w:rsidR="00F10831" w:rsidRPr="0087055B">
        <w:rPr>
          <w:rFonts w:ascii="Times New Roman" w:hAnsi="Times New Roman" w:cs="Times New Roman"/>
          <w:bCs/>
          <w:color w:val="auto"/>
          <w:sz w:val="28"/>
          <w:szCs w:val="28"/>
        </w:rPr>
        <w:t>. Bổ sung điểm n khoản 5 Điều 2 như sau:</w:t>
      </w:r>
    </w:p>
    <w:p w14:paraId="0D5154FF" w14:textId="77777777" w:rsidR="000B38DE" w:rsidRPr="0087055B" w:rsidRDefault="00A40977" w:rsidP="000A1473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n) </w:t>
      </w:r>
      <w:proofErr w:type="spellStart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Về</w:t>
      </w:r>
      <w:proofErr w:type="spellEnd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="000B38DE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logistics:</w:t>
      </w:r>
    </w:p>
    <w:p w14:paraId="04366A85" w14:textId="77777777" w:rsidR="000B38DE" w:rsidRPr="0087055B" w:rsidRDefault="000B38DE" w:rsidP="000A1473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Chủ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trì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phối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hợp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vớ</w:t>
      </w:r>
      <w:r w:rsidR="00667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="00667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67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="006674E0"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2311BF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ở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ban,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ngành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đơn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vị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liên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quan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tham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mưu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tổ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khai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thực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cơ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chế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chính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sách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luật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phương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chương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trình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đề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án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14:paraId="36A1266A" w14:textId="77777777" w:rsidR="00D11269" w:rsidRPr="0087055B" w:rsidRDefault="00D11269" w:rsidP="000A1473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Điều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phối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hỗ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trợ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Sở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ban,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ngành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các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Hiệp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hội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phương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nâng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cao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lực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doanh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14:paraId="5F4B8FE4" w14:textId="77777777" w:rsidR="00D11269" w:rsidRPr="0087055B" w:rsidRDefault="00D11269" w:rsidP="000A1473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Tuyên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truyền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phổ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biến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triển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thị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trường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kết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nối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doanh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dịch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vụ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logistics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với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doanh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sản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xuất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xuất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nhập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khẩu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A40977" w:rsidRPr="0087055B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14:paraId="70DC006E" w14:textId="77777777" w:rsidR="00D37C41" w:rsidRPr="0087055B" w:rsidRDefault="00D37C41" w:rsidP="000F4537">
      <w:pPr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Điều </w:t>
      </w: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 w:rsidRPr="00870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411A78">
        <w:rPr>
          <w:rFonts w:ascii="Times New Roman" w:hAnsi="Times New Roman" w:cs="Times New Roman"/>
          <w:bCs/>
          <w:color w:val="auto"/>
          <w:sz w:val="28"/>
          <w:szCs w:val="28"/>
        </w:rPr>
        <w:t>Bãi bỏ đoạn 3 điểm g khoản 4 Điều 2</w:t>
      </w:r>
      <w:r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 của Quyết định số 29/2022/QĐ-UBND ngày 30</w:t>
      </w:r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tháng</w:t>
      </w:r>
      <w:proofErr w:type="spellEnd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11A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năm</w:t>
      </w:r>
      <w:proofErr w:type="spellEnd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11A78">
        <w:rPr>
          <w:rFonts w:ascii="Times New Roman" w:hAnsi="Times New Roman" w:cs="Times New Roman"/>
          <w:color w:val="auto"/>
          <w:sz w:val="28"/>
          <w:szCs w:val="28"/>
        </w:rPr>
        <w:t>2022 của U</w:t>
      </w:r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ỷ ban </w:t>
      </w:r>
      <w:proofErr w:type="spellStart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nhân</w:t>
      </w:r>
      <w:proofErr w:type="spellEnd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dân</w:t>
      </w:r>
      <w:proofErr w:type="spellEnd"/>
      <w:r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 tỉnh Đắk Nông quy định chức năng, nhiệm vụ, quyền hạn và cơ cấu tổ chức của Sở </w:t>
      </w:r>
      <w:r w:rsidRPr="00411A78">
        <w:rPr>
          <w:rFonts w:ascii="Times New Roman" w:hAnsi="Times New Roman" w:cs="Times New Roman"/>
          <w:color w:val="auto"/>
          <w:sz w:val="28"/>
          <w:szCs w:val="28"/>
          <w:lang w:val="en-US"/>
        </w:rPr>
        <w:t>Công Thương</w:t>
      </w:r>
      <w:r w:rsidRPr="00411A78">
        <w:rPr>
          <w:rFonts w:ascii="Times New Roman" w:hAnsi="Times New Roman" w:cs="Times New Roman"/>
          <w:color w:val="auto"/>
          <w:sz w:val="28"/>
          <w:szCs w:val="28"/>
        </w:rPr>
        <w:t xml:space="preserve"> tỉnh Đắk Nông</w:t>
      </w:r>
    </w:p>
    <w:p w14:paraId="43097DA9" w14:textId="77777777" w:rsidR="00673767" w:rsidRPr="0087055B" w:rsidRDefault="00673767" w:rsidP="000F4537">
      <w:pPr>
        <w:pStyle w:val="BodyText"/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Bỏ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cụm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từ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“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Kiểm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công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tác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nghiệm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chủ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đầu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tư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thuộc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thẩm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quyền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quyết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đầu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tư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tỉnh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đập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hồ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chứa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thủy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điện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xây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dựng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trên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bàn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theo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quy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định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pháp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luật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;”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tại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bCs/>
          <w:color w:val="auto"/>
          <w:sz w:val="28"/>
          <w:szCs w:val="28"/>
        </w:rPr>
        <w:t>điểm g khoản 4 Điều 2</w:t>
      </w: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Quyết định số 29/2022/QĐ-UBND ngày 30</w:t>
      </w:r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ngày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năm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2022 của U</w:t>
      </w:r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ỷ ban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nhân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lang w:val="en-US"/>
        </w:rPr>
        <w:t>dân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</w:rPr>
        <w:t xml:space="preserve"> tỉnh Đắk Nông</w:t>
      </w:r>
      <w:r w:rsidRPr="0087055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</w:p>
    <w:p w14:paraId="5E26A66B" w14:textId="71AA2629" w:rsidR="004042F6" w:rsidRDefault="00B13F16" w:rsidP="00411A78">
      <w:pPr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Điều</w:t>
      </w:r>
      <w:proofErr w:type="spellEnd"/>
      <w:r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D13EF4"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3</w:t>
      </w:r>
      <w:r w:rsidRPr="008705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r w:rsidR="004042F6" w:rsidRPr="0087055B">
        <w:rPr>
          <w:rFonts w:ascii="Times New Roman" w:hAnsi="Times New Roman" w:cs="Times New Roman"/>
          <w:color w:val="auto"/>
          <w:spacing w:val="-4"/>
          <w:sz w:val="28"/>
          <w:szCs w:val="28"/>
        </w:rPr>
        <w:t>Quyết định này có hiệu lực thi hành kể từ</w:t>
      </w:r>
      <w:r w:rsidR="00411A7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ngày</w:t>
      </w:r>
      <w:r w:rsidR="005F0BDB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 xml:space="preserve"> 06 </w:t>
      </w:r>
      <w:r w:rsidR="00411A78">
        <w:rPr>
          <w:rFonts w:ascii="Times New Roman" w:hAnsi="Times New Roman" w:cs="Times New Roman"/>
          <w:color w:val="auto"/>
          <w:spacing w:val="-4"/>
          <w:sz w:val="28"/>
          <w:szCs w:val="28"/>
        </w:rPr>
        <w:t>tháng</w:t>
      </w:r>
      <w:r w:rsidR="006E7C95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 xml:space="preserve"> </w:t>
      </w:r>
      <w:r w:rsidR="00EC053C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02</w:t>
      </w:r>
      <w:r w:rsidR="006E7C95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 xml:space="preserve"> n</w:t>
      </w:r>
      <w:r w:rsidR="004042F6" w:rsidRPr="0087055B">
        <w:rPr>
          <w:rFonts w:ascii="Times New Roman" w:hAnsi="Times New Roman" w:cs="Times New Roman"/>
          <w:color w:val="auto"/>
          <w:spacing w:val="-4"/>
          <w:sz w:val="28"/>
          <w:szCs w:val="28"/>
        </w:rPr>
        <w:t>ăm 202</w:t>
      </w:r>
      <w:r w:rsidR="004042F6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4</w:t>
      </w:r>
      <w:r w:rsidR="004042F6"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pt-BR"/>
        </w:rPr>
        <w:t>.</w:t>
      </w:r>
    </w:p>
    <w:p w14:paraId="0BCB318A" w14:textId="77777777" w:rsidR="004042F6" w:rsidRPr="004042F6" w:rsidRDefault="004042F6" w:rsidP="004042F6">
      <w:pPr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87055B">
        <w:rPr>
          <w:rFonts w:ascii="Times New Roman" w:hAnsi="Times New Roman" w:cs="Times New Roman"/>
          <w:color w:val="auto"/>
          <w:sz w:val="28"/>
          <w:szCs w:val="28"/>
        </w:rPr>
        <w:t>Chánh Văn phòng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UBND 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tỉnh; Giám đốc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Sở </w:t>
      </w:r>
      <w:r w:rsidRPr="0087055B">
        <w:rPr>
          <w:rFonts w:ascii="Times New Roman" w:hAnsi="Times New Roman" w:cs="Times New Roman"/>
          <w:color w:val="auto"/>
          <w:sz w:val="28"/>
          <w:szCs w:val="28"/>
        </w:rPr>
        <w:t>Công Thương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;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Giám đốc Sở Nội vụ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;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Chủ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tịch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UBND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các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huyện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thành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phố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Gia Nghĩa </w:t>
      </w:r>
      <w:proofErr w:type="spellStart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và</w:t>
      </w:r>
      <w:proofErr w:type="spellEnd"/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Thủ trưởng các cơ quan, đơn vị có liên quan chịu trách nhiệm thi hành Quyết định này</w:t>
      </w:r>
      <w:r w:rsidRPr="008705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</w:t>
      </w:r>
      <w:r w:rsidR="00411A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/.</w:t>
      </w:r>
    </w:p>
    <w:p w14:paraId="0D38265F" w14:textId="77777777" w:rsidR="004042F6" w:rsidRPr="004042F6" w:rsidRDefault="004042F6" w:rsidP="004042F6">
      <w:pPr>
        <w:spacing w:before="12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7055B" w:rsidRPr="0087055B" w14:paraId="5EA020B5" w14:textId="77777777" w:rsidTr="001E3D53"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B692" w14:textId="77777777" w:rsidR="00EC053C" w:rsidRDefault="000B07A7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055B">
              <w:rPr>
                <w:rFonts w:ascii="Times New Roman" w:hAnsi="Times New Roman" w:cs="Times New Roman"/>
                <w:color w:val="auto"/>
                <w:sz w:val="16"/>
              </w:rPr>
              <w:t> </w:t>
            </w:r>
            <w:r w:rsidRPr="008705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Nơi nhận:</w:t>
            </w:r>
            <w:r w:rsidRPr="008705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</w:rPr>
              <w:br/>
            </w: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Như Điều </w:t>
            </w:r>
            <w:r w:rsidR="00C9393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17CD163" w14:textId="77777777" w:rsidR="00065D5F" w:rsidRDefault="00EC053C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Văn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- Bộ </w:t>
            </w:r>
            <w:r w:rsidR="006502EF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Công Thương</w:t>
            </w:r>
            <w:r w:rsidR="00233147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Cục Kiểm tra văn bả</w:t>
            </w:r>
            <w:r w:rsidR="007C4495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="007C4495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065D5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QPPL </w:t>
            </w:r>
            <w:r w:rsidR="007C4495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Bộ Tư pháp;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Thường trực Tỉnh ủy</w:t>
            </w:r>
            <w:r w:rsidR="00233147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</w:t>
            </w:r>
            <w:r w:rsidR="002311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C798E58" w14:textId="77777777" w:rsidR="00065D5F" w:rsidRDefault="00065D5F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Thường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(b/c);</w:t>
            </w:r>
          </w:p>
          <w:p w14:paraId="6E569577" w14:textId="77777777" w:rsidR="00065D5F" w:rsidRDefault="00065D5F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Đoàn ĐBQH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(b/c);</w:t>
            </w:r>
          </w:p>
          <w:p w14:paraId="0AB0EBB9" w14:textId="77777777" w:rsidR="009E4660" w:rsidRPr="00065D5F" w:rsidRDefault="00065D5F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UBMT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VN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(b/c); </w:t>
            </w:r>
            <w:r w:rsidR="006E7C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 C</w:t>
            </w:r>
            <w:r w:rsidR="006E7C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các PCT UBND tỉnh;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- </w:t>
            </w:r>
            <w:r w:rsidR="007C4495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Các PCVP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shd w:val="solid" w:color="FFFFFF" w:fill="auto"/>
              </w:rPr>
              <w:t>UBND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tỉ</w:t>
            </w:r>
            <w:r w:rsidR="00234E18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nh;</w:t>
            </w:r>
          </w:p>
          <w:p w14:paraId="404FC47D" w14:textId="77777777" w:rsidR="009E4660" w:rsidRPr="0087055B" w:rsidRDefault="009E4660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</w:t>
            </w: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Báo Đắ</w:t>
            </w:r>
            <w:r w:rsidR="001E0EC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 Nông;</w:t>
            </w:r>
            <w:r w:rsidR="001E0EC7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Đài PTTH </w:t>
            </w:r>
            <w:proofErr w:type="spellStart"/>
            <w:r w:rsidR="00234E18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tỉnh</w:t>
            </w:r>
            <w:proofErr w:type="spellEnd"/>
            <w:r w:rsidR="00234E18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CB6E66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Đắk Nông</w:t>
            </w:r>
            <w:r w:rsidR="00234E18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F31D6A9" w14:textId="77777777" w:rsidR="00234E18" w:rsidRPr="0087055B" w:rsidRDefault="000B07A7" w:rsidP="00065D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Công báo tỉnh</w:t>
            </w:r>
            <w:r w:rsidR="00234E18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;</w:t>
            </w:r>
          </w:p>
          <w:p w14:paraId="4604F6C6" w14:textId="77777777" w:rsidR="001E5FC3" w:rsidRPr="0087055B" w:rsidRDefault="00234E18" w:rsidP="00065D5F">
            <w:pPr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- 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Cổng T</w:t>
            </w:r>
            <w:proofErr w:type="spellStart"/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hông</w:t>
            </w:r>
            <w:proofErr w:type="spellEnd"/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tin </w:t>
            </w:r>
            <w:proofErr w:type="spellStart"/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điện</w:t>
            </w:r>
            <w:proofErr w:type="spellEnd"/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tử</w:t>
            </w:r>
            <w:proofErr w:type="spellEnd"/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tỉnh;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-</w:t>
            </w:r>
            <w:r w:rsidR="00E17D16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55B">
              <w:rPr>
                <w:rFonts w:ascii="Times New Roman" w:eastAsia="SimSun" w:hAnsi="Times New Roman" w:cs="Times New Roman"/>
                <w:iCs/>
                <w:color w:val="auto"/>
                <w:sz w:val="22"/>
                <w:szCs w:val="22"/>
                <w:lang w:val="de-DE"/>
              </w:rPr>
              <w:t>Trung tâm l</w:t>
            </w:r>
            <w:r w:rsidR="00E17D16" w:rsidRPr="0087055B">
              <w:rPr>
                <w:rFonts w:ascii="Times New Roman" w:eastAsia="SimSun" w:hAnsi="Times New Roman" w:cs="Times New Roman"/>
                <w:iCs/>
                <w:color w:val="auto"/>
                <w:sz w:val="22"/>
                <w:szCs w:val="22"/>
                <w:lang w:val="de-DE"/>
              </w:rPr>
              <w:t>ưu trữ</w:t>
            </w:r>
            <w:r w:rsidR="005C3CEF" w:rsidRPr="0087055B">
              <w:rPr>
                <w:rFonts w:ascii="Times New Roman" w:eastAsia="SimSun" w:hAnsi="Times New Roman" w:cs="Times New Roman"/>
                <w:iCs/>
                <w:color w:val="auto"/>
                <w:sz w:val="22"/>
                <w:szCs w:val="22"/>
                <w:lang w:val="de-DE"/>
              </w:rPr>
              <w:t xml:space="preserve"> - </w:t>
            </w:r>
            <w:r w:rsidR="00E17D16" w:rsidRPr="0087055B">
              <w:rPr>
                <w:rFonts w:ascii="Times New Roman" w:eastAsia="SimSun" w:hAnsi="Times New Roman" w:cs="Times New Roman"/>
                <w:iCs/>
                <w:color w:val="auto"/>
                <w:sz w:val="22"/>
                <w:szCs w:val="22"/>
                <w:lang w:val="de-DE"/>
              </w:rPr>
              <w:t>Sở Nội vụ;</w:t>
            </w:r>
            <w:r w:rsidR="000B07A7" w:rsidRPr="008705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- Lưu: VT, </w:t>
            </w:r>
            <w:r w:rsidR="008F1B4D"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</w:t>
            </w:r>
            <w:r w:rsidRPr="0087055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="002311B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(H).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DA8D" w14:textId="77777777" w:rsidR="00BC6BE7" w:rsidRPr="002311BF" w:rsidRDefault="006E7C95" w:rsidP="00D971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="000B07A7" w:rsidRPr="008705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TM. ỦY BAN NHÂN DÂN</w:t>
            </w:r>
            <w:r w:rsidR="000B07A7" w:rsidRPr="008705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C5722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KT. </w:t>
            </w:r>
            <w:r w:rsidR="000B07A7" w:rsidRPr="008705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CHỦ TỊCH</w:t>
            </w:r>
            <w:r w:rsidR="000B07A7" w:rsidRPr="008705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C5722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PHÓ CHỦ TỊCH</w:t>
            </w:r>
          </w:p>
          <w:p w14:paraId="757C3E24" w14:textId="77777777" w:rsidR="00BC6BE7" w:rsidRPr="0087055B" w:rsidRDefault="00BC6BE7" w:rsidP="00BC6B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A68F300" w14:textId="77777777" w:rsidR="002311BF" w:rsidRPr="002311BF" w:rsidRDefault="002311BF" w:rsidP="000D795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673F0DA8" w14:textId="77777777" w:rsidR="00BC6BE7" w:rsidRDefault="00BC6BE7" w:rsidP="00BC6B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78FBCAE2" w14:textId="77777777" w:rsidR="00C57222" w:rsidRDefault="00C57222" w:rsidP="00BC6B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6EA32CAC" w14:textId="77777777" w:rsidR="006E7C95" w:rsidRPr="006E7C95" w:rsidRDefault="006E7C95" w:rsidP="00BC6B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04F5A3F8" w14:textId="77777777" w:rsidR="000B07A7" w:rsidRPr="0087055B" w:rsidRDefault="002311BF" w:rsidP="002311BF">
            <w:pPr>
              <w:spacing w:before="2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            </w:t>
            </w:r>
            <w:r w:rsidR="006E7C9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</w:t>
            </w:r>
            <w:r w:rsidR="00C5722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Lê Văn </w:t>
            </w:r>
            <w:proofErr w:type="spellStart"/>
            <w:r w:rsidR="00C5722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Chiến</w:t>
            </w:r>
            <w:proofErr w:type="spellEnd"/>
            <w:r w:rsidR="000B07A7" w:rsidRPr="008705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</w:p>
        </w:tc>
      </w:tr>
    </w:tbl>
    <w:p w14:paraId="4013A1C3" w14:textId="77777777" w:rsidR="001E5FC3" w:rsidRPr="0087055B" w:rsidRDefault="001E5FC3" w:rsidP="000B07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1E5FC3" w:rsidRPr="0087055B" w:rsidSect="006E7C95">
      <w:headerReference w:type="default" r:id="rId11"/>
      <w:footerReference w:type="even" r:id="rId12"/>
      <w:pgSz w:w="11906" w:h="16838" w:code="9"/>
      <w:pgMar w:top="1021" w:right="1134" w:bottom="96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D8BC" w14:textId="77777777" w:rsidR="003115B7" w:rsidRDefault="003115B7">
      <w:r>
        <w:separator/>
      </w:r>
    </w:p>
  </w:endnote>
  <w:endnote w:type="continuationSeparator" w:id="0">
    <w:p w14:paraId="5ED1C3A6" w14:textId="77777777" w:rsidR="003115B7" w:rsidRDefault="0031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2F8" w14:textId="77777777" w:rsidR="00D52286" w:rsidRDefault="00D52286" w:rsidP="00556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612E0" w14:textId="77777777" w:rsidR="00D52286" w:rsidRDefault="00D5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2598" w14:textId="77777777" w:rsidR="003115B7" w:rsidRDefault="003115B7">
      <w:r>
        <w:separator/>
      </w:r>
    </w:p>
  </w:footnote>
  <w:footnote w:type="continuationSeparator" w:id="0">
    <w:p w14:paraId="0952E9ED" w14:textId="77777777" w:rsidR="003115B7" w:rsidRDefault="0031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649553856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9468EE7" w14:textId="77777777" w:rsidR="006A0977" w:rsidRPr="00C77E70" w:rsidRDefault="006A0977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77E7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77E7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77E7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57222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77E7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2E5206A" w14:textId="77777777" w:rsidR="006A0977" w:rsidRPr="004874A8" w:rsidRDefault="006A097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0B9"/>
    <w:multiLevelType w:val="multilevel"/>
    <w:tmpl w:val="0CAEBBB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9C03FA6"/>
    <w:multiLevelType w:val="hybridMultilevel"/>
    <w:tmpl w:val="80E431DE"/>
    <w:lvl w:ilvl="0" w:tplc="97ECE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CE6F41"/>
    <w:multiLevelType w:val="multilevel"/>
    <w:tmpl w:val="53681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80502C8"/>
    <w:multiLevelType w:val="multilevel"/>
    <w:tmpl w:val="5E84450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CA26FBB"/>
    <w:multiLevelType w:val="hybridMultilevel"/>
    <w:tmpl w:val="0360F0E8"/>
    <w:lvl w:ilvl="0" w:tplc="1B8AC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4114693">
    <w:abstractNumId w:val="1"/>
  </w:num>
  <w:num w:numId="2" w16cid:durableId="217597165">
    <w:abstractNumId w:val="3"/>
  </w:num>
  <w:num w:numId="3" w16cid:durableId="98449944">
    <w:abstractNumId w:val="0"/>
  </w:num>
  <w:num w:numId="4" w16cid:durableId="177472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9958779">
    <w:abstractNumId w:val="2"/>
  </w:num>
  <w:num w:numId="6" w16cid:durableId="1545751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5C"/>
    <w:rsid w:val="0000070F"/>
    <w:rsid w:val="00002EAF"/>
    <w:rsid w:val="00003150"/>
    <w:rsid w:val="0001030A"/>
    <w:rsid w:val="00010ABB"/>
    <w:rsid w:val="00011D4B"/>
    <w:rsid w:val="00013F4A"/>
    <w:rsid w:val="000146E5"/>
    <w:rsid w:val="000148EB"/>
    <w:rsid w:val="00015674"/>
    <w:rsid w:val="00015FAF"/>
    <w:rsid w:val="000171C3"/>
    <w:rsid w:val="000204AB"/>
    <w:rsid w:val="00021761"/>
    <w:rsid w:val="0002218D"/>
    <w:rsid w:val="0002346A"/>
    <w:rsid w:val="000250BF"/>
    <w:rsid w:val="000256A3"/>
    <w:rsid w:val="00027945"/>
    <w:rsid w:val="00033A0E"/>
    <w:rsid w:val="0004084F"/>
    <w:rsid w:val="000443FA"/>
    <w:rsid w:val="000446EE"/>
    <w:rsid w:val="00044730"/>
    <w:rsid w:val="000477A1"/>
    <w:rsid w:val="000516CC"/>
    <w:rsid w:val="000527FC"/>
    <w:rsid w:val="00052C0C"/>
    <w:rsid w:val="00054A72"/>
    <w:rsid w:val="00056AF0"/>
    <w:rsid w:val="00061C64"/>
    <w:rsid w:val="00065D5F"/>
    <w:rsid w:val="00071660"/>
    <w:rsid w:val="00072818"/>
    <w:rsid w:val="000740A9"/>
    <w:rsid w:val="00074726"/>
    <w:rsid w:val="00074CC8"/>
    <w:rsid w:val="00076C6D"/>
    <w:rsid w:val="00077068"/>
    <w:rsid w:val="0007779C"/>
    <w:rsid w:val="00077B4A"/>
    <w:rsid w:val="00077D49"/>
    <w:rsid w:val="0008126E"/>
    <w:rsid w:val="0008287C"/>
    <w:rsid w:val="000832F0"/>
    <w:rsid w:val="000862C0"/>
    <w:rsid w:val="0009212B"/>
    <w:rsid w:val="00092279"/>
    <w:rsid w:val="000934EB"/>
    <w:rsid w:val="00094DB9"/>
    <w:rsid w:val="0009550A"/>
    <w:rsid w:val="000967DB"/>
    <w:rsid w:val="0009746A"/>
    <w:rsid w:val="000A01D4"/>
    <w:rsid w:val="000A1473"/>
    <w:rsid w:val="000A5982"/>
    <w:rsid w:val="000B030A"/>
    <w:rsid w:val="000B07A7"/>
    <w:rsid w:val="000B38DE"/>
    <w:rsid w:val="000B6563"/>
    <w:rsid w:val="000B6BA3"/>
    <w:rsid w:val="000B6C46"/>
    <w:rsid w:val="000C147E"/>
    <w:rsid w:val="000C4C9F"/>
    <w:rsid w:val="000D1EBC"/>
    <w:rsid w:val="000D397F"/>
    <w:rsid w:val="000D795C"/>
    <w:rsid w:val="000E170C"/>
    <w:rsid w:val="000E1E45"/>
    <w:rsid w:val="000E4BF0"/>
    <w:rsid w:val="000E544A"/>
    <w:rsid w:val="000E702F"/>
    <w:rsid w:val="000E77C0"/>
    <w:rsid w:val="000F0237"/>
    <w:rsid w:val="000F024E"/>
    <w:rsid w:val="000F314F"/>
    <w:rsid w:val="000F4404"/>
    <w:rsid w:val="000F4537"/>
    <w:rsid w:val="000F490C"/>
    <w:rsid w:val="000F535D"/>
    <w:rsid w:val="000F55BE"/>
    <w:rsid w:val="000F5AFB"/>
    <w:rsid w:val="00100765"/>
    <w:rsid w:val="00102C8D"/>
    <w:rsid w:val="00110406"/>
    <w:rsid w:val="00114CF5"/>
    <w:rsid w:val="001150B9"/>
    <w:rsid w:val="00120025"/>
    <w:rsid w:val="00121E85"/>
    <w:rsid w:val="00122F53"/>
    <w:rsid w:val="00130EFD"/>
    <w:rsid w:val="001426F4"/>
    <w:rsid w:val="0014477B"/>
    <w:rsid w:val="00146E3E"/>
    <w:rsid w:val="00147145"/>
    <w:rsid w:val="0015415F"/>
    <w:rsid w:val="001543FA"/>
    <w:rsid w:val="001558ED"/>
    <w:rsid w:val="0016029E"/>
    <w:rsid w:val="00162D8F"/>
    <w:rsid w:val="00164400"/>
    <w:rsid w:val="001703B4"/>
    <w:rsid w:val="001705FC"/>
    <w:rsid w:val="00171A88"/>
    <w:rsid w:val="00173481"/>
    <w:rsid w:val="00174BB4"/>
    <w:rsid w:val="001766B7"/>
    <w:rsid w:val="00176ACB"/>
    <w:rsid w:val="00185902"/>
    <w:rsid w:val="001876D3"/>
    <w:rsid w:val="00187B46"/>
    <w:rsid w:val="00190EF8"/>
    <w:rsid w:val="001914B1"/>
    <w:rsid w:val="0019169F"/>
    <w:rsid w:val="00191916"/>
    <w:rsid w:val="001931CF"/>
    <w:rsid w:val="00194686"/>
    <w:rsid w:val="001A04A7"/>
    <w:rsid w:val="001A1F8A"/>
    <w:rsid w:val="001A30D6"/>
    <w:rsid w:val="001A3F20"/>
    <w:rsid w:val="001A6E30"/>
    <w:rsid w:val="001B0D21"/>
    <w:rsid w:val="001B2A8E"/>
    <w:rsid w:val="001B3EC9"/>
    <w:rsid w:val="001B5591"/>
    <w:rsid w:val="001B74A6"/>
    <w:rsid w:val="001B763D"/>
    <w:rsid w:val="001C1942"/>
    <w:rsid w:val="001C1948"/>
    <w:rsid w:val="001C2726"/>
    <w:rsid w:val="001C43A9"/>
    <w:rsid w:val="001C5C0E"/>
    <w:rsid w:val="001C5D3E"/>
    <w:rsid w:val="001C5EC8"/>
    <w:rsid w:val="001C6CD9"/>
    <w:rsid w:val="001D1595"/>
    <w:rsid w:val="001D5395"/>
    <w:rsid w:val="001D5C9E"/>
    <w:rsid w:val="001D70FB"/>
    <w:rsid w:val="001E080C"/>
    <w:rsid w:val="001E0E4B"/>
    <w:rsid w:val="001E0EC7"/>
    <w:rsid w:val="001E2566"/>
    <w:rsid w:val="001E3D53"/>
    <w:rsid w:val="001E5FC3"/>
    <w:rsid w:val="001F03B1"/>
    <w:rsid w:val="001F438B"/>
    <w:rsid w:val="001F7450"/>
    <w:rsid w:val="002023B4"/>
    <w:rsid w:val="00212549"/>
    <w:rsid w:val="00216333"/>
    <w:rsid w:val="00221230"/>
    <w:rsid w:val="00222CAE"/>
    <w:rsid w:val="00223A09"/>
    <w:rsid w:val="00227F29"/>
    <w:rsid w:val="0023020C"/>
    <w:rsid w:val="002307B9"/>
    <w:rsid w:val="002311BF"/>
    <w:rsid w:val="00231A25"/>
    <w:rsid w:val="00233147"/>
    <w:rsid w:val="0023399C"/>
    <w:rsid w:val="00234E18"/>
    <w:rsid w:val="0023735A"/>
    <w:rsid w:val="00244F64"/>
    <w:rsid w:val="00250F97"/>
    <w:rsid w:val="00251866"/>
    <w:rsid w:val="00251DE7"/>
    <w:rsid w:val="002546EA"/>
    <w:rsid w:val="00254C63"/>
    <w:rsid w:val="00256CDA"/>
    <w:rsid w:val="002579DD"/>
    <w:rsid w:val="00260699"/>
    <w:rsid w:val="00261477"/>
    <w:rsid w:val="002614E0"/>
    <w:rsid w:val="00261540"/>
    <w:rsid w:val="002663E3"/>
    <w:rsid w:val="00266B26"/>
    <w:rsid w:val="00271B1D"/>
    <w:rsid w:val="00272B0E"/>
    <w:rsid w:val="00273E2D"/>
    <w:rsid w:val="0028280A"/>
    <w:rsid w:val="00286D9D"/>
    <w:rsid w:val="002875BA"/>
    <w:rsid w:val="00293BA8"/>
    <w:rsid w:val="00296329"/>
    <w:rsid w:val="002979EA"/>
    <w:rsid w:val="002A1B6B"/>
    <w:rsid w:val="002A4E90"/>
    <w:rsid w:val="002A5245"/>
    <w:rsid w:val="002A5654"/>
    <w:rsid w:val="002A5C33"/>
    <w:rsid w:val="002B3E7B"/>
    <w:rsid w:val="002B563E"/>
    <w:rsid w:val="002B7297"/>
    <w:rsid w:val="002C0532"/>
    <w:rsid w:val="002C63FC"/>
    <w:rsid w:val="002C781C"/>
    <w:rsid w:val="002D1598"/>
    <w:rsid w:val="002D510E"/>
    <w:rsid w:val="002D5468"/>
    <w:rsid w:val="002E05DA"/>
    <w:rsid w:val="002E10FB"/>
    <w:rsid w:val="002E212A"/>
    <w:rsid w:val="002E38B0"/>
    <w:rsid w:val="002E726A"/>
    <w:rsid w:val="002F1382"/>
    <w:rsid w:val="002F1568"/>
    <w:rsid w:val="002F1704"/>
    <w:rsid w:val="003007F0"/>
    <w:rsid w:val="003067D6"/>
    <w:rsid w:val="003115B7"/>
    <w:rsid w:val="00312DE9"/>
    <w:rsid w:val="00316C75"/>
    <w:rsid w:val="00321AE2"/>
    <w:rsid w:val="00321E1B"/>
    <w:rsid w:val="003240AB"/>
    <w:rsid w:val="003254DB"/>
    <w:rsid w:val="003258B3"/>
    <w:rsid w:val="00327829"/>
    <w:rsid w:val="00333356"/>
    <w:rsid w:val="00333C5A"/>
    <w:rsid w:val="00335791"/>
    <w:rsid w:val="003376BF"/>
    <w:rsid w:val="0034106D"/>
    <w:rsid w:val="003426A3"/>
    <w:rsid w:val="0034541E"/>
    <w:rsid w:val="003500B8"/>
    <w:rsid w:val="00352688"/>
    <w:rsid w:val="00355824"/>
    <w:rsid w:val="00360B2D"/>
    <w:rsid w:val="00360B38"/>
    <w:rsid w:val="0036374C"/>
    <w:rsid w:val="003655AD"/>
    <w:rsid w:val="00365AD6"/>
    <w:rsid w:val="00366EB6"/>
    <w:rsid w:val="003704A2"/>
    <w:rsid w:val="0037139F"/>
    <w:rsid w:val="003720D5"/>
    <w:rsid w:val="003737CE"/>
    <w:rsid w:val="00374251"/>
    <w:rsid w:val="00374B4D"/>
    <w:rsid w:val="00382B87"/>
    <w:rsid w:val="0038446B"/>
    <w:rsid w:val="00384C4B"/>
    <w:rsid w:val="003850E3"/>
    <w:rsid w:val="0038740D"/>
    <w:rsid w:val="00393AB8"/>
    <w:rsid w:val="0039609B"/>
    <w:rsid w:val="00396C4B"/>
    <w:rsid w:val="003A56A9"/>
    <w:rsid w:val="003B04C4"/>
    <w:rsid w:val="003B0C0F"/>
    <w:rsid w:val="003B76E2"/>
    <w:rsid w:val="003B7DE8"/>
    <w:rsid w:val="003C16BC"/>
    <w:rsid w:val="003C27EB"/>
    <w:rsid w:val="003C3FF9"/>
    <w:rsid w:val="003C7E7B"/>
    <w:rsid w:val="003D6EEB"/>
    <w:rsid w:val="003E07CB"/>
    <w:rsid w:val="003E282E"/>
    <w:rsid w:val="003E59AB"/>
    <w:rsid w:val="003E5B2A"/>
    <w:rsid w:val="003F42F0"/>
    <w:rsid w:val="003F4CE1"/>
    <w:rsid w:val="003F554E"/>
    <w:rsid w:val="003F6338"/>
    <w:rsid w:val="004042F6"/>
    <w:rsid w:val="00411A78"/>
    <w:rsid w:val="00421BED"/>
    <w:rsid w:val="00424E56"/>
    <w:rsid w:val="00426371"/>
    <w:rsid w:val="00426590"/>
    <w:rsid w:val="0043121F"/>
    <w:rsid w:val="004335AD"/>
    <w:rsid w:val="00435933"/>
    <w:rsid w:val="00441EAF"/>
    <w:rsid w:val="004464BF"/>
    <w:rsid w:val="00450A4F"/>
    <w:rsid w:val="0045123D"/>
    <w:rsid w:val="00457CF7"/>
    <w:rsid w:val="004614FC"/>
    <w:rsid w:val="00461977"/>
    <w:rsid w:val="00464DCE"/>
    <w:rsid w:val="00465A44"/>
    <w:rsid w:val="00465EEA"/>
    <w:rsid w:val="004703FA"/>
    <w:rsid w:val="0047526F"/>
    <w:rsid w:val="00484D8F"/>
    <w:rsid w:val="004874A8"/>
    <w:rsid w:val="00490C83"/>
    <w:rsid w:val="00492FCC"/>
    <w:rsid w:val="004934C4"/>
    <w:rsid w:val="00494B2D"/>
    <w:rsid w:val="004A4869"/>
    <w:rsid w:val="004A533A"/>
    <w:rsid w:val="004A5BEC"/>
    <w:rsid w:val="004A6B13"/>
    <w:rsid w:val="004A7143"/>
    <w:rsid w:val="004B352C"/>
    <w:rsid w:val="004B700D"/>
    <w:rsid w:val="004B77F4"/>
    <w:rsid w:val="004C08AA"/>
    <w:rsid w:val="004C0E75"/>
    <w:rsid w:val="004C292E"/>
    <w:rsid w:val="004C6BC4"/>
    <w:rsid w:val="004D10B9"/>
    <w:rsid w:val="004D41EB"/>
    <w:rsid w:val="004D4E11"/>
    <w:rsid w:val="004E3ED5"/>
    <w:rsid w:val="004E501C"/>
    <w:rsid w:val="004E5C26"/>
    <w:rsid w:val="004F2B24"/>
    <w:rsid w:val="004F54CF"/>
    <w:rsid w:val="004F5A55"/>
    <w:rsid w:val="004F5D67"/>
    <w:rsid w:val="005032C9"/>
    <w:rsid w:val="00503CA0"/>
    <w:rsid w:val="005052EB"/>
    <w:rsid w:val="00506699"/>
    <w:rsid w:val="00507708"/>
    <w:rsid w:val="00510A50"/>
    <w:rsid w:val="00512A74"/>
    <w:rsid w:val="00513FF6"/>
    <w:rsid w:val="005155B9"/>
    <w:rsid w:val="005166B4"/>
    <w:rsid w:val="00516B6D"/>
    <w:rsid w:val="00517E0A"/>
    <w:rsid w:val="00520432"/>
    <w:rsid w:val="005210E7"/>
    <w:rsid w:val="005211C1"/>
    <w:rsid w:val="005222A0"/>
    <w:rsid w:val="0052328D"/>
    <w:rsid w:val="00526566"/>
    <w:rsid w:val="005265E5"/>
    <w:rsid w:val="00533E1E"/>
    <w:rsid w:val="005401E8"/>
    <w:rsid w:val="0054056C"/>
    <w:rsid w:val="00540A79"/>
    <w:rsid w:val="005430E6"/>
    <w:rsid w:val="00543DA4"/>
    <w:rsid w:val="0054597E"/>
    <w:rsid w:val="00545C22"/>
    <w:rsid w:val="00552915"/>
    <w:rsid w:val="00553FF2"/>
    <w:rsid w:val="00556125"/>
    <w:rsid w:val="00556B55"/>
    <w:rsid w:val="00557D2F"/>
    <w:rsid w:val="0056072C"/>
    <w:rsid w:val="005617F9"/>
    <w:rsid w:val="0056313F"/>
    <w:rsid w:val="00565BE9"/>
    <w:rsid w:val="00566541"/>
    <w:rsid w:val="00566C50"/>
    <w:rsid w:val="00571653"/>
    <w:rsid w:val="005732B5"/>
    <w:rsid w:val="00574F6E"/>
    <w:rsid w:val="00576685"/>
    <w:rsid w:val="00576910"/>
    <w:rsid w:val="00583DA8"/>
    <w:rsid w:val="005844C7"/>
    <w:rsid w:val="00593447"/>
    <w:rsid w:val="0059407E"/>
    <w:rsid w:val="00595138"/>
    <w:rsid w:val="00597691"/>
    <w:rsid w:val="00597BB3"/>
    <w:rsid w:val="005A46DE"/>
    <w:rsid w:val="005A4E32"/>
    <w:rsid w:val="005A6065"/>
    <w:rsid w:val="005A62ED"/>
    <w:rsid w:val="005B489F"/>
    <w:rsid w:val="005B692C"/>
    <w:rsid w:val="005C34CE"/>
    <w:rsid w:val="005C3CEF"/>
    <w:rsid w:val="005C4B81"/>
    <w:rsid w:val="005C4C5D"/>
    <w:rsid w:val="005C6F17"/>
    <w:rsid w:val="005C7C85"/>
    <w:rsid w:val="005D2A97"/>
    <w:rsid w:val="005D38F2"/>
    <w:rsid w:val="005D3ED3"/>
    <w:rsid w:val="005E2F8A"/>
    <w:rsid w:val="005E5792"/>
    <w:rsid w:val="005E61BF"/>
    <w:rsid w:val="005E733F"/>
    <w:rsid w:val="005F0BDB"/>
    <w:rsid w:val="005F36B9"/>
    <w:rsid w:val="005F53BC"/>
    <w:rsid w:val="006028CA"/>
    <w:rsid w:val="00605790"/>
    <w:rsid w:val="00611556"/>
    <w:rsid w:val="006126EC"/>
    <w:rsid w:val="006145F5"/>
    <w:rsid w:val="00621568"/>
    <w:rsid w:val="00623AB6"/>
    <w:rsid w:val="00630930"/>
    <w:rsid w:val="00633420"/>
    <w:rsid w:val="00633AB0"/>
    <w:rsid w:val="0063434A"/>
    <w:rsid w:val="006355F5"/>
    <w:rsid w:val="00636B1C"/>
    <w:rsid w:val="006502EF"/>
    <w:rsid w:val="00651334"/>
    <w:rsid w:val="006537D9"/>
    <w:rsid w:val="0065552C"/>
    <w:rsid w:val="00655A3B"/>
    <w:rsid w:val="0066368E"/>
    <w:rsid w:val="00664505"/>
    <w:rsid w:val="00665474"/>
    <w:rsid w:val="00665ECE"/>
    <w:rsid w:val="00666066"/>
    <w:rsid w:val="006674E0"/>
    <w:rsid w:val="00667E45"/>
    <w:rsid w:val="0067008B"/>
    <w:rsid w:val="00671117"/>
    <w:rsid w:val="00672C35"/>
    <w:rsid w:val="00673767"/>
    <w:rsid w:val="006824BD"/>
    <w:rsid w:val="006841DB"/>
    <w:rsid w:val="006843EA"/>
    <w:rsid w:val="0068696A"/>
    <w:rsid w:val="00686AF4"/>
    <w:rsid w:val="00693061"/>
    <w:rsid w:val="00693CA7"/>
    <w:rsid w:val="00695EA4"/>
    <w:rsid w:val="006A0977"/>
    <w:rsid w:val="006A2E99"/>
    <w:rsid w:val="006A3AB9"/>
    <w:rsid w:val="006A7FB1"/>
    <w:rsid w:val="006B1CEF"/>
    <w:rsid w:val="006B2282"/>
    <w:rsid w:val="006B6B6E"/>
    <w:rsid w:val="006B78AC"/>
    <w:rsid w:val="006D4BFD"/>
    <w:rsid w:val="006E15C3"/>
    <w:rsid w:val="006E3AF9"/>
    <w:rsid w:val="006E4F11"/>
    <w:rsid w:val="006E5A5D"/>
    <w:rsid w:val="006E79CE"/>
    <w:rsid w:val="006E7C95"/>
    <w:rsid w:val="006E7D9F"/>
    <w:rsid w:val="006F1029"/>
    <w:rsid w:val="0070358C"/>
    <w:rsid w:val="0070365E"/>
    <w:rsid w:val="00705C61"/>
    <w:rsid w:val="007113F5"/>
    <w:rsid w:val="007114EE"/>
    <w:rsid w:val="00713748"/>
    <w:rsid w:val="007144D8"/>
    <w:rsid w:val="00722A00"/>
    <w:rsid w:val="00722DE8"/>
    <w:rsid w:val="007242B2"/>
    <w:rsid w:val="0072777A"/>
    <w:rsid w:val="00731008"/>
    <w:rsid w:val="00740179"/>
    <w:rsid w:val="007415A4"/>
    <w:rsid w:val="00743EB5"/>
    <w:rsid w:val="00745502"/>
    <w:rsid w:val="0075357E"/>
    <w:rsid w:val="007544B9"/>
    <w:rsid w:val="0075554B"/>
    <w:rsid w:val="007635F2"/>
    <w:rsid w:val="00763967"/>
    <w:rsid w:val="00763BC4"/>
    <w:rsid w:val="007715DF"/>
    <w:rsid w:val="00773F16"/>
    <w:rsid w:val="00773F5A"/>
    <w:rsid w:val="00775D30"/>
    <w:rsid w:val="0078248D"/>
    <w:rsid w:val="0078249E"/>
    <w:rsid w:val="00782DB8"/>
    <w:rsid w:val="00783396"/>
    <w:rsid w:val="0078359E"/>
    <w:rsid w:val="00783ED7"/>
    <w:rsid w:val="007840AD"/>
    <w:rsid w:val="0078613E"/>
    <w:rsid w:val="00786287"/>
    <w:rsid w:val="007871F3"/>
    <w:rsid w:val="0078765C"/>
    <w:rsid w:val="00790AA4"/>
    <w:rsid w:val="007954C5"/>
    <w:rsid w:val="00797070"/>
    <w:rsid w:val="007A341E"/>
    <w:rsid w:val="007A6741"/>
    <w:rsid w:val="007A7109"/>
    <w:rsid w:val="007A72F2"/>
    <w:rsid w:val="007B33C4"/>
    <w:rsid w:val="007C3ABD"/>
    <w:rsid w:val="007C42F1"/>
    <w:rsid w:val="007C4495"/>
    <w:rsid w:val="007C475D"/>
    <w:rsid w:val="007C63D5"/>
    <w:rsid w:val="007C651F"/>
    <w:rsid w:val="007C713C"/>
    <w:rsid w:val="007D2951"/>
    <w:rsid w:val="007D477A"/>
    <w:rsid w:val="007D7E18"/>
    <w:rsid w:val="007E0FB7"/>
    <w:rsid w:val="007E1479"/>
    <w:rsid w:val="007E20E1"/>
    <w:rsid w:val="007E35CD"/>
    <w:rsid w:val="007E3656"/>
    <w:rsid w:val="007E6F26"/>
    <w:rsid w:val="007E79BE"/>
    <w:rsid w:val="007F5890"/>
    <w:rsid w:val="007F68EA"/>
    <w:rsid w:val="00802A18"/>
    <w:rsid w:val="008035A9"/>
    <w:rsid w:val="00804BB6"/>
    <w:rsid w:val="00806190"/>
    <w:rsid w:val="00811C6D"/>
    <w:rsid w:val="00812D27"/>
    <w:rsid w:val="00815310"/>
    <w:rsid w:val="00816922"/>
    <w:rsid w:val="008269E4"/>
    <w:rsid w:val="00832CA7"/>
    <w:rsid w:val="00833C31"/>
    <w:rsid w:val="008367C9"/>
    <w:rsid w:val="0083773E"/>
    <w:rsid w:val="00842E8E"/>
    <w:rsid w:val="00843220"/>
    <w:rsid w:val="00843528"/>
    <w:rsid w:val="008435E8"/>
    <w:rsid w:val="00844AE1"/>
    <w:rsid w:val="00844D86"/>
    <w:rsid w:val="008505EC"/>
    <w:rsid w:val="008537C7"/>
    <w:rsid w:val="008573F1"/>
    <w:rsid w:val="00860A30"/>
    <w:rsid w:val="00863BCE"/>
    <w:rsid w:val="00867AF0"/>
    <w:rsid w:val="0087055B"/>
    <w:rsid w:val="00871CAD"/>
    <w:rsid w:val="008722A1"/>
    <w:rsid w:val="0087273E"/>
    <w:rsid w:val="008764C4"/>
    <w:rsid w:val="00876569"/>
    <w:rsid w:val="00877172"/>
    <w:rsid w:val="0088029D"/>
    <w:rsid w:val="00886A9C"/>
    <w:rsid w:val="008977FF"/>
    <w:rsid w:val="008A01DB"/>
    <w:rsid w:val="008A1BDA"/>
    <w:rsid w:val="008B2948"/>
    <w:rsid w:val="008B51A8"/>
    <w:rsid w:val="008C3F40"/>
    <w:rsid w:val="008D2509"/>
    <w:rsid w:val="008E68BA"/>
    <w:rsid w:val="008E6FBC"/>
    <w:rsid w:val="008F0A3D"/>
    <w:rsid w:val="008F1B4D"/>
    <w:rsid w:val="008F3D32"/>
    <w:rsid w:val="008F40E5"/>
    <w:rsid w:val="008F6335"/>
    <w:rsid w:val="008F6F7B"/>
    <w:rsid w:val="00901AE2"/>
    <w:rsid w:val="00912873"/>
    <w:rsid w:val="00916054"/>
    <w:rsid w:val="009166B6"/>
    <w:rsid w:val="00916FD2"/>
    <w:rsid w:val="009179BD"/>
    <w:rsid w:val="00920A77"/>
    <w:rsid w:val="00921476"/>
    <w:rsid w:val="009272E3"/>
    <w:rsid w:val="009326A6"/>
    <w:rsid w:val="00932E5F"/>
    <w:rsid w:val="00936FA0"/>
    <w:rsid w:val="00942991"/>
    <w:rsid w:val="009436C5"/>
    <w:rsid w:val="00945DE4"/>
    <w:rsid w:val="00947D5B"/>
    <w:rsid w:val="00956918"/>
    <w:rsid w:val="0096216F"/>
    <w:rsid w:val="009639AB"/>
    <w:rsid w:val="009672E5"/>
    <w:rsid w:val="00967F6A"/>
    <w:rsid w:val="009709D8"/>
    <w:rsid w:val="009730C4"/>
    <w:rsid w:val="00973B9C"/>
    <w:rsid w:val="00975C1D"/>
    <w:rsid w:val="00977639"/>
    <w:rsid w:val="00991FD9"/>
    <w:rsid w:val="00992635"/>
    <w:rsid w:val="00992DFF"/>
    <w:rsid w:val="009947B1"/>
    <w:rsid w:val="00994DE5"/>
    <w:rsid w:val="009A0471"/>
    <w:rsid w:val="009A153C"/>
    <w:rsid w:val="009A3EA0"/>
    <w:rsid w:val="009A511D"/>
    <w:rsid w:val="009A7DEA"/>
    <w:rsid w:val="009B3CBE"/>
    <w:rsid w:val="009C49C6"/>
    <w:rsid w:val="009C5CA8"/>
    <w:rsid w:val="009C62A2"/>
    <w:rsid w:val="009D4502"/>
    <w:rsid w:val="009E1E31"/>
    <w:rsid w:val="009E4660"/>
    <w:rsid w:val="009E62D9"/>
    <w:rsid w:val="009F07F3"/>
    <w:rsid w:val="009F2BAA"/>
    <w:rsid w:val="009F5175"/>
    <w:rsid w:val="009F7AC4"/>
    <w:rsid w:val="00A022AA"/>
    <w:rsid w:val="00A0282E"/>
    <w:rsid w:val="00A02844"/>
    <w:rsid w:val="00A04D30"/>
    <w:rsid w:val="00A05442"/>
    <w:rsid w:val="00A17F0F"/>
    <w:rsid w:val="00A203A1"/>
    <w:rsid w:val="00A23EFA"/>
    <w:rsid w:val="00A34D3B"/>
    <w:rsid w:val="00A35246"/>
    <w:rsid w:val="00A37D23"/>
    <w:rsid w:val="00A40977"/>
    <w:rsid w:val="00A509DF"/>
    <w:rsid w:val="00A51B35"/>
    <w:rsid w:val="00A53C51"/>
    <w:rsid w:val="00A566F4"/>
    <w:rsid w:val="00A56BD9"/>
    <w:rsid w:val="00A57B01"/>
    <w:rsid w:val="00A57B9A"/>
    <w:rsid w:val="00A60B7F"/>
    <w:rsid w:val="00A61DD6"/>
    <w:rsid w:val="00A62E11"/>
    <w:rsid w:val="00A62F13"/>
    <w:rsid w:val="00A66335"/>
    <w:rsid w:val="00A71667"/>
    <w:rsid w:val="00A748C8"/>
    <w:rsid w:val="00A77F18"/>
    <w:rsid w:val="00A8270F"/>
    <w:rsid w:val="00A84EA8"/>
    <w:rsid w:val="00A85A52"/>
    <w:rsid w:val="00A874AF"/>
    <w:rsid w:val="00A91177"/>
    <w:rsid w:val="00A93480"/>
    <w:rsid w:val="00A968CD"/>
    <w:rsid w:val="00AA0CDC"/>
    <w:rsid w:val="00AA32D3"/>
    <w:rsid w:val="00AA423C"/>
    <w:rsid w:val="00AB27E1"/>
    <w:rsid w:val="00AC0174"/>
    <w:rsid w:val="00AC2F12"/>
    <w:rsid w:val="00AC3720"/>
    <w:rsid w:val="00AC53EC"/>
    <w:rsid w:val="00AC5C9F"/>
    <w:rsid w:val="00AC5EA3"/>
    <w:rsid w:val="00AD0F75"/>
    <w:rsid w:val="00AD4A88"/>
    <w:rsid w:val="00AE0D42"/>
    <w:rsid w:val="00AE15C7"/>
    <w:rsid w:val="00AE55F8"/>
    <w:rsid w:val="00AF452B"/>
    <w:rsid w:val="00AF565C"/>
    <w:rsid w:val="00B044B6"/>
    <w:rsid w:val="00B05217"/>
    <w:rsid w:val="00B0662E"/>
    <w:rsid w:val="00B06B0D"/>
    <w:rsid w:val="00B119C3"/>
    <w:rsid w:val="00B139F9"/>
    <w:rsid w:val="00B13F16"/>
    <w:rsid w:val="00B16142"/>
    <w:rsid w:val="00B20ACF"/>
    <w:rsid w:val="00B21352"/>
    <w:rsid w:val="00B21CCB"/>
    <w:rsid w:val="00B23C7F"/>
    <w:rsid w:val="00B25B5C"/>
    <w:rsid w:val="00B351CF"/>
    <w:rsid w:val="00B402E0"/>
    <w:rsid w:val="00B411AA"/>
    <w:rsid w:val="00B44D44"/>
    <w:rsid w:val="00B452A7"/>
    <w:rsid w:val="00B50D25"/>
    <w:rsid w:val="00B51481"/>
    <w:rsid w:val="00B5395A"/>
    <w:rsid w:val="00B54B38"/>
    <w:rsid w:val="00B55B2A"/>
    <w:rsid w:val="00B5680D"/>
    <w:rsid w:val="00B6446A"/>
    <w:rsid w:val="00B64867"/>
    <w:rsid w:val="00B65503"/>
    <w:rsid w:val="00B65572"/>
    <w:rsid w:val="00B664B5"/>
    <w:rsid w:val="00B7158E"/>
    <w:rsid w:val="00B73A3B"/>
    <w:rsid w:val="00B75EBC"/>
    <w:rsid w:val="00B80C0C"/>
    <w:rsid w:val="00B8549C"/>
    <w:rsid w:val="00B854E0"/>
    <w:rsid w:val="00B87AB7"/>
    <w:rsid w:val="00B922DD"/>
    <w:rsid w:val="00B93030"/>
    <w:rsid w:val="00B9485B"/>
    <w:rsid w:val="00BA0136"/>
    <w:rsid w:val="00BA50E8"/>
    <w:rsid w:val="00BA71E8"/>
    <w:rsid w:val="00BA72E8"/>
    <w:rsid w:val="00BB1635"/>
    <w:rsid w:val="00BB43FF"/>
    <w:rsid w:val="00BC34CB"/>
    <w:rsid w:val="00BC6BE7"/>
    <w:rsid w:val="00BC7409"/>
    <w:rsid w:val="00BC7782"/>
    <w:rsid w:val="00BD17EF"/>
    <w:rsid w:val="00BD6D13"/>
    <w:rsid w:val="00BE4C95"/>
    <w:rsid w:val="00BE6826"/>
    <w:rsid w:val="00BE6A8C"/>
    <w:rsid w:val="00BF0BA3"/>
    <w:rsid w:val="00BF14AA"/>
    <w:rsid w:val="00BF6979"/>
    <w:rsid w:val="00C02BD2"/>
    <w:rsid w:val="00C03405"/>
    <w:rsid w:val="00C07402"/>
    <w:rsid w:val="00C1351F"/>
    <w:rsid w:val="00C1442F"/>
    <w:rsid w:val="00C154C9"/>
    <w:rsid w:val="00C1773D"/>
    <w:rsid w:val="00C26B1F"/>
    <w:rsid w:val="00C26B2B"/>
    <w:rsid w:val="00C27D21"/>
    <w:rsid w:val="00C468C8"/>
    <w:rsid w:val="00C532AF"/>
    <w:rsid w:val="00C5717E"/>
    <w:rsid w:val="00C57222"/>
    <w:rsid w:val="00C57D12"/>
    <w:rsid w:val="00C6231F"/>
    <w:rsid w:val="00C63441"/>
    <w:rsid w:val="00C63E17"/>
    <w:rsid w:val="00C65BB9"/>
    <w:rsid w:val="00C72A8A"/>
    <w:rsid w:val="00C746BA"/>
    <w:rsid w:val="00C74BA3"/>
    <w:rsid w:val="00C759F6"/>
    <w:rsid w:val="00C75C42"/>
    <w:rsid w:val="00C77E70"/>
    <w:rsid w:val="00C81095"/>
    <w:rsid w:val="00C8221D"/>
    <w:rsid w:val="00C850A9"/>
    <w:rsid w:val="00C85F01"/>
    <w:rsid w:val="00C86689"/>
    <w:rsid w:val="00C8775A"/>
    <w:rsid w:val="00C921E5"/>
    <w:rsid w:val="00C9315D"/>
    <w:rsid w:val="00C932F7"/>
    <w:rsid w:val="00C93937"/>
    <w:rsid w:val="00CA5DE9"/>
    <w:rsid w:val="00CB1967"/>
    <w:rsid w:val="00CB39D1"/>
    <w:rsid w:val="00CB6E66"/>
    <w:rsid w:val="00CB7103"/>
    <w:rsid w:val="00CB721B"/>
    <w:rsid w:val="00CD077F"/>
    <w:rsid w:val="00CD300E"/>
    <w:rsid w:val="00CD7E8F"/>
    <w:rsid w:val="00CE07A8"/>
    <w:rsid w:val="00CE4E21"/>
    <w:rsid w:val="00CE7A11"/>
    <w:rsid w:val="00CF0016"/>
    <w:rsid w:val="00CF1167"/>
    <w:rsid w:val="00CF385E"/>
    <w:rsid w:val="00CF6966"/>
    <w:rsid w:val="00CF7056"/>
    <w:rsid w:val="00CF7C78"/>
    <w:rsid w:val="00D05BDC"/>
    <w:rsid w:val="00D05DBD"/>
    <w:rsid w:val="00D11269"/>
    <w:rsid w:val="00D127FD"/>
    <w:rsid w:val="00D13EF4"/>
    <w:rsid w:val="00D14368"/>
    <w:rsid w:val="00D160C4"/>
    <w:rsid w:val="00D20848"/>
    <w:rsid w:val="00D21F03"/>
    <w:rsid w:val="00D2691D"/>
    <w:rsid w:val="00D26BBB"/>
    <w:rsid w:val="00D27788"/>
    <w:rsid w:val="00D31150"/>
    <w:rsid w:val="00D355FE"/>
    <w:rsid w:val="00D35873"/>
    <w:rsid w:val="00D369A3"/>
    <w:rsid w:val="00D37C41"/>
    <w:rsid w:val="00D40904"/>
    <w:rsid w:val="00D40CB0"/>
    <w:rsid w:val="00D418E5"/>
    <w:rsid w:val="00D43BCE"/>
    <w:rsid w:val="00D50539"/>
    <w:rsid w:val="00D506A9"/>
    <w:rsid w:val="00D51748"/>
    <w:rsid w:val="00D52286"/>
    <w:rsid w:val="00D554D1"/>
    <w:rsid w:val="00D56A9F"/>
    <w:rsid w:val="00D60577"/>
    <w:rsid w:val="00D63EF0"/>
    <w:rsid w:val="00D665FF"/>
    <w:rsid w:val="00D67B86"/>
    <w:rsid w:val="00D71E64"/>
    <w:rsid w:val="00D778EB"/>
    <w:rsid w:val="00D839C8"/>
    <w:rsid w:val="00D859B9"/>
    <w:rsid w:val="00D85A1F"/>
    <w:rsid w:val="00D866F8"/>
    <w:rsid w:val="00D8729C"/>
    <w:rsid w:val="00D87D39"/>
    <w:rsid w:val="00D90FC1"/>
    <w:rsid w:val="00D91267"/>
    <w:rsid w:val="00D9446A"/>
    <w:rsid w:val="00D95EDD"/>
    <w:rsid w:val="00D96FC7"/>
    <w:rsid w:val="00D97134"/>
    <w:rsid w:val="00DA13CF"/>
    <w:rsid w:val="00DA19FF"/>
    <w:rsid w:val="00DA3536"/>
    <w:rsid w:val="00DA46E1"/>
    <w:rsid w:val="00DA600F"/>
    <w:rsid w:val="00DB3EA8"/>
    <w:rsid w:val="00DC17FD"/>
    <w:rsid w:val="00DC1BAC"/>
    <w:rsid w:val="00DC3060"/>
    <w:rsid w:val="00DD2304"/>
    <w:rsid w:val="00DE1373"/>
    <w:rsid w:val="00DE1906"/>
    <w:rsid w:val="00DE1E58"/>
    <w:rsid w:val="00DE4B62"/>
    <w:rsid w:val="00DE51BD"/>
    <w:rsid w:val="00DE62CC"/>
    <w:rsid w:val="00DE7E7B"/>
    <w:rsid w:val="00DF0A17"/>
    <w:rsid w:val="00DF2B17"/>
    <w:rsid w:val="00DF3261"/>
    <w:rsid w:val="00DF3F20"/>
    <w:rsid w:val="00DF4DA3"/>
    <w:rsid w:val="00DF5A3A"/>
    <w:rsid w:val="00E00515"/>
    <w:rsid w:val="00E02681"/>
    <w:rsid w:val="00E04A04"/>
    <w:rsid w:val="00E05499"/>
    <w:rsid w:val="00E06B34"/>
    <w:rsid w:val="00E07F85"/>
    <w:rsid w:val="00E115BA"/>
    <w:rsid w:val="00E144BD"/>
    <w:rsid w:val="00E17654"/>
    <w:rsid w:val="00E17D16"/>
    <w:rsid w:val="00E233C8"/>
    <w:rsid w:val="00E35244"/>
    <w:rsid w:val="00E361BE"/>
    <w:rsid w:val="00E4567A"/>
    <w:rsid w:val="00E52457"/>
    <w:rsid w:val="00E54AE5"/>
    <w:rsid w:val="00E562BC"/>
    <w:rsid w:val="00E610B0"/>
    <w:rsid w:val="00E63963"/>
    <w:rsid w:val="00E65E3B"/>
    <w:rsid w:val="00E6654A"/>
    <w:rsid w:val="00E718A4"/>
    <w:rsid w:val="00E71FC0"/>
    <w:rsid w:val="00E82051"/>
    <w:rsid w:val="00E85EAF"/>
    <w:rsid w:val="00E86156"/>
    <w:rsid w:val="00E902A4"/>
    <w:rsid w:val="00E92CB7"/>
    <w:rsid w:val="00E93256"/>
    <w:rsid w:val="00E94322"/>
    <w:rsid w:val="00E96E6D"/>
    <w:rsid w:val="00EA23EF"/>
    <w:rsid w:val="00EA2B08"/>
    <w:rsid w:val="00EA7BCA"/>
    <w:rsid w:val="00EB1911"/>
    <w:rsid w:val="00EB22F1"/>
    <w:rsid w:val="00EB2F41"/>
    <w:rsid w:val="00EB4376"/>
    <w:rsid w:val="00EC053C"/>
    <w:rsid w:val="00EC1266"/>
    <w:rsid w:val="00EC1650"/>
    <w:rsid w:val="00EC7383"/>
    <w:rsid w:val="00ED13C4"/>
    <w:rsid w:val="00ED1F60"/>
    <w:rsid w:val="00ED5484"/>
    <w:rsid w:val="00ED6666"/>
    <w:rsid w:val="00EE5F60"/>
    <w:rsid w:val="00EE6224"/>
    <w:rsid w:val="00EE6D96"/>
    <w:rsid w:val="00EE7E5E"/>
    <w:rsid w:val="00EF0380"/>
    <w:rsid w:val="00EF3C01"/>
    <w:rsid w:val="00EF6E13"/>
    <w:rsid w:val="00F00686"/>
    <w:rsid w:val="00F01F81"/>
    <w:rsid w:val="00F06B56"/>
    <w:rsid w:val="00F103D6"/>
    <w:rsid w:val="00F10831"/>
    <w:rsid w:val="00F124A5"/>
    <w:rsid w:val="00F1394F"/>
    <w:rsid w:val="00F1742C"/>
    <w:rsid w:val="00F33A4A"/>
    <w:rsid w:val="00F3474F"/>
    <w:rsid w:val="00F34FC7"/>
    <w:rsid w:val="00F359A4"/>
    <w:rsid w:val="00F367A7"/>
    <w:rsid w:val="00F37F6E"/>
    <w:rsid w:val="00F4711D"/>
    <w:rsid w:val="00F4764E"/>
    <w:rsid w:val="00F47978"/>
    <w:rsid w:val="00F50322"/>
    <w:rsid w:val="00F50C64"/>
    <w:rsid w:val="00F52A86"/>
    <w:rsid w:val="00F52CF3"/>
    <w:rsid w:val="00F53B2F"/>
    <w:rsid w:val="00F53E14"/>
    <w:rsid w:val="00F54C30"/>
    <w:rsid w:val="00F550B6"/>
    <w:rsid w:val="00F553FC"/>
    <w:rsid w:val="00F62B1D"/>
    <w:rsid w:val="00F661D3"/>
    <w:rsid w:val="00F76AFF"/>
    <w:rsid w:val="00F80C5C"/>
    <w:rsid w:val="00F81A47"/>
    <w:rsid w:val="00F82D94"/>
    <w:rsid w:val="00F85617"/>
    <w:rsid w:val="00F86FAF"/>
    <w:rsid w:val="00F87A15"/>
    <w:rsid w:val="00F907FB"/>
    <w:rsid w:val="00F90EFC"/>
    <w:rsid w:val="00F932D0"/>
    <w:rsid w:val="00F9383C"/>
    <w:rsid w:val="00F9737B"/>
    <w:rsid w:val="00FA0F0F"/>
    <w:rsid w:val="00FA13BD"/>
    <w:rsid w:val="00FA20C6"/>
    <w:rsid w:val="00FA3E80"/>
    <w:rsid w:val="00FA494D"/>
    <w:rsid w:val="00FA6215"/>
    <w:rsid w:val="00FA7C3D"/>
    <w:rsid w:val="00FB07E9"/>
    <w:rsid w:val="00FB3EBF"/>
    <w:rsid w:val="00FB4762"/>
    <w:rsid w:val="00FB4C71"/>
    <w:rsid w:val="00FB6549"/>
    <w:rsid w:val="00FB6F1C"/>
    <w:rsid w:val="00FC48A3"/>
    <w:rsid w:val="00FC4D22"/>
    <w:rsid w:val="00FC5898"/>
    <w:rsid w:val="00FC7D39"/>
    <w:rsid w:val="00FD03AB"/>
    <w:rsid w:val="00FD3291"/>
    <w:rsid w:val="00FE012C"/>
    <w:rsid w:val="00FE2153"/>
    <w:rsid w:val="00FE3F7B"/>
    <w:rsid w:val="00FF3C89"/>
    <w:rsid w:val="00FF6CF4"/>
    <w:rsid w:val="00FF6EA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85E2D"/>
  <w15:docId w15:val="{62D3567F-27B1-4C7E-8D25-BDD4B36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FB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qFormat/>
    <w:rsid w:val="00384C4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IN" w:eastAsia="en-IN"/>
    </w:rPr>
  </w:style>
  <w:style w:type="paragraph" w:styleId="Heading3">
    <w:name w:val="heading 3"/>
    <w:basedOn w:val="Normal"/>
    <w:next w:val="Normal"/>
    <w:qFormat/>
    <w:rsid w:val="001C43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03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4C4B"/>
    <w:pPr>
      <w:widowControl/>
      <w:spacing w:after="120" w:line="480" w:lineRule="auto"/>
    </w:pPr>
    <w:rPr>
      <w:rFonts w:ascii=".VnTime" w:eastAsia="Times New Roman" w:hAnsi=".VnTime" w:cs="Times New Roman"/>
      <w:color w:val="auto"/>
      <w:sz w:val="28"/>
      <w:szCs w:val="28"/>
      <w:lang w:val="en-IN" w:eastAsia="en-IN"/>
    </w:rPr>
  </w:style>
  <w:style w:type="character" w:styleId="PageNumber">
    <w:name w:val="page number"/>
    <w:basedOn w:val="DefaultParagraphFont"/>
    <w:rsid w:val="003C27EB"/>
  </w:style>
  <w:style w:type="paragraph" w:styleId="NormalWeb">
    <w:name w:val="Normal (Web)"/>
    <w:basedOn w:val="Normal"/>
    <w:uiPriority w:val="99"/>
    <w:rsid w:val="003C2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nidungVB">
    <w:name w:val="nội dung VB"/>
    <w:basedOn w:val="Normal"/>
    <w:rsid w:val="001E080C"/>
    <w:pPr>
      <w:spacing w:after="120" w:line="400" w:lineRule="atLeast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1C43A9"/>
    <w:pPr>
      <w:spacing w:after="120"/>
    </w:pPr>
  </w:style>
  <w:style w:type="paragraph" w:customStyle="1" w:styleId="Char">
    <w:name w:val="Char"/>
    <w:basedOn w:val="Normal"/>
    <w:autoRedefine/>
    <w:rsid w:val="001C43A9"/>
    <w:pPr>
      <w:pageBreakBefore/>
      <w:widowControl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B87AB7"/>
    <w:pPr>
      <w:widowControl/>
      <w:spacing w:line="360" w:lineRule="auto"/>
      <w:ind w:left="720"/>
      <w:contextualSpacing/>
    </w:pPr>
    <w:rPr>
      <w:rFonts w:ascii="VNI-Times" w:eastAsia="Calibri" w:hAnsi="VNI-Times" w:cs="Times New Roman"/>
      <w:color w:val="auto"/>
      <w:sz w:val="28"/>
      <w:szCs w:val="26"/>
      <w:lang w:val="en-US" w:eastAsia="en-US"/>
    </w:rPr>
  </w:style>
  <w:style w:type="paragraph" w:styleId="Footer">
    <w:name w:val="footer"/>
    <w:basedOn w:val="Normal"/>
    <w:rsid w:val="009639A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2606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699"/>
    <w:rPr>
      <w:rFonts w:ascii="Courier New" w:eastAsia="Courier New" w:hAnsi="Courier New" w:cs="Courier New"/>
      <w:color w:val="000000"/>
      <w:sz w:val="16"/>
      <w:szCs w:val="16"/>
      <w:lang w:val="vi-VN" w:eastAsia="vi-VN"/>
    </w:rPr>
  </w:style>
  <w:style w:type="character" w:customStyle="1" w:styleId="BodyTextChar">
    <w:name w:val="Body Text Char"/>
    <w:link w:val="BodyText"/>
    <w:rsid w:val="003C3FF9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uiPriority w:val="99"/>
    <w:rsid w:val="00231A25"/>
    <w:rPr>
      <w:rFonts w:ascii="Times New Roman" w:hAnsi="Times New Roman" w:cs="Times New Roman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rsid w:val="006A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77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rsid w:val="003376B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B8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EF03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vi-VN" w:eastAsia="vi-VN"/>
    </w:rPr>
  </w:style>
  <w:style w:type="character" w:customStyle="1" w:styleId="Vnbnnidung">
    <w:name w:val="Văn bản nội dung_"/>
    <w:link w:val="Vnbnnidung0"/>
    <w:uiPriority w:val="99"/>
    <w:rsid w:val="00E71FC0"/>
  </w:style>
  <w:style w:type="paragraph" w:customStyle="1" w:styleId="Vnbnnidung0">
    <w:name w:val="Văn bản nội dung"/>
    <w:basedOn w:val="Normal"/>
    <w:link w:val="Vnbnnidung"/>
    <w:uiPriority w:val="99"/>
    <w:rsid w:val="00E71FC0"/>
    <w:pPr>
      <w:spacing w:after="100" w:line="264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8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0E3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paragraph" w:customStyle="1" w:styleId="CharCharCharChar0">
    <w:name w:val="Char Char Char Char"/>
    <w:basedOn w:val="Normal"/>
    <w:rsid w:val="00335791"/>
    <w:pPr>
      <w:widowControl/>
      <w:spacing w:after="160" w:line="240" w:lineRule="exact"/>
    </w:pPr>
    <w:rPr>
      <w:rFonts w:ascii="Arial" w:eastAsia="Times New Roman" w:hAnsi="Arial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890C1-C268-492B-AD2A-66D535F7F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ADA91-EDBC-4251-A4FF-DA268CDC1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6D758-BA48-405C-A3D3-653CB7FB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7DF61-2E21-41FD-9E7F-377CFA933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03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03</dc:title>
  <dc:creator>User</dc:creator>
  <cp:lastModifiedBy>Administrator</cp:lastModifiedBy>
  <cp:revision>7</cp:revision>
  <cp:lastPrinted>2024-01-23T09:03:00Z</cp:lastPrinted>
  <dcterms:created xsi:type="dcterms:W3CDTF">2023-12-19T03:10:00Z</dcterms:created>
  <dcterms:modified xsi:type="dcterms:W3CDTF">2024-03-04T03:25:00Z</dcterms:modified>
</cp:coreProperties>
</file>