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18" w:type="dxa"/>
        <w:jc w:val="center"/>
        <w:tblLayout w:type="autofit"/>
        <w:tblCellMar>
          <w:top w:w="0" w:type="dxa"/>
          <w:left w:w="108" w:type="dxa"/>
          <w:bottom w:w="0" w:type="dxa"/>
          <w:right w:w="108" w:type="dxa"/>
        </w:tblCellMar>
      </w:tblPr>
      <w:tblGrid>
        <w:gridCol w:w="3978"/>
        <w:gridCol w:w="5840"/>
      </w:tblGrid>
      <w:tr w14:paraId="7ABD34C1">
        <w:tblPrEx>
          <w:tblCellMar>
            <w:top w:w="0" w:type="dxa"/>
            <w:left w:w="108" w:type="dxa"/>
            <w:bottom w:w="0" w:type="dxa"/>
            <w:right w:w="108" w:type="dxa"/>
          </w:tblCellMar>
        </w:tblPrEx>
        <w:trPr>
          <w:trHeight w:val="1033" w:hRule="exact"/>
          <w:jc w:val="center"/>
        </w:trPr>
        <w:tc>
          <w:tcPr>
            <w:tcW w:w="3978" w:type="dxa"/>
            <w:shd w:val="clear" w:color="auto" w:fill="auto"/>
          </w:tcPr>
          <w:p w14:paraId="5E55AEE9">
            <w:pPr>
              <w:jc w:val="center"/>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HỘI ĐỒNG NHÂN DÂN</w:t>
            </w:r>
          </w:p>
          <w:p w14:paraId="1824177C">
            <w:pPr>
              <w:jc w:val="center"/>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TỈNH TÂY NINH</w:t>
            </w:r>
          </w:p>
          <w:p w14:paraId="3BA5B222">
            <w:pPr>
              <w:jc w:val="center"/>
              <w:rPr>
                <w:rFonts w:hint="default" w:ascii="Times New Roman" w:hAnsi="Times New Roman" w:cs="Times New Roman"/>
                <w:sz w:val="26"/>
                <w:szCs w:val="26"/>
                <w:lang w:val="sv-SE"/>
              </w:rPr>
            </w:pPr>
            <w:r>
              <w:rPr>
                <w:rFonts w:hint="default" w:ascii="Times New Roman" w:hAnsi="Times New Roman" w:cs="Times New Roman"/>
                <w:sz w:val="27"/>
                <w:szCs w:val="27"/>
                <w:lang w:eastAsia="en-US"/>
              </w:rPr>
              <mc:AlternateContent>
                <mc:Choice Requires="wps">
                  <w:drawing>
                    <wp:anchor distT="0" distB="0" distL="114300" distR="114300" simplePos="0" relativeHeight="251660288" behindDoc="0" locked="0" layoutInCell="1" allowOverlap="1">
                      <wp:simplePos x="0" y="0"/>
                      <wp:positionH relativeFrom="column">
                        <wp:posOffset>876935</wp:posOffset>
                      </wp:positionH>
                      <wp:positionV relativeFrom="paragraph">
                        <wp:posOffset>31115</wp:posOffset>
                      </wp:positionV>
                      <wp:extent cx="600075" cy="0"/>
                      <wp:effectExtent l="0" t="0" r="2857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05pt;margin-top:2.45pt;height:0pt;width:47.25pt;z-index:251660288;mso-width-relative:page;mso-height-relative:page;" filled="f" stroked="t" coordsize="21600,21600" o:gfxdata="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KUazTAAAABwEAAA8AAAAAAAAAAQAgAAAAIgAAAGRy&#10;cy9kb3ducmV2LnhtbFBLAQIUABQAAAAIAIdO4kADrBma0QEAAKwDAAAOAAAAAAAAAAEAIAAAACIB&#10;AABkcnMvZTJvRG9jLnhtbFBLBQYAAAAABgAGAFkBAABlBQAAAAA=&#10;">
                      <v:fill on="f" focussize="0,0"/>
                      <v:stroke color="#000000" joinstyle="round"/>
                      <v:imagedata o:title=""/>
                      <o:lock v:ext="edit" aspectratio="f"/>
                    </v:line>
                  </w:pict>
                </mc:Fallback>
              </mc:AlternateContent>
            </w:r>
          </w:p>
        </w:tc>
        <w:tc>
          <w:tcPr>
            <w:tcW w:w="5840" w:type="dxa"/>
            <w:shd w:val="clear" w:color="auto" w:fill="auto"/>
          </w:tcPr>
          <w:p w14:paraId="5EAFA422">
            <w:pPr>
              <w:rPr>
                <w:rFonts w:hint="default" w:ascii="Times New Roman" w:hAnsi="Times New Roman" w:cs="Times New Roman"/>
                <w:b/>
                <w:sz w:val="26"/>
                <w:szCs w:val="26"/>
                <w:lang w:val="sv-SE"/>
              </w:rPr>
            </w:pPr>
            <w:r>
              <w:rPr>
                <w:rFonts w:hint="default" w:ascii="Times New Roman" w:hAnsi="Times New Roman" w:cs="Times New Roman"/>
                <w:b/>
                <w:sz w:val="26"/>
                <w:szCs w:val="26"/>
                <w:lang w:val="sv-SE"/>
              </w:rPr>
              <w:t>CỘNG HÒA XÃ HỘI CHỦ NGHĨA VIỆT NAM</w:t>
            </w:r>
          </w:p>
          <w:p w14:paraId="133887C4">
            <w:pPr>
              <w:jc w:val="center"/>
              <w:rPr>
                <w:rFonts w:hint="default" w:ascii="Times New Roman" w:hAnsi="Times New Roman" w:cs="Times New Roman"/>
                <w:sz w:val="28"/>
                <w:szCs w:val="28"/>
              </w:rPr>
            </w:pPr>
            <w:r>
              <w:rPr>
                <w:rFonts w:hint="default" w:ascii="Times New Roman" w:hAnsi="Times New Roman" w:cs="Times New Roman"/>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692785</wp:posOffset>
                      </wp:positionH>
                      <wp:positionV relativeFrom="paragraph">
                        <wp:posOffset>231140</wp:posOffset>
                      </wp:positionV>
                      <wp:extent cx="2200275"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55pt;margin-top:18.2pt;height:0pt;width:173.25pt;z-index:251661312;mso-width-relative:page;mso-height-relative:page;" filled="f" stroked="t" coordsize="21600,21600" o:gfxdata="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IvwH9YAAAAJAQAADwAAAAAAAAABACAAAAAi&#10;AAAAZHJzL2Rvd25yZXYueG1sUEsBAhQAFAAAAAgAh07iQCdXqDzTAQAArQMAAA4AAAAAAAAAAQAg&#10;AAAAJQ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Độc lập - Tự do - Hạnh phúc</w:t>
            </w:r>
          </w:p>
        </w:tc>
      </w:tr>
      <w:tr w14:paraId="5C44E0CE">
        <w:tblPrEx>
          <w:tblCellMar>
            <w:top w:w="0" w:type="dxa"/>
            <w:left w:w="108" w:type="dxa"/>
            <w:bottom w:w="0" w:type="dxa"/>
            <w:right w:w="108" w:type="dxa"/>
          </w:tblCellMar>
        </w:tblPrEx>
        <w:trPr>
          <w:trHeight w:val="534" w:hRule="exact"/>
          <w:jc w:val="center"/>
        </w:trPr>
        <w:tc>
          <w:tcPr>
            <w:tcW w:w="3978" w:type="dxa"/>
            <w:shd w:val="clear" w:color="auto" w:fill="auto"/>
          </w:tcPr>
          <w:p w14:paraId="0AC3B6F8">
            <w:pPr>
              <w:spacing w:before="12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Số:   </w:t>
            </w:r>
            <w:r>
              <w:rPr>
                <w:rFonts w:hint="default" w:ascii="Times New Roman" w:hAnsi="Times New Roman" w:cs="Times New Roman"/>
                <w:sz w:val="28"/>
                <w:szCs w:val="28"/>
                <w:lang w:val="vi-VN"/>
              </w:rPr>
              <w:t>72</w:t>
            </w:r>
            <w:r>
              <w:rPr>
                <w:rFonts w:hint="default" w:ascii="Times New Roman" w:hAnsi="Times New Roman" w:cs="Times New Roman"/>
                <w:sz w:val="28"/>
                <w:szCs w:val="28"/>
              </w:rPr>
              <w:t>/2024/NQ-HĐND</w:t>
            </w:r>
          </w:p>
          <w:p w14:paraId="5C2156AE">
            <w:pPr>
              <w:pStyle w:val="17"/>
              <w:jc w:val="center"/>
              <w:rPr>
                <w:rFonts w:hint="default" w:ascii="Times New Roman" w:hAnsi="Times New Roman" w:cs="Times New Roman"/>
                <w:color w:val="auto"/>
                <w:sz w:val="28"/>
                <w:szCs w:val="28"/>
              </w:rPr>
            </w:pPr>
          </w:p>
        </w:tc>
        <w:tc>
          <w:tcPr>
            <w:tcW w:w="5840" w:type="dxa"/>
            <w:shd w:val="clear" w:color="auto" w:fill="auto"/>
          </w:tcPr>
          <w:p w14:paraId="06072C8D">
            <w:pPr>
              <w:spacing w:before="120"/>
              <w:jc w:val="center"/>
              <w:rPr>
                <w:rFonts w:hint="default" w:ascii="Times New Roman" w:hAnsi="Times New Roman" w:cs="Times New Roman"/>
                <w:i/>
                <w:sz w:val="28"/>
                <w:szCs w:val="28"/>
              </w:rPr>
            </w:pPr>
            <w:r>
              <w:rPr>
                <w:rFonts w:hint="default" w:ascii="Times New Roman" w:hAnsi="Times New Roman" w:cs="Times New Roman"/>
                <w:i/>
                <w:sz w:val="28"/>
                <w:szCs w:val="28"/>
              </w:rPr>
              <w:t xml:space="preserve">Tây Ninh, ngày  </w:t>
            </w:r>
            <w:bookmarkStart w:id="3" w:name="_GoBack"/>
            <w:bookmarkEnd w:id="3"/>
            <w:r>
              <w:rPr>
                <w:rFonts w:hint="default" w:ascii="Times New Roman" w:hAnsi="Times New Roman" w:cs="Times New Roman"/>
                <w:i/>
                <w:sz w:val="28"/>
                <w:szCs w:val="28"/>
                <w:lang w:val="vi-VN"/>
              </w:rPr>
              <w:t>28</w:t>
            </w:r>
            <w:r>
              <w:rPr>
                <w:rFonts w:hint="default" w:ascii="Times New Roman" w:hAnsi="Times New Roman" w:cs="Times New Roman"/>
                <w:i/>
                <w:sz w:val="28"/>
                <w:szCs w:val="28"/>
              </w:rPr>
              <w:t xml:space="preserve">  tháng  5   năm 2024</w:t>
            </w:r>
          </w:p>
        </w:tc>
      </w:tr>
    </w:tbl>
    <w:p w14:paraId="433EF854">
      <w:pPr>
        <w:jc w:val="center"/>
        <w:rPr>
          <w:rFonts w:hint="default" w:ascii="Times New Roman" w:hAnsi="Times New Roman" w:cs="Times New Roman"/>
          <w:b/>
          <w:sz w:val="28"/>
          <w:szCs w:val="28"/>
        </w:rPr>
      </w:pPr>
    </w:p>
    <w:p w14:paraId="67A07EE8">
      <w:pPr>
        <w:jc w:val="center"/>
        <w:rPr>
          <w:rFonts w:hint="default" w:ascii="Times New Roman" w:hAnsi="Times New Roman" w:cs="Times New Roman"/>
          <w:b/>
          <w:sz w:val="28"/>
          <w:szCs w:val="28"/>
        </w:rPr>
      </w:pPr>
      <w:r>
        <w:rPr>
          <w:rFonts w:hint="default" w:ascii="Times New Roman" w:hAnsi="Times New Roman" w:cs="Times New Roman"/>
          <w:b/>
          <w:sz w:val="28"/>
          <w:szCs w:val="28"/>
        </w:rPr>
        <w:t>NGHỊ QUYẾT</w:t>
      </w:r>
    </w:p>
    <w:p w14:paraId="3DD4723A">
      <w:pPr>
        <w:jc w:val="center"/>
        <w:rPr>
          <w:rFonts w:hint="default" w:ascii="Times New Roman" w:hAnsi="Times New Roman" w:cs="Times New Roman"/>
          <w:b/>
          <w:bCs/>
          <w:iCs/>
          <w:sz w:val="28"/>
          <w:szCs w:val="28"/>
        </w:rPr>
      </w:pPr>
      <w:r>
        <w:rPr>
          <w:rFonts w:hint="default" w:ascii="Times New Roman" w:hAnsi="Times New Roman" w:cs="Times New Roman"/>
          <w:b/>
          <w:bCs/>
          <w:sz w:val="28"/>
          <w:szCs w:val="28"/>
        </w:rPr>
        <w:t>Sửa đổi</w:t>
      </w:r>
      <w:r>
        <w:rPr>
          <w:rFonts w:hint="default" w:ascii="Times New Roman" w:hAnsi="Times New Roman" w:cs="Times New Roman"/>
          <w:b/>
          <w:bCs/>
          <w:iCs/>
          <w:sz w:val="28"/>
          <w:szCs w:val="28"/>
        </w:rPr>
        <w:t xml:space="preserve">, bổ sung </w:t>
      </w:r>
      <w:r>
        <w:rPr>
          <w:rFonts w:hint="default" w:ascii="Times New Roman" w:hAnsi="Times New Roman" w:cs="Times New Roman"/>
          <w:b/>
          <w:bCs/>
          <w:iCs/>
          <w:sz w:val="28"/>
          <w:szCs w:val="28"/>
          <w:lang w:val="vi-VN"/>
        </w:rPr>
        <w:t xml:space="preserve">một số </w:t>
      </w:r>
      <w:r>
        <w:rPr>
          <w:rFonts w:hint="default" w:ascii="Times New Roman" w:hAnsi="Times New Roman" w:cs="Times New Roman"/>
          <w:b/>
          <w:bCs/>
          <w:iCs/>
          <w:sz w:val="28"/>
          <w:szCs w:val="28"/>
        </w:rPr>
        <w:t>nội dung tại Phụ lục 2</w:t>
      </w:r>
      <w:r>
        <w:rPr>
          <w:rFonts w:hint="default" w:ascii="Times New Roman" w:hAnsi="Times New Roman" w:cs="Times New Roman"/>
          <w:b/>
          <w:bCs/>
          <w:iCs/>
          <w:sz w:val="28"/>
          <w:szCs w:val="28"/>
          <w:lang w:val="vi-VN"/>
        </w:rPr>
        <w:t xml:space="preserve"> </w:t>
      </w:r>
      <w:r>
        <w:rPr>
          <w:rFonts w:hint="default" w:ascii="Times New Roman" w:hAnsi="Times New Roman" w:cs="Times New Roman"/>
          <w:b/>
          <w:bCs/>
          <w:iCs/>
          <w:sz w:val="28"/>
          <w:szCs w:val="28"/>
        </w:rPr>
        <w:t>kèm theo</w:t>
      </w:r>
      <w:r>
        <w:rPr>
          <w:rFonts w:hint="default" w:ascii="Times New Roman" w:hAnsi="Times New Roman" w:cs="Times New Roman"/>
          <w:b/>
          <w:bCs/>
          <w:iCs/>
          <w:sz w:val="28"/>
          <w:szCs w:val="28"/>
          <w:lang w:val="vi-VN"/>
        </w:rPr>
        <w:t xml:space="preserve"> </w:t>
      </w:r>
    </w:p>
    <w:p w14:paraId="3D0A9593">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Nghị quyết số 46/2022/NQ-HĐND ngày 09 tháng 12 năm 2022 </w:t>
      </w:r>
    </w:p>
    <w:p w14:paraId="7D2DFB8A">
      <w:pPr>
        <w:jc w:val="center"/>
        <w:rPr>
          <w:rFonts w:hint="default" w:ascii="Times New Roman" w:hAnsi="Times New Roman" w:cs="Times New Roman"/>
          <w:b/>
          <w:sz w:val="28"/>
          <w:szCs w:val="28"/>
        </w:rPr>
      </w:pPr>
      <w:r>
        <w:rPr>
          <w:rFonts w:hint="default" w:ascii="Times New Roman" w:hAnsi="Times New Roman" w:cs="Times New Roman"/>
          <w:b/>
          <w:bCs/>
          <w:sz w:val="28"/>
          <w:szCs w:val="28"/>
          <w:lang w:val="vi-VN"/>
        </w:rPr>
        <w:t>của Hội đồng nhân dân tỉnh Tây Ninh q</w:t>
      </w:r>
      <w:r>
        <w:rPr>
          <w:rFonts w:hint="default" w:ascii="Times New Roman" w:hAnsi="Times New Roman" w:cs="Times New Roman"/>
          <w:b/>
          <w:sz w:val="28"/>
          <w:szCs w:val="28"/>
          <w:lang w:val="vi-VN"/>
        </w:rPr>
        <w:t xml:space="preserve">uy định nguyên tắc, tiêu chí, </w:t>
      </w:r>
    </w:p>
    <w:p w14:paraId="77145817">
      <w:pPr>
        <w:jc w:val="center"/>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định mức phân bổ vốn ngân sách nhà nước thực hiện Chương trình </w:t>
      </w:r>
    </w:p>
    <w:p w14:paraId="0DDBD78F">
      <w:pPr>
        <w:jc w:val="center"/>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mục tiêu quốc gia </w:t>
      </w:r>
      <w:r>
        <w:rPr>
          <w:rFonts w:hint="default" w:ascii="Times New Roman" w:hAnsi="Times New Roman" w:cs="Times New Roman"/>
          <w:b/>
          <w:sz w:val="28"/>
          <w:szCs w:val="28"/>
        </w:rPr>
        <w:t>p</w:t>
      </w:r>
      <w:r>
        <w:rPr>
          <w:rFonts w:hint="default" w:ascii="Times New Roman" w:hAnsi="Times New Roman" w:cs="Times New Roman"/>
          <w:b/>
          <w:sz w:val="28"/>
          <w:szCs w:val="28"/>
          <w:lang w:val="vi-VN"/>
        </w:rPr>
        <w:t xml:space="preserve">hát triển kinh tế - xã hội vùng đồng bào dân tộc thiểu số trên địa bàn tỉnh Tây Ninh giai đoạn 2022 - 2030, </w:t>
      </w:r>
    </w:p>
    <w:p w14:paraId="07893B03">
      <w:pPr>
        <w:jc w:val="center"/>
        <w:rPr>
          <w:rFonts w:hint="default" w:ascii="Times New Roman" w:hAnsi="Times New Roman" w:cs="Times New Roman"/>
          <w:b/>
          <w:i/>
          <w:sz w:val="28"/>
          <w:szCs w:val="28"/>
          <w:lang w:val="vi-VN"/>
        </w:rPr>
      </w:pPr>
      <w:r>
        <w:rPr>
          <w:rFonts w:hint="default" w:ascii="Times New Roman" w:hAnsi="Times New Roman" w:cs="Times New Roman"/>
          <w:b/>
          <w:sz w:val="28"/>
          <w:szCs w:val="28"/>
          <w:lang w:val="vi-VN"/>
        </w:rPr>
        <w:t>giai đoạn I: từ năm 2022 đến năm 2025</w:t>
      </w:r>
    </w:p>
    <w:p w14:paraId="36A9A381">
      <w:pPr>
        <w:jc w:val="center"/>
        <w:rPr>
          <w:rFonts w:hint="default" w:ascii="Times New Roman" w:hAnsi="Times New Roman" w:cs="Times New Roman"/>
          <w:b/>
          <w:sz w:val="26"/>
          <w:szCs w:val="26"/>
          <w:lang w:val="vi-VN"/>
        </w:rPr>
      </w:pPr>
      <w:r>
        <w:rPr>
          <w:rFonts w:hint="default" w:ascii="Times New Roman" w:hAnsi="Times New Roman" w:cs="Times New Roman"/>
          <w:sz w:val="26"/>
          <w:szCs w:val="26"/>
          <w:lang w:eastAsia="en-US"/>
        </w:rPr>
        <mc:AlternateContent>
          <mc:Choice Requires="wps">
            <w:drawing>
              <wp:anchor distT="0" distB="0" distL="114300" distR="114300" simplePos="0" relativeHeight="251659264" behindDoc="0" locked="0" layoutInCell="1" allowOverlap="1">
                <wp:simplePos x="0" y="0"/>
                <wp:positionH relativeFrom="margin">
                  <wp:posOffset>2273935</wp:posOffset>
                </wp:positionH>
                <wp:positionV relativeFrom="paragraph">
                  <wp:posOffset>77470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9.05pt;margin-top:6.1pt;height:0pt;width:111pt;mso-position-horizontal-relative:margin;z-index:251659264;mso-width-relative:page;mso-height-relative:page;" filled="f" stroked="t" coordsize="21600,21600" o:gfxdata="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FRuwtUAAAAJAQAADwAAAAAAAAABACAAAAAiAAAA&#10;ZHJzL2Rvd25yZXYueG1sUEsBAhQAFAAAAAgAh07iQFk5vlLRAQAAtAMAAA4AAAAAAAAAAQAgAAAA&#10;JAEAAGRycy9lMm9Eb2MueG1sUEsFBgAAAAAGAAYAWQEAAGc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bCs/>
          <w:iCs/>
          <w:sz w:val="26"/>
          <w:szCs w:val="26"/>
          <w:lang w:val="vi-VN"/>
        </w:rPr>
        <w:t xml:space="preserve"> </w:t>
      </w:r>
    </w:p>
    <w:p w14:paraId="24F2554C">
      <w:pPr>
        <w:jc w:val="center"/>
        <w:rPr>
          <w:rFonts w:hint="default" w:ascii="Times New Roman" w:hAnsi="Times New Roman" w:cs="Times New Roman"/>
          <w:b/>
          <w:sz w:val="26"/>
          <w:szCs w:val="26"/>
          <w:lang w:val="vi-VN"/>
        </w:rPr>
      </w:pPr>
    </w:p>
    <w:p w14:paraId="7FBEF862">
      <w:pPr>
        <w:spacing w:line="264"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HỘI ĐỒNG NHÂN DÂN TỈNH TÂY NINH</w:t>
      </w:r>
    </w:p>
    <w:p w14:paraId="5C4BB525">
      <w:pPr>
        <w:spacing w:line="264"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KHÓA X, KỲ HỌP THỨ 12</w:t>
      </w:r>
    </w:p>
    <w:p w14:paraId="16124496">
      <w:pPr>
        <w:shd w:val="clear" w:color="auto" w:fill="FFFFFF"/>
        <w:spacing w:before="80" w:after="80" w:line="27" w:lineRule="atLeast"/>
        <w:ind w:firstLine="706"/>
        <w:jc w:val="both"/>
        <w:rPr>
          <w:rFonts w:hint="default" w:ascii="Times New Roman" w:hAnsi="Times New Roman" w:eastAsia="Times New Roman" w:cs="Times New Roman"/>
          <w:i/>
          <w:iCs/>
          <w:sz w:val="28"/>
          <w:szCs w:val="28"/>
          <w:lang w:val="vi-VN" w:eastAsia="en-GB"/>
        </w:rPr>
      </w:pPr>
      <w:r>
        <w:rPr>
          <w:rFonts w:hint="default" w:ascii="Times New Roman" w:hAnsi="Times New Roman" w:eastAsia="Times New Roman" w:cs="Times New Roman"/>
          <w:i/>
          <w:iCs/>
          <w:sz w:val="28"/>
          <w:szCs w:val="28"/>
          <w:lang w:val="vi-VN" w:eastAsia="en-GB"/>
        </w:rPr>
        <w:t>Căn cứ Luật Tổ chức chính quyền địa phương ngày 19 tháng 6 năm 2015;</w:t>
      </w:r>
    </w:p>
    <w:p w14:paraId="55DDE3EA">
      <w:pPr>
        <w:shd w:val="clear" w:color="auto" w:fill="FFFFFF"/>
        <w:spacing w:before="80" w:after="80" w:line="27" w:lineRule="atLeast"/>
        <w:ind w:firstLine="706"/>
        <w:jc w:val="both"/>
        <w:rPr>
          <w:rFonts w:hint="default" w:ascii="Times New Roman" w:hAnsi="Times New Roman" w:eastAsia="Times New Roman" w:cs="Times New Roman"/>
          <w:i/>
          <w:iCs/>
          <w:sz w:val="28"/>
          <w:szCs w:val="28"/>
          <w:lang w:val="vi-VN" w:eastAsia="en-GB"/>
        </w:rPr>
      </w:pPr>
      <w:r>
        <w:rPr>
          <w:rFonts w:hint="default" w:ascii="Times New Roman" w:hAnsi="Times New Roman" w:eastAsia="Times New Roman" w:cs="Times New Roman"/>
          <w:i/>
          <w:iCs/>
          <w:sz w:val="28"/>
          <w:szCs w:val="28"/>
          <w:lang w:val="vi-VN" w:eastAsia="en-GB"/>
        </w:rPr>
        <w:t>Căn cứ Luật sửa đổi, bổ sung một số điều của Luật Tổ chức Chính phủ và Luật Tổ chức chính quyền địa phương ngày 22 tháng 11 năm 2019;</w:t>
      </w:r>
    </w:p>
    <w:p w14:paraId="3C7D7567">
      <w:pPr>
        <w:shd w:val="clear" w:color="auto" w:fill="FFFFFF"/>
        <w:spacing w:before="80" w:after="80" w:line="27" w:lineRule="atLeast"/>
        <w:ind w:firstLine="706"/>
        <w:jc w:val="both"/>
        <w:rPr>
          <w:rFonts w:hint="default" w:ascii="Times New Roman" w:hAnsi="Times New Roman" w:cs="Times New Roman"/>
          <w:i/>
          <w:iCs/>
          <w:sz w:val="28"/>
          <w:szCs w:val="28"/>
          <w:lang w:val="vi-VN" w:eastAsia="en-GB"/>
        </w:rPr>
      </w:pPr>
      <w:r>
        <w:rPr>
          <w:rFonts w:hint="default" w:ascii="Times New Roman" w:hAnsi="Times New Roman" w:cs="Times New Roman"/>
          <w:i/>
          <w:iCs/>
          <w:sz w:val="28"/>
          <w:szCs w:val="28"/>
          <w:lang w:val="vi-VN" w:eastAsia="en-GB"/>
        </w:rPr>
        <w:t xml:space="preserve">Căn cứ Luật Ngân sách Nhà nước ngày 25 tháng 6 năm 2015; </w:t>
      </w:r>
    </w:p>
    <w:p w14:paraId="340DD1C0">
      <w:pPr>
        <w:shd w:val="clear" w:color="auto" w:fill="FFFFFF"/>
        <w:spacing w:before="80" w:after="80" w:line="27" w:lineRule="atLeast"/>
        <w:ind w:firstLine="706"/>
        <w:jc w:val="both"/>
        <w:rPr>
          <w:rFonts w:hint="default" w:ascii="Times New Roman" w:hAnsi="Times New Roman" w:cs="Times New Roman"/>
          <w:i/>
          <w:iCs/>
          <w:sz w:val="28"/>
          <w:szCs w:val="28"/>
          <w:lang w:val="vi-VN" w:eastAsia="en-GB"/>
        </w:rPr>
      </w:pPr>
      <w:r>
        <w:rPr>
          <w:rFonts w:hint="default" w:ascii="Times New Roman" w:hAnsi="Times New Roman" w:cs="Times New Roman"/>
          <w:i/>
          <w:iCs/>
          <w:sz w:val="28"/>
          <w:szCs w:val="28"/>
          <w:lang w:val="vi-VN" w:eastAsia="en-GB"/>
        </w:rPr>
        <w:t>Căn cứ Luật Đầu tư công ngày 13 tháng 6 năm 2019;</w:t>
      </w:r>
    </w:p>
    <w:p w14:paraId="11348AB8">
      <w:pPr>
        <w:shd w:val="clear" w:color="auto" w:fill="FFFFFF"/>
        <w:spacing w:before="80" w:after="80" w:line="27" w:lineRule="atLeast"/>
        <w:ind w:firstLine="706"/>
        <w:jc w:val="both"/>
        <w:rPr>
          <w:rFonts w:hint="default" w:ascii="Times New Roman" w:hAnsi="Times New Roman" w:cs="Times New Roman"/>
          <w:i/>
          <w:spacing w:val="-4"/>
          <w:sz w:val="28"/>
          <w:szCs w:val="28"/>
          <w:lang w:val="vi-VN" w:eastAsia="en-GB"/>
        </w:rPr>
      </w:pPr>
      <w:r>
        <w:rPr>
          <w:rFonts w:hint="default" w:ascii="Times New Roman" w:hAnsi="Times New Roman" w:cs="Times New Roman"/>
          <w:i/>
          <w:iCs/>
          <w:spacing w:val="-4"/>
          <w:sz w:val="28"/>
          <w:szCs w:val="28"/>
          <w:lang w:val="vi-VN" w:eastAsia="en-GB"/>
        </w:rPr>
        <w:t>Căn cứ Nghị quyết số 120/2020/QH14 ngày 19 tháng 6 năm 2020 của Quốc hội phê duyệt chủ trương đầu tư chương trình mục tiêu quốc gia phát triển kinh tế - xã hội vùng đồng bào dân tộc thiểu số và miền núi giai đoạn 2021 - 2030;</w:t>
      </w:r>
    </w:p>
    <w:p w14:paraId="27BA71C3">
      <w:pPr>
        <w:shd w:val="clear" w:color="auto" w:fill="FFFFFF"/>
        <w:spacing w:before="80" w:after="80" w:line="27" w:lineRule="atLeast"/>
        <w:ind w:firstLine="706"/>
        <w:jc w:val="both"/>
        <w:rPr>
          <w:rFonts w:hint="default" w:ascii="Times New Roman" w:hAnsi="Times New Roman" w:cs="Times New Roman"/>
          <w:i/>
          <w:iCs/>
          <w:spacing w:val="-4"/>
          <w:sz w:val="28"/>
          <w:szCs w:val="28"/>
          <w:lang w:val="vi-VN" w:eastAsia="en-GB"/>
        </w:rPr>
      </w:pPr>
      <w:r>
        <w:rPr>
          <w:rFonts w:hint="default" w:ascii="Times New Roman" w:hAnsi="Times New Roman" w:cs="Times New Roman"/>
          <w:i/>
          <w:iCs/>
          <w:spacing w:val="-4"/>
          <w:sz w:val="28"/>
          <w:szCs w:val="28"/>
          <w:lang w:val="vi-VN" w:eastAsia="en-GB"/>
        </w:rPr>
        <w:t>Căn cứ Nghị định số 27/2022/NĐ-CP ngày 19 tháng 4 năm 2022 của Chính phủ quy định cơ chế quản lý, tổ chức thực hiện các chương trình mục tiêu quốc gia;</w:t>
      </w:r>
    </w:p>
    <w:p w14:paraId="36AB132B">
      <w:pPr>
        <w:pStyle w:val="8"/>
        <w:shd w:val="clear" w:color="auto" w:fill="FFFFFF"/>
        <w:spacing w:before="80" w:beforeAutospacing="0" w:after="80" w:afterAutospacing="0" w:line="27" w:lineRule="atLeast"/>
        <w:ind w:firstLine="706"/>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Căn cứ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5C0B1D7B">
      <w:pPr>
        <w:shd w:val="clear" w:color="auto" w:fill="FFFFFF"/>
        <w:spacing w:before="80" w:after="80" w:line="27" w:lineRule="atLeast"/>
        <w:ind w:firstLine="706"/>
        <w:jc w:val="both"/>
        <w:rPr>
          <w:rFonts w:hint="default" w:ascii="Times New Roman" w:hAnsi="Times New Roman" w:cs="Times New Roman"/>
          <w:i/>
          <w:sz w:val="28"/>
          <w:szCs w:val="28"/>
          <w:lang w:val="vi-VN"/>
        </w:rPr>
      </w:pPr>
      <w:r>
        <w:rPr>
          <w:rFonts w:hint="default" w:ascii="Times New Roman" w:hAnsi="Times New Roman" w:cs="Times New Roman"/>
          <w:i/>
          <w:iCs/>
          <w:sz w:val="28"/>
          <w:szCs w:val="28"/>
          <w:lang w:val="vi-VN" w:eastAsia="en-GB"/>
        </w:rPr>
        <w:t xml:space="preserve">Thực hiện </w:t>
      </w:r>
      <w:r>
        <w:rPr>
          <w:rFonts w:hint="default" w:ascii="Times New Roman" w:hAnsi="Times New Roman" w:cs="Times New Roman"/>
          <w:i/>
          <w:sz w:val="28"/>
          <w:szCs w:val="28"/>
          <w:lang w:val="vi-VN"/>
        </w:rPr>
        <w:t>Quyết định số 861/QĐ-TTg ngày 04 tháng 6 năm 2021 của Thủ tướng Chính phủ phê duyệt danh sách các xã khu vực III, khu vực II, khu vực I thuộc vùng đồng bào dân tộc thiểu số và miền núi giai đoạn 2021 - 2025;</w:t>
      </w:r>
    </w:p>
    <w:p w14:paraId="3176CEC0">
      <w:pPr>
        <w:shd w:val="clear" w:color="auto" w:fill="FFFFFF"/>
        <w:spacing w:before="80" w:after="80" w:line="27" w:lineRule="atLeast"/>
        <w:ind w:firstLine="706"/>
        <w:jc w:val="both"/>
        <w:rPr>
          <w:rFonts w:hint="default" w:ascii="Times New Roman" w:hAnsi="Times New Roman" w:cs="Times New Roman"/>
          <w:i/>
          <w:iCs/>
          <w:sz w:val="28"/>
          <w:szCs w:val="28"/>
          <w:lang w:val="vi-VN" w:eastAsia="en-GB"/>
        </w:rPr>
      </w:pPr>
      <w:r>
        <w:rPr>
          <w:rStyle w:val="14"/>
          <w:rFonts w:hint="default" w:ascii="Times New Roman" w:hAnsi="Times New Roman" w:cs="Times New Roman"/>
          <w:i/>
          <w:color w:val="auto"/>
          <w:lang w:val="vi-VN"/>
        </w:rPr>
        <w:t>Thực hiện Quyết định số 1719/QĐ-TTg ngày 14 tháng 10 năm 2021 của Thủ tướng Chính phủ phê duyệt Chương trình mục tiêu quốc gia phát triển kinh tế - xã hội vùng đồng bào dân tộc thiểu số và miền núi giai đoạn 2021-2030, giai đoạn I: Từ năm 2021 đến năm 2025;</w:t>
      </w:r>
    </w:p>
    <w:p w14:paraId="35E67823">
      <w:pPr>
        <w:shd w:val="clear" w:color="auto" w:fill="FFFFFF"/>
        <w:spacing w:before="80" w:after="80" w:line="27" w:lineRule="atLeast"/>
        <w:ind w:firstLine="706"/>
        <w:jc w:val="both"/>
        <w:rPr>
          <w:rFonts w:hint="default" w:ascii="Times New Roman" w:hAnsi="Times New Roman" w:cs="Times New Roman"/>
          <w:i/>
          <w:iCs/>
          <w:sz w:val="28"/>
          <w:szCs w:val="28"/>
          <w:lang w:val="vi-VN" w:eastAsia="en-GB"/>
        </w:rPr>
      </w:pPr>
      <w:r>
        <w:rPr>
          <w:rFonts w:hint="default" w:ascii="Times New Roman" w:hAnsi="Times New Roman" w:cs="Times New Roman"/>
          <w:i/>
          <w:iCs/>
          <w:sz w:val="28"/>
          <w:szCs w:val="28"/>
          <w:lang w:val="vi-VN" w:eastAsia="en-GB"/>
        </w:rPr>
        <w:t>Căn cứ Quyết định số </w:t>
      </w:r>
      <w:r>
        <w:rPr>
          <w:rFonts w:hint="default" w:ascii="Times New Roman" w:hAnsi="Times New Roman" w:cs="Times New Roman"/>
        </w:rPr>
        <w:fldChar w:fldCharType="begin"/>
      </w:r>
      <w:r>
        <w:rPr>
          <w:rFonts w:hint="default" w:ascii="Times New Roman" w:hAnsi="Times New Roman" w:cs="Times New Roman"/>
        </w:rPr>
        <w:instrText xml:space="preserve"> HYPERLINK "https://thuvienphapluat.vn/van-ban/dau-tu/quyet-dinh-39-2021-qd-ttg-nguyen-tac-tieu-chi-phan-bo-von-ngan-sach-trung-uong-499362.aspx" \t "_blank" \o "Quyết định 39/2021/QĐ-TTg" </w:instrText>
      </w:r>
      <w:r>
        <w:rPr>
          <w:rFonts w:hint="default" w:ascii="Times New Roman" w:hAnsi="Times New Roman" w:cs="Times New Roman"/>
        </w:rPr>
        <w:fldChar w:fldCharType="separate"/>
      </w:r>
      <w:r>
        <w:rPr>
          <w:rFonts w:hint="default" w:ascii="Times New Roman" w:hAnsi="Times New Roman" w:cs="Times New Roman"/>
          <w:i/>
          <w:iCs/>
          <w:sz w:val="28"/>
          <w:szCs w:val="28"/>
          <w:lang w:val="vi-VN" w:eastAsia="en-GB"/>
        </w:rPr>
        <w:t>39/2021/QĐ-TTg</w:t>
      </w:r>
      <w:r>
        <w:rPr>
          <w:rFonts w:hint="default" w:ascii="Times New Roman" w:hAnsi="Times New Roman" w:cs="Times New Roman"/>
          <w:i/>
          <w:iCs/>
          <w:sz w:val="28"/>
          <w:szCs w:val="28"/>
          <w:lang w:val="vi-VN" w:eastAsia="en-GB"/>
        </w:rPr>
        <w:fldChar w:fldCharType="end"/>
      </w:r>
      <w:r>
        <w:rPr>
          <w:rFonts w:hint="default" w:ascii="Times New Roman" w:hAnsi="Times New Roman" w:cs="Times New Roman"/>
          <w:i/>
          <w:iCs/>
          <w:sz w:val="28"/>
          <w:szCs w:val="28"/>
          <w:lang w:val="vi-VN" w:eastAsia="en-GB"/>
        </w:rPr>
        <w:t>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659BAF21">
      <w:pPr>
        <w:spacing w:before="80" w:after="80" w:line="27" w:lineRule="atLeast"/>
        <w:ind w:firstLine="706"/>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Hướng dẫn số 1684/HD-BVHTTDL ngày 28 tháng 4 năm 2023 của Bộ Văn hóa, Thể thao và Du lịch hướng dẫn </w:t>
      </w:r>
      <w:r>
        <w:rPr>
          <w:rFonts w:hint="default" w:ascii="Times New Roman" w:hAnsi="Times New Roman" w:cs="Times New Roman"/>
          <w:bCs/>
          <w:i/>
          <w:sz w:val="28"/>
          <w:szCs w:val="28"/>
          <w:lang w:val="vi-VN"/>
        </w:rPr>
        <w:t>thực hiện Dự án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2021-2030</w:t>
      </w:r>
      <w:r>
        <w:rPr>
          <w:rFonts w:hint="default" w:ascii="Times New Roman" w:hAnsi="Times New Roman" w:cs="Times New Roman"/>
          <w:i/>
          <w:sz w:val="28"/>
          <w:szCs w:val="28"/>
          <w:lang w:val="vi-VN"/>
        </w:rPr>
        <w:t>;</w:t>
      </w:r>
    </w:p>
    <w:p w14:paraId="209A6BB8">
      <w:pPr>
        <w:spacing w:before="80" w:after="80"/>
        <w:ind w:firstLine="706"/>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Căn cứ 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w:t>
      </w:r>
    </w:p>
    <w:p w14:paraId="5F232671">
      <w:pPr>
        <w:spacing w:before="80" w:after="80"/>
        <w:ind w:firstLine="706"/>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Căn cứ Thông tư số 02/2023/TT-UBDT ngày 21 tháng 8 năm 2023 của Bộ trưởng, Chủ nhiệm Ủy ban Dân tộc sửa đổi, bổ sung một số điều của Thông tư số 02/2022/TT-UBDT ngày 30 tháng 6 năm 2022 của Bộ trưởng, Chủ nhiệm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w:t>
      </w:r>
    </w:p>
    <w:p w14:paraId="6286AA85">
      <w:pPr>
        <w:spacing w:before="80" w:after="80"/>
        <w:ind w:firstLine="706"/>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Xét Tờ trình số 1394/TTr-UBND ngày 15 tháng 5 năm 2024 của Ủy ban nhân dân tỉnh về ban hành</w:t>
      </w:r>
      <w:r>
        <w:rPr>
          <w:rFonts w:hint="default" w:ascii="Times New Roman" w:hAnsi="Times New Roman" w:cs="Times New Roman"/>
          <w:i/>
          <w:iCs/>
          <w:sz w:val="28"/>
          <w:szCs w:val="28"/>
        </w:rPr>
        <w:t xml:space="preserve"> dự thảo</w:t>
      </w:r>
      <w:r>
        <w:rPr>
          <w:rFonts w:hint="default" w:ascii="Times New Roman" w:hAnsi="Times New Roman" w:cs="Times New Roman"/>
          <w:i/>
          <w:iCs/>
          <w:sz w:val="28"/>
          <w:szCs w:val="28"/>
          <w:lang w:val="vi-VN"/>
        </w:rPr>
        <w:t xml:space="preserve"> Nghị quyết sửa đổi, bổ sung một số nội dung tại Phụ lục 2 ban hành kèm theo Nghị quyết </w:t>
      </w:r>
      <w:bookmarkStart w:id="0" w:name="_Hlk154577664"/>
      <w:r>
        <w:rPr>
          <w:rFonts w:hint="default" w:ascii="Times New Roman" w:hAnsi="Times New Roman" w:cs="Times New Roman"/>
          <w:i/>
          <w:iCs/>
          <w:sz w:val="28"/>
          <w:szCs w:val="28"/>
          <w:lang w:val="vi-VN"/>
        </w:rPr>
        <w:t xml:space="preserve">số 46/2022/NQ-HĐND </w:t>
      </w:r>
      <w:bookmarkEnd w:id="0"/>
      <w:r>
        <w:rPr>
          <w:rFonts w:hint="default" w:ascii="Times New Roman" w:hAnsi="Times New Roman" w:cs="Times New Roman"/>
          <w:i/>
          <w:iCs/>
          <w:sz w:val="28"/>
          <w:szCs w:val="28"/>
          <w:lang w:val="vi-VN"/>
        </w:rPr>
        <w:t>ngày 09 tháng 12 năm 2022 của Hội đồng nhân dân tỉnh Tây Ninh quy định nguyên tắc, tiêu chí, định mức phân bổ vốn ngân sách nhà nước thực hiện Chương trình mục tiêu quốc gia phát triển kinh tế - xã hội vùng đồng bào dân tộc thiểu số trên địa bàn tỉnh Tây Ninh giai đoạn 2022-2030, giai đoạn I: từ năm 2022 đến năm 2025; Báo cáo thẩm tra của Ban Văn hóa - Xã hội Hội đồng nhân dân tỉnh; ý kiến thảo luận của đại biểu Hội đồng nhân dân tại kỳ họp.</w:t>
      </w:r>
    </w:p>
    <w:p w14:paraId="4F07CA01">
      <w:pPr>
        <w:spacing w:before="60" w:after="60"/>
        <w:ind w:firstLine="709"/>
        <w:jc w:val="both"/>
        <w:rPr>
          <w:rFonts w:hint="default" w:ascii="Times New Roman" w:hAnsi="Times New Roman" w:cs="Times New Roman"/>
          <w:i/>
          <w:iCs/>
          <w:sz w:val="28"/>
          <w:szCs w:val="28"/>
          <w:lang w:val="vi-VN"/>
        </w:rPr>
      </w:pPr>
    </w:p>
    <w:p w14:paraId="6348989D">
      <w:pPr>
        <w:spacing w:before="60" w:after="60" w:line="27" w:lineRule="atLeast"/>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lang w:val="vi-VN"/>
        </w:rPr>
        <w:t>QUYẾT NGHỊ:</w:t>
      </w:r>
    </w:p>
    <w:p w14:paraId="26E38611">
      <w:pPr>
        <w:spacing w:before="60" w:after="60" w:line="27" w:lineRule="atLeast"/>
        <w:ind w:firstLine="709"/>
        <w:jc w:val="center"/>
        <w:rPr>
          <w:rFonts w:hint="default" w:ascii="Times New Roman" w:hAnsi="Times New Roman" w:cs="Times New Roman"/>
          <w:b/>
          <w:sz w:val="8"/>
          <w:szCs w:val="8"/>
        </w:rPr>
      </w:pPr>
    </w:p>
    <w:p w14:paraId="7313B93E">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eastAsia="Times New Roman" w:cs="Times New Roman"/>
          <w:b/>
          <w:bCs/>
          <w:sz w:val="28"/>
          <w:szCs w:val="28"/>
          <w:lang w:val="vi-VN" w:eastAsia="en-US"/>
        </w:rPr>
        <w:t xml:space="preserve">Điều 1. </w:t>
      </w:r>
      <w:bookmarkStart w:id="1" w:name="_Hlk146614078"/>
      <w:r>
        <w:rPr>
          <w:rFonts w:hint="default" w:ascii="Times New Roman" w:hAnsi="Times New Roman" w:cs="Times New Roman"/>
          <w:b/>
          <w:bCs/>
          <w:sz w:val="28"/>
          <w:szCs w:val="28"/>
          <w:lang w:val="vi-VN"/>
        </w:rPr>
        <w:t xml:space="preserve">Sửa đổi, bổ sung </w:t>
      </w:r>
      <w:r>
        <w:rPr>
          <w:rFonts w:hint="default" w:ascii="Times New Roman" w:hAnsi="Times New Roman" w:cs="Times New Roman"/>
          <w:b/>
          <w:bCs/>
          <w:iCs/>
          <w:sz w:val="28"/>
          <w:szCs w:val="28"/>
          <w:lang w:val="vi-VN"/>
        </w:rPr>
        <w:t>một số</w:t>
      </w:r>
      <w:r>
        <w:rPr>
          <w:rFonts w:hint="default" w:ascii="Times New Roman" w:hAnsi="Times New Roman" w:cs="Times New Roman"/>
          <w:b/>
          <w:bCs/>
          <w:sz w:val="28"/>
          <w:szCs w:val="28"/>
          <w:lang w:val="vi-VN"/>
        </w:rPr>
        <w:t xml:space="preserve"> nội dung </w:t>
      </w:r>
      <w:r>
        <w:rPr>
          <w:rFonts w:hint="default" w:ascii="Times New Roman" w:hAnsi="Times New Roman" w:cs="Times New Roman"/>
          <w:b/>
          <w:bCs/>
          <w:iCs/>
          <w:sz w:val="28"/>
          <w:szCs w:val="28"/>
          <w:lang w:val="vi-VN"/>
        </w:rPr>
        <w:t xml:space="preserve">tại </w:t>
      </w:r>
      <w:r>
        <w:rPr>
          <w:rFonts w:hint="default" w:ascii="Times New Roman" w:hAnsi="Times New Roman" w:cs="Times New Roman"/>
          <w:b/>
          <w:bCs/>
          <w:sz w:val="28"/>
          <w:szCs w:val="28"/>
          <w:lang w:val="vi-VN"/>
        </w:rPr>
        <w:t>Phụ lục 2 kèm theo Nghị quyết số 46/2022/NQ-HĐND ngày 09 tháng 12 năm 2022 của Hội đồng nhân dân tỉnh Tây Ninh q</w:t>
      </w:r>
      <w:r>
        <w:rPr>
          <w:rFonts w:hint="default" w:ascii="Times New Roman" w:hAnsi="Times New Roman" w:cs="Times New Roman"/>
          <w:b/>
          <w:sz w:val="28"/>
          <w:szCs w:val="28"/>
          <w:lang w:val="vi-VN"/>
        </w:rPr>
        <w:t>uy định nguyên tắc, tiêu chí, định mức phân bổ vốn ngân sách nhà nước thực hiện Chương trình mục tiêu quốc gia phát triển kinh tế - xã hội vùng đồng bào dân tộc thiểu số trên địa bàn tỉnh Tây Ninh giai đoạn 2022 - 2030, giai đoạn I: từ năm 2022 đến năm 2025</w:t>
      </w:r>
    </w:p>
    <w:p w14:paraId="56B6632D">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 Sửa đổi, bổ sung điểm b của nội dung 2.2 khoản 2 Mục I như sau:</w:t>
      </w:r>
    </w:p>
    <w:p w14:paraId="2E07A5AB">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 Hỗ trợ nước sinh hoạt phân tán ở ngoài khu vực cấp nước sinh hoạt tập trung (hỗ trợ cấp nước quy mô hộ gia đình):</w:t>
      </w:r>
    </w:p>
    <w:p w14:paraId="766B4F4F">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Hỗ trợ hệ thống xử lý nước sinh hoạt phân tán ở ngoài khu vực cấp nước sinh hoạt tập trung (hỗ trợ cấp nước quy mô hộ gia đình): hỗ trợ tối đa 03 triệu đồng/hộ (mỗi hộ chỉ được hỗ trợ 01 lần).</w:t>
      </w:r>
    </w:p>
    <w:p w14:paraId="0DCE80C3">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Trường hợp hộ gia đình đã nhận hỗ trợ hệ thống xử lý nước sinh hoạt phân tán từ các chính sách khác thì không được nhận hỗ trợ từ Chương trình này.”.</w:t>
      </w:r>
    </w:p>
    <w:p w14:paraId="462E8471">
      <w:pPr>
        <w:spacing w:before="100" w:after="100"/>
        <w:ind w:firstLine="719" w:firstLineChars="257"/>
        <w:jc w:val="both"/>
        <w:rPr>
          <w:rFonts w:hint="default" w:ascii="Times New Roman" w:hAnsi="Times New Roman" w:cs="Times New Roman"/>
          <w:sz w:val="28"/>
          <w:szCs w:val="28"/>
          <w:lang w:val="vi-VN"/>
        </w:rPr>
      </w:pPr>
      <w:bookmarkStart w:id="2" w:name="dieu_9"/>
      <w:r>
        <w:rPr>
          <w:rFonts w:hint="default" w:ascii="Times New Roman" w:hAnsi="Times New Roman" w:cs="Times New Roman"/>
          <w:sz w:val="28"/>
          <w:szCs w:val="28"/>
          <w:lang w:val="vi-VN"/>
        </w:rPr>
        <w:t>2. Bổ sung điểm c vào sau điểm b của nội dung 1.2 khoản 1 Mục II như sau:</w:t>
      </w:r>
    </w:p>
    <w:p w14:paraId="019BC775">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 Xây dựng nhà để tro cốt căn cứ vào tình hình phân bổ vốn của Chương trình.”.</w:t>
      </w:r>
    </w:p>
    <w:p w14:paraId="503F9644">
      <w:pPr>
        <w:shd w:val="clear" w:color="auto" w:fill="FFFFFF"/>
        <w:spacing w:before="100" w:after="100"/>
        <w:ind w:firstLine="719" w:firstLineChars="257"/>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3. Bổ sung nội dung Mục III như sau:</w:t>
      </w:r>
    </w:p>
    <w:p w14:paraId="3274827A">
      <w:pPr>
        <w:shd w:val="clear" w:color="auto" w:fill="FFFFFF"/>
        <w:spacing w:before="100" w:after="100"/>
        <w:ind w:firstLine="709"/>
        <w:jc w:val="both"/>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w:t>
      </w:r>
      <w:r>
        <w:rPr>
          <w:rFonts w:hint="default" w:ascii="Times New Roman" w:hAnsi="Times New Roman" w:cs="Times New Roman"/>
          <w:b/>
          <w:sz w:val="28"/>
          <w:szCs w:val="28"/>
          <w:lang w:val="vi-VN"/>
        </w:rPr>
        <w:t>Tiểu dự án 3: Dự án phát triển giáo dục nghề nghiệp và giải quyết việc làm cho người lao động vùng dân tộc thiểu số</w:t>
      </w:r>
    </w:p>
    <w:p w14:paraId="3ABE441C">
      <w:pPr>
        <w:spacing w:before="100" w:after="100"/>
        <w:ind w:firstLine="709"/>
        <w:jc w:val="both"/>
        <w:rPr>
          <w:rFonts w:hint="default" w:ascii="Times New Roman" w:hAnsi="Times New Roman" w:cs="Times New Roman"/>
          <w:sz w:val="28"/>
          <w:szCs w:val="28"/>
          <w:lang w:val="pt-BR" w:eastAsia="en-GB"/>
        </w:rPr>
      </w:pPr>
      <w:r>
        <w:rPr>
          <w:rFonts w:hint="default" w:ascii="Times New Roman" w:hAnsi="Times New Roman" w:cs="Times New Roman"/>
          <w:b/>
          <w:spacing w:val="-6"/>
          <w:sz w:val="28"/>
          <w:szCs w:val="28"/>
          <w:lang w:val="pt-BR"/>
        </w:rPr>
        <w:t xml:space="preserve">1. </w:t>
      </w:r>
      <w:r>
        <w:rPr>
          <w:rFonts w:hint="default" w:ascii="Times New Roman" w:hAnsi="Times New Roman" w:cs="Times New Roman"/>
          <w:b/>
          <w:sz w:val="28"/>
          <w:szCs w:val="28"/>
          <w:lang w:val="pt-BR" w:eastAsia="en-GB"/>
        </w:rPr>
        <w:t>Phân bổ vốn đầu tư:</w:t>
      </w:r>
      <w:r>
        <w:rPr>
          <w:rFonts w:hint="default" w:ascii="Times New Roman" w:hAnsi="Times New Roman" w:cs="Times New Roman"/>
          <w:sz w:val="28"/>
          <w:szCs w:val="28"/>
          <w:lang w:val="pt-BR" w:eastAsia="en-GB"/>
        </w:rPr>
        <w:t xml:space="preserve"> Không</w:t>
      </w:r>
    </w:p>
    <w:p w14:paraId="3047AC15">
      <w:pPr>
        <w:spacing w:before="100" w:after="100"/>
        <w:ind w:firstLine="709"/>
        <w:jc w:val="both"/>
        <w:rPr>
          <w:rFonts w:hint="default" w:ascii="Times New Roman" w:hAnsi="Times New Roman" w:cs="Times New Roman"/>
          <w:b/>
          <w:sz w:val="28"/>
          <w:szCs w:val="28"/>
          <w:lang w:val="pt-BR" w:eastAsia="en-GB"/>
        </w:rPr>
      </w:pPr>
      <w:r>
        <w:rPr>
          <w:rFonts w:hint="default" w:ascii="Times New Roman" w:hAnsi="Times New Roman" w:cs="Times New Roman"/>
          <w:b/>
          <w:sz w:val="28"/>
          <w:szCs w:val="28"/>
          <w:lang w:val="pt-BR" w:eastAsia="en-GB"/>
        </w:rPr>
        <w:t>2. Phân bổ vốn sự nghiệp</w:t>
      </w:r>
    </w:p>
    <w:p w14:paraId="48A1672A">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eastAsia="en-GB"/>
        </w:rPr>
        <w:t>2.1. Tiêu chí:</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Xã khu vực I thuộc vùng đồng bào dân tộc thiểu số trên địa bàn tỉnh</w:t>
      </w:r>
      <w:r>
        <w:rPr>
          <w:rFonts w:hint="default" w:ascii="Times New Roman" w:hAnsi="Times New Roman" w:cs="Times New Roman"/>
          <w:sz w:val="28"/>
          <w:szCs w:val="28"/>
          <w:lang w:val="vi-VN"/>
        </w:rPr>
        <w:t>.</w:t>
      </w:r>
    </w:p>
    <w:p w14:paraId="72FF7F4F">
      <w:pPr>
        <w:spacing w:before="100" w:after="100"/>
        <w:ind w:firstLine="709"/>
        <w:jc w:val="both"/>
        <w:rPr>
          <w:rFonts w:hint="default" w:ascii="Times New Roman" w:hAnsi="Times New Roman" w:cs="Times New Roman"/>
          <w:sz w:val="28"/>
          <w:szCs w:val="28"/>
          <w:lang w:val="pt-BR" w:eastAsia="en-GB"/>
        </w:rPr>
      </w:pPr>
      <w:r>
        <w:rPr>
          <w:rFonts w:hint="default" w:ascii="Times New Roman" w:hAnsi="Times New Roman" w:cs="Times New Roman"/>
          <w:sz w:val="28"/>
          <w:szCs w:val="28"/>
          <w:lang w:val="pt-BR" w:eastAsia="en-GB"/>
        </w:rPr>
        <w:t xml:space="preserve">2.2. Định mức: </w:t>
      </w:r>
    </w:p>
    <w:p w14:paraId="4EC3FDB9">
      <w:pPr>
        <w:autoSpaceDE w:val="0"/>
        <w:autoSpaceDN w:val="0"/>
        <w:adjustRightInd w:val="0"/>
        <w:spacing w:before="100" w:after="100"/>
        <w:ind w:firstLine="709"/>
        <w:jc w:val="both"/>
        <w:rPr>
          <w:rFonts w:hint="default" w:ascii="Times New Roman" w:hAnsi="Times New Roman" w:cs="Times New Roman"/>
          <w:sz w:val="28"/>
          <w:szCs w:val="28"/>
          <w:highlight w:val="white"/>
          <w:lang w:val="vi-VN"/>
        </w:rPr>
      </w:pPr>
      <w:r>
        <w:rPr>
          <w:rFonts w:hint="default" w:ascii="Times New Roman" w:hAnsi="Times New Roman" w:cs="Times New Roman"/>
          <w:sz w:val="28"/>
          <w:szCs w:val="28"/>
          <w:lang w:val="vi-VN"/>
        </w:rPr>
        <w:t xml:space="preserve">a) Hỗ trợ đào tạo nghề cho lao động vùng đồng bào dân tộc thiểu số, đào tạo trình độ sơ cấp, đào tạo dưới 03 tháng, mức chi căn cứ vào tình hình phân bổ vốn sự nghiệp hàng năm của Trung ương cho Chương trình và các quy định tại Thông tư số 55/2023/TT-BTC ngày 15 tháng 8 năm 2023 </w:t>
      </w:r>
      <w:r>
        <w:rPr>
          <w:rFonts w:hint="default" w:ascii="Times New Roman" w:hAnsi="Times New Roman" w:cs="Times New Roman"/>
          <w:iCs/>
          <w:sz w:val="28"/>
          <w:szCs w:val="28"/>
          <w:lang w:val="vi-VN"/>
        </w:rPr>
        <w:t>của</w:t>
      </w:r>
      <w:r>
        <w:rPr>
          <w:rFonts w:hint="default" w:ascii="Times New Roman" w:hAnsi="Times New Roman" w:cs="Times New Roman"/>
          <w:i/>
          <w:iCs/>
          <w:sz w:val="28"/>
          <w:szCs w:val="28"/>
          <w:lang w:val="vi-VN"/>
        </w:rPr>
        <w:t xml:space="preserve"> </w:t>
      </w:r>
      <w:r>
        <w:rPr>
          <w:rFonts w:hint="default" w:ascii="Times New Roman" w:hAnsi="Times New Roman" w:cs="Times New Roman"/>
          <w:iCs/>
          <w:sz w:val="28"/>
          <w:szCs w:val="28"/>
          <w:lang w:val="vi-VN"/>
        </w:rPr>
        <w:t>Bộ trưởng Bộ Tài chính quy định quản lý, sử dụng và quyết toán kinh phí sự nghiệp từ nguồn ngân sách nhà nước thực hiện các chương trình mục tiêu quốc gia giai đoạn 2021-2025</w:t>
      </w:r>
      <w:r>
        <w:rPr>
          <w:rFonts w:hint="default" w:ascii="Times New Roman" w:hAnsi="Times New Roman" w:cs="Times New Roman"/>
          <w:bCs/>
          <w:sz w:val="28"/>
          <w:szCs w:val="28"/>
          <w:lang w:val="vi-VN"/>
        </w:rPr>
        <w:t xml:space="preserve"> và Quyết định số 933/QĐ-UBND ngày 22 tháng 4 năm 2022 của Ủy ban nhân dân tỉnh Tây Ninh </w:t>
      </w:r>
      <w:r>
        <w:rPr>
          <w:rFonts w:hint="default" w:ascii="Times New Roman" w:hAnsi="Times New Roman" w:cs="Times New Roman"/>
          <w:bCs/>
          <w:sz w:val="28"/>
          <w:szCs w:val="28"/>
          <w:lang w:val="vi-VN"/>
        </w:rPr>
        <w:t xml:space="preserve">phê duyệt Danh mục nghề đào tạo, mức chi phí </w:t>
      </w:r>
      <w:r>
        <w:rPr>
          <w:rFonts w:hint="default" w:ascii="Times New Roman" w:hAnsi="Times New Roman" w:cs="Times New Roman"/>
          <w:bCs/>
          <w:sz w:val="28"/>
          <w:szCs w:val="28"/>
          <w:highlight w:val="white"/>
          <w:lang w:val="vi-VN"/>
        </w:rPr>
        <w:t>hỗ trợ đào tạo trình độ sơ cấp, đào tạo dưới 03 tháng trên địa bàn tỉnh Tây Ninh.</w:t>
      </w:r>
    </w:p>
    <w:p w14:paraId="4FE97E25">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 Kiểm tra, đánh giá, tổng kết, hướng dẫn xây dựng, triển khai các lớp đào tạo. Mức chi căn cứ vào tình hình phân bổ vốn sự nghiệp hàng năm của Trung ương cho Chương trình và các quy định tại Thông tư số 55/2023/TT-BTC </w:t>
      </w:r>
      <w:r>
        <w:rPr>
          <w:rFonts w:hint="default" w:ascii="Times New Roman" w:hAnsi="Times New Roman" w:cs="Times New Roman"/>
          <w:bCs/>
          <w:sz w:val="28"/>
          <w:szCs w:val="28"/>
          <w:lang w:val="vi-VN"/>
        </w:rPr>
        <w:t>và Quyết định số 933/QĐ-UBND</w:t>
      </w:r>
      <w:r>
        <w:rPr>
          <w:rFonts w:hint="default" w:ascii="Times New Roman" w:hAnsi="Times New Roman" w:cs="Times New Roman"/>
          <w:sz w:val="28"/>
          <w:szCs w:val="28"/>
          <w:lang w:val="vi-VN"/>
        </w:rPr>
        <w:t xml:space="preserve">. </w:t>
      </w:r>
    </w:p>
    <w:p w14:paraId="4B992669">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 Tuyên truyền, tư vấn hướng nghiệp, khởi nghiệp, học nghề, việc làm và các dịch vụ hỗ trợ việc làm:</w:t>
      </w:r>
    </w:p>
    <w:p w14:paraId="4D63633C">
      <w:pPr>
        <w:pStyle w:val="8"/>
        <w:shd w:val="clear" w:color="auto" w:fill="FFFFFF"/>
        <w:spacing w:beforeAutospacing="0" w:afterAutospacing="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hoạt động thông tin, tuyên truyền; tổ chức hội nghị, hội thảo, diễn đàn, tọa đàm, tư vấn, nói chuyện theo các chuyên đề về hướng nghiệp, khởi nghiệp, học nghề, việc làm và các dịch vụ hỗ trợ việc làm, đi làm việc ở nước ngoài; tổ chức chương trình, ngày hội tư vấn hướng nghiệp, các hoạt động khởi nghiệp; tư vấn về việc làm, nghề nghiệp tại cộng đồng. Mức chi căn cứ vào tình hình phân bổ vốn sự nghiệp hàng năm của Trung ương cho Chương trình và các quy định tại Thông tư số 55/2023/TT-BTC.</w:t>
      </w:r>
    </w:p>
    <w:p w14:paraId="78E2CD82">
      <w:pPr>
        <w:pStyle w:val="8"/>
        <w:shd w:val="clear" w:color="auto" w:fill="FFFFFF"/>
        <w:spacing w:beforeAutospacing="0" w:afterAutospacing="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Hỗ trợ các hoạt động khởi nghiệp. Mức chi căn cứ vào tình hình phân bổ vốn sự nghiệp hàng năm của Trung ương cho Chương trình và các quy định tại Thông tư số 55/2023/TT-BTC.</w:t>
      </w:r>
    </w:p>
    <w:p w14:paraId="2FF2F6D4">
      <w:pPr>
        <w:pStyle w:val="8"/>
        <w:shd w:val="clear" w:color="auto" w:fill="FFFFFF"/>
        <w:spacing w:beforeAutospacing="0" w:afterAutospacing="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Tập huấn, bồi dưỡng nâng cao năng lực cho cán bộ làm công tác tuyên truyền, tư vấn hướng nghiệp, khởi nghiệp, học nghề, việc làm và các dịch vụ hỗ trợ việc làm, đi làm việc ở nước ngoài; nâng cao năng lực đội ngũ cán bộ, nhà giáo về đào tạo kỹ năng mềm; tập huấn, đào tạo kỹ năng mềm cho học sinh, sinh viên. Mức chi căn cứ vào tình hình phân bổ vốn sự nghiệp hàng năm của Trung ương cho Chương trình và các quy định tại Thông tư số 55/2023/TT-BTC.</w:t>
      </w:r>
    </w:p>
    <w:p w14:paraId="16F3ED92">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Hỗ trợ người lao động thuộc vùng đồng bào dân tộc thiểu số đi làm việc ở nước ngoài theo hợp đồng lao động. Mức chi căn cứ vào tình hình phân bổ vốn sự nghiệp hàng năm của Trung ương cho Chương trình và các quy định tại Thông tư số 55/2023/TT-BTC.</w:t>
      </w:r>
    </w:p>
    <w:p w14:paraId="26EDC99D">
      <w:pPr>
        <w:spacing w:before="100" w:after="100"/>
        <w:ind w:firstLine="709"/>
        <w:jc w:val="both"/>
        <w:rPr>
          <w:rFonts w:hint="default" w:ascii="Times New Roman" w:hAnsi="Times New Roman" w:cs="Times New Roman"/>
          <w:sz w:val="28"/>
          <w:szCs w:val="28"/>
          <w:lang w:val="pt-BR"/>
        </w:rPr>
      </w:pPr>
      <w:r>
        <w:rPr>
          <w:rFonts w:hint="default" w:ascii="Times New Roman" w:hAnsi="Times New Roman" w:cs="Times New Roman"/>
          <w:sz w:val="28"/>
          <w:szCs w:val="28"/>
          <w:lang w:val="vi-VN"/>
        </w:rPr>
        <w:t xml:space="preserve">3. Phương pháp phân bổ vốn: </w:t>
      </w:r>
      <w:r>
        <w:rPr>
          <w:rFonts w:hint="default" w:ascii="Times New Roman" w:hAnsi="Times New Roman" w:cs="Times New Roman"/>
          <w:sz w:val="28"/>
          <w:szCs w:val="28"/>
          <w:lang w:val="pt-BR" w:eastAsia="en-GB"/>
        </w:rPr>
        <w:t>Phân bổ vốn cho Ủy ban nhân dân huyện Tân Biên thực hiện</w:t>
      </w:r>
      <w:r>
        <w:rPr>
          <w:rFonts w:hint="default" w:ascii="Times New Roman" w:hAnsi="Times New Roman" w:cs="Times New Roman"/>
          <w:sz w:val="28"/>
          <w:szCs w:val="28"/>
          <w:lang w:val="pt-BR"/>
        </w:rPr>
        <w:t>.”.</w:t>
      </w:r>
    </w:p>
    <w:p w14:paraId="0B5C6222">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4</w:t>
      </w:r>
      <w:r>
        <w:rPr>
          <w:rFonts w:hint="default" w:ascii="Times New Roman" w:hAnsi="Times New Roman" w:cs="Times New Roman"/>
          <w:sz w:val="28"/>
          <w:szCs w:val="28"/>
          <w:lang w:val="vi-VN"/>
        </w:rPr>
        <w:t xml:space="preserve">. Sửa đổi, bổ sung khoản 1 và </w:t>
      </w:r>
      <w:r>
        <w:rPr>
          <w:rFonts w:hint="default" w:ascii="Times New Roman" w:hAnsi="Times New Roman" w:cs="Times New Roman"/>
          <w:sz w:val="28"/>
          <w:szCs w:val="28"/>
          <w:lang w:val="pt-BR"/>
        </w:rPr>
        <w:t xml:space="preserve">điểm c, điểm đ, điểm </w:t>
      </w:r>
      <w:r>
        <w:rPr>
          <w:rFonts w:hint="default" w:ascii="Times New Roman" w:hAnsi="Times New Roman" w:cs="Times New Roman"/>
          <w:sz w:val="28"/>
          <w:szCs w:val="28"/>
          <w:lang w:val="vi-VN"/>
        </w:rPr>
        <w:t xml:space="preserve">e, </w:t>
      </w:r>
      <w:r>
        <w:rPr>
          <w:rFonts w:hint="default" w:ascii="Times New Roman" w:hAnsi="Times New Roman" w:cs="Times New Roman"/>
          <w:sz w:val="28"/>
          <w:szCs w:val="28"/>
          <w:lang w:val="pt-BR"/>
        </w:rPr>
        <w:t xml:space="preserve">điểm i, </w:t>
      </w:r>
      <w:r>
        <w:rPr>
          <w:rFonts w:hint="default" w:ascii="Times New Roman" w:hAnsi="Times New Roman" w:cs="Times New Roman"/>
          <w:sz w:val="28"/>
          <w:szCs w:val="28"/>
          <w:lang w:val="vi-VN"/>
        </w:rPr>
        <w:t>điểm l</w:t>
      </w:r>
      <w:r>
        <w:rPr>
          <w:rFonts w:hint="default" w:ascii="Times New Roman" w:hAnsi="Times New Roman" w:cs="Times New Roman"/>
          <w:sz w:val="28"/>
          <w:szCs w:val="28"/>
          <w:lang w:val="pt-BR"/>
        </w:rPr>
        <w:t>, điểm m</w:t>
      </w:r>
      <w:r>
        <w:rPr>
          <w:rFonts w:hint="default" w:ascii="Times New Roman" w:hAnsi="Times New Roman" w:cs="Times New Roman"/>
          <w:sz w:val="28"/>
          <w:szCs w:val="28"/>
          <w:lang w:val="vi-VN"/>
        </w:rPr>
        <w:t xml:space="preserve"> của nội dung 2.2 khoản 2 Mục IV như sau:</w:t>
      </w:r>
    </w:p>
    <w:p w14:paraId="722D5A83">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 Sửa đổi</w:t>
      </w:r>
      <w:r>
        <w:rPr>
          <w:rFonts w:hint="default" w:ascii="Times New Roman" w:hAnsi="Times New Roman" w:cs="Times New Roman"/>
          <w:sz w:val="28"/>
          <w:szCs w:val="28"/>
        </w:rPr>
        <w:t>, bổ sung</w:t>
      </w:r>
      <w:r>
        <w:rPr>
          <w:rFonts w:hint="default" w:ascii="Times New Roman" w:hAnsi="Times New Roman" w:cs="Times New Roman"/>
          <w:sz w:val="28"/>
          <w:szCs w:val="28"/>
          <w:lang w:val="vi-VN"/>
        </w:rPr>
        <w:t xml:space="preserve"> khoản 1 như sau:</w:t>
      </w:r>
    </w:p>
    <w:p w14:paraId="50F63B37">
      <w:pPr>
        <w:spacing w:before="100" w:after="100"/>
        <w:ind w:firstLine="709"/>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Phân bổ vốn đầu tư</w:t>
      </w:r>
    </w:p>
    <w:p w14:paraId="114A8EEA">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1.1. Tiêu chí: Các ấp thuộc xã khu vực I vùng đồng bào dân tộc thiểu số trên địa bàn tỉnh.</w:t>
      </w:r>
    </w:p>
    <w:p w14:paraId="745969FE">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1.2. Định mức: </w:t>
      </w:r>
    </w:p>
    <w:p w14:paraId="25441DF3">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Hỗ trợ đầu tư xây dựng thiết chế văn hóa, thể thao tại các ấp thuộc xã vùng đồng bào dân tộc thiểu số. Mức đầu tư xây dựng mới và trang bị các trang thiết bị hoạt động tối đa 1.000 triệu/01 nhà văn hóa và đầu tư nâng cấp sửa chữa và trang bị các trang thiết bị hoạt động tối đa 375 triệu/01 nhà văn hóa.</w:t>
      </w:r>
    </w:p>
    <w:p w14:paraId="413DC3AD">
      <w:pPr>
        <w:spacing w:before="100" w:after="100"/>
        <w:ind w:firstLine="70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1.3. Phương pháp phân bổ vốn đầu tư: Phân bổ vốn cho Ủy ban nhân dân huyện Tân Biên thực hiện.”.</w:t>
      </w:r>
    </w:p>
    <w:p w14:paraId="798899DD">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 Sửa đổi, bổ sung điểm c của nội dung 2.2 khoản 2 như sau:</w:t>
      </w:r>
    </w:p>
    <w:p w14:paraId="0883A135">
      <w:pPr>
        <w:spacing w:before="100" w:after="100"/>
        <w:ind w:firstLine="702" w:firstLineChars="262"/>
        <w:jc w:val="both"/>
        <w:rPr>
          <w:rFonts w:hint="default" w:ascii="Times New Roman" w:hAnsi="Times New Roman" w:cs="Times New Roman"/>
          <w:sz w:val="28"/>
          <w:szCs w:val="28"/>
          <w:lang w:val="pt-BR" w:eastAsia="en-GB"/>
        </w:rPr>
      </w:pPr>
      <w:r>
        <w:rPr>
          <w:rFonts w:hint="default" w:ascii="Times New Roman" w:hAnsi="Times New Roman" w:cs="Times New Roman"/>
          <w:spacing w:val="-6"/>
          <w:sz w:val="28"/>
          <w:szCs w:val="28"/>
          <w:lang w:val="vi-VN"/>
        </w:rPr>
        <w:t xml:space="preserve">“c) </w:t>
      </w:r>
      <w:r>
        <w:rPr>
          <w:rFonts w:hint="default" w:ascii="Times New Roman" w:hAnsi="Times New Roman" w:eastAsia="Times New Roman" w:cs="Times New Roman"/>
          <w:sz w:val="28"/>
          <w:szCs w:val="28"/>
          <w:lang w:val="vi-VN"/>
        </w:rPr>
        <w:t xml:space="preserve">Tổ chức lớp tập huấn, bồi dưỡng chuyên môn, nghiệp vụ, truyền dạy văn hóa phi vật thể. </w:t>
      </w:r>
      <w:r>
        <w:rPr>
          <w:rFonts w:hint="default" w:ascii="Times New Roman" w:hAnsi="Times New Roman" w:cs="Times New Roman"/>
          <w:sz w:val="28"/>
          <w:szCs w:val="28"/>
          <w:lang w:val="vi-VN"/>
        </w:rPr>
        <w:t xml:space="preserve">Mức chi căn cứ vào tình hình phân bổ vốn sự nghiệp hàng năm của Trung ương cho Chương trình và các quy định tại Hướng dẫn số 1684/HD-BVHTTDL ngày 28 tháng 4 năm 2023 của Bộ Văn hóa, Thể thao và Du lịch hướng dẫn </w:t>
      </w:r>
      <w:r>
        <w:rPr>
          <w:rFonts w:hint="default" w:ascii="Times New Roman" w:hAnsi="Times New Roman" w:cs="Times New Roman"/>
          <w:bCs/>
          <w:sz w:val="28"/>
          <w:szCs w:val="28"/>
          <w:lang w:val="vi-VN"/>
        </w:rPr>
        <w:t xml:space="preserve">thực hiện Dự án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2021-2030 </w:t>
      </w:r>
      <w:r>
        <w:rPr>
          <w:rFonts w:hint="default" w:ascii="Times New Roman" w:hAnsi="Times New Roman" w:cs="Times New Roman"/>
          <w:sz w:val="28"/>
          <w:szCs w:val="28"/>
          <w:lang w:val="vi-VN"/>
        </w:rPr>
        <w:t xml:space="preserve">và Thông tư số 55/2023/TT-BTC ngày 15 tháng 8 năm 2023 </w:t>
      </w:r>
      <w:r>
        <w:rPr>
          <w:rFonts w:hint="default" w:ascii="Times New Roman" w:hAnsi="Times New Roman" w:cs="Times New Roman"/>
          <w:iCs/>
          <w:sz w:val="28"/>
          <w:szCs w:val="28"/>
          <w:lang w:val="vi-VN"/>
        </w:rPr>
        <w:t>của</w:t>
      </w:r>
      <w:r>
        <w:rPr>
          <w:rFonts w:hint="default" w:ascii="Times New Roman" w:hAnsi="Times New Roman" w:cs="Times New Roman"/>
          <w:i/>
          <w:iCs/>
          <w:sz w:val="28"/>
          <w:szCs w:val="28"/>
          <w:lang w:val="vi-VN"/>
        </w:rPr>
        <w:t xml:space="preserve"> </w:t>
      </w:r>
      <w:r>
        <w:rPr>
          <w:rFonts w:hint="default" w:ascii="Times New Roman" w:hAnsi="Times New Roman" w:cs="Times New Roman"/>
          <w:iCs/>
          <w:sz w:val="28"/>
          <w:szCs w:val="28"/>
          <w:lang w:val="vi-VN"/>
        </w:rPr>
        <w:t>Bộ trưởng Bộ Tài chính quy định quản lý, sử dụng và quyết toán kinh phí sự nghiệp từ nguồn ngân sách nhà nước thực hiện các chương trình mục tiêu quốc gia giai đoạn 2021-2025</w:t>
      </w:r>
      <w:r>
        <w:rPr>
          <w:rFonts w:hint="default" w:ascii="Times New Roman" w:hAnsi="Times New Roman" w:cs="Times New Roman"/>
          <w:sz w:val="28"/>
          <w:szCs w:val="28"/>
          <w:lang w:val="pt-BR" w:eastAsia="en-GB"/>
        </w:rPr>
        <w:t>.”.</w:t>
      </w:r>
    </w:p>
    <w:p w14:paraId="3CCC33B7">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c</w:t>
      </w:r>
      <w:r>
        <w:rPr>
          <w:rFonts w:hint="default" w:ascii="Times New Roman" w:hAnsi="Times New Roman" w:cs="Times New Roman"/>
          <w:sz w:val="28"/>
          <w:szCs w:val="28"/>
          <w:lang w:val="vi-VN"/>
        </w:rPr>
        <w:t>) Sửa đổi</w:t>
      </w:r>
      <w:r>
        <w:rPr>
          <w:rFonts w:hint="default" w:ascii="Times New Roman" w:hAnsi="Times New Roman" w:cs="Times New Roman"/>
          <w:sz w:val="28"/>
          <w:szCs w:val="28"/>
          <w:lang w:val="pt-BR"/>
        </w:rPr>
        <w:t>, bổ sung</w:t>
      </w:r>
      <w:r>
        <w:rPr>
          <w:rFonts w:hint="default" w:ascii="Times New Roman" w:hAnsi="Times New Roman" w:cs="Times New Roman"/>
          <w:sz w:val="28"/>
          <w:szCs w:val="28"/>
          <w:lang w:val="vi-VN"/>
        </w:rPr>
        <w:t xml:space="preserve"> điểm </w:t>
      </w:r>
      <w:r>
        <w:rPr>
          <w:rFonts w:hint="default" w:ascii="Times New Roman" w:hAnsi="Times New Roman" w:cs="Times New Roman"/>
          <w:sz w:val="28"/>
          <w:szCs w:val="28"/>
          <w:lang w:val="pt-BR"/>
        </w:rPr>
        <w:t>đ</w:t>
      </w:r>
      <w:r>
        <w:rPr>
          <w:rFonts w:hint="default" w:ascii="Times New Roman" w:hAnsi="Times New Roman" w:cs="Times New Roman"/>
          <w:sz w:val="28"/>
          <w:szCs w:val="28"/>
          <w:lang w:val="vi-VN"/>
        </w:rPr>
        <w:t xml:space="preserve"> của nội dung 2.2 khoản 2 như sau:</w:t>
      </w:r>
    </w:p>
    <w:p w14:paraId="00E8B592">
      <w:pPr>
        <w:spacing w:before="100" w:after="100"/>
        <w:ind w:firstLine="719" w:firstLineChars="257"/>
        <w:jc w:val="both"/>
        <w:rPr>
          <w:rFonts w:hint="default" w:ascii="Times New Roman" w:hAnsi="Times New Roman" w:cs="Times New Roman"/>
          <w:sz w:val="28"/>
          <w:szCs w:val="28"/>
          <w:lang w:val="pt-BR" w:eastAsia="en-GB"/>
        </w:rPr>
      </w:pPr>
      <w:r>
        <w:rPr>
          <w:rFonts w:hint="default" w:ascii="Times New Roman" w:hAnsi="Times New Roman" w:cs="Times New Roman"/>
          <w:sz w:val="28"/>
          <w:szCs w:val="28"/>
          <w:lang w:val="vi-VN"/>
        </w:rPr>
        <w:t>“</w:t>
      </w:r>
      <w:r>
        <w:rPr>
          <w:rFonts w:hint="default" w:ascii="Times New Roman" w:hAnsi="Times New Roman" w:cs="Times New Roman"/>
          <w:spacing w:val="-6"/>
          <w:sz w:val="28"/>
          <w:szCs w:val="28"/>
          <w:lang w:val="vi-VN"/>
        </w:rPr>
        <w:t xml:space="preserve">đ) Tuyên truyền, quảng bá rộng rãi văn hoá truyền thống tiêu biểu các dân tộc thiểu số; chương trình quảng bá, xúc tiến du lịch. </w:t>
      </w:r>
      <w:r>
        <w:rPr>
          <w:rFonts w:hint="default" w:ascii="Times New Roman" w:hAnsi="Times New Roman" w:cs="Times New Roman"/>
          <w:sz w:val="28"/>
          <w:szCs w:val="28"/>
          <w:lang w:val="vi-VN"/>
        </w:rPr>
        <w:t>Mức chi căn cứ vào tình hình phân bổ vốn sự nghiệp hàng năm của Trung ương cho Chương trình và các quy định tại Hướng dẫn số 1684/HD-BVHTTDL và Thông tư số 55/2023/TT-BTC.</w:t>
      </w:r>
      <w:r>
        <w:rPr>
          <w:rFonts w:hint="default" w:ascii="Times New Roman" w:hAnsi="Times New Roman" w:cs="Times New Roman"/>
          <w:sz w:val="28"/>
          <w:szCs w:val="28"/>
          <w:lang w:val="pt-BR" w:eastAsia="en-GB"/>
        </w:rPr>
        <w:t>”.</w:t>
      </w:r>
    </w:p>
    <w:p w14:paraId="7A8A5D74">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d</w:t>
      </w:r>
      <w:r>
        <w:rPr>
          <w:rFonts w:hint="default" w:ascii="Times New Roman" w:hAnsi="Times New Roman" w:cs="Times New Roman"/>
          <w:sz w:val="28"/>
          <w:szCs w:val="28"/>
          <w:lang w:val="vi-VN"/>
        </w:rPr>
        <w:t>) Sửa đổi</w:t>
      </w:r>
      <w:r>
        <w:rPr>
          <w:rFonts w:hint="default" w:ascii="Times New Roman" w:hAnsi="Times New Roman" w:cs="Times New Roman"/>
          <w:sz w:val="28"/>
          <w:szCs w:val="28"/>
          <w:lang w:val="pt-BR"/>
        </w:rPr>
        <w:t>, bổ sung</w:t>
      </w:r>
      <w:r>
        <w:rPr>
          <w:rFonts w:hint="default" w:ascii="Times New Roman" w:hAnsi="Times New Roman" w:cs="Times New Roman"/>
          <w:sz w:val="28"/>
          <w:szCs w:val="28"/>
          <w:lang w:val="vi-VN"/>
        </w:rPr>
        <w:t xml:space="preserve"> điểm e của nội dung 2.2 khoản 2 như sau:</w:t>
      </w:r>
    </w:p>
    <w:p w14:paraId="29302CEB">
      <w:pPr>
        <w:spacing w:before="100" w:after="100"/>
        <w:ind w:firstLine="719" w:firstLineChars="257"/>
        <w:jc w:val="both"/>
        <w:rPr>
          <w:rFonts w:hint="default" w:ascii="Times New Roman" w:hAnsi="Times New Roman" w:cs="Times New Roman"/>
          <w:sz w:val="28"/>
          <w:szCs w:val="28"/>
          <w:lang w:val="pt-BR" w:eastAsia="en-GB"/>
        </w:rPr>
      </w:pPr>
      <w:r>
        <w:rPr>
          <w:rFonts w:hint="default" w:ascii="Times New Roman" w:hAnsi="Times New Roman" w:cs="Times New Roman"/>
          <w:sz w:val="28"/>
          <w:szCs w:val="28"/>
          <w:lang w:val="vi-VN"/>
        </w:rPr>
        <w:t xml:space="preserve">“e) </w:t>
      </w:r>
      <w:r>
        <w:rPr>
          <w:rFonts w:hint="default" w:ascii="Times New Roman" w:hAnsi="Times New Roman" w:cs="Times New Roman"/>
          <w:sz w:val="28"/>
          <w:szCs w:val="28"/>
          <w:lang w:val="pt-BR" w:eastAsia="en-GB"/>
        </w:rPr>
        <w:t>Hỗ trợ trang thiết bị hoạt động cho thiết chế văn hóa, thể thao tại các ấp có đông đồng bào dân tộc thiểu số sinh sống. Mức chi tối đa 30 triệu đồng/nhà văn hóa.</w:t>
      </w:r>
      <w:r>
        <w:rPr>
          <w:rFonts w:hint="default" w:ascii="Times New Roman" w:hAnsi="Times New Roman" w:cs="Times New Roman"/>
          <w:sz w:val="28"/>
          <w:szCs w:val="28"/>
          <w:lang w:val="vi-VN" w:eastAsia="en-GB"/>
        </w:rPr>
        <w:t>”</w:t>
      </w:r>
      <w:r>
        <w:rPr>
          <w:rFonts w:hint="default" w:ascii="Times New Roman" w:hAnsi="Times New Roman" w:cs="Times New Roman"/>
          <w:sz w:val="28"/>
          <w:szCs w:val="28"/>
          <w:lang w:val="pt-BR" w:eastAsia="en-GB"/>
        </w:rPr>
        <w:t>.</w:t>
      </w:r>
    </w:p>
    <w:p w14:paraId="38380977">
      <w:pPr>
        <w:spacing w:before="100" w:after="100"/>
        <w:ind w:firstLine="719" w:firstLineChars="257"/>
        <w:jc w:val="both"/>
        <w:rPr>
          <w:rFonts w:hint="default" w:ascii="Times New Roman" w:hAnsi="Times New Roman" w:cs="Times New Roman"/>
          <w:sz w:val="28"/>
          <w:szCs w:val="28"/>
          <w:lang w:val="vi-VN" w:eastAsia="en-GB"/>
        </w:rPr>
      </w:pPr>
      <w:r>
        <w:rPr>
          <w:rFonts w:hint="default" w:ascii="Times New Roman" w:hAnsi="Times New Roman" w:cs="Times New Roman"/>
          <w:sz w:val="28"/>
          <w:szCs w:val="28"/>
          <w:lang w:val="pt-BR" w:eastAsia="en-GB"/>
        </w:rPr>
        <w:t xml:space="preserve">đ) </w:t>
      </w:r>
      <w:r>
        <w:rPr>
          <w:rFonts w:hint="default" w:ascii="Times New Roman" w:hAnsi="Times New Roman" w:cs="Times New Roman"/>
          <w:sz w:val="28"/>
          <w:szCs w:val="28"/>
          <w:lang w:val="vi-VN" w:eastAsia="en-GB"/>
        </w:rPr>
        <w:t>Sửa đổi</w:t>
      </w:r>
      <w:r>
        <w:rPr>
          <w:rFonts w:hint="default" w:ascii="Times New Roman" w:hAnsi="Times New Roman" w:cs="Times New Roman"/>
          <w:sz w:val="28"/>
          <w:szCs w:val="28"/>
          <w:lang w:val="pt-BR" w:eastAsia="en-GB"/>
        </w:rPr>
        <w:t>, bổ sung</w:t>
      </w:r>
      <w:r>
        <w:rPr>
          <w:rFonts w:hint="default" w:ascii="Times New Roman" w:hAnsi="Times New Roman" w:cs="Times New Roman"/>
          <w:sz w:val="28"/>
          <w:szCs w:val="28"/>
          <w:lang w:val="vi-VN" w:eastAsia="en-GB"/>
        </w:rPr>
        <w:t xml:space="preserve"> điểm </w:t>
      </w:r>
      <w:r>
        <w:rPr>
          <w:rFonts w:hint="default" w:ascii="Times New Roman" w:hAnsi="Times New Roman" w:cs="Times New Roman"/>
          <w:sz w:val="28"/>
          <w:szCs w:val="28"/>
          <w:lang w:val="pt-BR" w:eastAsia="en-GB"/>
        </w:rPr>
        <w:t>i</w:t>
      </w:r>
      <w:r>
        <w:rPr>
          <w:rFonts w:hint="default" w:ascii="Times New Roman" w:hAnsi="Times New Roman" w:cs="Times New Roman"/>
          <w:sz w:val="28"/>
          <w:szCs w:val="28"/>
          <w:lang w:val="vi-VN" w:eastAsia="en-GB"/>
        </w:rPr>
        <w:t xml:space="preserve"> của nội dung 2.2 khoản 2 như sau:</w:t>
      </w:r>
    </w:p>
    <w:p w14:paraId="58CFE8C1">
      <w:pPr>
        <w:spacing w:before="100" w:after="100"/>
        <w:ind w:firstLine="719" w:firstLineChars="257"/>
        <w:jc w:val="both"/>
        <w:rPr>
          <w:rFonts w:hint="default" w:ascii="Times New Roman" w:hAnsi="Times New Roman" w:cs="Times New Roman"/>
          <w:sz w:val="28"/>
          <w:szCs w:val="28"/>
          <w:lang w:val="pt-BR" w:eastAsia="en-GB"/>
        </w:rPr>
      </w:pPr>
      <w:r>
        <w:rPr>
          <w:rFonts w:hint="default" w:ascii="Times New Roman" w:hAnsi="Times New Roman" w:cs="Times New Roman"/>
          <w:sz w:val="28"/>
          <w:szCs w:val="28"/>
          <w:lang w:val="vi-VN" w:eastAsia="en-GB"/>
        </w:rPr>
        <w:t>“</w:t>
      </w:r>
      <w:r>
        <w:rPr>
          <w:rFonts w:hint="default" w:ascii="Times New Roman" w:hAnsi="Times New Roman" w:cs="Times New Roman"/>
          <w:spacing w:val="-6"/>
          <w:sz w:val="28"/>
          <w:szCs w:val="28"/>
          <w:lang w:val="vi-VN"/>
        </w:rPr>
        <w:t xml:space="preserve">i) Hỗ trợ chống xuống cấp cho di tích quốc gia đặc biệt, di tích quốc gia có giá trị tiêu biểu của các dân tộc thiểu số. </w:t>
      </w:r>
      <w:r>
        <w:rPr>
          <w:rFonts w:hint="default" w:ascii="Times New Roman" w:hAnsi="Times New Roman" w:cs="Times New Roman"/>
          <w:sz w:val="28"/>
          <w:szCs w:val="28"/>
          <w:lang w:val="vi-VN"/>
        </w:rPr>
        <w:t>Mức chi căn cứ vào tình hình phân bổ vốn sự nghiệp hàng năm của Trung ương cho Chương trình và các quy định tại Hướng dẫn số 1684/HD-BVHTTDL và Thông tư số 55/2023/TT-BTC</w:t>
      </w:r>
      <w:r>
        <w:rPr>
          <w:rFonts w:hint="default" w:ascii="Times New Roman" w:hAnsi="Times New Roman" w:cs="Times New Roman"/>
          <w:sz w:val="28"/>
          <w:szCs w:val="28"/>
          <w:lang w:val="pt-BR" w:eastAsia="en-GB"/>
        </w:rPr>
        <w:t>.”.</w:t>
      </w:r>
    </w:p>
    <w:p w14:paraId="3B211BBD">
      <w:pPr>
        <w:spacing w:before="100" w:after="100"/>
        <w:ind w:firstLine="719" w:firstLineChars="257"/>
        <w:jc w:val="both"/>
        <w:rPr>
          <w:rFonts w:hint="default" w:ascii="Times New Roman" w:hAnsi="Times New Roman" w:cs="Times New Roman"/>
          <w:sz w:val="28"/>
          <w:szCs w:val="28"/>
          <w:lang w:val="vi-VN" w:eastAsia="en-GB"/>
        </w:rPr>
      </w:pPr>
      <w:r>
        <w:rPr>
          <w:rFonts w:hint="default" w:ascii="Times New Roman" w:hAnsi="Times New Roman" w:cs="Times New Roman"/>
          <w:sz w:val="28"/>
          <w:szCs w:val="28"/>
          <w:lang w:val="pt-BR" w:eastAsia="en-GB"/>
        </w:rPr>
        <w:t>e</w:t>
      </w:r>
      <w:r>
        <w:rPr>
          <w:rFonts w:hint="default" w:ascii="Times New Roman" w:hAnsi="Times New Roman" w:cs="Times New Roman"/>
          <w:sz w:val="28"/>
          <w:szCs w:val="28"/>
          <w:lang w:val="vi-VN" w:eastAsia="en-GB"/>
        </w:rPr>
        <w:t>) Sửa đổi</w:t>
      </w:r>
      <w:r>
        <w:rPr>
          <w:rFonts w:hint="default" w:ascii="Times New Roman" w:hAnsi="Times New Roman" w:cs="Times New Roman"/>
          <w:sz w:val="28"/>
          <w:szCs w:val="28"/>
          <w:lang w:val="pt-BR" w:eastAsia="en-GB"/>
        </w:rPr>
        <w:t>, bổ sung</w:t>
      </w:r>
      <w:r>
        <w:rPr>
          <w:rFonts w:hint="default" w:ascii="Times New Roman" w:hAnsi="Times New Roman" w:cs="Times New Roman"/>
          <w:sz w:val="28"/>
          <w:szCs w:val="28"/>
          <w:lang w:val="vi-VN" w:eastAsia="en-GB"/>
        </w:rPr>
        <w:t xml:space="preserve"> điểm l của nội dung 2.2 khoản 2 như sau:</w:t>
      </w:r>
    </w:p>
    <w:p w14:paraId="00320385">
      <w:pPr>
        <w:spacing w:before="100" w:after="100"/>
        <w:ind w:firstLine="719" w:firstLineChars="257"/>
        <w:jc w:val="both"/>
        <w:rPr>
          <w:rFonts w:hint="default" w:ascii="Times New Roman" w:hAnsi="Times New Roman" w:cs="Times New Roman"/>
          <w:sz w:val="28"/>
          <w:szCs w:val="28"/>
          <w:lang w:val="pt-BR" w:eastAsia="en-GB"/>
        </w:rPr>
      </w:pPr>
      <w:r>
        <w:rPr>
          <w:rFonts w:hint="default" w:ascii="Times New Roman" w:hAnsi="Times New Roman" w:cs="Times New Roman"/>
          <w:sz w:val="28"/>
          <w:szCs w:val="28"/>
          <w:lang w:val="vi-VN" w:eastAsia="en-GB"/>
        </w:rPr>
        <w:t xml:space="preserve">“l) </w:t>
      </w:r>
      <w:r>
        <w:rPr>
          <w:rFonts w:hint="default" w:ascii="Times New Roman" w:hAnsi="Times New Roman" w:cs="Times New Roman"/>
          <w:iCs/>
          <w:sz w:val="28"/>
          <w:szCs w:val="28"/>
          <w:lang w:val="vi-VN"/>
        </w:rPr>
        <w:t xml:space="preserve">Tổ chức hoạt động thi đấu thể thao truyền thống, </w:t>
      </w:r>
      <w:r>
        <w:rPr>
          <w:rFonts w:hint="default" w:ascii="Times New Roman" w:hAnsi="Times New Roman" w:cs="Times New Roman"/>
          <w:sz w:val="28"/>
          <w:szCs w:val="28"/>
          <w:lang w:val="vi-VN"/>
        </w:rPr>
        <w:t>các trò chơi dân gian của các dân tộc thiểu số</w:t>
      </w:r>
      <w:r>
        <w:rPr>
          <w:rFonts w:hint="default" w:ascii="Times New Roman" w:hAnsi="Times New Roman" w:cs="Times New Roman"/>
          <w:iCs/>
          <w:sz w:val="28"/>
          <w:szCs w:val="28"/>
          <w:lang w:val="vi-VN"/>
        </w:rPr>
        <w:t xml:space="preserve">. Mức chi đối với cuộc thi cấp huyện </w:t>
      </w:r>
      <w:r>
        <w:rPr>
          <w:rFonts w:hint="default" w:ascii="Times New Roman" w:hAnsi="Times New Roman" w:cs="Times New Roman"/>
          <w:sz w:val="28"/>
          <w:szCs w:val="28"/>
          <w:lang w:val="vi-VN"/>
        </w:rPr>
        <w:t xml:space="preserve">tối đa </w:t>
      </w:r>
      <w:r>
        <w:rPr>
          <w:rFonts w:hint="default" w:ascii="Times New Roman" w:hAnsi="Times New Roman" w:cs="Times New Roman"/>
          <w:iCs/>
          <w:sz w:val="28"/>
          <w:szCs w:val="28"/>
          <w:lang w:val="vi-VN"/>
        </w:rPr>
        <w:t xml:space="preserve">200 triệu đồng/cuộc; cấp tỉnh </w:t>
      </w:r>
      <w:r>
        <w:rPr>
          <w:rFonts w:hint="default" w:ascii="Times New Roman" w:hAnsi="Times New Roman" w:cs="Times New Roman"/>
          <w:sz w:val="28"/>
          <w:szCs w:val="28"/>
          <w:lang w:val="vi-VN"/>
        </w:rPr>
        <w:t>tối đa</w:t>
      </w:r>
      <w:r>
        <w:rPr>
          <w:rFonts w:hint="default" w:ascii="Times New Roman" w:hAnsi="Times New Roman" w:cs="Times New Roman"/>
          <w:iCs/>
          <w:sz w:val="28"/>
          <w:szCs w:val="28"/>
          <w:lang w:val="vi-VN"/>
        </w:rPr>
        <w:t xml:space="preserve"> 400 triệu đồng/cuộc và căn cứ vào tình hình phân bổ vốn sự nghiệp hàng năm của Trung ương cho Chương trình.”.</w:t>
      </w:r>
    </w:p>
    <w:p w14:paraId="19BDC156">
      <w:pPr>
        <w:spacing w:before="100" w:after="100"/>
        <w:ind w:firstLine="719" w:firstLineChars="257"/>
        <w:jc w:val="both"/>
        <w:rPr>
          <w:rFonts w:hint="default" w:ascii="Times New Roman" w:hAnsi="Times New Roman" w:cs="Times New Roman"/>
          <w:sz w:val="28"/>
          <w:szCs w:val="28"/>
          <w:lang w:val="vi-VN" w:eastAsia="en-GB"/>
        </w:rPr>
      </w:pPr>
      <w:r>
        <w:rPr>
          <w:rFonts w:hint="default" w:ascii="Times New Roman" w:hAnsi="Times New Roman" w:cs="Times New Roman"/>
          <w:sz w:val="28"/>
          <w:szCs w:val="28"/>
          <w:lang w:val="pt-BR" w:eastAsia="en-GB"/>
        </w:rPr>
        <w:t>g</w:t>
      </w:r>
      <w:r>
        <w:rPr>
          <w:rFonts w:hint="default" w:ascii="Times New Roman" w:hAnsi="Times New Roman" w:cs="Times New Roman"/>
          <w:sz w:val="28"/>
          <w:szCs w:val="28"/>
          <w:lang w:val="vi-VN" w:eastAsia="en-GB"/>
        </w:rPr>
        <w:t>) Bổ sung</w:t>
      </w:r>
      <w:r>
        <w:rPr>
          <w:rFonts w:hint="default" w:ascii="Times New Roman" w:hAnsi="Times New Roman" w:cs="Times New Roman"/>
          <w:sz w:val="28"/>
          <w:szCs w:val="28"/>
          <w:lang w:val="pt-BR" w:eastAsia="en-GB"/>
        </w:rPr>
        <w:t xml:space="preserve"> </w:t>
      </w:r>
      <w:r>
        <w:rPr>
          <w:rFonts w:hint="default" w:ascii="Times New Roman" w:hAnsi="Times New Roman" w:cs="Times New Roman"/>
          <w:sz w:val="28"/>
          <w:szCs w:val="28"/>
          <w:lang w:val="vi-VN" w:eastAsia="en-GB"/>
        </w:rPr>
        <w:t xml:space="preserve">điểm m </w:t>
      </w:r>
      <w:r>
        <w:rPr>
          <w:rFonts w:hint="default" w:ascii="Times New Roman" w:hAnsi="Times New Roman" w:cs="Times New Roman"/>
          <w:sz w:val="28"/>
          <w:szCs w:val="28"/>
          <w:lang w:val="pt-BR" w:eastAsia="en-GB"/>
        </w:rPr>
        <w:t xml:space="preserve">vào sau điểm l </w:t>
      </w:r>
      <w:r>
        <w:rPr>
          <w:rFonts w:hint="default" w:ascii="Times New Roman" w:hAnsi="Times New Roman" w:cs="Times New Roman"/>
          <w:sz w:val="28"/>
          <w:szCs w:val="28"/>
          <w:lang w:val="vi-VN" w:eastAsia="en-GB"/>
        </w:rPr>
        <w:t>của nội dung 2.2 khoản 2 như sau:</w:t>
      </w:r>
    </w:p>
    <w:p w14:paraId="1FAEC6AE">
      <w:pPr>
        <w:spacing w:before="100" w:after="100"/>
        <w:ind w:firstLine="688" w:firstLineChars="257"/>
        <w:jc w:val="both"/>
        <w:rPr>
          <w:rFonts w:hint="default" w:ascii="Times New Roman" w:hAnsi="Times New Roman" w:cs="Times New Roman"/>
          <w:sz w:val="28"/>
          <w:szCs w:val="28"/>
          <w:lang w:val="pt-BR" w:eastAsia="en-GB"/>
        </w:rPr>
      </w:pPr>
      <w:r>
        <w:rPr>
          <w:rFonts w:hint="default" w:ascii="Times New Roman" w:hAnsi="Times New Roman" w:cs="Times New Roman"/>
          <w:spacing w:val="-6"/>
          <w:sz w:val="28"/>
          <w:szCs w:val="28"/>
          <w:lang w:val="vi-VN"/>
        </w:rPr>
        <w:t xml:space="preserve">“m) </w:t>
      </w:r>
      <w:r>
        <w:rPr>
          <w:rFonts w:hint="default" w:ascii="Times New Roman" w:hAnsi="Times New Roman" w:eastAsia="Times New Roman" w:cs="Times New Roman"/>
          <w:iCs/>
          <w:sz w:val="28"/>
          <w:szCs w:val="28"/>
          <w:lang w:val="vi-VN"/>
        </w:rPr>
        <w:t xml:space="preserve">Hỗ trợ xây dựng tủ sách cộng đồng cho xã vùng đồng bào dân tộc thiểu số. Mức chi </w:t>
      </w:r>
      <w:r>
        <w:rPr>
          <w:rFonts w:hint="default" w:ascii="Times New Roman" w:hAnsi="Times New Roman" w:cs="Times New Roman"/>
          <w:sz w:val="28"/>
          <w:szCs w:val="28"/>
          <w:lang w:val="vi-VN"/>
        </w:rPr>
        <w:t xml:space="preserve">tối đa </w:t>
      </w:r>
      <w:r>
        <w:rPr>
          <w:rFonts w:hint="default" w:ascii="Times New Roman" w:hAnsi="Times New Roman" w:eastAsia="Times New Roman" w:cs="Times New Roman"/>
          <w:iCs/>
          <w:sz w:val="28"/>
          <w:szCs w:val="28"/>
          <w:lang w:val="vi-VN"/>
        </w:rPr>
        <w:t>30 triệu đồng/tủ sách/giai đoạn 2021 - 2025.”.</w:t>
      </w:r>
    </w:p>
    <w:bookmarkEnd w:id="2"/>
    <w:p w14:paraId="0F08B92B">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5</w:t>
      </w:r>
      <w:r>
        <w:rPr>
          <w:rFonts w:hint="default" w:ascii="Times New Roman" w:hAnsi="Times New Roman" w:cs="Times New Roman"/>
          <w:sz w:val="28"/>
          <w:szCs w:val="28"/>
          <w:lang w:val="vi-VN"/>
        </w:rPr>
        <w:t>. Sửa đổi</w:t>
      </w:r>
      <w:r>
        <w:rPr>
          <w:rFonts w:hint="default" w:ascii="Times New Roman" w:hAnsi="Times New Roman" w:cs="Times New Roman"/>
          <w:sz w:val="28"/>
          <w:szCs w:val="28"/>
          <w:lang w:val="pt-BR"/>
        </w:rPr>
        <w:t>, bổ sung</w:t>
      </w:r>
      <w:r>
        <w:rPr>
          <w:rFonts w:hint="default" w:ascii="Times New Roman" w:hAnsi="Times New Roman" w:cs="Times New Roman"/>
          <w:sz w:val="28"/>
          <w:szCs w:val="28"/>
          <w:lang w:val="vi-VN"/>
        </w:rPr>
        <w:t xml:space="preserve"> nội dung 2.3 khoản 2 Mục VI như sau:</w:t>
      </w:r>
    </w:p>
    <w:p w14:paraId="5CB455E6">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“2.3. Phương pháp phân bổ vốn: Phân bổ vốn cho Văn phòng Ủy ban nhân dân tỉnh chủ trì phối hợp Đài Phát thanh - Truyền hình Tây Ninh, Báo Tây Ninh và các cơ quan có liên quan thực hiện công tác tuyên truyền.”.</w:t>
      </w:r>
    </w:p>
    <w:p w14:paraId="0D504A00">
      <w:pPr>
        <w:pStyle w:val="16"/>
        <w:shd w:val="clear" w:color="auto" w:fill="auto"/>
        <w:tabs>
          <w:tab w:val="left" w:pos="990"/>
        </w:tabs>
        <w:spacing w:before="100" w:after="100" w:line="240" w:lineRule="auto"/>
        <w:ind w:firstLine="719" w:firstLineChars="257"/>
        <w:rPr>
          <w:rFonts w:hint="default" w:ascii="Times New Roman" w:hAnsi="Times New Roman" w:cs="Times New Roman"/>
          <w:iCs/>
          <w:sz w:val="28"/>
          <w:szCs w:val="28"/>
          <w:lang w:val="pt-BR"/>
        </w:rPr>
      </w:pPr>
      <w:r>
        <w:rPr>
          <w:rFonts w:hint="default" w:ascii="Times New Roman" w:hAnsi="Times New Roman" w:cs="Times New Roman"/>
          <w:iCs/>
          <w:sz w:val="28"/>
          <w:szCs w:val="28"/>
          <w:lang w:val="pt-BR"/>
        </w:rPr>
        <w:t>6. Sửa đổi, bổ sung nội dung Mục VII như sau:</w:t>
      </w:r>
    </w:p>
    <w:p w14:paraId="5C3395A0">
      <w:pPr>
        <w:shd w:val="clear" w:color="auto" w:fill="FFFFFF"/>
        <w:spacing w:before="100" w:after="100"/>
        <w:ind w:firstLine="709"/>
        <w:jc w:val="both"/>
        <w:rPr>
          <w:rFonts w:hint="default" w:ascii="Times New Roman" w:hAnsi="Times New Roman" w:eastAsia="Times New Roman" w:cs="Times New Roman"/>
          <w:b/>
          <w:sz w:val="28"/>
          <w:szCs w:val="28"/>
          <w:lang w:val="pt-BR" w:eastAsia="en-GB"/>
        </w:rPr>
      </w:pPr>
      <w:r>
        <w:rPr>
          <w:rFonts w:hint="default" w:ascii="Times New Roman" w:hAnsi="Times New Roman" w:cs="Times New Roman"/>
          <w:sz w:val="28"/>
          <w:szCs w:val="28"/>
          <w:lang w:val="pt-BR"/>
        </w:rPr>
        <w:t>a) Bổ sung nội dung Tiểu dự án 1 vào Mục VII như sau:</w:t>
      </w:r>
      <w:r>
        <w:rPr>
          <w:rFonts w:hint="default" w:ascii="Times New Roman" w:hAnsi="Times New Roman" w:eastAsia="Times New Roman" w:cs="Times New Roman"/>
          <w:b/>
          <w:sz w:val="28"/>
          <w:szCs w:val="28"/>
          <w:lang w:val="pt-BR" w:eastAsia="en-GB"/>
        </w:rPr>
        <w:t xml:space="preserve"> </w:t>
      </w:r>
    </w:p>
    <w:p w14:paraId="41FFFABC">
      <w:pPr>
        <w:shd w:val="clear" w:color="auto" w:fill="FFFFFF"/>
        <w:tabs>
          <w:tab w:val="left" w:pos="567"/>
        </w:tabs>
        <w:spacing w:before="100" w:after="100"/>
        <w:ind w:firstLine="709"/>
        <w:jc w:val="both"/>
        <w:rPr>
          <w:rFonts w:hint="default" w:ascii="Times New Roman" w:hAnsi="Times New Roman" w:eastAsia="Times New Roman" w:cs="Times New Roman"/>
          <w:b/>
          <w:sz w:val="28"/>
          <w:szCs w:val="28"/>
          <w:lang w:val="pt-BR"/>
        </w:rPr>
      </w:pPr>
      <w:r>
        <w:rPr>
          <w:rFonts w:hint="default" w:ascii="Times New Roman" w:hAnsi="Times New Roman" w:eastAsia="Times New Roman" w:cs="Times New Roman"/>
          <w:b/>
          <w:sz w:val="28"/>
          <w:szCs w:val="28"/>
          <w:lang w:val="pt-BR" w:eastAsia="en-GB"/>
        </w:rPr>
        <w:t xml:space="preserve">“Tiểu dự án 1: </w:t>
      </w:r>
      <w:r>
        <w:rPr>
          <w:rFonts w:hint="default" w:ascii="Times New Roman" w:hAnsi="Times New Roman" w:eastAsia="Times New Roman" w:cs="Times New Roman"/>
          <w:b/>
          <w:sz w:val="28"/>
          <w:szCs w:val="28"/>
          <w:lang w:val="pt-BR"/>
        </w:rPr>
        <w:t>Biểu dương, tôn vinh điển hình tiên tiến, phát huy vai trò của người có uy tín trong vùng đồng bào dân tộc thiểu số;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số và miền núi giai đoạn 2021 - 2030</w:t>
      </w:r>
    </w:p>
    <w:p w14:paraId="1442CF72">
      <w:pPr>
        <w:shd w:val="clear" w:color="auto" w:fill="FFFFFF"/>
        <w:spacing w:before="100" w:after="100"/>
        <w:ind w:firstLine="709"/>
        <w:jc w:val="both"/>
        <w:rPr>
          <w:rFonts w:hint="default" w:ascii="Times New Roman" w:hAnsi="Times New Roman" w:eastAsia="Times New Roman" w:cs="Times New Roman"/>
          <w:sz w:val="28"/>
          <w:szCs w:val="28"/>
          <w:lang w:val="pt-BR" w:eastAsia="en-GB"/>
        </w:rPr>
      </w:pPr>
      <w:r>
        <w:rPr>
          <w:rFonts w:hint="default" w:ascii="Times New Roman" w:hAnsi="Times New Roman" w:eastAsia="Times New Roman" w:cs="Times New Roman"/>
          <w:b/>
          <w:sz w:val="28"/>
          <w:szCs w:val="28"/>
          <w:lang w:val="pt-BR" w:eastAsia="en-GB"/>
        </w:rPr>
        <w:t>1. Phân bổ vốn đầu tư:</w:t>
      </w:r>
      <w:r>
        <w:rPr>
          <w:rFonts w:hint="default" w:ascii="Times New Roman" w:hAnsi="Times New Roman" w:eastAsia="Times New Roman" w:cs="Times New Roman"/>
          <w:sz w:val="28"/>
          <w:szCs w:val="28"/>
          <w:lang w:val="pt-BR" w:eastAsia="en-GB"/>
        </w:rPr>
        <w:t xml:space="preserve"> Không.</w:t>
      </w:r>
    </w:p>
    <w:p w14:paraId="621D1763">
      <w:pPr>
        <w:shd w:val="clear" w:color="auto" w:fill="FFFFFF"/>
        <w:spacing w:before="100" w:after="100"/>
        <w:ind w:firstLine="709"/>
        <w:jc w:val="both"/>
        <w:rPr>
          <w:rFonts w:hint="default" w:ascii="Times New Roman" w:hAnsi="Times New Roman" w:eastAsia="Times New Roman" w:cs="Times New Roman"/>
          <w:b/>
          <w:sz w:val="28"/>
          <w:szCs w:val="28"/>
          <w:lang w:val="pt-BR" w:eastAsia="en-GB"/>
        </w:rPr>
      </w:pPr>
      <w:r>
        <w:rPr>
          <w:rFonts w:hint="default" w:ascii="Times New Roman" w:hAnsi="Times New Roman" w:eastAsia="Times New Roman" w:cs="Times New Roman"/>
          <w:b/>
          <w:sz w:val="28"/>
          <w:szCs w:val="28"/>
          <w:lang w:val="pt-BR" w:eastAsia="en-GB"/>
        </w:rPr>
        <w:t>2. Phân bổ vốn sự nghiệp</w:t>
      </w:r>
    </w:p>
    <w:p w14:paraId="11171C0A">
      <w:pPr>
        <w:shd w:val="clear" w:color="auto" w:fill="FFFFFF"/>
        <w:spacing w:before="100" w:after="100"/>
        <w:ind w:firstLine="709"/>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eastAsia="en-GB"/>
        </w:rPr>
        <w:t xml:space="preserve">2.1. Tiêu chí: </w:t>
      </w:r>
      <w:r>
        <w:rPr>
          <w:rFonts w:hint="default" w:ascii="Times New Roman" w:hAnsi="Times New Roman" w:cs="Times New Roman"/>
          <w:sz w:val="28"/>
          <w:szCs w:val="28"/>
          <w:lang w:val="sv-SE"/>
        </w:rPr>
        <w:t>Sản xuất các sản phẩm thông tin phục vụ công tác thông tin, tuyên truyền đối ngoại</w:t>
      </w:r>
      <w:r>
        <w:rPr>
          <w:rFonts w:hint="default" w:ascii="Times New Roman" w:hAnsi="Times New Roman" w:eastAsia="Times New Roman" w:cs="Times New Roman"/>
          <w:sz w:val="28"/>
          <w:szCs w:val="28"/>
          <w:lang w:val="pt-BR" w:eastAsia="en-GB"/>
        </w:rPr>
        <w:t xml:space="preserve">; </w:t>
      </w:r>
      <w:r>
        <w:rPr>
          <w:rFonts w:hint="default" w:ascii="Times New Roman" w:hAnsi="Times New Roman" w:cs="Times New Roman"/>
          <w:sz w:val="28"/>
          <w:szCs w:val="28"/>
          <w:lang w:val="sv-SE"/>
        </w:rPr>
        <w:t>bồi dưỡng, tập huấn kiến thức, nghiệp vụ thông tin đối ngoại</w:t>
      </w:r>
      <w:r>
        <w:rPr>
          <w:rFonts w:hint="default" w:ascii="Times New Roman" w:hAnsi="Times New Roman" w:cs="Times New Roman"/>
          <w:sz w:val="28"/>
          <w:szCs w:val="28"/>
          <w:shd w:val="clear" w:color="auto" w:fill="FFFFFF"/>
          <w:lang w:val="pt-BR"/>
        </w:rPr>
        <w:t xml:space="preserve"> cho</w:t>
      </w:r>
      <w:r>
        <w:rPr>
          <w:rFonts w:hint="default" w:ascii="Times New Roman" w:hAnsi="Times New Roman" w:cs="Times New Roman"/>
          <w:i/>
          <w:sz w:val="28"/>
          <w:szCs w:val="28"/>
          <w:shd w:val="clear" w:color="auto" w:fill="FFFFFF"/>
          <w:lang w:val="pt-BR"/>
        </w:rPr>
        <w:t xml:space="preserve"> </w:t>
      </w:r>
      <w:r>
        <w:rPr>
          <w:rFonts w:hint="default" w:ascii="Times New Roman" w:hAnsi="Times New Roman" w:cs="Times New Roman"/>
          <w:sz w:val="28"/>
          <w:szCs w:val="28"/>
          <w:shd w:val="clear" w:color="auto" w:fill="FFFFFF"/>
          <w:lang w:val="pt-BR"/>
        </w:rPr>
        <w:t xml:space="preserve">cán bộ làm công tác quản lý, cán bộ chuyên trách, phụ trách công tác thông tin đối ngoại Sở Thông tin và Truyền thông; Lãnh đạo </w:t>
      </w:r>
      <w:r>
        <w:rPr>
          <w:rFonts w:hint="default" w:ascii="Times New Roman" w:hAnsi="Times New Roman" w:cs="Times New Roman"/>
          <w:sz w:val="28"/>
          <w:szCs w:val="28"/>
          <w:lang w:val="pt-BR" w:eastAsia="en-GB"/>
        </w:rPr>
        <w:t>Ủy ban nhân dân</w:t>
      </w:r>
      <w:r>
        <w:rPr>
          <w:rFonts w:hint="default" w:ascii="Times New Roman" w:hAnsi="Times New Roman" w:cs="Times New Roman"/>
          <w:sz w:val="28"/>
          <w:szCs w:val="28"/>
          <w:shd w:val="clear" w:color="auto" w:fill="FFFFFF"/>
          <w:lang w:val="pt-BR"/>
        </w:rPr>
        <w:t xml:space="preserve"> các huyện, thị xã, thành phố; Cán bộ Phòng Văn hóa - Thông tin, Trung tâm Văn hóa, Thể thao và Truyền thanh thuộc </w:t>
      </w:r>
      <w:r>
        <w:rPr>
          <w:rFonts w:hint="default" w:ascii="Times New Roman" w:hAnsi="Times New Roman" w:cs="Times New Roman"/>
          <w:sz w:val="28"/>
          <w:szCs w:val="28"/>
          <w:lang w:val="pt-BR" w:eastAsia="en-GB"/>
        </w:rPr>
        <w:t>Ủy ban nhân dân</w:t>
      </w:r>
      <w:r>
        <w:rPr>
          <w:rFonts w:hint="default" w:ascii="Times New Roman" w:hAnsi="Times New Roman" w:cs="Times New Roman"/>
          <w:sz w:val="28"/>
          <w:szCs w:val="28"/>
          <w:shd w:val="clear" w:color="auto" w:fill="FFFFFF"/>
          <w:lang w:val="pt-BR"/>
        </w:rPr>
        <w:t xml:space="preserve"> cấp huyện và xã biên giới; Lãnh đạo, phóng viên, biên tập viên Báo Tây Ninh, Đài Phát thanh và Truyền hình Tây Ninh; Trang thông tin điện tử của các sở, ban, ngành tỉnh; Trang thông tin điện tử </w:t>
      </w:r>
      <w:r>
        <w:rPr>
          <w:rFonts w:hint="default" w:ascii="Times New Roman" w:hAnsi="Times New Roman" w:cs="Times New Roman"/>
          <w:sz w:val="28"/>
          <w:szCs w:val="28"/>
          <w:lang w:val="pt-BR" w:eastAsia="en-GB"/>
        </w:rPr>
        <w:t>Ủy ban nhân dân</w:t>
      </w:r>
      <w:r>
        <w:rPr>
          <w:rFonts w:hint="default" w:ascii="Times New Roman" w:hAnsi="Times New Roman" w:cs="Times New Roman"/>
          <w:sz w:val="28"/>
          <w:szCs w:val="28"/>
          <w:shd w:val="clear" w:color="auto" w:fill="FFFFFF"/>
          <w:lang w:val="pt-BR"/>
        </w:rPr>
        <w:t xml:space="preserve"> các huyện, thị xã, thành phố; Cán bộ làm công tác Thông tin đối ngoại Bộ Chỉ huy Bộ đội Biên phòng tỉnh; Chính trị viên, đồn trưởng, phó đồn trưởng, trạm trưởng các Đồn Biên phòng;</w:t>
      </w:r>
      <w:r>
        <w:rPr>
          <w:rFonts w:hint="default" w:ascii="Times New Roman" w:hAnsi="Times New Roman" w:eastAsia="Times New Roman" w:cs="Times New Roman"/>
          <w:sz w:val="28"/>
          <w:szCs w:val="28"/>
          <w:lang w:val="pt-BR"/>
        </w:rPr>
        <w:t xml:space="preserve"> Trưởng ấp, khu vực; Người có uy tín, các chức sắc, chức việc tôn giáo ở vùng đồng bào dân tộc thiểu số.</w:t>
      </w:r>
    </w:p>
    <w:p w14:paraId="3E9B74C3">
      <w:pPr>
        <w:shd w:val="clear" w:color="auto" w:fill="FFFFFF"/>
        <w:spacing w:before="100" w:after="100"/>
        <w:ind w:firstLine="709"/>
        <w:jc w:val="both"/>
        <w:rPr>
          <w:rFonts w:hint="default" w:ascii="Times New Roman" w:hAnsi="Times New Roman" w:eastAsia="Times New Roman" w:cs="Times New Roman"/>
          <w:sz w:val="28"/>
          <w:szCs w:val="28"/>
          <w:lang w:val="pt-BR" w:eastAsia="en-GB"/>
        </w:rPr>
      </w:pPr>
      <w:r>
        <w:rPr>
          <w:rFonts w:hint="default" w:ascii="Times New Roman" w:hAnsi="Times New Roman" w:eastAsia="Times New Roman" w:cs="Times New Roman"/>
          <w:sz w:val="28"/>
          <w:szCs w:val="28"/>
          <w:lang w:val="pt-BR" w:eastAsia="en-GB"/>
        </w:rPr>
        <w:t>2.2. Định mức: Tổ chức các hoạt động thông tin đối ngoại vùng đồng bào dân tộc thiểu số. Mức chi căn cứ vào tình hình phân bổ vốn sự nghiệp hàng năm của Trung ương cho Chương trình.</w:t>
      </w:r>
    </w:p>
    <w:p w14:paraId="6CDB4177">
      <w:pPr>
        <w:shd w:val="clear" w:color="auto" w:fill="FFFFFF"/>
        <w:spacing w:before="100" w:after="100"/>
        <w:ind w:firstLine="709"/>
        <w:jc w:val="both"/>
        <w:rPr>
          <w:rFonts w:hint="default" w:ascii="Times New Roman" w:hAnsi="Times New Roman" w:eastAsia="Times New Roman" w:cs="Times New Roman"/>
          <w:sz w:val="28"/>
          <w:szCs w:val="28"/>
          <w:lang w:val="pt-BR" w:eastAsia="en-GB"/>
        </w:rPr>
      </w:pPr>
      <w:r>
        <w:rPr>
          <w:rFonts w:hint="default" w:ascii="Times New Roman" w:hAnsi="Times New Roman" w:eastAsia="Times New Roman" w:cs="Times New Roman"/>
          <w:sz w:val="28"/>
          <w:szCs w:val="28"/>
          <w:lang w:val="pt-BR" w:eastAsia="en-GB"/>
        </w:rPr>
        <w:t>2.3. Phương pháp phân bổ vốn: Phân bổ vốn cho Sở Thông tin và Truyền thông chủ trì phối hợp với các cơ quan có liên quan thực hiện.”.</w:t>
      </w:r>
    </w:p>
    <w:p w14:paraId="326B7043">
      <w:pPr>
        <w:shd w:val="clear" w:color="auto" w:fill="FFFFFF"/>
        <w:spacing w:before="100" w:after="100"/>
        <w:ind w:firstLine="709"/>
        <w:jc w:val="both"/>
        <w:rPr>
          <w:rFonts w:hint="default" w:ascii="Times New Roman" w:hAnsi="Times New Roman" w:eastAsia="Times New Roman" w:cs="Times New Roman"/>
          <w:sz w:val="28"/>
          <w:szCs w:val="28"/>
          <w:lang w:val="pt-BR" w:eastAsia="en-GB"/>
        </w:rPr>
      </w:pPr>
      <w:r>
        <w:rPr>
          <w:rFonts w:hint="default" w:ascii="Times New Roman" w:hAnsi="Times New Roman" w:eastAsia="Times New Roman" w:cs="Times New Roman"/>
          <w:sz w:val="28"/>
          <w:szCs w:val="28"/>
          <w:lang w:val="pt-BR" w:eastAsia="en-GB"/>
        </w:rPr>
        <w:t>b) Sửa đổi, bổ sung nội dung 2.3 khoản 2 Mục VII như sau:</w:t>
      </w:r>
    </w:p>
    <w:p w14:paraId="5EBE81E5">
      <w:pPr>
        <w:shd w:val="clear" w:color="auto" w:fill="FFFFFF"/>
        <w:spacing w:before="100" w:after="100"/>
        <w:ind w:firstLine="709"/>
        <w:jc w:val="both"/>
        <w:rPr>
          <w:rFonts w:hint="default" w:ascii="Times New Roman" w:hAnsi="Times New Roman" w:eastAsia="Times New Roman" w:cs="Times New Roman"/>
          <w:sz w:val="28"/>
          <w:szCs w:val="28"/>
          <w:lang w:val="pt-BR" w:eastAsia="en-GB"/>
        </w:rPr>
      </w:pPr>
      <w:r>
        <w:rPr>
          <w:rFonts w:hint="default" w:ascii="Times New Roman" w:hAnsi="Times New Roman" w:eastAsia="Times New Roman" w:cs="Times New Roman"/>
          <w:sz w:val="28"/>
          <w:szCs w:val="28"/>
          <w:lang w:val="pt-BR" w:eastAsia="en-GB"/>
        </w:rPr>
        <w:t xml:space="preserve">“2.3. Phương pháp phân bổ vốn: Phân bổ vốn cho Văn phòng </w:t>
      </w:r>
      <w:r>
        <w:rPr>
          <w:rFonts w:hint="default" w:ascii="Times New Roman" w:hAnsi="Times New Roman" w:cs="Times New Roman"/>
          <w:sz w:val="28"/>
          <w:szCs w:val="28"/>
          <w:lang w:val="pt-BR" w:eastAsia="en-GB"/>
        </w:rPr>
        <w:t>Ủy ban nhân dân</w:t>
      </w:r>
      <w:r>
        <w:rPr>
          <w:rFonts w:hint="default" w:ascii="Times New Roman" w:hAnsi="Times New Roman" w:eastAsia="Times New Roman" w:cs="Times New Roman"/>
          <w:sz w:val="28"/>
          <w:szCs w:val="28"/>
          <w:lang w:val="pt-BR" w:eastAsia="en-GB"/>
        </w:rPr>
        <w:t xml:space="preserve"> tỉnh chủ trì phối hợp với các cơ quan có liên quan thực hiện.”.</w:t>
      </w:r>
    </w:p>
    <w:p w14:paraId="4D8A19F0">
      <w:pPr>
        <w:shd w:val="clear" w:color="auto" w:fill="FFFFFF"/>
        <w:spacing w:before="100" w:after="100"/>
        <w:ind w:firstLine="709"/>
        <w:jc w:val="both"/>
        <w:rPr>
          <w:rFonts w:hint="default" w:ascii="Times New Roman" w:hAnsi="Times New Roman" w:eastAsia="Times New Roman" w:cs="Times New Roman"/>
          <w:b/>
          <w:sz w:val="28"/>
          <w:szCs w:val="28"/>
          <w:lang w:val="pt-BR" w:eastAsia="en-GB"/>
        </w:rPr>
      </w:pPr>
      <w:r>
        <w:rPr>
          <w:rFonts w:hint="default" w:ascii="Times New Roman" w:hAnsi="Times New Roman" w:eastAsia="Times New Roman" w:cs="Times New Roman"/>
          <w:b/>
          <w:sz w:val="28"/>
          <w:szCs w:val="28"/>
          <w:lang w:val="pt-BR" w:eastAsia="en-GB"/>
        </w:rPr>
        <w:t>Điều 2. Tổ chức thực hiện</w:t>
      </w:r>
    </w:p>
    <w:p w14:paraId="4611EDAB">
      <w:pPr>
        <w:pStyle w:val="5"/>
        <w:widowControl w:val="0"/>
        <w:spacing w:before="100" w:after="100"/>
        <w:ind w:firstLine="709"/>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1. Giao Ủy ban nhân dân tỉnh tổ chức triển khai thực hiện Nghị quyết đúng quy định.</w:t>
      </w:r>
    </w:p>
    <w:p w14:paraId="38D79F06">
      <w:pPr>
        <w:pStyle w:val="5"/>
        <w:widowControl w:val="0"/>
        <w:spacing w:before="100" w:after="100"/>
        <w:ind w:firstLine="709"/>
        <w:rPr>
          <w:rFonts w:hint="default" w:ascii="Times New Roman" w:hAnsi="Times New Roman" w:eastAsia="Microsoft Sans Serif" w:cs="Times New Roman"/>
          <w:spacing w:val="4"/>
          <w:sz w:val="28"/>
          <w:szCs w:val="28"/>
          <w:lang w:val="nl-NL" w:eastAsia="vi-VN"/>
        </w:rPr>
      </w:pPr>
      <w:r>
        <w:rPr>
          <w:rFonts w:hint="default" w:ascii="Times New Roman" w:hAnsi="Times New Roman" w:eastAsia="Microsoft Sans Serif" w:cs="Times New Roman"/>
          <w:spacing w:val="4"/>
          <w:sz w:val="28"/>
          <w:szCs w:val="28"/>
          <w:lang w:val="nl-NL" w:eastAsia="vi-VN"/>
        </w:rPr>
        <w:t>2. Giao Thường trực Hội đồng nhân dân tỉnh, các Ban Hội đồng nhân dân tỉnh, Tổ đại biểu và đại biểu Hội đồng nhân dân tỉnh giám sát việc thực hiện Nghị quyết.</w:t>
      </w:r>
    </w:p>
    <w:p w14:paraId="42FC8438">
      <w:pPr>
        <w:pStyle w:val="5"/>
        <w:widowControl w:val="0"/>
        <w:spacing w:before="100" w:after="100"/>
        <w:ind w:firstLine="709"/>
        <w:rPr>
          <w:rFonts w:hint="default" w:ascii="Times New Roman" w:hAnsi="Times New Roman" w:eastAsia="Microsoft Sans Serif" w:cs="Times New Roman"/>
          <w:sz w:val="28"/>
          <w:szCs w:val="28"/>
          <w:lang w:val="nl-NL" w:eastAsia="vi-VN"/>
        </w:rPr>
      </w:pPr>
      <w:r>
        <w:rPr>
          <w:rFonts w:hint="default" w:ascii="Times New Roman" w:hAnsi="Times New Roman" w:eastAsia="Microsoft Sans Serif" w:cs="Times New Roman"/>
          <w:sz w:val="28"/>
          <w:szCs w:val="28"/>
          <w:lang w:val="nl-NL" w:eastAsia="vi-VN"/>
        </w:rPr>
        <w:t>3. Đề nghị Ủy ban Mặt trận Tổ quốc Việt Nam tỉnh, các tổ chức chính trị - xã hội tỉnh tuyên truyền và tham gia giám sát việc thực hiện Nghị quyết.</w:t>
      </w:r>
    </w:p>
    <w:bookmarkEnd w:id="1"/>
    <w:p w14:paraId="6C69266B">
      <w:pPr>
        <w:spacing w:before="100" w:after="100"/>
        <w:ind w:firstLine="720" w:firstLineChars="257"/>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Điều 3. </w:t>
      </w:r>
      <w:r>
        <w:rPr>
          <w:rFonts w:hint="default" w:ascii="Times New Roman" w:hAnsi="Times New Roman" w:cs="Times New Roman"/>
          <w:b/>
          <w:bCs/>
          <w:sz w:val="28"/>
          <w:szCs w:val="28"/>
        </w:rPr>
        <w:t>Hiệu lực</w:t>
      </w:r>
      <w:r>
        <w:rPr>
          <w:rFonts w:hint="default" w:ascii="Times New Roman" w:hAnsi="Times New Roman" w:cs="Times New Roman"/>
          <w:b/>
          <w:bCs/>
          <w:sz w:val="28"/>
          <w:szCs w:val="28"/>
          <w:lang w:val="vi-VN"/>
        </w:rPr>
        <w:t xml:space="preserve"> thi hành</w:t>
      </w:r>
    </w:p>
    <w:p w14:paraId="18F3BB0E">
      <w:pPr>
        <w:spacing w:before="100" w:after="100"/>
        <w:ind w:firstLine="719" w:firstLineChars="25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 Nghị quyết này có hiệu lực từ ngày</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10</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tháng</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6</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năm</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2024</w:t>
      </w:r>
    </w:p>
    <w:p w14:paraId="595BB604">
      <w:pPr>
        <w:spacing w:before="100" w:after="100"/>
        <w:ind w:firstLine="719" w:firstLineChars="257"/>
        <w:jc w:val="both"/>
        <w:rPr>
          <w:rFonts w:hint="default" w:ascii="Times New Roman" w:hAnsi="Times New Roman" w:cs="Times New Roman"/>
          <w:sz w:val="28"/>
          <w:szCs w:val="28"/>
        </w:rPr>
      </w:pPr>
      <w:r>
        <w:rPr>
          <w:rFonts w:hint="default" w:ascii="Times New Roman" w:hAnsi="Times New Roman" w:cs="Times New Roman"/>
          <w:sz w:val="28"/>
          <w:szCs w:val="28"/>
          <w:lang w:val="vi-VN"/>
        </w:rPr>
        <w:t>2. Trường hợp các văn bản quy phạm pháp luật viện dẫn trong Nghị quyết này được sửa đổi, bổ sung hoặc thay thế thì áp dụng theo quy định của văn bản mới.</w:t>
      </w:r>
    </w:p>
    <w:p w14:paraId="2E629E8E">
      <w:pPr>
        <w:tabs>
          <w:tab w:val="left" w:pos="7006"/>
        </w:tabs>
        <w:spacing w:before="120" w:after="120"/>
        <w:ind w:firstLine="720"/>
        <w:jc w:val="both"/>
        <w:rPr>
          <w:rFonts w:hint="default" w:ascii="Times New Roman" w:hAnsi="Times New Roman" w:cs="Times New Roman"/>
          <w:sz w:val="8"/>
          <w:szCs w:val="8"/>
          <w:lang w:val="vi-VN"/>
        </w:rPr>
      </w:pPr>
      <w:r>
        <w:rPr>
          <w:rFonts w:hint="default" w:ascii="Times New Roman" w:hAnsi="Times New Roman" w:cs="Times New Roman"/>
          <w:sz w:val="8"/>
          <w:szCs w:val="8"/>
          <w:lang w:val="vi-VN"/>
        </w:rPr>
        <w:tab/>
      </w:r>
    </w:p>
    <w:tbl>
      <w:tblPr>
        <w:tblStyle w:val="9"/>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6"/>
        <w:gridCol w:w="4733"/>
      </w:tblGrid>
      <w:tr w14:paraId="42E6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14:paraId="18698508">
            <w:pPr>
              <w:rPr>
                <w:rFonts w:hint="default" w:ascii="Times New Roman" w:hAnsi="Times New Roman" w:cs="Times New Roman"/>
                <w:b/>
                <w:i/>
                <w:sz w:val="24"/>
                <w:szCs w:val="24"/>
                <w:lang w:val="vi-VN"/>
              </w:rPr>
            </w:pPr>
            <w:r>
              <w:rPr>
                <w:rFonts w:hint="default" w:ascii="Times New Roman" w:hAnsi="Times New Roman" w:cs="Times New Roman"/>
                <w:b/>
                <w:i/>
                <w:sz w:val="24"/>
                <w:szCs w:val="24"/>
                <w:lang w:val="vi-VN"/>
              </w:rPr>
              <w:t>Nơi nhận:</w:t>
            </w:r>
          </w:p>
          <w:p w14:paraId="23213669">
            <w:pPr>
              <w:rPr>
                <w:rFonts w:hint="default" w:ascii="Times New Roman" w:hAnsi="Times New Roman" w:cs="Times New Roman"/>
                <w:lang w:val="vi-VN"/>
              </w:rPr>
            </w:pPr>
            <w:r>
              <w:rPr>
                <w:rFonts w:hint="default" w:ascii="Times New Roman" w:hAnsi="Times New Roman" w:cs="Times New Roman"/>
                <w:lang w:val="vi-VN"/>
              </w:rPr>
              <w:t>- Ủy ban Thường vụ Quốc hội;</w:t>
            </w:r>
          </w:p>
          <w:p w14:paraId="4C311DF4">
            <w:pPr>
              <w:rPr>
                <w:rFonts w:hint="default" w:ascii="Times New Roman" w:hAnsi="Times New Roman" w:cs="Times New Roman"/>
                <w:lang w:val="vi-VN"/>
              </w:rPr>
            </w:pPr>
            <w:r>
              <w:rPr>
                <w:rFonts w:hint="default" w:ascii="Times New Roman" w:hAnsi="Times New Roman" w:cs="Times New Roman"/>
                <w:lang w:val="vi-VN"/>
              </w:rPr>
              <w:t>- Chính phủ;</w:t>
            </w:r>
          </w:p>
          <w:p w14:paraId="1B7EEAC8">
            <w:pPr>
              <w:rPr>
                <w:rFonts w:hint="default" w:ascii="Times New Roman" w:hAnsi="Times New Roman" w:cs="Times New Roman"/>
                <w:lang w:val="vi-VN"/>
              </w:rPr>
            </w:pPr>
            <w:r>
              <w:rPr>
                <w:rFonts w:hint="default" w:ascii="Times New Roman" w:hAnsi="Times New Roman" w:cs="Times New Roman"/>
                <w:lang w:val="vi-VN"/>
              </w:rPr>
              <w:t>- Bộ Kế hoạch và Đầu tư;</w:t>
            </w:r>
          </w:p>
          <w:p w14:paraId="22D003E9">
            <w:pPr>
              <w:rPr>
                <w:rFonts w:hint="default" w:ascii="Times New Roman" w:hAnsi="Times New Roman" w:cs="Times New Roman"/>
                <w:lang w:val="vi-VN"/>
              </w:rPr>
            </w:pPr>
            <w:r>
              <w:rPr>
                <w:rFonts w:hint="default" w:ascii="Times New Roman" w:hAnsi="Times New Roman" w:cs="Times New Roman"/>
                <w:lang w:val="vi-VN"/>
              </w:rPr>
              <w:t>- Bộ Tài chính;</w:t>
            </w:r>
          </w:p>
          <w:p w14:paraId="2132CCF3">
            <w:pPr>
              <w:rPr>
                <w:rFonts w:hint="default" w:ascii="Times New Roman" w:hAnsi="Times New Roman" w:cs="Times New Roman"/>
                <w:lang w:val="vi-VN"/>
              </w:rPr>
            </w:pPr>
            <w:r>
              <w:rPr>
                <w:rFonts w:hint="default" w:ascii="Times New Roman" w:hAnsi="Times New Roman" w:cs="Times New Roman"/>
                <w:lang w:val="vi-VN"/>
              </w:rPr>
              <w:t>- Ủy ban Dân tộc;</w:t>
            </w:r>
          </w:p>
          <w:p w14:paraId="34ED4ECF">
            <w:pPr>
              <w:rPr>
                <w:rFonts w:hint="default" w:ascii="Times New Roman" w:hAnsi="Times New Roman" w:cs="Times New Roman"/>
                <w:lang w:val="vi-VN"/>
              </w:rPr>
            </w:pPr>
            <w:r>
              <w:rPr>
                <w:rFonts w:hint="default" w:ascii="Times New Roman" w:hAnsi="Times New Roman" w:cs="Times New Roman"/>
                <w:lang w:val="vi-VN"/>
              </w:rPr>
              <w:t xml:space="preserve">- Cục Kiểm tra văn bản QPPL - Bộ Tư pháp; </w:t>
            </w:r>
          </w:p>
          <w:p w14:paraId="0EF52E73">
            <w:pPr>
              <w:rPr>
                <w:rFonts w:hint="default" w:ascii="Times New Roman" w:hAnsi="Times New Roman" w:cs="Times New Roman"/>
                <w:lang w:val="vi-VN"/>
              </w:rPr>
            </w:pPr>
            <w:r>
              <w:rPr>
                <w:rFonts w:hint="default" w:ascii="Times New Roman" w:hAnsi="Times New Roman" w:cs="Times New Roman"/>
                <w:lang w:val="vi-VN"/>
              </w:rPr>
              <w:t>- Thường trực Tỉnh ủy;</w:t>
            </w:r>
          </w:p>
          <w:p w14:paraId="6F039DAF">
            <w:pPr>
              <w:rPr>
                <w:rFonts w:hint="default" w:ascii="Times New Roman" w:hAnsi="Times New Roman" w:cs="Times New Roman"/>
                <w:lang w:val="vi-VN"/>
              </w:rPr>
            </w:pPr>
            <w:r>
              <w:rPr>
                <w:rFonts w:hint="default" w:ascii="Times New Roman" w:hAnsi="Times New Roman" w:cs="Times New Roman"/>
                <w:lang w:val="vi-VN"/>
              </w:rPr>
              <w:t xml:space="preserve">- Ủy ban nhân dân tỉnh; </w:t>
            </w:r>
          </w:p>
          <w:p w14:paraId="78C52D58">
            <w:pPr>
              <w:rPr>
                <w:rFonts w:hint="default" w:ascii="Times New Roman" w:hAnsi="Times New Roman" w:cs="Times New Roman"/>
                <w:lang w:val="vi-VN"/>
              </w:rPr>
            </w:pPr>
            <w:r>
              <w:rPr>
                <w:rFonts w:hint="default" w:ascii="Times New Roman" w:hAnsi="Times New Roman" w:cs="Times New Roman"/>
                <w:lang w:val="vi-VN"/>
              </w:rPr>
              <w:t>- Đoàn đại biểu Quốc hội;</w:t>
            </w:r>
          </w:p>
          <w:p w14:paraId="3F698307">
            <w:pPr>
              <w:rPr>
                <w:rFonts w:hint="default" w:ascii="Times New Roman" w:hAnsi="Times New Roman" w:cs="Times New Roman"/>
                <w:lang w:val="vi-VN"/>
              </w:rPr>
            </w:pPr>
            <w:r>
              <w:rPr>
                <w:rFonts w:hint="default" w:ascii="Times New Roman" w:hAnsi="Times New Roman" w:cs="Times New Roman"/>
                <w:lang w:val="vi-VN"/>
              </w:rPr>
              <w:t>- Ủy ban MTTQVN tỉnh;</w:t>
            </w:r>
          </w:p>
          <w:p w14:paraId="4DD47956">
            <w:pPr>
              <w:rPr>
                <w:rFonts w:hint="default" w:ascii="Times New Roman" w:hAnsi="Times New Roman" w:cs="Times New Roman"/>
                <w:lang w:val="vi-VN"/>
              </w:rPr>
            </w:pPr>
            <w:r>
              <w:rPr>
                <w:rFonts w:hint="default" w:ascii="Times New Roman" w:hAnsi="Times New Roman" w:cs="Times New Roman"/>
                <w:lang w:val="vi-VN"/>
              </w:rPr>
              <w:t>- Các tổ chức chính trị - xã hội tỉnh;</w:t>
            </w:r>
          </w:p>
          <w:p w14:paraId="6B3FB141">
            <w:pPr>
              <w:rPr>
                <w:rFonts w:hint="default" w:ascii="Times New Roman" w:hAnsi="Times New Roman" w:cs="Times New Roman"/>
                <w:lang w:val="vi-VN"/>
              </w:rPr>
            </w:pPr>
            <w:r>
              <w:rPr>
                <w:rFonts w:hint="default" w:ascii="Times New Roman" w:hAnsi="Times New Roman" w:cs="Times New Roman"/>
                <w:lang w:val="vi-VN"/>
              </w:rPr>
              <w:t>- Đại biểu HĐND tỉnh;</w:t>
            </w:r>
          </w:p>
          <w:p w14:paraId="058002BA">
            <w:pPr>
              <w:rPr>
                <w:rFonts w:hint="default" w:ascii="Times New Roman" w:hAnsi="Times New Roman" w:cs="Times New Roman"/>
                <w:lang w:val="vi-VN"/>
              </w:rPr>
            </w:pPr>
            <w:r>
              <w:rPr>
                <w:rFonts w:hint="default" w:ascii="Times New Roman" w:hAnsi="Times New Roman" w:cs="Times New Roman"/>
                <w:lang w:val="vi-VN"/>
              </w:rPr>
              <w:t>- Các sở, ban, ngành tỉnh;</w:t>
            </w:r>
          </w:p>
          <w:p w14:paraId="1AF553A4">
            <w:pPr>
              <w:rPr>
                <w:rFonts w:hint="default" w:ascii="Times New Roman" w:hAnsi="Times New Roman" w:cs="Times New Roman"/>
                <w:lang w:val="vi-VN"/>
              </w:rPr>
            </w:pPr>
            <w:r>
              <w:rPr>
                <w:rFonts w:hint="default" w:ascii="Times New Roman" w:hAnsi="Times New Roman" w:cs="Times New Roman"/>
                <w:lang w:val="vi-VN"/>
              </w:rPr>
              <w:t>- TT HĐND, UBND các huyện, thị xã, thành phố;</w:t>
            </w:r>
          </w:p>
          <w:p w14:paraId="50968BA6">
            <w:pPr>
              <w:rPr>
                <w:rFonts w:hint="default" w:ascii="Times New Roman" w:hAnsi="Times New Roman" w:cs="Times New Roman"/>
              </w:rPr>
            </w:pPr>
            <w:r>
              <w:rPr>
                <w:rFonts w:hint="default" w:ascii="Times New Roman" w:hAnsi="Times New Roman" w:cs="Times New Roman"/>
                <w:lang w:val="vi-VN"/>
              </w:rPr>
              <w:t>- Báo Tây Ninh;</w:t>
            </w:r>
            <w:r>
              <w:rPr>
                <w:rFonts w:hint="default" w:ascii="Times New Roman" w:hAnsi="Times New Roman" w:cs="Times New Roman"/>
              </w:rPr>
              <w:t xml:space="preserve"> Đài PTTH Tây Ninh;</w:t>
            </w:r>
          </w:p>
          <w:p w14:paraId="3A784DAD">
            <w:pPr>
              <w:rPr>
                <w:rFonts w:hint="default" w:ascii="Times New Roman" w:hAnsi="Times New Roman" w:cs="Times New Roman"/>
                <w:lang w:val="vi-VN"/>
              </w:rPr>
            </w:pPr>
            <w:r>
              <w:rPr>
                <w:rFonts w:hint="default" w:ascii="Times New Roman" w:hAnsi="Times New Roman" w:cs="Times New Roman"/>
                <w:lang w:val="vi-VN"/>
              </w:rPr>
              <w:t xml:space="preserve">- Trung tâm Công báo - Tin học tỉnh; </w:t>
            </w:r>
          </w:p>
          <w:p w14:paraId="3448AEAE">
            <w:pPr>
              <w:rPr>
                <w:rFonts w:hint="default" w:ascii="Times New Roman" w:hAnsi="Times New Roman" w:cs="Times New Roman"/>
                <w:lang w:val="vi-VN"/>
              </w:rPr>
            </w:pPr>
            <w:r>
              <w:rPr>
                <w:rFonts w:hint="default" w:ascii="Times New Roman" w:hAnsi="Times New Roman" w:cs="Times New Roman"/>
                <w:lang w:val="vi-VN"/>
              </w:rPr>
              <w:t>- Lưu: VT, VP Đoàn ĐBQH và HĐND tỉnh.</w:t>
            </w:r>
          </w:p>
        </w:tc>
        <w:tc>
          <w:tcPr>
            <w:tcW w:w="4733" w:type="dxa"/>
          </w:tcPr>
          <w:p w14:paraId="636211F7">
            <w:pPr>
              <w:spacing w:before="120" w:after="12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CHỦ TỊCH</w:t>
            </w:r>
          </w:p>
          <w:p w14:paraId="445818E1">
            <w:pPr>
              <w:rPr>
                <w:rFonts w:hint="default" w:ascii="Times New Roman" w:hAnsi="Times New Roman" w:cs="Times New Roman"/>
                <w:sz w:val="28"/>
                <w:szCs w:val="28"/>
                <w:lang w:val="vi-VN"/>
              </w:rPr>
            </w:pPr>
          </w:p>
          <w:p w14:paraId="02BF5C04">
            <w:pPr>
              <w:rPr>
                <w:rFonts w:hint="default" w:ascii="Times New Roman" w:hAnsi="Times New Roman" w:cs="Times New Roman"/>
                <w:sz w:val="28"/>
                <w:szCs w:val="28"/>
                <w:lang w:val="vi-VN"/>
              </w:rPr>
            </w:pPr>
          </w:p>
          <w:p w14:paraId="0239A4A1">
            <w:pPr>
              <w:rPr>
                <w:rFonts w:hint="default" w:ascii="Times New Roman" w:hAnsi="Times New Roman" w:cs="Times New Roman"/>
                <w:sz w:val="28"/>
                <w:szCs w:val="28"/>
                <w:lang w:val="vi-VN"/>
              </w:rPr>
            </w:pPr>
          </w:p>
          <w:p w14:paraId="786D572E">
            <w:pPr>
              <w:rPr>
                <w:rFonts w:hint="default" w:ascii="Times New Roman" w:hAnsi="Times New Roman" w:cs="Times New Roman"/>
                <w:sz w:val="28"/>
                <w:szCs w:val="28"/>
                <w:lang w:val="vi-VN"/>
              </w:rPr>
            </w:pPr>
          </w:p>
          <w:p w14:paraId="272BC7BE">
            <w:pPr>
              <w:jc w:val="center"/>
              <w:rPr>
                <w:rFonts w:hint="default" w:ascii="Times New Roman" w:hAnsi="Times New Roman" w:cs="Times New Roman"/>
                <w:b/>
                <w:sz w:val="28"/>
                <w:szCs w:val="28"/>
                <w:lang w:val="vi-VN"/>
              </w:rPr>
            </w:pPr>
          </w:p>
          <w:p w14:paraId="139B2BAB">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Nguyễn Thành Tâm</w:t>
            </w:r>
          </w:p>
        </w:tc>
      </w:tr>
    </w:tbl>
    <w:p w14:paraId="3206BCF8">
      <w:pPr>
        <w:rPr>
          <w:rFonts w:hint="default" w:ascii="Times New Roman" w:hAnsi="Times New Roman" w:cs="Times New Roman"/>
          <w:lang w:val="vi-VN"/>
        </w:rPr>
      </w:pPr>
    </w:p>
    <w:p w14:paraId="478C479E">
      <w:pPr>
        <w:spacing w:before="120" w:after="120"/>
        <w:jc w:val="both"/>
        <w:rPr>
          <w:rFonts w:hint="default" w:ascii="Times New Roman" w:hAnsi="Times New Roman" w:cs="Times New Roman"/>
          <w:i/>
          <w:sz w:val="28"/>
          <w:szCs w:val="28"/>
          <w:lang w:val="vi-VN"/>
        </w:rPr>
      </w:pPr>
    </w:p>
    <w:sectPr>
      <w:headerReference r:id="rId3" w:type="default"/>
      <w:pgSz w:w="11906" w:h="16838"/>
      <w:pgMar w:top="1138" w:right="1138" w:bottom="1138" w:left="1555"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7727"/>
      <w:docPartObj>
        <w:docPartGallery w:val="AutoText"/>
      </w:docPartObj>
    </w:sdtPr>
    <w:sdtEndPr>
      <w:rPr>
        <w:rFonts w:asciiTheme="majorHAnsi" w:hAnsiTheme="majorHAnsi" w:cstheme="majorHAnsi"/>
      </w:rPr>
    </w:sdtEndPr>
    <w:sdtContent>
      <w:p w14:paraId="3D70ED44">
        <w:pPr>
          <w:pStyle w:val="7"/>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3</w:t>
        </w:r>
        <w:r>
          <w:rPr>
            <w:rFonts w:asciiTheme="majorHAnsi" w:hAnsiTheme="majorHAnsi" w:cstheme="majorHAnsi"/>
          </w:rPr>
          <w:fldChar w:fldCharType="end"/>
        </w:r>
      </w:p>
    </w:sdtContent>
  </w:sdt>
  <w:p w14:paraId="304B2F9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53"/>
    <w:rsid w:val="000023FE"/>
    <w:rsid w:val="00007FCD"/>
    <w:rsid w:val="00015903"/>
    <w:rsid w:val="000211C4"/>
    <w:rsid w:val="000255F4"/>
    <w:rsid w:val="00030DA1"/>
    <w:rsid w:val="00035D3A"/>
    <w:rsid w:val="00037C30"/>
    <w:rsid w:val="0004036B"/>
    <w:rsid w:val="000419B4"/>
    <w:rsid w:val="000420CB"/>
    <w:rsid w:val="00042832"/>
    <w:rsid w:val="00051722"/>
    <w:rsid w:val="000524D0"/>
    <w:rsid w:val="00052F1F"/>
    <w:rsid w:val="0005766C"/>
    <w:rsid w:val="00073EC2"/>
    <w:rsid w:val="000835FE"/>
    <w:rsid w:val="000860A3"/>
    <w:rsid w:val="0008708C"/>
    <w:rsid w:val="000940A7"/>
    <w:rsid w:val="00097883"/>
    <w:rsid w:val="000A3F17"/>
    <w:rsid w:val="000A6CD0"/>
    <w:rsid w:val="000B252A"/>
    <w:rsid w:val="000C3CAB"/>
    <w:rsid w:val="000C48B6"/>
    <w:rsid w:val="000D645D"/>
    <w:rsid w:val="000E6BDC"/>
    <w:rsid w:val="000E6CDF"/>
    <w:rsid w:val="000F055B"/>
    <w:rsid w:val="000F62CD"/>
    <w:rsid w:val="00104311"/>
    <w:rsid w:val="001131CD"/>
    <w:rsid w:val="0011559E"/>
    <w:rsid w:val="001156DE"/>
    <w:rsid w:val="0011700D"/>
    <w:rsid w:val="001172A2"/>
    <w:rsid w:val="00117456"/>
    <w:rsid w:val="001220A2"/>
    <w:rsid w:val="001220E3"/>
    <w:rsid w:val="00143531"/>
    <w:rsid w:val="001470BC"/>
    <w:rsid w:val="001528D8"/>
    <w:rsid w:val="00156D05"/>
    <w:rsid w:val="00157D99"/>
    <w:rsid w:val="001626CD"/>
    <w:rsid w:val="00167E5A"/>
    <w:rsid w:val="00170624"/>
    <w:rsid w:val="00170F18"/>
    <w:rsid w:val="001811F2"/>
    <w:rsid w:val="001857C4"/>
    <w:rsid w:val="00187563"/>
    <w:rsid w:val="001922DC"/>
    <w:rsid w:val="00193D81"/>
    <w:rsid w:val="00194119"/>
    <w:rsid w:val="001A021C"/>
    <w:rsid w:val="001A30BC"/>
    <w:rsid w:val="001A59CC"/>
    <w:rsid w:val="001B10A0"/>
    <w:rsid w:val="001B3392"/>
    <w:rsid w:val="001C31DD"/>
    <w:rsid w:val="001C6777"/>
    <w:rsid w:val="001C7975"/>
    <w:rsid w:val="001D11F2"/>
    <w:rsid w:val="001E0A48"/>
    <w:rsid w:val="001E32F9"/>
    <w:rsid w:val="001E4271"/>
    <w:rsid w:val="001F02F5"/>
    <w:rsid w:val="001F0CC2"/>
    <w:rsid w:val="001F3C32"/>
    <w:rsid w:val="00202D87"/>
    <w:rsid w:val="002038BC"/>
    <w:rsid w:val="00206C23"/>
    <w:rsid w:val="002100D6"/>
    <w:rsid w:val="002144FC"/>
    <w:rsid w:val="00224C79"/>
    <w:rsid w:val="00225659"/>
    <w:rsid w:val="00225B93"/>
    <w:rsid w:val="00226320"/>
    <w:rsid w:val="0022772D"/>
    <w:rsid w:val="002323D6"/>
    <w:rsid w:val="00233307"/>
    <w:rsid w:val="00243CB4"/>
    <w:rsid w:val="002458F0"/>
    <w:rsid w:val="0024717E"/>
    <w:rsid w:val="0025126C"/>
    <w:rsid w:val="00251A1A"/>
    <w:rsid w:val="00254808"/>
    <w:rsid w:val="0025527C"/>
    <w:rsid w:val="00260B70"/>
    <w:rsid w:val="00262454"/>
    <w:rsid w:val="00263420"/>
    <w:rsid w:val="00270EA0"/>
    <w:rsid w:val="00281748"/>
    <w:rsid w:val="00281DED"/>
    <w:rsid w:val="00291B8B"/>
    <w:rsid w:val="002923BB"/>
    <w:rsid w:val="00292C37"/>
    <w:rsid w:val="002937B2"/>
    <w:rsid w:val="002A0AA6"/>
    <w:rsid w:val="002A2321"/>
    <w:rsid w:val="002A3AE3"/>
    <w:rsid w:val="002A3BAC"/>
    <w:rsid w:val="002A54D3"/>
    <w:rsid w:val="002A571F"/>
    <w:rsid w:val="002A5B86"/>
    <w:rsid w:val="002B1825"/>
    <w:rsid w:val="002B1BDE"/>
    <w:rsid w:val="002B1EDA"/>
    <w:rsid w:val="002B2CD8"/>
    <w:rsid w:val="002B3875"/>
    <w:rsid w:val="002C5F59"/>
    <w:rsid w:val="002D1F5E"/>
    <w:rsid w:val="002D56F9"/>
    <w:rsid w:val="002D7444"/>
    <w:rsid w:val="002D758C"/>
    <w:rsid w:val="002E176F"/>
    <w:rsid w:val="002E2034"/>
    <w:rsid w:val="002E290B"/>
    <w:rsid w:val="002F6B58"/>
    <w:rsid w:val="002F769C"/>
    <w:rsid w:val="0030210D"/>
    <w:rsid w:val="003034F9"/>
    <w:rsid w:val="003178B8"/>
    <w:rsid w:val="003201B2"/>
    <w:rsid w:val="00323C82"/>
    <w:rsid w:val="00331DDE"/>
    <w:rsid w:val="003321B0"/>
    <w:rsid w:val="003328D7"/>
    <w:rsid w:val="00333238"/>
    <w:rsid w:val="00336583"/>
    <w:rsid w:val="00343B58"/>
    <w:rsid w:val="003443C3"/>
    <w:rsid w:val="00352235"/>
    <w:rsid w:val="00354B4C"/>
    <w:rsid w:val="003570C4"/>
    <w:rsid w:val="00362914"/>
    <w:rsid w:val="00362FDF"/>
    <w:rsid w:val="0036544C"/>
    <w:rsid w:val="00370A64"/>
    <w:rsid w:val="00373599"/>
    <w:rsid w:val="0037563F"/>
    <w:rsid w:val="0039045E"/>
    <w:rsid w:val="00391651"/>
    <w:rsid w:val="003959B3"/>
    <w:rsid w:val="00395D4C"/>
    <w:rsid w:val="003A64EA"/>
    <w:rsid w:val="003B5BCA"/>
    <w:rsid w:val="003C0CE2"/>
    <w:rsid w:val="003C1F55"/>
    <w:rsid w:val="003C47E0"/>
    <w:rsid w:val="003C7ECE"/>
    <w:rsid w:val="003D4FBC"/>
    <w:rsid w:val="003E3B2F"/>
    <w:rsid w:val="003E4480"/>
    <w:rsid w:val="003F43F8"/>
    <w:rsid w:val="003F7303"/>
    <w:rsid w:val="003F73A9"/>
    <w:rsid w:val="004046EC"/>
    <w:rsid w:val="004052F2"/>
    <w:rsid w:val="00410A04"/>
    <w:rsid w:val="00412AC5"/>
    <w:rsid w:val="00413F2C"/>
    <w:rsid w:val="0041493B"/>
    <w:rsid w:val="004201CD"/>
    <w:rsid w:val="00423531"/>
    <w:rsid w:val="00424EE5"/>
    <w:rsid w:val="00427562"/>
    <w:rsid w:val="0043773E"/>
    <w:rsid w:val="00450C27"/>
    <w:rsid w:val="004515E2"/>
    <w:rsid w:val="00451742"/>
    <w:rsid w:val="0045717D"/>
    <w:rsid w:val="004573FC"/>
    <w:rsid w:val="00460281"/>
    <w:rsid w:val="0046272D"/>
    <w:rsid w:val="004725EB"/>
    <w:rsid w:val="00481EF5"/>
    <w:rsid w:val="00486D4B"/>
    <w:rsid w:val="00493FDC"/>
    <w:rsid w:val="00494724"/>
    <w:rsid w:val="00495CFB"/>
    <w:rsid w:val="00496074"/>
    <w:rsid w:val="00496EA5"/>
    <w:rsid w:val="004A3A01"/>
    <w:rsid w:val="004A55A7"/>
    <w:rsid w:val="004B62A6"/>
    <w:rsid w:val="004C2E32"/>
    <w:rsid w:val="004C411A"/>
    <w:rsid w:val="004D5506"/>
    <w:rsid w:val="004D59E0"/>
    <w:rsid w:val="004E489C"/>
    <w:rsid w:val="004E5721"/>
    <w:rsid w:val="004E6A03"/>
    <w:rsid w:val="004F025B"/>
    <w:rsid w:val="004F1A9A"/>
    <w:rsid w:val="004F2C5D"/>
    <w:rsid w:val="004F598C"/>
    <w:rsid w:val="004F7011"/>
    <w:rsid w:val="0050034C"/>
    <w:rsid w:val="00501ED4"/>
    <w:rsid w:val="005030F0"/>
    <w:rsid w:val="00511F9E"/>
    <w:rsid w:val="005163C7"/>
    <w:rsid w:val="005172E7"/>
    <w:rsid w:val="00520BEA"/>
    <w:rsid w:val="005236BB"/>
    <w:rsid w:val="00527E38"/>
    <w:rsid w:val="0053151E"/>
    <w:rsid w:val="005349FD"/>
    <w:rsid w:val="00535C02"/>
    <w:rsid w:val="00550B1B"/>
    <w:rsid w:val="005527E9"/>
    <w:rsid w:val="0055406C"/>
    <w:rsid w:val="0055444C"/>
    <w:rsid w:val="00555FA6"/>
    <w:rsid w:val="005563C4"/>
    <w:rsid w:val="005569E6"/>
    <w:rsid w:val="00560B42"/>
    <w:rsid w:val="00563E71"/>
    <w:rsid w:val="00564CF7"/>
    <w:rsid w:val="00565996"/>
    <w:rsid w:val="005721E5"/>
    <w:rsid w:val="0057481B"/>
    <w:rsid w:val="005753EF"/>
    <w:rsid w:val="00580D7F"/>
    <w:rsid w:val="005858E1"/>
    <w:rsid w:val="00595A1C"/>
    <w:rsid w:val="00597558"/>
    <w:rsid w:val="00597674"/>
    <w:rsid w:val="005B258F"/>
    <w:rsid w:val="005B62E6"/>
    <w:rsid w:val="005C025E"/>
    <w:rsid w:val="005C50ED"/>
    <w:rsid w:val="005C64E1"/>
    <w:rsid w:val="005D1380"/>
    <w:rsid w:val="005D29F4"/>
    <w:rsid w:val="005D67D8"/>
    <w:rsid w:val="005D7528"/>
    <w:rsid w:val="005E06F2"/>
    <w:rsid w:val="005E702F"/>
    <w:rsid w:val="005E735A"/>
    <w:rsid w:val="005F163E"/>
    <w:rsid w:val="005F4136"/>
    <w:rsid w:val="005F5F9D"/>
    <w:rsid w:val="006024ED"/>
    <w:rsid w:val="00604763"/>
    <w:rsid w:val="00606431"/>
    <w:rsid w:val="00610092"/>
    <w:rsid w:val="00611A04"/>
    <w:rsid w:val="006146F6"/>
    <w:rsid w:val="00615542"/>
    <w:rsid w:val="006263D1"/>
    <w:rsid w:val="006335E6"/>
    <w:rsid w:val="0064445B"/>
    <w:rsid w:val="00647D36"/>
    <w:rsid w:val="00650D0A"/>
    <w:rsid w:val="00652239"/>
    <w:rsid w:val="006541EF"/>
    <w:rsid w:val="00654D84"/>
    <w:rsid w:val="00656025"/>
    <w:rsid w:val="00664C7A"/>
    <w:rsid w:val="00667E0F"/>
    <w:rsid w:val="006703AB"/>
    <w:rsid w:val="00671E25"/>
    <w:rsid w:val="00672A09"/>
    <w:rsid w:val="006745E4"/>
    <w:rsid w:val="00674667"/>
    <w:rsid w:val="0067494A"/>
    <w:rsid w:val="00680A5C"/>
    <w:rsid w:val="00685259"/>
    <w:rsid w:val="006866DA"/>
    <w:rsid w:val="00686944"/>
    <w:rsid w:val="00691083"/>
    <w:rsid w:val="0069140A"/>
    <w:rsid w:val="006A242B"/>
    <w:rsid w:val="006A3B58"/>
    <w:rsid w:val="006A669D"/>
    <w:rsid w:val="006B1886"/>
    <w:rsid w:val="006B559B"/>
    <w:rsid w:val="006B7AA9"/>
    <w:rsid w:val="006C42F5"/>
    <w:rsid w:val="006C563B"/>
    <w:rsid w:val="006C56CC"/>
    <w:rsid w:val="006C57C9"/>
    <w:rsid w:val="006C5CFE"/>
    <w:rsid w:val="006D21E6"/>
    <w:rsid w:val="006D249B"/>
    <w:rsid w:val="006D24A2"/>
    <w:rsid w:val="006D3FB6"/>
    <w:rsid w:val="006E03DA"/>
    <w:rsid w:val="006E4A7B"/>
    <w:rsid w:val="006E6598"/>
    <w:rsid w:val="006F32F6"/>
    <w:rsid w:val="006F59BF"/>
    <w:rsid w:val="006F6585"/>
    <w:rsid w:val="006F6B44"/>
    <w:rsid w:val="00701FAE"/>
    <w:rsid w:val="0071477C"/>
    <w:rsid w:val="007302B0"/>
    <w:rsid w:val="00730C51"/>
    <w:rsid w:val="00731012"/>
    <w:rsid w:val="007449BC"/>
    <w:rsid w:val="00755199"/>
    <w:rsid w:val="00756FF9"/>
    <w:rsid w:val="00763992"/>
    <w:rsid w:val="00764A2B"/>
    <w:rsid w:val="00764C89"/>
    <w:rsid w:val="007650A3"/>
    <w:rsid w:val="00781F43"/>
    <w:rsid w:val="00782D83"/>
    <w:rsid w:val="00790546"/>
    <w:rsid w:val="00790710"/>
    <w:rsid w:val="007908CE"/>
    <w:rsid w:val="00796CDF"/>
    <w:rsid w:val="007A3C39"/>
    <w:rsid w:val="007B36F9"/>
    <w:rsid w:val="007B64FC"/>
    <w:rsid w:val="007B68A6"/>
    <w:rsid w:val="007C243E"/>
    <w:rsid w:val="007C50D3"/>
    <w:rsid w:val="007C7D08"/>
    <w:rsid w:val="007D2619"/>
    <w:rsid w:val="007D790E"/>
    <w:rsid w:val="007D7C15"/>
    <w:rsid w:val="007E0AF8"/>
    <w:rsid w:val="007E4F53"/>
    <w:rsid w:val="007F0562"/>
    <w:rsid w:val="00806256"/>
    <w:rsid w:val="00817429"/>
    <w:rsid w:val="0082249D"/>
    <w:rsid w:val="00831BFC"/>
    <w:rsid w:val="00831E2B"/>
    <w:rsid w:val="0083464A"/>
    <w:rsid w:val="00837220"/>
    <w:rsid w:val="008373B7"/>
    <w:rsid w:val="008424BD"/>
    <w:rsid w:val="008549DA"/>
    <w:rsid w:val="00855C94"/>
    <w:rsid w:val="00856FB2"/>
    <w:rsid w:val="00862599"/>
    <w:rsid w:val="00865D19"/>
    <w:rsid w:val="0087265F"/>
    <w:rsid w:val="00875207"/>
    <w:rsid w:val="00883C9D"/>
    <w:rsid w:val="0088403C"/>
    <w:rsid w:val="008921A3"/>
    <w:rsid w:val="008A006C"/>
    <w:rsid w:val="008A362B"/>
    <w:rsid w:val="008A55F3"/>
    <w:rsid w:val="008C0E2D"/>
    <w:rsid w:val="008C4F3D"/>
    <w:rsid w:val="008C6458"/>
    <w:rsid w:val="008D28FA"/>
    <w:rsid w:val="008D39B4"/>
    <w:rsid w:val="008D47FE"/>
    <w:rsid w:val="008D6D23"/>
    <w:rsid w:val="008E53DF"/>
    <w:rsid w:val="008F2912"/>
    <w:rsid w:val="008F3EAF"/>
    <w:rsid w:val="0090095E"/>
    <w:rsid w:val="00901119"/>
    <w:rsid w:val="009109DA"/>
    <w:rsid w:val="00911050"/>
    <w:rsid w:val="009116E3"/>
    <w:rsid w:val="00921E88"/>
    <w:rsid w:val="009223B1"/>
    <w:rsid w:val="00926FD1"/>
    <w:rsid w:val="00931F65"/>
    <w:rsid w:val="009320CA"/>
    <w:rsid w:val="00937032"/>
    <w:rsid w:val="0094246C"/>
    <w:rsid w:val="009460FE"/>
    <w:rsid w:val="0094634F"/>
    <w:rsid w:val="00950500"/>
    <w:rsid w:val="00952257"/>
    <w:rsid w:val="00952AC8"/>
    <w:rsid w:val="0095386F"/>
    <w:rsid w:val="009544E1"/>
    <w:rsid w:val="00964D5D"/>
    <w:rsid w:val="009719A9"/>
    <w:rsid w:val="009739F8"/>
    <w:rsid w:val="009831C3"/>
    <w:rsid w:val="00984118"/>
    <w:rsid w:val="009850E8"/>
    <w:rsid w:val="00985DCE"/>
    <w:rsid w:val="009865CE"/>
    <w:rsid w:val="009A08DB"/>
    <w:rsid w:val="009A0B4E"/>
    <w:rsid w:val="009A2B9D"/>
    <w:rsid w:val="009B013A"/>
    <w:rsid w:val="009B3EA0"/>
    <w:rsid w:val="009B6F4D"/>
    <w:rsid w:val="009C1643"/>
    <w:rsid w:val="009C4178"/>
    <w:rsid w:val="009C5933"/>
    <w:rsid w:val="009E40C9"/>
    <w:rsid w:val="009E527F"/>
    <w:rsid w:val="009E6A7B"/>
    <w:rsid w:val="009F2B84"/>
    <w:rsid w:val="009F3F32"/>
    <w:rsid w:val="009F5ADB"/>
    <w:rsid w:val="00A024C2"/>
    <w:rsid w:val="00A0570B"/>
    <w:rsid w:val="00A20CA6"/>
    <w:rsid w:val="00A2241E"/>
    <w:rsid w:val="00A264FA"/>
    <w:rsid w:val="00A30CAD"/>
    <w:rsid w:val="00A35DC2"/>
    <w:rsid w:val="00A4066B"/>
    <w:rsid w:val="00A45975"/>
    <w:rsid w:val="00A5166A"/>
    <w:rsid w:val="00A54166"/>
    <w:rsid w:val="00A55658"/>
    <w:rsid w:val="00A645D7"/>
    <w:rsid w:val="00A67396"/>
    <w:rsid w:val="00A731F8"/>
    <w:rsid w:val="00A740BD"/>
    <w:rsid w:val="00A822AA"/>
    <w:rsid w:val="00A87DCB"/>
    <w:rsid w:val="00AA09FE"/>
    <w:rsid w:val="00AA576C"/>
    <w:rsid w:val="00AA705A"/>
    <w:rsid w:val="00AB0B2F"/>
    <w:rsid w:val="00AC5E85"/>
    <w:rsid w:val="00AD0638"/>
    <w:rsid w:val="00AD1C7F"/>
    <w:rsid w:val="00AE44E7"/>
    <w:rsid w:val="00AE4ED2"/>
    <w:rsid w:val="00AE54E8"/>
    <w:rsid w:val="00AE5B41"/>
    <w:rsid w:val="00AE6B44"/>
    <w:rsid w:val="00AF192A"/>
    <w:rsid w:val="00AF4E38"/>
    <w:rsid w:val="00AF515E"/>
    <w:rsid w:val="00B01BC2"/>
    <w:rsid w:val="00B031CD"/>
    <w:rsid w:val="00B1285C"/>
    <w:rsid w:val="00B163CD"/>
    <w:rsid w:val="00B255FF"/>
    <w:rsid w:val="00B26883"/>
    <w:rsid w:val="00B26AA3"/>
    <w:rsid w:val="00B3100C"/>
    <w:rsid w:val="00B34A00"/>
    <w:rsid w:val="00B3609F"/>
    <w:rsid w:val="00B42238"/>
    <w:rsid w:val="00B50BDE"/>
    <w:rsid w:val="00B52FD1"/>
    <w:rsid w:val="00B54268"/>
    <w:rsid w:val="00B564B7"/>
    <w:rsid w:val="00B63149"/>
    <w:rsid w:val="00B66327"/>
    <w:rsid w:val="00B75BC7"/>
    <w:rsid w:val="00B85A2F"/>
    <w:rsid w:val="00B922F5"/>
    <w:rsid w:val="00B97C67"/>
    <w:rsid w:val="00BA220D"/>
    <w:rsid w:val="00BB29EB"/>
    <w:rsid w:val="00BB44E0"/>
    <w:rsid w:val="00BD1ADF"/>
    <w:rsid w:val="00BD4681"/>
    <w:rsid w:val="00BD6990"/>
    <w:rsid w:val="00BD6E75"/>
    <w:rsid w:val="00BE018A"/>
    <w:rsid w:val="00BE32FC"/>
    <w:rsid w:val="00BE3E9B"/>
    <w:rsid w:val="00BE6BBC"/>
    <w:rsid w:val="00BF15D4"/>
    <w:rsid w:val="00BF3A1B"/>
    <w:rsid w:val="00C001F3"/>
    <w:rsid w:val="00C04F3E"/>
    <w:rsid w:val="00C07E78"/>
    <w:rsid w:val="00C263D5"/>
    <w:rsid w:val="00C46418"/>
    <w:rsid w:val="00C51B81"/>
    <w:rsid w:val="00C54479"/>
    <w:rsid w:val="00C604C2"/>
    <w:rsid w:val="00C60ECB"/>
    <w:rsid w:val="00C61D65"/>
    <w:rsid w:val="00C6340E"/>
    <w:rsid w:val="00C635CB"/>
    <w:rsid w:val="00C65CF3"/>
    <w:rsid w:val="00C661BA"/>
    <w:rsid w:val="00C71CFA"/>
    <w:rsid w:val="00C81750"/>
    <w:rsid w:val="00C83715"/>
    <w:rsid w:val="00C865D4"/>
    <w:rsid w:val="00C90350"/>
    <w:rsid w:val="00C9408D"/>
    <w:rsid w:val="00C96F4A"/>
    <w:rsid w:val="00CA53D0"/>
    <w:rsid w:val="00CB279B"/>
    <w:rsid w:val="00CB2AC9"/>
    <w:rsid w:val="00CC0E52"/>
    <w:rsid w:val="00CC1331"/>
    <w:rsid w:val="00CC3667"/>
    <w:rsid w:val="00CC4D36"/>
    <w:rsid w:val="00CE2DAE"/>
    <w:rsid w:val="00CE40E1"/>
    <w:rsid w:val="00CF49AB"/>
    <w:rsid w:val="00CF7084"/>
    <w:rsid w:val="00CF7209"/>
    <w:rsid w:val="00D06185"/>
    <w:rsid w:val="00D062DD"/>
    <w:rsid w:val="00D21EFB"/>
    <w:rsid w:val="00D24119"/>
    <w:rsid w:val="00D25CF2"/>
    <w:rsid w:val="00D260E4"/>
    <w:rsid w:val="00D265A9"/>
    <w:rsid w:val="00D408FC"/>
    <w:rsid w:val="00D42AAF"/>
    <w:rsid w:val="00D51863"/>
    <w:rsid w:val="00D52B65"/>
    <w:rsid w:val="00D55A64"/>
    <w:rsid w:val="00D601E3"/>
    <w:rsid w:val="00D60C1D"/>
    <w:rsid w:val="00D655CF"/>
    <w:rsid w:val="00D666A1"/>
    <w:rsid w:val="00D738D8"/>
    <w:rsid w:val="00D84812"/>
    <w:rsid w:val="00D85F4A"/>
    <w:rsid w:val="00D92AD5"/>
    <w:rsid w:val="00D9768C"/>
    <w:rsid w:val="00D97B39"/>
    <w:rsid w:val="00DB0FC0"/>
    <w:rsid w:val="00DB1472"/>
    <w:rsid w:val="00DB377F"/>
    <w:rsid w:val="00DB4D5D"/>
    <w:rsid w:val="00DB798F"/>
    <w:rsid w:val="00DC27EF"/>
    <w:rsid w:val="00DC478A"/>
    <w:rsid w:val="00DC53E3"/>
    <w:rsid w:val="00DD01B6"/>
    <w:rsid w:val="00DD108F"/>
    <w:rsid w:val="00DD23FE"/>
    <w:rsid w:val="00DD4F48"/>
    <w:rsid w:val="00DD502F"/>
    <w:rsid w:val="00DD64DA"/>
    <w:rsid w:val="00DD67F4"/>
    <w:rsid w:val="00DD6AE9"/>
    <w:rsid w:val="00DE45D8"/>
    <w:rsid w:val="00DE4A27"/>
    <w:rsid w:val="00DF1B50"/>
    <w:rsid w:val="00E12874"/>
    <w:rsid w:val="00E1596E"/>
    <w:rsid w:val="00E21A54"/>
    <w:rsid w:val="00E252D4"/>
    <w:rsid w:val="00E25312"/>
    <w:rsid w:val="00E3130B"/>
    <w:rsid w:val="00E319EE"/>
    <w:rsid w:val="00E3336B"/>
    <w:rsid w:val="00E35487"/>
    <w:rsid w:val="00E36D21"/>
    <w:rsid w:val="00E47B02"/>
    <w:rsid w:val="00E54ECA"/>
    <w:rsid w:val="00E56F1F"/>
    <w:rsid w:val="00E622EB"/>
    <w:rsid w:val="00E67ADE"/>
    <w:rsid w:val="00E71E8D"/>
    <w:rsid w:val="00E729BE"/>
    <w:rsid w:val="00E7521C"/>
    <w:rsid w:val="00E77458"/>
    <w:rsid w:val="00E810B8"/>
    <w:rsid w:val="00E81A94"/>
    <w:rsid w:val="00E856C6"/>
    <w:rsid w:val="00EC1C1A"/>
    <w:rsid w:val="00EC301A"/>
    <w:rsid w:val="00EC4D5B"/>
    <w:rsid w:val="00EC7E45"/>
    <w:rsid w:val="00ED2178"/>
    <w:rsid w:val="00EE0217"/>
    <w:rsid w:val="00EE12BB"/>
    <w:rsid w:val="00EE2F0E"/>
    <w:rsid w:val="00EF005A"/>
    <w:rsid w:val="00EF063D"/>
    <w:rsid w:val="00EF70C3"/>
    <w:rsid w:val="00F02820"/>
    <w:rsid w:val="00F039F3"/>
    <w:rsid w:val="00F0435D"/>
    <w:rsid w:val="00F075AD"/>
    <w:rsid w:val="00F143C4"/>
    <w:rsid w:val="00F21F19"/>
    <w:rsid w:val="00F2558E"/>
    <w:rsid w:val="00F25C92"/>
    <w:rsid w:val="00F3039D"/>
    <w:rsid w:val="00F314FA"/>
    <w:rsid w:val="00F31551"/>
    <w:rsid w:val="00F3583E"/>
    <w:rsid w:val="00F57253"/>
    <w:rsid w:val="00F6197E"/>
    <w:rsid w:val="00F62FC7"/>
    <w:rsid w:val="00F65C0B"/>
    <w:rsid w:val="00F70300"/>
    <w:rsid w:val="00F74677"/>
    <w:rsid w:val="00F74947"/>
    <w:rsid w:val="00F75BB2"/>
    <w:rsid w:val="00F8227D"/>
    <w:rsid w:val="00F8269D"/>
    <w:rsid w:val="00F82BC4"/>
    <w:rsid w:val="00F8606E"/>
    <w:rsid w:val="00F8683A"/>
    <w:rsid w:val="00F91CFA"/>
    <w:rsid w:val="00F92904"/>
    <w:rsid w:val="00FA560C"/>
    <w:rsid w:val="00FB0D79"/>
    <w:rsid w:val="00FB1DEB"/>
    <w:rsid w:val="00FB2139"/>
    <w:rsid w:val="00FB79E2"/>
    <w:rsid w:val="00FC096D"/>
    <w:rsid w:val="00FC395D"/>
    <w:rsid w:val="00FD37BB"/>
    <w:rsid w:val="00FD4143"/>
    <w:rsid w:val="00FD6AE2"/>
    <w:rsid w:val="00FE23C4"/>
    <w:rsid w:val="00FE6D44"/>
    <w:rsid w:val="00FF0D37"/>
    <w:rsid w:val="00FF15AB"/>
    <w:rsid w:val="00FF2571"/>
    <w:rsid w:val="00FF4309"/>
    <w:rsid w:val="58B95E41"/>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Segoe UI" w:hAnsi="Segoe UI" w:cs="Segoe UI"/>
      <w:sz w:val="18"/>
      <w:szCs w:val="18"/>
    </w:rPr>
  </w:style>
  <w:style w:type="paragraph" w:styleId="5">
    <w:name w:val="Body Text 2"/>
    <w:basedOn w:val="1"/>
    <w:link w:val="18"/>
    <w:semiHidden/>
    <w:unhideWhenUsed/>
    <w:qFormat/>
    <w:uiPriority w:val="0"/>
    <w:pPr>
      <w:jc w:val="both"/>
    </w:pPr>
    <w:rPr>
      <w:rFonts w:ascii="VNI-Times" w:hAnsi="VNI-Times" w:eastAsia="Times New Roman" w:cs="Times New Roman"/>
      <w:sz w:val="26"/>
      <w:szCs w:val="20"/>
      <w:lang w:eastAsia="en-US"/>
    </w:rPr>
  </w:style>
  <w:style w:type="paragraph" w:styleId="6">
    <w:name w:val="footer"/>
    <w:basedOn w:val="1"/>
    <w:link w:val="11"/>
    <w:unhideWhenUsed/>
    <w:qFormat/>
    <w:uiPriority w:val="99"/>
    <w:pPr>
      <w:tabs>
        <w:tab w:val="center" w:pos="4680"/>
        <w:tab w:val="right" w:pos="9360"/>
      </w:tabs>
    </w:pPr>
  </w:style>
  <w:style w:type="paragraph" w:styleId="7">
    <w:name w:val="header"/>
    <w:basedOn w:val="1"/>
    <w:link w:val="10"/>
    <w:unhideWhenUsed/>
    <w:uiPriority w:val="99"/>
    <w:pPr>
      <w:tabs>
        <w:tab w:val="center" w:pos="4680"/>
        <w:tab w:val="right" w:pos="9360"/>
      </w:tabs>
    </w:pPr>
  </w:style>
  <w:style w:type="paragraph" w:styleId="8">
    <w:name w:val="Normal (Web)"/>
    <w:basedOn w:val="1"/>
    <w:qFormat/>
    <w:uiPriority w:val="99"/>
    <w:pPr>
      <w:spacing w:before="100" w:beforeAutospacing="1" w:after="100" w:afterAutospacing="1"/>
    </w:pPr>
    <w:rPr>
      <w:rFonts w:ascii="Times New Roman" w:hAnsi="Times New Roman" w:eastAsia="Times New Roman" w:cs="Times New Roman"/>
      <w:sz w:val="24"/>
      <w:szCs w:val="24"/>
      <w:lang w:eastAsia="en-US"/>
    </w:rPr>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7"/>
    <w:uiPriority w:val="99"/>
  </w:style>
  <w:style w:type="character" w:customStyle="1" w:styleId="11">
    <w:name w:val="Footer Char"/>
    <w:basedOn w:val="2"/>
    <w:link w:val="6"/>
    <w:qFormat/>
    <w:uiPriority w:val="99"/>
  </w:style>
  <w:style w:type="character" w:customStyle="1" w:styleId="12">
    <w:name w:val="Balloon Text Char"/>
    <w:basedOn w:val="2"/>
    <w:link w:val="4"/>
    <w:semiHidden/>
    <w:qFormat/>
    <w:uiPriority w:val="99"/>
    <w:rPr>
      <w:rFonts w:ascii="Segoe UI" w:hAnsi="Segoe UI" w:cs="Segoe UI"/>
      <w:sz w:val="18"/>
      <w:szCs w:val="18"/>
    </w:rPr>
  </w:style>
  <w:style w:type="paragraph" w:styleId="13">
    <w:name w:val="List Paragraph"/>
    <w:basedOn w:val="1"/>
    <w:qFormat/>
    <w:uiPriority w:val="34"/>
    <w:pPr>
      <w:ind w:left="720"/>
      <w:contextualSpacing/>
    </w:pPr>
  </w:style>
  <w:style w:type="character" w:customStyle="1" w:styleId="14">
    <w:name w:val="fontstyle21"/>
    <w:basedOn w:val="2"/>
    <w:qFormat/>
    <w:uiPriority w:val="0"/>
    <w:rPr>
      <w:rFonts w:hint="default" w:ascii="Times New Roman" w:hAnsi="Times New Roman" w:cs="Times New Roman"/>
      <w:color w:val="000000"/>
      <w:sz w:val="28"/>
      <w:szCs w:val="28"/>
    </w:rPr>
  </w:style>
  <w:style w:type="character" w:customStyle="1" w:styleId="15">
    <w:name w:val="Văn bản nội dung (2)_"/>
    <w:link w:val="16"/>
    <w:qFormat/>
    <w:locked/>
    <w:uiPriority w:val="0"/>
    <w:rPr>
      <w:rFonts w:ascii="Arial" w:hAnsi="Arial" w:cs="Arial"/>
      <w:shd w:val="clear" w:color="auto" w:fill="FFFFFF"/>
    </w:rPr>
  </w:style>
  <w:style w:type="paragraph" w:customStyle="1" w:styleId="16">
    <w:name w:val="Văn bản nội dung (2)1"/>
    <w:basedOn w:val="1"/>
    <w:link w:val="15"/>
    <w:qFormat/>
    <w:uiPriority w:val="0"/>
    <w:pPr>
      <w:widowControl w:val="0"/>
      <w:shd w:val="clear" w:color="auto" w:fill="FFFFFF"/>
      <w:spacing w:before="180" w:after="60" w:line="360" w:lineRule="exact"/>
      <w:jc w:val="both"/>
    </w:pPr>
    <w:rPr>
      <w:rFonts w:ascii="Arial" w:hAnsi="Arial" w:cs="Arial"/>
    </w:rPr>
  </w:style>
  <w:style w:type="paragraph" w:customStyle="1" w:styleId="1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18">
    <w:name w:val="Body Text 2 Char"/>
    <w:basedOn w:val="2"/>
    <w:link w:val="5"/>
    <w:semiHidden/>
    <w:qFormat/>
    <w:uiPriority w:val="0"/>
    <w:rPr>
      <w:rFonts w:ascii="VNI-Times" w:hAnsi="VNI-Times" w:eastAsia="Times New Roman" w:cs="Times New Roman"/>
      <w:sz w:val="26"/>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8DFC0-678B-4F83-B155-B19BD5CA6339}">
  <ds:schemaRefs/>
</ds:datastoreItem>
</file>

<file path=customXml/itemProps3.xml><?xml version="1.0" encoding="utf-8"?>
<ds:datastoreItem xmlns:ds="http://schemas.openxmlformats.org/officeDocument/2006/customXml" ds:itemID="{0A33E0D2-CBDD-4E8F-B144-3DB0B135F852}"/>
</file>

<file path=customXml/itemProps4.xml><?xml version="1.0" encoding="utf-8"?>
<ds:datastoreItem xmlns:ds="http://schemas.openxmlformats.org/officeDocument/2006/customXml" ds:itemID="{AFB63E04-70D0-4A45-AA54-3C7F8CBC9CB2}"/>
</file>

<file path=customXml/itemProps5.xml><?xml version="1.0" encoding="utf-8"?>
<ds:datastoreItem xmlns:ds="http://schemas.openxmlformats.org/officeDocument/2006/customXml" ds:itemID="{8B0D090D-EA10-4039-AA52-DA49C40025BF}"/>
</file>

<file path=docProps/app.xml><?xml version="1.0" encoding="utf-8"?>
<Properties xmlns="http://schemas.openxmlformats.org/officeDocument/2006/extended-properties" xmlns:vt="http://schemas.openxmlformats.org/officeDocument/2006/docPropsVTypes">
  <Template>Normal</Template>
  <Company>Microsoft</Company>
  <Pages>7</Pages>
  <Words>2212</Words>
  <Characters>12611</Characters>
  <Lines>105</Lines>
  <Paragraphs>29</Paragraphs>
  <TotalTime>2</TotalTime>
  <ScaleCrop>false</ScaleCrop>
  <LinksUpToDate>false</LinksUpToDate>
  <CharactersWithSpaces>14794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pham</dc:creator>
  <cp:lastModifiedBy>Admin</cp:lastModifiedBy>
  <cp:revision>3</cp:revision>
  <cp:lastPrinted>2024-05-31T09:12:00Z</cp:lastPrinted>
  <dcterms:created xsi:type="dcterms:W3CDTF">2024-05-31T09:13:00Z</dcterms:created>
  <dcterms:modified xsi:type="dcterms:W3CDTF">2024-06-05T14:33:45Z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07A425F2408C4C738C3F602B19AE7697_12</vt:lpwstr>
  </property>
</Properties>
</file>