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0F3AEE" w:rsidRPr="001F748A" w14:paraId="4E5AB7EB" w14:textId="77777777" w:rsidTr="00FB3EE9">
        <w:tc>
          <w:tcPr>
            <w:tcW w:w="3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37C5" w14:textId="6E2D4393" w:rsidR="000F3AEE" w:rsidRPr="00FB3EE9" w:rsidRDefault="00C826D1" w:rsidP="001F74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 w14:anchorId="315EFAB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44.7pt;margin-top:32.85pt;width: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tSJAIAAEk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" adj="-51004,-1,-51004"/>
              </w:pict>
            </w:r>
            <w:r w:rsidR="00671947" w:rsidRPr="00FB3EE9">
              <w:rPr>
                <w:b/>
                <w:sz w:val="26"/>
                <w:szCs w:val="26"/>
              </w:rPr>
              <w:t xml:space="preserve">ỦY BAN </w:t>
            </w:r>
            <w:r w:rsidR="000F3AEE" w:rsidRPr="00FB3EE9">
              <w:rPr>
                <w:b/>
                <w:sz w:val="26"/>
                <w:szCs w:val="26"/>
              </w:rPr>
              <w:t>NHÂN DÂN</w:t>
            </w:r>
            <w:r w:rsidR="000F3AEE" w:rsidRPr="00FB3EE9">
              <w:rPr>
                <w:b/>
                <w:sz w:val="26"/>
                <w:szCs w:val="26"/>
              </w:rPr>
              <w:br/>
              <w:t xml:space="preserve">TỈNH </w:t>
            </w:r>
            <w:r w:rsidR="00966FFC" w:rsidRPr="00FB3EE9">
              <w:rPr>
                <w:b/>
                <w:sz w:val="26"/>
                <w:szCs w:val="26"/>
              </w:rPr>
              <w:t>HÀ GIANG</w:t>
            </w:r>
            <w:r w:rsidR="000F3AEE" w:rsidRPr="00FB3EE9">
              <w:rPr>
                <w:b/>
                <w:sz w:val="26"/>
                <w:szCs w:val="26"/>
              </w:rPr>
              <w:br/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3638" w14:textId="77777777" w:rsidR="000F3AEE" w:rsidRPr="001F748A" w:rsidRDefault="00C826D1" w:rsidP="001F748A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pict w14:anchorId="23C457FB">
                <v:line id="Straight Connector 1" o:spid="_x0000_s1027" style="position:absolute;left:0;text-align:left;z-index:251661312;visibility:visible;mso-position-horizontal-relative:text;mso-position-vertical-relative:text" from="61.85pt,32.55pt" to="231.0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"/>
              </w:pict>
            </w:r>
            <w:r w:rsidR="000F3AEE" w:rsidRPr="00FB3EE9">
              <w:rPr>
                <w:b/>
                <w:sz w:val="26"/>
                <w:szCs w:val="26"/>
              </w:rPr>
              <w:t>CỘNG HÒA XÃ HỘI CHỦ NGHĨA VIỆT NAM</w:t>
            </w:r>
            <w:r w:rsidR="000F3AEE" w:rsidRPr="001F748A">
              <w:rPr>
                <w:b/>
              </w:rPr>
              <w:br/>
              <w:t xml:space="preserve">Độc lập - Tự do - Hạnh phúc </w:t>
            </w:r>
            <w:r w:rsidR="000F3AEE" w:rsidRPr="001F748A">
              <w:rPr>
                <w:b/>
              </w:rPr>
              <w:br/>
            </w:r>
          </w:p>
        </w:tc>
      </w:tr>
      <w:tr w:rsidR="000F3AEE" w:rsidRPr="001F748A" w14:paraId="4C6D9E61" w14:textId="77777777" w:rsidTr="00FB3E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157B" w14:textId="4B769068" w:rsidR="000F3AEE" w:rsidRDefault="000F3AEE" w:rsidP="00716E07">
            <w:pPr>
              <w:jc w:val="center"/>
            </w:pPr>
            <w:r w:rsidRPr="001F748A">
              <w:t xml:space="preserve">Số:  </w:t>
            </w:r>
            <w:r w:rsidR="00EF7A54">
              <w:t>30</w:t>
            </w:r>
            <w:r w:rsidRPr="001F748A">
              <w:t>/</w:t>
            </w:r>
            <w:r w:rsidR="00FB3EE9">
              <w:t>2024/</w:t>
            </w:r>
            <w:r w:rsidR="00716E07">
              <w:t>QĐ-UBND</w:t>
            </w:r>
          </w:p>
          <w:p w14:paraId="094E8758" w14:textId="17D266FE" w:rsidR="002A6124" w:rsidRPr="002A6124" w:rsidRDefault="002A6124" w:rsidP="005C5256">
            <w:pPr>
              <w:jc w:val="center"/>
              <w:rPr>
                <w:i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EDB2" w14:textId="6551ACEB" w:rsidR="000F3AEE" w:rsidRPr="001F748A" w:rsidRDefault="00966FFC" w:rsidP="00636A62">
            <w:pPr>
              <w:jc w:val="center"/>
              <w:rPr>
                <w:i/>
              </w:rPr>
            </w:pPr>
            <w:r>
              <w:rPr>
                <w:i/>
              </w:rPr>
              <w:t>Hà Giang</w:t>
            </w:r>
            <w:r w:rsidR="00EF7A54">
              <w:rPr>
                <w:i/>
              </w:rPr>
              <w:t xml:space="preserve">, ngày 28 tháng 6 </w:t>
            </w:r>
            <w:r w:rsidR="000F3AEE" w:rsidRPr="001F748A">
              <w:rPr>
                <w:i/>
              </w:rPr>
              <w:t>năm 202</w:t>
            </w:r>
            <w:r w:rsidR="00636A62">
              <w:rPr>
                <w:i/>
              </w:rPr>
              <w:t>4</w:t>
            </w:r>
          </w:p>
        </w:tc>
      </w:tr>
    </w:tbl>
    <w:p w14:paraId="2461CB7A" w14:textId="77777777" w:rsidR="000F3AEE" w:rsidRPr="001F748A" w:rsidRDefault="000F3AEE" w:rsidP="001F748A">
      <w:pPr>
        <w:jc w:val="center"/>
        <w:rPr>
          <w:b/>
        </w:rPr>
      </w:pPr>
    </w:p>
    <w:p w14:paraId="56C7D1CC" w14:textId="57532203" w:rsidR="000F3AEE" w:rsidRPr="001F748A" w:rsidRDefault="000F3AEE" w:rsidP="001F748A">
      <w:pPr>
        <w:jc w:val="center"/>
        <w:rPr>
          <w:b/>
        </w:rPr>
      </w:pPr>
      <w:r w:rsidRPr="001F748A">
        <w:rPr>
          <w:b/>
        </w:rPr>
        <w:t>QUYẾT</w:t>
      </w:r>
      <w:r w:rsidR="00716E07">
        <w:rPr>
          <w:b/>
        </w:rPr>
        <w:t xml:space="preserve"> ĐỊNH</w:t>
      </w:r>
    </w:p>
    <w:p w14:paraId="30DDDF09" w14:textId="334D4C09" w:rsidR="002A6124" w:rsidRDefault="006C1539" w:rsidP="009A209D">
      <w:pPr>
        <w:jc w:val="center"/>
        <w:rPr>
          <w:b/>
        </w:rPr>
      </w:pPr>
      <w:bookmarkStart w:id="0" w:name="_Hlk160310789"/>
      <w:r>
        <w:rPr>
          <w:b/>
        </w:rPr>
        <w:t>S</w:t>
      </w:r>
      <w:r w:rsidR="003B4AEE">
        <w:rPr>
          <w:b/>
        </w:rPr>
        <w:t>ố lượng</w:t>
      </w:r>
      <w:r w:rsidR="00966FFC" w:rsidRPr="001F748A">
        <w:rPr>
          <w:b/>
        </w:rPr>
        <w:t xml:space="preserve"> </w:t>
      </w:r>
      <w:r w:rsidR="00404061">
        <w:rPr>
          <w:b/>
        </w:rPr>
        <w:t>T</w:t>
      </w:r>
      <w:r w:rsidR="00966FFC">
        <w:rPr>
          <w:b/>
        </w:rPr>
        <w:t xml:space="preserve">ổ </w:t>
      </w:r>
      <w:r w:rsidR="009B1E08">
        <w:rPr>
          <w:b/>
        </w:rPr>
        <w:t>b</w:t>
      </w:r>
      <w:r w:rsidR="00966FFC">
        <w:rPr>
          <w:b/>
        </w:rPr>
        <w:t>ảo vệ an ninh, trật tự</w:t>
      </w:r>
      <w:r w:rsidR="002A6124">
        <w:rPr>
          <w:b/>
        </w:rPr>
        <w:t xml:space="preserve"> cần thành lập;</w:t>
      </w:r>
    </w:p>
    <w:p w14:paraId="077D59B9" w14:textId="5DDD2302" w:rsidR="00966FFC" w:rsidRDefault="009A209D" w:rsidP="009A209D">
      <w:pPr>
        <w:jc w:val="center"/>
        <w:rPr>
          <w:b/>
        </w:rPr>
      </w:pPr>
      <w:r>
        <w:rPr>
          <w:b/>
        </w:rPr>
        <w:t xml:space="preserve"> </w:t>
      </w:r>
      <w:r w:rsidR="00966FFC">
        <w:rPr>
          <w:b/>
        </w:rPr>
        <w:t xml:space="preserve">số lượng thành viên </w:t>
      </w:r>
      <w:r w:rsidR="00404061">
        <w:rPr>
          <w:b/>
        </w:rPr>
        <w:t>T</w:t>
      </w:r>
      <w:r w:rsidR="00966FFC">
        <w:rPr>
          <w:b/>
        </w:rPr>
        <w:t xml:space="preserve">ổ </w:t>
      </w:r>
      <w:r w:rsidR="009B1E08">
        <w:rPr>
          <w:b/>
        </w:rPr>
        <w:t>b</w:t>
      </w:r>
      <w:r w:rsidR="00966FFC">
        <w:rPr>
          <w:b/>
        </w:rPr>
        <w:t>ảo vệ an ninh, trật tự</w:t>
      </w:r>
      <w:r w:rsidR="002A6124">
        <w:rPr>
          <w:b/>
        </w:rPr>
        <w:t xml:space="preserve"> tại thôn, tổ dân phố</w:t>
      </w:r>
    </w:p>
    <w:p w14:paraId="0633CF7C" w14:textId="6EE7BDC9" w:rsidR="00636A62" w:rsidRPr="00B60B45" w:rsidRDefault="00966FFC" w:rsidP="00966FFC">
      <w:pPr>
        <w:jc w:val="center"/>
        <w:rPr>
          <w:b/>
          <w:lang w:val="fr-FR"/>
        </w:rPr>
      </w:pPr>
      <w:r w:rsidRPr="001F748A">
        <w:rPr>
          <w:b/>
        </w:rPr>
        <w:t xml:space="preserve">trên địa bàn tỉnh </w:t>
      </w:r>
      <w:r>
        <w:rPr>
          <w:b/>
        </w:rPr>
        <w:t>Hà Giang</w:t>
      </w:r>
      <w:bookmarkEnd w:id="0"/>
    </w:p>
    <w:p w14:paraId="0CAB6FD6" w14:textId="77777777" w:rsidR="00636A62" w:rsidRDefault="00C826D1" w:rsidP="004B300F">
      <w:pPr>
        <w:jc w:val="center"/>
        <w:rPr>
          <w:b/>
        </w:rPr>
      </w:pPr>
      <w:r>
        <w:rPr>
          <w:b/>
        </w:rPr>
        <w:pict w14:anchorId="3E6FFF71">
          <v:line id="Straight Connector 3" o:spid="_x0000_s1028" style="position:absolute;left:0;text-align:left;z-index:251663360;visibility:visible" from="194.4pt,1.35pt" to="256.65pt,1.35pt" strokecolor="black [3213]"/>
        </w:pict>
      </w:r>
    </w:p>
    <w:p w14:paraId="27EE2987" w14:textId="77777777" w:rsidR="001E4FAE" w:rsidRDefault="001E4FAE" w:rsidP="001F748A">
      <w:pPr>
        <w:jc w:val="center"/>
        <w:rPr>
          <w:b/>
        </w:rPr>
      </w:pPr>
    </w:p>
    <w:p w14:paraId="313BDC5E" w14:textId="5E655283" w:rsidR="00947BE8" w:rsidRPr="001F748A" w:rsidRDefault="00363F13" w:rsidP="00947BE8">
      <w:pPr>
        <w:jc w:val="center"/>
        <w:rPr>
          <w:b/>
        </w:rPr>
      </w:pPr>
      <w:r>
        <w:rPr>
          <w:b/>
        </w:rPr>
        <w:t>ỦY BAN</w:t>
      </w:r>
      <w:r w:rsidR="00947BE8" w:rsidRPr="001F748A">
        <w:rPr>
          <w:b/>
        </w:rPr>
        <w:t xml:space="preserve"> NHÂN DÂN TỈNH </w:t>
      </w:r>
      <w:r w:rsidR="00947BE8">
        <w:rPr>
          <w:b/>
        </w:rPr>
        <w:t>HÀ GIANG</w:t>
      </w:r>
    </w:p>
    <w:p w14:paraId="30C3D389" w14:textId="77777777" w:rsidR="000F3AEE" w:rsidRPr="001F748A" w:rsidRDefault="000F3AEE" w:rsidP="001F748A"/>
    <w:p w14:paraId="66B2289B" w14:textId="77777777" w:rsidR="00947BE8" w:rsidRDefault="00947BE8" w:rsidP="00283FE4">
      <w:pPr>
        <w:spacing w:before="120" w:after="120" w:line="360" w:lineRule="exact"/>
        <w:ind w:firstLine="720"/>
        <w:jc w:val="both"/>
        <w:rPr>
          <w:i/>
        </w:rPr>
      </w:pPr>
      <w:bookmarkStart w:id="1" w:name="_Hlk160311038"/>
      <w:r w:rsidRPr="001F748A">
        <w:rPr>
          <w:i/>
        </w:rPr>
        <w:t>Căn cứ Luật Tổ chức chính quyền địa phương ngày 19</w:t>
      </w:r>
      <w:r>
        <w:rPr>
          <w:i/>
        </w:rPr>
        <w:t xml:space="preserve"> tháng </w:t>
      </w:r>
      <w:r w:rsidRPr="001F748A">
        <w:rPr>
          <w:i/>
        </w:rPr>
        <w:t>6</w:t>
      </w:r>
      <w:r>
        <w:rPr>
          <w:i/>
        </w:rPr>
        <w:t xml:space="preserve"> năm </w:t>
      </w:r>
      <w:r w:rsidRPr="001F748A">
        <w:rPr>
          <w:i/>
        </w:rPr>
        <w:t>2015;</w:t>
      </w:r>
    </w:p>
    <w:p w14:paraId="0B8B5157" w14:textId="77777777" w:rsidR="00283FE4" w:rsidRDefault="00947BE8" w:rsidP="00766507">
      <w:pPr>
        <w:spacing w:before="120" w:after="120" w:line="276" w:lineRule="auto"/>
        <w:ind w:firstLine="720"/>
        <w:jc w:val="both"/>
        <w:rPr>
          <w:i/>
        </w:rPr>
      </w:pPr>
      <w:bookmarkStart w:id="2" w:name="_GoBack"/>
      <w:r>
        <w:rPr>
          <w:i/>
        </w:rPr>
        <w:t>Căn cứ</w:t>
      </w:r>
      <w:r w:rsidRPr="001F748A">
        <w:rPr>
          <w:i/>
        </w:rPr>
        <w:t xml:space="preserve"> Luật </w:t>
      </w:r>
      <w:r w:rsidR="00B833F0">
        <w:rPr>
          <w:i/>
        </w:rPr>
        <w:t>S</w:t>
      </w:r>
      <w:r w:rsidRPr="001F748A">
        <w:rPr>
          <w:i/>
        </w:rPr>
        <w:t>ửa đổi, bổ sung một số điều của Luật Tổ chức Chính phủ và Luật Tổ chức chính quyền địa phương ngày 22 tháng 11 năm 2019;</w:t>
      </w:r>
    </w:p>
    <w:p w14:paraId="3C0E3B45" w14:textId="77777777" w:rsidR="00283FE4" w:rsidRDefault="00947BE8" w:rsidP="00766507">
      <w:pPr>
        <w:spacing w:before="120" w:after="120" w:line="276" w:lineRule="auto"/>
        <w:ind w:firstLine="720"/>
        <w:jc w:val="both"/>
        <w:rPr>
          <w:i/>
        </w:rPr>
      </w:pPr>
      <w:r>
        <w:rPr>
          <w:i/>
        </w:rPr>
        <w:t>Căn cứ Luật Lực lượng tham gia đảm bảo an ninh, trật tự ở cơ sở ngày 28 tháng 11 năm 2023;</w:t>
      </w:r>
    </w:p>
    <w:p w14:paraId="6FBAF382" w14:textId="77777777" w:rsidR="00283FE4" w:rsidRDefault="009310E1" w:rsidP="00766507">
      <w:pPr>
        <w:spacing w:before="120" w:after="120" w:line="276" w:lineRule="auto"/>
        <w:ind w:firstLine="720"/>
        <w:jc w:val="both"/>
        <w:rPr>
          <w:i/>
        </w:rPr>
      </w:pPr>
      <w:r w:rsidRPr="00486FCE">
        <w:rPr>
          <w:i/>
        </w:rPr>
        <w:t>Căn cứ Nghị định số 40/2024/NĐ-CP ngày 16 tháng 4 năm 2024 của Chính phủ quy định chi tiết một số điều của Luật Lực lượng tham gia bảo vệ an ninh, trật tự ở cơ sở;</w:t>
      </w:r>
    </w:p>
    <w:p w14:paraId="01D3CD8F" w14:textId="77777777" w:rsidR="00283FE4" w:rsidRDefault="009310E1" w:rsidP="00766507">
      <w:pPr>
        <w:spacing w:before="120" w:after="120" w:line="276" w:lineRule="auto"/>
        <w:ind w:firstLine="720"/>
        <w:jc w:val="both"/>
        <w:rPr>
          <w:i/>
        </w:rPr>
      </w:pPr>
      <w:r w:rsidRPr="00486FCE">
        <w:rPr>
          <w:i/>
        </w:rPr>
        <w:t>Căn cứ Thông tư số 14/2024/TT-BCA ngày 22 tháng 4 năm 2024 của Bộ Công an quy định chi tiết thi hành một số điều của Luật Lực lượng tham gia bảo vệ an ninh, trật tự ở cơ sở;</w:t>
      </w:r>
    </w:p>
    <w:p w14:paraId="5BF565A8" w14:textId="35819F72" w:rsidR="00275C74" w:rsidRDefault="00275C74" w:rsidP="00766507">
      <w:pPr>
        <w:spacing w:before="120" w:after="120" w:line="276" w:lineRule="auto"/>
        <w:ind w:firstLine="720"/>
        <w:jc w:val="both"/>
        <w:rPr>
          <w:i/>
        </w:rPr>
      </w:pPr>
      <w:r>
        <w:rPr>
          <w:i/>
        </w:rPr>
        <w:t xml:space="preserve">Căn cứ Nghị quyết số </w:t>
      </w:r>
      <w:r w:rsidR="00797D3D">
        <w:rPr>
          <w:i/>
        </w:rPr>
        <w:t>32</w:t>
      </w:r>
      <w:r>
        <w:rPr>
          <w:i/>
        </w:rPr>
        <w:t xml:space="preserve">/2024/NQ-HĐND ngày </w:t>
      </w:r>
      <w:r w:rsidR="00797D3D">
        <w:rPr>
          <w:i/>
        </w:rPr>
        <w:t xml:space="preserve">23 </w:t>
      </w:r>
      <w:r>
        <w:rPr>
          <w:i/>
        </w:rPr>
        <w:t>tháng</w:t>
      </w:r>
      <w:r w:rsidR="00283F06">
        <w:rPr>
          <w:i/>
        </w:rPr>
        <w:t xml:space="preserve"> 5 </w:t>
      </w:r>
      <w:r>
        <w:rPr>
          <w:i/>
        </w:rPr>
        <w:t>năm 2024 của Hội đồng nhân dân tỉnh Hà Giang quy định tiêu chí thành lậ</w:t>
      </w:r>
      <w:r w:rsidR="008B3487">
        <w:rPr>
          <w:i/>
        </w:rPr>
        <w:t>p T</w:t>
      </w:r>
      <w:r>
        <w:rPr>
          <w:i/>
        </w:rPr>
        <w:t xml:space="preserve">ổ </w:t>
      </w:r>
      <w:r w:rsidR="00D9724D">
        <w:rPr>
          <w:i/>
        </w:rPr>
        <w:t>b</w:t>
      </w:r>
      <w:r>
        <w:rPr>
          <w:i/>
        </w:rPr>
        <w:t>ảo vệ an ninh, trật tự và tiêu chí về số lượ</w:t>
      </w:r>
      <w:r w:rsidR="008B3487">
        <w:rPr>
          <w:i/>
        </w:rPr>
        <w:t>ng thành viên T</w:t>
      </w:r>
      <w:r>
        <w:rPr>
          <w:i/>
        </w:rPr>
        <w:t xml:space="preserve">ổ </w:t>
      </w:r>
      <w:r w:rsidR="00D9724D">
        <w:rPr>
          <w:i/>
        </w:rPr>
        <w:t>b</w:t>
      </w:r>
      <w:r>
        <w:rPr>
          <w:i/>
        </w:rPr>
        <w:t>ảo vệ an ninh, trật tự trên địa bàn tỉnh Hà Giang;</w:t>
      </w:r>
    </w:p>
    <w:bookmarkEnd w:id="1"/>
    <w:p w14:paraId="07BC0C3D" w14:textId="4DCA79EC" w:rsidR="00636A62" w:rsidRPr="00636A62" w:rsidRDefault="002C1298" w:rsidP="00766507">
      <w:pPr>
        <w:shd w:val="clear" w:color="auto" w:fill="FFFFFF"/>
        <w:spacing w:before="120" w:after="120" w:line="276" w:lineRule="auto"/>
        <w:ind w:firstLine="720"/>
        <w:jc w:val="both"/>
        <w:rPr>
          <w:i/>
          <w:iCs/>
        </w:rPr>
      </w:pPr>
      <w:r>
        <w:rPr>
          <w:i/>
          <w:iCs/>
        </w:rPr>
        <w:t>Theo</w:t>
      </w:r>
      <w:r w:rsidR="00947BE8" w:rsidRPr="005E24F4">
        <w:rPr>
          <w:i/>
          <w:iCs/>
          <w:lang w:val="vi-VN"/>
        </w:rPr>
        <w:t xml:space="preserve"> </w:t>
      </w:r>
      <w:r w:rsidR="00A04AFD">
        <w:rPr>
          <w:i/>
          <w:iCs/>
        </w:rPr>
        <w:t xml:space="preserve">đề nghị của </w:t>
      </w:r>
      <w:r w:rsidR="0098103C">
        <w:rPr>
          <w:i/>
          <w:iCs/>
        </w:rPr>
        <w:t xml:space="preserve">Giám đốc </w:t>
      </w:r>
      <w:r w:rsidR="00A04AFD">
        <w:rPr>
          <w:i/>
          <w:iCs/>
        </w:rPr>
        <w:t>Công an tỉ</w:t>
      </w:r>
      <w:r w:rsidR="00511BB1">
        <w:rPr>
          <w:i/>
          <w:iCs/>
        </w:rPr>
        <w:t>nh Hà Giang</w:t>
      </w:r>
      <w:r w:rsidR="000A2C69">
        <w:rPr>
          <w:i/>
          <w:iCs/>
        </w:rPr>
        <w:t>.</w:t>
      </w:r>
    </w:p>
    <w:p w14:paraId="542E440B" w14:textId="7B0EDFB7" w:rsidR="00DD75F5" w:rsidRPr="001F748A" w:rsidRDefault="000F3AEE" w:rsidP="00766507">
      <w:pPr>
        <w:spacing w:before="120" w:after="120" w:line="276" w:lineRule="auto"/>
        <w:jc w:val="center"/>
        <w:rPr>
          <w:b/>
        </w:rPr>
      </w:pPr>
      <w:r w:rsidRPr="001F748A">
        <w:rPr>
          <w:b/>
        </w:rPr>
        <w:t xml:space="preserve">QUYẾT </w:t>
      </w:r>
      <w:r w:rsidR="00363F13">
        <w:rPr>
          <w:b/>
        </w:rPr>
        <w:t>ĐỊNH</w:t>
      </w:r>
      <w:r w:rsidR="000A2C69">
        <w:rPr>
          <w:b/>
        </w:rPr>
        <w:t>:</w:t>
      </w:r>
    </w:p>
    <w:p w14:paraId="038E0D92" w14:textId="77777777" w:rsidR="00766507" w:rsidRDefault="000F3AEE" w:rsidP="00766507">
      <w:pPr>
        <w:spacing w:before="120" w:after="120" w:line="276" w:lineRule="auto"/>
        <w:ind w:firstLine="720"/>
        <w:jc w:val="both"/>
        <w:rPr>
          <w:b/>
        </w:rPr>
      </w:pPr>
      <w:r w:rsidRPr="001F748A">
        <w:rPr>
          <w:b/>
        </w:rPr>
        <w:t>Điều 1</w:t>
      </w:r>
      <w:r w:rsidR="001F748A">
        <w:rPr>
          <w:b/>
        </w:rPr>
        <w:t xml:space="preserve">. </w:t>
      </w:r>
      <w:r w:rsidR="00283FE4">
        <w:rPr>
          <w:b/>
        </w:rPr>
        <w:t>S</w:t>
      </w:r>
      <w:r w:rsidR="00870C4C" w:rsidRPr="00870C4C">
        <w:rPr>
          <w:b/>
        </w:rPr>
        <w:t xml:space="preserve">ố lượng </w:t>
      </w:r>
      <w:r w:rsidR="00C10F95">
        <w:rPr>
          <w:b/>
        </w:rPr>
        <w:t>T</w:t>
      </w:r>
      <w:r w:rsidR="00870C4C" w:rsidRPr="00870C4C">
        <w:rPr>
          <w:b/>
        </w:rPr>
        <w:t xml:space="preserve">ổ </w:t>
      </w:r>
      <w:r w:rsidR="00F208CB">
        <w:rPr>
          <w:b/>
        </w:rPr>
        <w:t xml:space="preserve">bảo vệ an ninh, trật tự </w:t>
      </w:r>
      <w:r w:rsidR="00857784">
        <w:rPr>
          <w:b/>
        </w:rPr>
        <w:t>cần thành lậ</w:t>
      </w:r>
      <w:r w:rsidR="00283FE4">
        <w:rPr>
          <w:b/>
        </w:rPr>
        <w:t>p;</w:t>
      </w:r>
      <w:r w:rsidR="000550C1">
        <w:rPr>
          <w:b/>
        </w:rPr>
        <w:t xml:space="preserve"> số lượng thành viên </w:t>
      </w:r>
      <w:r w:rsidR="00C10F95">
        <w:rPr>
          <w:b/>
        </w:rPr>
        <w:t>T</w:t>
      </w:r>
      <w:r w:rsidR="000550C1">
        <w:rPr>
          <w:b/>
        </w:rPr>
        <w:t xml:space="preserve">ổ </w:t>
      </w:r>
      <w:r w:rsidR="009B1E08">
        <w:rPr>
          <w:b/>
        </w:rPr>
        <w:t>b</w:t>
      </w:r>
      <w:r w:rsidR="00870C4C" w:rsidRPr="00870C4C">
        <w:rPr>
          <w:b/>
        </w:rPr>
        <w:t xml:space="preserve">ảo vệ an ninh, trật tự </w:t>
      </w:r>
      <w:r w:rsidR="006E7029">
        <w:rPr>
          <w:b/>
        </w:rPr>
        <w:t xml:space="preserve">tại thôn, tổ dân phố </w:t>
      </w:r>
      <w:r w:rsidR="00870C4C" w:rsidRPr="00870C4C">
        <w:rPr>
          <w:b/>
        </w:rPr>
        <w:t>trên địa bàn tỉnh Hà Giang</w:t>
      </w:r>
    </w:p>
    <w:p w14:paraId="22793741" w14:textId="77777777" w:rsidR="00766507" w:rsidRDefault="00AF194E" w:rsidP="00766507">
      <w:pPr>
        <w:spacing w:before="120" w:after="120" w:line="276" w:lineRule="auto"/>
        <w:ind w:firstLine="720"/>
        <w:jc w:val="both"/>
      </w:pPr>
      <w:r w:rsidRPr="00976467">
        <w:t xml:space="preserve">1. </w:t>
      </w:r>
      <w:r w:rsidR="009A5106" w:rsidRPr="00976467">
        <w:t xml:space="preserve">Mỗi thôn, tổ dân phố bố trí 01 </w:t>
      </w:r>
      <w:r w:rsidR="000D2FCB" w:rsidRPr="00976467">
        <w:t>T</w:t>
      </w:r>
      <w:r w:rsidR="009A5106" w:rsidRPr="00976467">
        <w:t xml:space="preserve">ổ </w:t>
      </w:r>
      <w:r w:rsidR="009B1E08" w:rsidRPr="00976467">
        <w:t>b</w:t>
      </w:r>
      <w:r w:rsidR="009A5106" w:rsidRPr="00976467">
        <w:t>ảo vệ an ninh, trật tự</w:t>
      </w:r>
      <w:r w:rsidRPr="00976467">
        <w:t>.</w:t>
      </w:r>
    </w:p>
    <w:p w14:paraId="4481B748" w14:textId="77777777" w:rsidR="00766507" w:rsidRDefault="00AF194E" w:rsidP="00766507">
      <w:pPr>
        <w:spacing w:before="120" w:after="120" w:line="276" w:lineRule="auto"/>
        <w:ind w:firstLine="720"/>
        <w:jc w:val="both"/>
      </w:pPr>
      <w:r>
        <w:t xml:space="preserve">2. </w:t>
      </w:r>
      <w:r w:rsidR="009A5106" w:rsidRPr="008218B9">
        <w:t xml:space="preserve">Mỗi </w:t>
      </w:r>
      <w:r w:rsidR="000D2FCB">
        <w:t>T</w:t>
      </w:r>
      <w:r w:rsidR="009A5106" w:rsidRPr="008218B9">
        <w:t>ổ</w:t>
      </w:r>
      <w:r w:rsidR="00615485">
        <w:t xml:space="preserve"> </w:t>
      </w:r>
      <w:r w:rsidR="009B1E08">
        <w:t>b</w:t>
      </w:r>
      <w:r w:rsidR="00615485">
        <w:t>ảo vệ an ninh, trật tự</w:t>
      </w:r>
      <w:r w:rsidR="009A5106" w:rsidRPr="008218B9">
        <w:t xml:space="preserve"> </w:t>
      </w:r>
      <w:r w:rsidR="009D54CB">
        <w:t>có</w:t>
      </w:r>
      <w:r w:rsidR="009A5106" w:rsidRPr="008218B9">
        <w:t xml:space="preserve"> 03 thành viên </w:t>
      </w:r>
      <w:r w:rsidR="00051AA2" w:rsidRPr="00051AA2">
        <w:t>gồm</w:t>
      </w:r>
      <w:r w:rsidR="009A5106" w:rsidRPr="00051AA2">
        <w:t xml:space="preserve"> 01 Tổ trưởng, 01 Tổ phó, 01 Tổ viên.</w:t>
      </w:r>
    </w:p>
    <w:bookmarkEnd w:id="2"/>
    <w:p w14:paraId="415E23A2" w14:textId="77777777" w:rsidR="00766507" w:rsidRDefault="00DE0FB3" w:rsidP="00766507">
      <w:pPr>
        <w:spacing w:before="120" w:after="120" w:line="360" w:lineRule="exact"/>
        <w:ind w:firstLine="720"/>
        <w:jc w:val="both"/>
        <w:rPr>
          <w:b/>
          <w:bCs/>
        </w:rPr>
      </w:pPr>
      <w:r w:rsidRPr="00DE0FB3">
        <w:rPr>
          <w:b/>
        </w:rPr>
        <w:lastRenderedPageBreak/>
        <w:t>Điều 2.</w:t>
      </w:r>
      <w:r>
        <w:t xml:space="preserve"> </w:t>
      </w:r>
      <w:r w:rsidR="008C0C0C" w:rsidRPr="00376384">
        <w:rPr>
          <w:b/>
          <w:bCs/>
        </w:rPr>
        <w:t>Tổ chức thực hiện</w:t>
      </w:r>
    </w:p>
    <w:p w14:paraId="06A9EF7B" w14:textId="77777777" w:rsidR="00766507" w:rsidRDefault="008C0C0C" w:rsidP="00766507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711BB2">
        <w:rPr>
          <w:szCs w:val="28"/>
        </w:rPr>
        <w:t>Quyết định</w:t>
      </w:r>
      <w:r w:rsidR="001E4FAE" w:rsidRPr="003B278E">
        <w:rPr>
          <w:szCs w:val="28"/>
        </w:rPr>
        <w:t xml:space="preserve"> này có hiệu lực thi hành từ</w:t>
      </w:r>
      <w:r w:rsidR="00283FE4">
        <w:rPr>
          <w:szCs w:val="28"/>
        </w:rPr>
        <w:t xml:space="preserve"> ngày 09</w:t>
      </w:r>
      <w:r w:rsidR="00E92880">
        <w:rPr>
          <w:szCs w:val="28"/>
        </w:rPr>
        <w:t xml:space="preserve"> tháng </w:t>
      </w:r>
      <w:r w:rsidR="001E4FAE" w:rsidRPr="003B278E">
        <w:rPr>
          <w:szCs w:val="28"/>
        </w:rPr>
        <w:t>7</w:t>
      </w:r>
      <w:r w:rsidR="00E92880">
        <w:rPr>
          <w:szCs w:val="28"/>
        </w:rPr>
        <w:t xml:space="preserve"> năm </w:t>
      </w:r>
      <w:r w:rsidR="001E4FAE" w:rsidRPr="003B278E">
        <w:rPr>
          <w:szCs w:val="28"/>
        </w:rPr>
        <w:t>2024.</w:t>
      </w:r>
    </w:p>
    <w:p w14:paraId="1F9B55F4" w14:textId="4054F1B7" w:rsidR="001F748A" w:rsidRPr="001F748A" w:rsidRDefault="008C0C0C" w:rsidP="00766507">
      <w:pPr>
        <w:spacing w:before="120" w:after="120" w:line="360" w:lineRule="exact"/>
        <w:ind w:firstLine="720"/>
        <w:jc w:val="both"/>
      </w:pPr>
      <w:r>
        <w:t xml:space="preserve">2. </w:t>
      </w:r>
      <w:r w:rsidR="00E92880">
        <w:t>Chánh Văn phòng Ủy ban nhân dân tỉnh; Giám đốc Sở Nội vụ; Giám đốc Công an tỉnh; Thủ trưởng các cơ quan, đơn vị; Chủ tịch Ủy ban nhân dân các huyện, thành phố; Chủ tịch Ủy ban nhân dân các xã, phường, thị trấn và các tổ chức, cá nhân có liên quan chịu trách nhiệm thi hành Quyết định này</w:t>
      </w:r>
      <w:r w:rsidR="000F3AEE" w:rsidRPr="001F748A">
        <w:t>.</w:t>
      </w:r>
      <w:r w:rsidR="00E61101">
        <w:t>/.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6136E8" w:rsidRPr="001F748A" w14:paraId="608D489C" w14:textId="77777777" w:rsidTr="00232D7E">
        <w:tc>
          <w:tcPr>
            <w:tcW w:w="5670" w:type="dxa"/>
            <w:shd w:val="clear" w:color="auto" w:fill="auto"/>
          </w:tcPr>
          <w:p w14:paraId="253D2EB6" w14:textId="3258D0BF" w:rsidR="006136E8" w:rsidRPr="00F91D75" w:rsidRDefault="006136E8" w:rsidP="001F748A">
            <w:pPr>
              <w:jc w:val="both"/>
              <w:rPr>
                <w:b/>
                <w:i/>
                <w:sz w:val="24"/>
              </w:rPr>
            </w:pPr>
            <w:r w:rsidRPr="001F748A">
              <w:rPr>
                <w:b/>
                <w:i/>
                <w:sz w:val="22"/>
              </w:rPr>
              <w:t> </w:t>
            </w:r>
            <w:r w:rsidRPr="00F91D75">
              <w:rPr>
                <w:b/>
                <w:i/>
                <w:sz w:val="24"/>
              </w:rPr>
              <w:t>Nơi nhận:</w:t>
            </w:r>
          </w:p>
          <w:p w14:paraId="25FA7F98" w14:textId="359E2E3D" w:rsidR="008C0C0C" w:rsidRDefault="008C0C0C" w:rsidP="0089504B">
            <w:pPr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- Như điều 2;</w:t>
            </w:r>
          </w:p>
          <w:p w14:paraId="5E9934A4" w14:textId="6EEE4B44" w:rsidR="00283FE4" w:rsidRDefault="00744F06" w:rsidP="0089504B">
            <w:pPr>
              <w:jc w:val="both"/>
              <w:rPr>
                <w:spacing w:val="-6"/>
                <w:sz w:val="22"/>
              </w:rPr>
            </w:pPr>
            <w:r w:rsidRPr="0026517A">
              <w:rPr>
                <w:spacing w:val="-6"/>
                <w:sz w:val="22"/>
              </w:rPr>
              <w:t xml:space="preserve">- Văn </w:t>
            </w:r>
            <w:r w:rsidR="0026517A" w:rsidRPr="0026517A">
              <w:rPr>
                <w:spacing w:val="-6"/>
                <w:sz w:val="22"/>
              </w:rPr>
              <w:t>p</w:t>
            </w:r>
            <w:r w:rsidRPr="0026517A">
              <w:rPr>
                <w:spacing w:val="-6"/>
                <w:sz w:val="22"/>
              </w:rPr>
              <w:t>hòng</w:t>
            </w:r>
            <w:r w:rsidR="0026517A" w:rsidRPr="0026517A">
              <w:rPr>
                <w:spacing w:val="-6"/>
                <w:sz w:val="22"/>
              </w:rPr>
              <w:t xml:space="preserve"> Bộ Công an</w:t>
            </w:r>
            <w:r w:rsidR="00283FE4">
              <w:rPr>
                <w:spacing w:val="-6"/>
                <w:sz w:val="22"/>
              </w:rPr>
              <w:t>;</w:t>
            </w:r>
            <w:r w:rsidRPr="0026517A">
              <w:rPr>
                <w:spacing w:val="-6"/>
                <w:sz w:val="22"/>
              </w:rPr>
              <w:t xml:space="preserve"> </w:t>
            </w:r>
          </w:p>
          <w:p w14:paraId="76A3DF84" w14:textId="72052564" w:rsidR="00744F06" w:rsidRPr="0026517A" w:rsidRDefault="00283FE4" w:rsidP="0089504B">
            <w:pPr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- </w:t>
            </w:r>
            <w:r w:rsidR="00744F06" w:rsidRPr="0026517A">
              <w:rPr>
                <w:spacing w:val="-6"/>
                <w:sz w:val="22"/>
              </w:rPr>
              <w:t xml:space="preserve">Cục </w:t>
            </w:r>
            <w:r w:rsidR="0026517A" w:rsidRPr="0026517A">
              <w:rPr>
                <w:spacing w:val="-6"/>
                <w:sz w:val="22"/>
              </w:rPr>
              <w:t>Xây dựng phong trào</w:t>
            </w:r>
            <w:r w:rsidR="0094544E">
              <w:rPr>
                <w:spacing w:val="-6"/>
                <w:sz w:val="22"/>
              </w:rPr>
              <w:t>,</w:t>
            </w:r>
            <w:r w:rsidR="00744F06" w:rsidRPr="0026517A">
              <w:rPr>
                <w:spacing w:val="-6"/>
                <w:sz w:val="22"/>
              </w:rPr>
              <w:t xml:space="preserve"> Bộ Công an;</w:t>
            </w:r>
          </w:p>
          <w:p w14:paraId="6F1E219E" w14:textId="719FC9A4" w:rsidR="0026517A" w:rsidRDefault="0026517A" w:rsidP="0089504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Cục Kiểm tra văn bản </w:t>
            </w:r>
            <w:r w:rsidR="00D10783">
              <w:rPr>
                <w:sz w:val="22"/>
              </w:rPr>
              <w:t>QPPL</w:t>
            </w:r>
            <w:r>
              <w:rPr>
                <w:sz w:val="22"/>
              </w:rPr>
              <w:t>, Bộ Tư pháp;</w:t>
            </w:r>
          </w:p>
          <w:p w14:paraId="2289668F" w14:textId="77777777" w:rsidR="00D10783" w:rsidRDefault="006136E8" w:rsidP="0089504B">
            <w:pPr>
              <w:jc w:val="both"/>
              <w:rPr>
                <w:sz w:val="22"/>
              </w:rPr>
            </w:pPr>
            <w:r w:rsidRPr="001F748A">
              <w:rPr>
                <w:sz w:val="22"/>
              </w:rPr>
              <w:t xml:space="preserve">- </w:t>
            </w:r>
            <w:r w:rsidR="00744F06" w:rsidRPr="001F748A">
              <w:rPr>
                <w:sz w:val="22"/>
              </w:rPr>
              <w:t>Thường trực Tỉnh ủ</w:t>
            </w:r>
            <w:r w:rsidR="00D10783">
              <w:rPr>
                <w:sz w:val="22"/>
              </w:rPr>
              <w:t>y;</w:t>
            </w:r>
          </w:p>
          <w:p w14:paraId="5EE92C64" w14:textId="5C5734CA" w:rsidR="00283FE4" w:rsidRDefault="00D10783" w:rsidP="0089504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6517A">
              <w:rPr>
                <w:sz w:val="22"/>
              </w:rPr>
              <w:t xml:space="preserve">Thường trực </w:t>
            </w:r>
            <w:r w:rsidR="00744F06" w:rsidRPr="001F748A">
              <w:rPr>
                <w:sz w:val="22"/>
              </w:rPr>
              <w:t>HĐND, UBND, UBMTTQ</w:t>
            </w:r>
            <w:r w:rsidR="00283FE4">
              <w:rPr>
                <w:sz w:val="22"/>
              </w:rPr>
              <w:t xml:space="preserve"> tỉnh;</w:t>
            </w:r>
          </w:p>
          <w:p w14:paraId="7DDC1220" w14:textId="5338EEE6" w:rsidR="00D10783" w:rsidRDefault="00283FE4" w:rsidP="0089504B">
            <w:pPr>
              <w:jc w:val="both"/>
              <w:rPr>
                <w:sz w:val="22"/>
              </w:rPr>
            </w:pPr>
            <w:r>
              <w:rPr>
                <w:sz w:val="22"/>
              </w:rPr>
              <w:t>- Đoàn Đại biểu Quốc hội</w:t>
            </w:r>
            <w:r w:rsidR="00744F06" w:rsidRPr="001F748A">
              <w:rPr>
                <w:sz w:val="22"/>
              </w:rPr>
              <w:t xml:space="preserve"> tỉ</w:t>
            </w:r>
            <w:r w:rsidR="00D10783">
              <w:rPr>
                <w:sz w:val="22"/>
              </w:rPr>
              <w:t>nh;</w:t>
            </w:r>
          </w:p>
          <w:p w14:paraId="75E01B26" w14:textId="77777777" w:rsidR="00283FE4" w:rsidRDefault="00D10783" w:rsidP="0089504B">
            <w:pPr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C62F55">
              <w:rPr>
                <w:sz w:val="22"/>
              </w:rPr>
              <w:t xml:space="preserve">ác </w:t>
            </w:r>
            <w:r w:rsidR="00744F06" w:rsidRPr="001F748A">
              <w:rPr>
                <w:sz w:val="22"/>
              </w:rPr>
              <w:t>Đại biểu HĐND tỉnh;</w:t>
            </w:r>
          </w:p>
          <w:p w14:paraId="7B407F23" w14:textId="12290C90" w:rsidR="006136E8" w:rsidRDefault="006136E8" w:rsidP="0089504B">
            <w:pPr>
              <w:jc w:val="both"/>
              <w:rPr>
                <w:sz w:val="22"/>
              </w:rPr>
            </w:pPr>
            <w:r w:rsidRPr="001F748A">
              <w:rPr>
                <w:sz w:val="22"/>
              </w:rPr>
              <w:t xml:space="preserve">- </w:t>
            </w:r>
            <w:r w:rsidR="00744F06">
              <w:rPr>
                <w:sz w:val="22"/>
              </w:rPr>
              <w:t>Ban Pháp chế</w:t>
            </w:r>
            <w:r w:rsidR="00283FE4">
              <w:rPr>
                <w:sz w:val="22"/>
              </w:rPr>
              <w:t>,</w:t>
            </w:r>
            <w:r w:rsidR="00744F06">
              <w:rPr>
                <w:sz w:val="22"/>
              </w:rPr>
              <w:t xml:space="preserve"> Hội đồng nhân dân tỉnh</w:t>
            </w:r>
            <w:r w:rsidRPr="001F748A">
              <w:rPr>
                <w:sz w:val="22"/>
              </w:rPr>
              <w:t>;</w:t>
            </w:r>
          </w:p>
          <w:p w14:paraId="379B143A" w14:textId="479FDE7B" w:rsidR="00A62A46" w:rsidRPr="001F748A" w:rsidRDefault="00A62A46" w:rsidP="0089504B">
            <w:pPr>
              <w:jc w:val="both"/>
              <w:rPr>
                <w:sz w:val="22"/>
              </w:rPr>
            </w:pPr>
            <w:r>
              <w:rPr>
                <w:sz w:val="22"/>
              </w:rPr>
              <w:t>- Sở Tư pháp;</w:t>
            </w:r>
          </w:p>
          <w:p w14:paraId="1A440C82" w14:textId="1B13DB90" w:rsidR="006136E8" w:rsidRPr="00232D7E" w:rsidRDefault="006136E8" w:rsidP="0089504B">
            <w:pPr>
              <w:jc w:val="both"/>
              <w:rPr>
                <w:sz w:val="22"/>
              </w:rPr>
            </w:pPr>
            <w:r w:rsidRPr="00232D7E">
              <w:rPr>
                <w:sz w:val="22"/>
              </w:rPr>
              <w:t>- Các sở, ban, ngành, đoàn thể tỉnh</w:t>
            </w:r>
            <w:r w:rsidR="00C62F55" w:rsidRPr="00232D7E">
              <w:rPr>
                <w:sz w:val="22"/>
              </w:rPr>
              <w:t>;</w:t>
            </w:r>
          </w:p>
          <w:p w14:paraId="09F2D91E" w14:textId="77777777" w:rsidR="00A62A46" w:rsidRDefault="00C62F55" w:rsidP="0089504B">
            <w:pPr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- Văn phòng Tỉnh ủy;</w:t>
            </w:r>
          </w:p>
          <w:p w14:paraId="4810CFF4" w14:textId="77777777" w:rsidR="00A62A46" w:rsidRDefault="00A62A46" w:rsidP="0089504B">
            <w:pPr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- </w:t>
            </w:r>
            <w:r w:rsidR="00C62F55">
              <w:rPr>
                <w:spacing w:val="-6"/>
                <w:sz w:val="22"/>
              </w:rPr>
              <w:t xml:space="preserve">Văn phòng Đoàn ĐBQH và </w:t>
            </w:r>
            <w:r w:rsidR="00C62F55" w:rsidRPr="00653456">
              <w:rPr>
                <w:spacing w:val="-6"/>
                <w:sz w:val="22"/>
              </w:rPr>
              <w:t>HĐND</w:t>
            </w:r>
            <w:r w:rsidR="00C62F55">
              <w:rPr>
                <w:spacing w:val="-6"/>
                <w:sz w:val="22"/>
              </w:rPr>
              <w:t xml:space="preserve"> tỉ</w:t>
            </w:r>
            <w:r>
              <w:rPr>
                <w:spacing w:val="-6"/>
                <w:sz w:val="22"/>
              </w:rPr>
              <w:t>nh;</w:t>
            </w:r>
          </w:p>
          <w:p w14:paraId="2347931B" w14:textId="6C044908" w:rsidR="00232D7E" w:rsidRPr="00653456" w:rsidRDefault="00A62A46" w:rsidP="0089504B">
            <w:pPr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- </w:t>
            </w:r>
            <w:r w:rsidR="00C62F55">
              <w:rPr>
                <w:spacing w:val="-6"/>
                <w:sz w:val="22"/>
              </w:rPr>
              <w:t>Văn phòng</w:t>
            </w:r>
            <w:r w:rsidR="00C62F55" w:rsidRPr="00653456">
              <w:rPr>
                <w:spacing w:val="-6"/>
                <w:sz w:val="22"/>
              </w:rPr>
              <w:t xml:space="preserve"> UBND tỉnh;</w:t>
            </w:r>
          </w:p>
          <w:p w14:paraId="78567E2F" w14:textId="77777777" w:rsidR="00A62A46" w:rsidRDefault="006136E8" w:rsidP="0089504B">
            <w:pPr>
              <w:jc w:val="both"/>
              <w:rPr>
                <w:sz w:val="22"/>
              </w:rPr>
            </w:pPr>
            <w:r w:rsidRPr="001F748A">
              <w:rPr>
                <w:sz w:val="22"/>
              </w:rPr>
              <w:t>- T</w:t>
            </w:r>
            <w:r w:rsidR="007B576A">
              <w:rPr>
                <w:sz w:val="22"/>
              </w:rPr>
              <w:t>hường trực</w:t>
            </w:r>
            <w:r w:rsidRPr="001F748A">
              <w:rPr>
                <w:sz w:val="22"/>
              </w:rPr>
              <w:t xml:space="preserve"> Huyện uỷ, Thành uỷ</w:t>
            </w:r>
            <w:r w:rsidR="00A62A46">
              <w:rPr>
                <w:sz w:val="22"/>
              </w:rPr>
              <w:t>;</w:t>
            </w:r>
          </w:p>
          <w:p w14:paraId="3FA0A8C0" w14:textId="07AA9B46" w:rsidR="006136E8" w:rsidRPr="001F748A" w:rsidRDefault="00A62A46" w:rsidP="0089504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B576A">
              <w:rPr>
                <w:sz w:val="22"/>
              </w:rPr>
              <w:t>Thường trực</w:t>
            </w:r>
            <w:r w:rsidR="00A510B8">
              <w:rPr>
                <w:sz w:val="22"/>
              </w:rPr>
              <w:t>:</w:t>
            </w:r>
            <w:r w:rsidR="007B576A">
              <w:rPr>
                <w:sz w:val="22"/>
              </w:rPr>
              <w:t xml:space="preserve"> </w:t>
            </w:r>
            <w:r w:rsidR="006136E8" w:rsidRPr="001F748A">
              <w:rPr>
                <w:sz w:val="22"/>
              </w:rPr>
              <w:t>HĐND</w:t>
            </w:r>
            <w:r w:rsidR="007B576A">
              <w:rPr>
                <w:sz w:val="22"/>
              </w:rPr>
              <w:t>,</w:t>
            </w:r>
            <w:r w:rsidR="006136E8" w:rsidRPr="001F748A">
              <w:rPr>
                <w:sz w:val="22"/>
              </w:rPr>
              <w:t xml:space="preserve"> UBND </w:t>
            </w:r>
            <w:r w:rsidR="007B576A">
              <w:rPr>
                <w:sz w:val="22"/>
              </w:rPr>
              <w:t xml:space="preserve">các </w:t>
            </w:r>
            <w:r w:rsidR="006136E8" w:rsidRPr="001F748A">
              <w:rPr>
                <w:sz w:val="22"/>
              </w:rPr>
              <w:t>huyện,</w:t>
            </w:r>
            <w:r w:rsidR="001F748A">
              <w:rPr>
                <w:sz w:val="22"/>
              </w:rPr>
              <w:t xml:space="preserve"> </w:t>
            </w:r>
            <w:r w:rsidR="007B576A">
              <w:rPr>
                <w:sz w:val="22"/>
              </w:rPr>
              <w:t>thành phố</w:t>
            </w:r>
            <w:r w:rsidR="006136E8" w:rsidRPr="001F748A">
              <w:rPr>
                <w:sz w:val="22"/>
              </w:rPr>
              <w:t>;</w:t>
            </w:r>
          </w:p>
          <w:p w14:paraId="4AD27D73" w14:textId="76A71141" w:rsidR="00A62A46" w:rsidRDefault="006136E8" w:rsidP="0089504B">
            <w:pPr>
              <w:jc w:val="both"/>
              <w:rPr>
                <w:sz w:val="22"/>
              </w:rPr>
            </w:pPr>
            <w:r w:rsidRPr="001F748A">
              <w:rPr>
                <w:sz w:val="22"/>
              </w:rPr>
              <w:t xml:space="preserve">- </w:t>
            </w:r>
            <w:r w:rsidR="00232D7E" w:rsidRPr="001F748A">
              <w:rPr>
                <w:sz w:val="22"/>
              </w:rPr>
              <w:t>T</w:t>
            </w:r>
            <w:r w:rsidR="00232D7E">
              <w:rPr>
                <w:sz w:val="22"/>
              </w:rPr>
              <w:t>hường trực</w:t>
            </w:r>
            <w:r w:rsidR="00232D7E" w:rsidRPr="001F748A">
              <w:rPr>
                <w:sz w:val="22"/>
              </w:rPr>
              <w:t xml:space="preserve"> </w:t>
            </w:r>
            <w:r w:rsidRPr="001F748A">
              <w:rPr>
                <w:sz w:val="22"/>
              </w:rPr>
              <w:t>Đảng ủ</w:t>
            </w:r>
            <w:r w:rsidR="00896E35">
              <w:rPr>
                <w:sz w:val="22"/>
              </w:rPr>
              <w:t>y các xã, phường, thị trấn;</w:t>
            </w:r>
          </w:p>
          <w:p w14:paraId="11769935" w14:textId="37137A10" w:rsidR="006136E8" w:rsidRDefault="00A62A46" w:rsidP="0089504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32D7E">
              <w:rPr>
                <w:sz w:val="22"/>
              </w:rPr>
              <w:t>Thường trực</w:t>
            </w:r>
            <w:r w:rsidR="00A510B8">
              <w:rPr>
                <w:sz w:val="22"/>
              </w:rPr>
              <w:t>:</w:t>
            </w:r>
            <w:r w:rsidR="00232D7E">
              <w:rPr>
                <w:sz w:val="22"/>
              </w:rPr>
              <w:t xml:space="preserve"> </w:t>
            </w:r>
            <w:r w:rsidR="006136E8" w:rsidRPr="001F748A">
              <w:rPr>
                <w:sz w:val="22"/>
              </w:rPr>
              <w:t xml:space="preserve">HĐND, UBND </w:t>
            </w:r>
            <w:r w:rsidR="00232D7E">
              <w:rPr>
                <w:sz w:val="22"/>
              </w:rPr>
              <w:t xml:space="preserve">các </w:t>
            </w:r>
            <w:r w:rsidR="006136E8" w:rsidRPr="001F748A">
              <w:rPr>
                <w:sz w:val="22"/>
              </w:rPr>
              <w:t>xã, phường, thị trấn;</w:t>
            </w:r>
          </w:p>
          <w:p w14:paraId="507380D5" w14:textId="77777777" w:rsidR="00232D7E" w:rsidRDefault="00232D7E" w:rsidP="00232D7E">
            <w:pPr>
              <w:jc w:val="both"/>
              <w:rPr>
                <w:sz w:val="22"/>
              </w:rPr>
            </w:pPr>
            <w:r w:rsidRPr="001F748A">
              <w:rPr>
                <w:sz w:val="22"/>
              </w:rPr>
              <w:t>- Chi cục Văn thư - Lưu trữ tỉnh;</w:t>
            </w:r>
          </w:p>
          <w:p w14:paraId="4BD3AD87" w14:textId="77777777" w:rsidR="00283FE4" w:rsidRDefault="00232D7E" w:rsidP="00232D7E">
            <w:pPr>
              <w:jc w:val="both"/>
              <w:rPr>
                <w:spacing w:val="-6"/>
                <w:sz w:val="22"/>
              </w:rPr>
            </w:pPr>
            <w:r w:rsidRPr="000307FB">
              <w:rPr>
                <w:spacing w:val="-6"/>
                <w:sz w:val="22"/>
              </w:rPr>
              <w:t xml:space="preserve">- Trung tâm Thông tin - Công báo; </w:t>
            </w:r>
          </w:p>
          <w:p w14:paraId="438B3156" w14:textId="44640E43" w:rsidR="00232D7E" w:rsidRPr="001F748A" w:rsidRDefault="00283FE4" w:rsidP="00232D7E">
            <w:pPr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- </w:t>
            </w:r>
            <w:r w:rsidR="00232D7E" w:rsidRPr="000307FB">
              <w:rPr>
                <w:spacing w:val="-6"/>
                <w:sz w:val="22"/>
              </w:rPr>
              <w:t>Cổng thông tin điện tử tỉnh;</w:t>
            </w:r>
          </w:p>
          <w:p w14:paraId="6D92326C" w14:textId="0C150463" w:rsidR="006136E8" w:rsidRPr="001F748A" w:rsidRDefault="006136E8" w:rsidP="0089504B">
            <w:pPr>
              <w:jc w:val="both"/>
            </w:pPr>
            <w:r w:rsidRPr="001F748A">
              <w:rPr>
                <w:sz w:val="22"/>
              </w:rPr>
              <w:t xml:space="preserve">- Lưu: VT, </w:t>
            </w:r>
            <w:r w:rsidR="001E66BF">
              <w:rPr>
                <w:sz w:val="22"/>
              </w:rPr>
              <w:t>NC</w:t>
            </w:r>
            <w:r w:rsidR="00653456">
              <w:rPr>
                <w:sz w:val="22"/>
              </w:rPr>
              <w:t>PC</w:t>
            </w:r>
            <w:r w:rsidR="00744F06">
              <w:rPr>
                <w:sz w:val="22"/>
              </w:rPr>
              <w:t>, CAT</w:t>
            </w:r>
            <w:r w:rsidR="00653456">
              <w:rPr>
                <w:sz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38B0389" w14:textId="58BEE89D" w:rsidR="000E6AF4" w:rsidRDefault="000E6AF4" w:rsidP="00232D7E">
            <w:pPr>
              <w:ind w:left="-102" w:right="35"/>
              <w:jc w:val="center"/>
              <w:rPr>
                <w:b/>
              </w:rPr>
            </w:pPr>
            <w:r>
              <w:rPr>
                <w:b/>
              </w:rPr>
              <w:t>TM. ỦY BAN NHÂN DÂN</w:t>
            </w:r>
          </w:p>
          <w:p w14:paraId="1CA5529F" w14:textId="56897CF1" w:rsidR="006136E8" w:rsidRPr="001F748A" w:rsidRDefault="006136E8" w:rsidP="00232D7E">
            <w:pPr>
              <w:ind w:left="-102" w:right="35"/>
              <w:jc w:val="center"/>
              <w:rPr>
                <w:b/>
              </w:rPr>
            </w:pPr>
            <w:r w:rsidRPr="001F748A">
              <w:rPr>
                <w:b/>
              </w:rPr>
              <w:t>CHỦ TỊCH</w:t>
            </w:r>
            <w:r w:rsidRPr="001F748A">
              <w:rPr>
                <w:b/>
              </w:rPr>
              <w:br/>
            </w:r>
          </w:p>
          <w:p w14:paraId="0D5F5B22" w14:textId="77777777" w:rsidR="006136E8" w:rsidRPr="001F748A" w:rsidRDefault="006136E8" w:rsidP="00232D7E">
            <w:pPr>
              <w:ind w:left="-102" w:right="35"/>
              <w:jc w:val="center"/>
              <w:rPr>
                <w:b/>
              </w:rPr>
            </w:pPr>
          </w:p>
          <w:p w14:paraId="1E37D1C3" w14:textId="043E751C" w:rsidR="006136E8" w:rsidRPr="001E66BF" w:rsidRDefault="001E66BF" w:rsidP="00232D7E">
            <w:pPr>
              <w:ind w:left="-102" w:right="35"/>
              <w:jc w:val="center"/>
              <w:rPr>
                <w:i/>
                <w:sz w:val="24"/>
                <w:szCs w:val="24"/>
              </w:rPr>
            </w:pPr>
            <w:r w:rsidRPr="001E66BF">
              <w:rPr>
                <w:i/>
                <w:sz w:val="24"/>
                <w:szCs w:val="24"/>
              </w:rPr>
              <w:t>(Đã ký)</w:t>
            </w:r>
          </w:p>
          <w:p w14:paraId="5E76F856" w14:textId="77777777" w:rsidR="006136E8" w:rsidRDefault="006136E8" w:rsidP="00232D7E">
            <w:pPr>
              <w:ind w:left="-102" w:right="35"/>
              <w:jc w:val="center"/>
              <w:rPr>
                <w:b/>
              </w:rPr>
            </w:pPr>
          </w:p>
          <w:p w14:paraId="1521D48F" w14:textId="77777777" w:rsidR="004B300F" w:rsidRPr="001F748A" w:rsidRDefault="004B300F" w:rsidP="00232D7E">
            <w:pPr>
              <w:ind w:left="-102" w:right="35"/>
              <w:jc w:val="center"/>
              <w:rPr>
                <w:b/>
              </w:rPr>
            </w:pPr>
          </w:p>
          <w:p w14:paraId="4DE43935" w14:textId="77777777" w:rsidR="006136E8" w:rsidRPr="001F748A" w:rsidRDefault="006136E8" w:rsidP="00232D7E">
            <w:pPr>
              <w:ind w:left="-102" w:right="35"/>
              <w:jc w:val="center"/>
              <w:rPr>
                <w:b/>
              </w:rPr>
            </w:pPr>
          </w:p>
          <w:p w14:paraId="47737621" w14:textId="499080EA" w:rsidR="006136E8" w:rsidRPr="001F748A" w:rsidRDefault="00ED2CC6" w:rsidP="00232D7E">
            <w:pPr>
              <w:ind w:left="-102" w:right="35"/>
              <w:jc w:val="center"/>
              <w:rPr>
                <w:b/>
              </w:rPr>
            </w:pPr>
            <w:r>
              <w:rPr>
                <w:b/>
              </w:rPr>
              <w:t>Nguyễn Văn</w:t>
            </w:r>
            <w:r w:rsidR="00653456">
              <w:rPr>
                <w:b/>
              </w:rPr>
              <w:t xml:space="preserve"> Sơn</w:t>
            </w:r>
          </w:p>
          <w:p w14:paraId="33879B98" w14:textId="77777777" w:rsidR="006136E8" w:rsidRPr="001F748A" w:rsidRDefault="006136E8" w:rsidP="001F748A">
            <w:pPr>
              <w:jc w:val="center"/>
              <w:rPr>
                <w:b/>
              </w:rPr>
            </w:pPr>
          </w:p>
          <w:p w14:paraId="7468D442" w14:textId="77777777" w:rsidR="006136E8" w:rsidRPr="001F748A" w:rsidRDefault="006136E8" w:rsidP="001F748A"/>
          <w:p w14:paraId="74A3D119" w14:textId="77777777" w:rsidR="006136E8" w:rsidRPr="001F748A" w:rsidRDefault="006136E8" w:rsidP="001F748A"/>
          <w:p w14:paraId="4B99A64A" w14:textId="77777777" w:rsidR="006136E8" w:rsidRPr="001F748A" w:rsidRDefault="006136E8" w:rsidP="001F748A"/>
        </w:tc>
      </w:tr>
    </w:tbl>
    <w:p w14:paraId="27277FCF" w14:textId="77777777" w:rsidR="000F3AEE" w:rsidRPr="001F748A" w:rsidRDefault="000F3AEE" w:rsidP="001F748A"/>
    <w:sectPr w:rsidR="000F3AEE" w:rsidRPr="001F748A" w:rsidSect="00C00104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B3938" w14:textId="77777777" w:rsidR="00C826D1" w:rsidRDefault="00C826D1" w:rsidP="00700AC4">
      <w:r>
        <w:separator/>
      </w:r>
    </w:p>
  </w:endnote>
  <w:endnote w:type="continuationSeparator" w:id="0">
    <w:p w14:paraId="24F4300D" w14:textId="77777777" w:rsidR="00C826D1" w:rsidRDefault="00C826D1" w:rsidP="0070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D8BB" w14:textId="77777777" w:rsidR="00C826D1" w:rsidRDefault="00C826D1" w:rsidP="00700AC4">
      <w:r>
        <w:separator/>
      </w:r>
    </w:p>
  </w:footnote>
  <w:footnote w:type="continuationSeparator" w:id="0">
    <w:p w14:paraId="0D2F35B0" w14:textId="77777777" w:rsidR="00C826D1" w:rsidRDefault="00C826D1" w:rsidP="0070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421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12344D" w14:textId="41F6BE5F" w:rsidR="00653456" w:rsidRDefault="006534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5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827C6" w14:textId="3DC785C1" w:rsidR="00700AC4" w:rsidRDefault="00700AC4" w:rsidP="004B30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AEE"/>
    <w:rsid w:val="00021CB9"/>
    <w:rsid w:val="0002732C"/>
    <w:rsid w:val="0003369D"/>
    <w:rsid w:val="00037FE2"/>
    <w:rsid w:val="00051AA2"/>
    <w:rsid w:val="000550C1"/>
    <w:rsid w:val="000628D1"/>
    <w:rsid w:val="0008244F"/>
    <w:rsid w:val="00084ABC"/>
    <w:rsid w:val="000A0FAC"/>
    <w:rsid w:val="000A2C69"/>
    <w:rsid w:val="000B3B39"/>
    <w:rsid w:val="000D2FCB"/>
    <w:rsid w:val="000E6AF4"/>
    <w:rsid w:val="000F1224"/>
    <w:rsid w:val="000F3AEE"/>
    <w:rsid w:val="0010046E"/>
    <w:rsid w:val="001007BB"/>
    <w:rsid w:val="00112C67"/>
    <w:rsid w:val="00123FCA"/>
    <w:rsid w:val="00126CAC"/>
    <w:rsid w:val="0013572F"/>
    <w:rsid w:val="00166DE7"/>
    <w:rsid w:val="001A5216"/>
    <w:rsid w:val="001D01DA"/>
    <w:rsid w:val="001E290D"/>
    <w:rsid w:val="001E4FAE"/>
    <w:rsid w:val="001E66BF"/>
    <w:rsid w:val="001E73F2"/>
    <w:rsid w:val="001F748A"/>
    <w:rsid w:val="00213119"/>
    <w:rsid w:val="0022753C"/>
    <w:rsid w:val="0023221A"/>
    <w:rsid w:val="00232D7E"/>
    <w:rsid w:val="002412E8"/>
    <w:rsid w:val="00251581"/>
    <w:rsid w:val="0026517A"/>
    <w:rsid w:val="002709D3"/>
    <w:rsid w:val="00275C74"/>
    <w:rsid w:val="002775AC"/>
    <w:rsid w:val="00277C20"/>
    <w:rsid w:val="00283F06"/>
    <w:rsid w:val="00283FE4"/>
    <w:rsid w:val="00290534"/>
    <w:rsid w:val="00295C6C"/>
    <w:rsid w:val="002A38E6"/>
    <w:rsid w:val="002A6124"/>
    <w:rsid w:val="002B2397"/>
    <w:rsid w:val="002C1298"/>
    <w:rsid w:val="00302334"/>
    <w:rsid w:val="003263CF"/>
    <w:rsid w:val="00331CE1"/>
    <w:rsid w:val="003374E1"/>
    <w:rsid w:val="00350154"/>
    <w:rsid w:val="00352AFE"/>
    <w:rsid w:val="0036298D"/>
    <w:rsid w:val="00362B44"/>
    <w:rsid w:val="003631DD"/>
    <w:rsid w:val="00363F13"/>
    <w:rsid w:val="00371490"/>
    <w:rsid w:val="0037190A"/>
    <w:rsid w:val="00376384"/>
    <w:rsid w:val="00377562"/>
    <w:rsid w:val="00380608"/>
    <w:rsid w:val="003A46CA"/>
    <w:rsid w:val="003B278E"/>
    <w:rsid w:val="003B47E0"/>
    <w:rsid w:val="003B4AEE"/>
    <w:rsid w:val="003B5162"/>
    <w:rsid w:val="003C06A0"/>
    <w:rsid w:val="003D1458"/>
    <w:rsid w:val="003D55C4"/>
    <w:rsid w:val="003F1BDF"/>
    <w:rsid w:val="003F639B"/>
    <w:rsid w:val="003F76AA"/>
    <w:rsid w:val="00404061"/>
    <w:rsid w:val="00412E5A"/>
    <w:rsid w:val="004212C9"/>
    <w:rsid w:val="004349C0"/>
    <w:rsid w:val="00461803"/>
    <w:rsid w:val="0047007D"/>
    <w:rsid w:val="004848CE"/>
    <w:rsid w:val="0049337F"/>
    <w:rsid w:val="004B2F5B"/>
    <w:rsid w:val="004B300F"/>
    <w:rsid w:val="004B4A4A"/>
    <w:rsid w:val="004B54FB"/>
    <w:rsid w:val="004D455A"/>
    <w:rsid w:val="004E177E"/>
    <w:rsid w:val="005008F0"/>
    <w:rsid w:val="00511BB1"/>
    <w:rsid w:val="005145E9"/>
    <w:rsid w:val="0052490E"/>
    <w:rsid w:val="005279C4"/>
    <w:rsid w:val="0054614C"/>
    <w:rsid w:val="00546C9B"/>
    <w:rsid w:val="005737B6"/>
    <w:rsid w:val="005768A0"/>
    <w:rsid w:val="00582880"/>
    <w:rsid w:val="00583E78"/>
    <w:rsid w:val="005A0AFD"/>
    <w:rsid w:val="005B0CC8"/>
    <w:rsid w:val="005C4A27"/>
    <w:rsid w:val="005C5256"/>
    <w:rsid w:val="005D761C"/>
    <w:rsid w:val="005E2E6D"/>
    <w:rsid w:val="006136E8"/>
    <w:rsid w:val="00615485"/>
    <w:rsid w:val="006245F2"/>
    <w:rsid w:val="00633C1D"/>
    <w:rsid w:val="00636A62"/>
    <w:rsid w:val="006447D1"/>
    <w:rsid w:val="00647FD4"/>
    <w:rsid w:val="00653456"/>
    <w:rsid w:val="00655A8F"/>
    <w:rsid w:val="00671947"/>
    <w:rsid w:val="0067690D"/>
    <w:rsid w:val="00682128"/>
    <w:rsid w:val="00694A09"/>
    <w:rsid w:val="00694F55"/>
    <w:rsid w:val="00695360"/>
    <w:rsid w:val="006954E4"/>
    <w:rsid w:val="00697904"/>
    <w:rsid w:val="006C0556"/>
    <w:rsid w:val="006C1539"/>
    <w:rsid w:val="006C32CA"/>
    <w:rsid w:val="006C43B7"/>
    <w:rsid w:val="006D13E7"/>
    <w:rsid w:val="006D3C58"/>
    <w:rsid w:val="006E7029"/>
    <w:rsid w:val="006E7C1F"/>
    <w:rsid w:val="006F192D"/>
    <w:rsid w:val="006F2655"/>
    <w:rsid w:val="006F481D"/>
    <w:rsid w:val="00700AC4"/>
    <w:rsid w:val="00711BB2"/>
    <w:rsid w:val="00716E07"/>
    <w:rsid w:val="007171B7"/>
    <w:rsid w:val="007213C7"/>
    <w:rsid w:val="00724044"/>
    <w:rsid w:val="007316E4"/>
    <w:rsid w:val="00744F06"/>
    <w:rsid w:val="00766507"/>
    <w:rsid w:val="007705E6"/>
    <w:rsid w:val="00773A74"/>
    <w:rsid w:val="00797D3D"/>
    <w:rsid w:val="007B3320"/>
    <w:rsid w:val="007B576A"/>
    <w:rsid w:val="007D10C2"/>
    <w:rsid w:val="00820A7A"/>
    <w:rsid w:val="008218B9"/>
    <w:rsid w:val="00821927"/>
    <w:rsid w:val="00824CC0"/>
    <w:rsid w:val="0083217F"/>
    <w:rsid w:val="0083234C"/>
    <w:rsid w:val="00841F46"/>
    <w:rsid w:val="00845C2E"/>
    <w:rsid w:val="00850076"/>
    <w:rsid w:val="00857113"/>
    <w:rsid w:val="00857784"/>
    <w:rsid w:val="008662E5"/>
    <w:rsid w:val="00870C4C"/>
    <w:rsid w:val="0089504B"/>
    <w:rsid w:val="00896E35"/>
    <w:rsid w:val="008B0DB0"/>
    <w:rsid w:val="008B1943"/>
    <w:rsid w:val="008B3487"/>
    <w:rsid w:val="008C0C0C"/>
    <w:rsid w:val="008F3FC9"/>
    <w:rsid w:val="008F6028"/>
    <w:rsid w:val="00900FA7"/>
    <w:rsid w:val="00914778"/>
    <w:rsid w:val="00922D15"/>
    <w:rsid w:val="00922E12"/>
    <w:rsid w:val="0092371C"/>
    <w:rsid w:val="00923E32"/>
    <w:rsid w:val="00926DE2"/>
    <w:rsid w:val="00930030"/>
    <w:rsid w:val="009310E1"/>
    <w:rsid w:val="0093229C"/>
    <w:rsid w:val="009345C1"/>
    <w:rsid w:val="00934801"/>
    <w:rsid w:val="00936E29"/>
    <w:rsid w:val="0094544E"/>
    <w:rsid w:val="00947BE8"/>
    <w:rsid w:val="00960CD3"/>
    <w:rsid w:val="00962B38"/>
    <w:rsid w:val="0096652A"/>
    <w:rsid w:val="00966FFC"/>
    <w:rsid w:val="009672B7"/>
    <w:rsid w:val="00972B1C"/>
    <w:rsid w:val="00976467"/>
    <w:rsid w:val="00976C1C"/>
    <w:rsid w:val="0098103C"/>
    <w:rsid w:val="009908DD"/>
    <w:rsid w:val="00996AD5"/>
    <w:rsid w:val="00997097"/>
    <w:rsid w:val="009A1C82"/>
    <w:rsid w:val="009A209D"/>
    <w:rsid w:val="009A5106"/>
    <w:rsid w:val="009A76FF"/>
    <w:rsid w:val="009B1E08"/>
    <w:rsid w:val="009B3316"/>
    <w:rsid w:val="009C0DBA"/>
    <w:rsid w:val="009C18D0"/>
    <w:rsid w:val="009D3FF8"/>
    <w:rsid w:val="009D54CB"/>
    <w:rsid w:val="009E4777"/>
    <w:rsid w:val="009F66BB"/>
    <w:rsid w:val="009F7874"/>
    <w:rsid w:val="00A04AFD"/>
    <w:rsid w:val="00A16425"/>
    <w:rsid w:val="00A23082"/>
    <w:rsid w:val="00A231BB"/>
    <w:rsid w:val="00A40F78"/>
    <w:rsid w:val="00A420D9"/>
    <w:rsid w:val="00A510B8"/>
    <w:rsid w:val="00A62A46"/>
    <w:rsid w:val="00A6780E"/>
    <w:rsid w:val="00A734B4"/>
    <w:rsid w:val="00AB5477"/>
    <w:rsid w:val="00AE05A6"/>
    <w:rsid w:val="00AF194E"/>
    <w:rsid w:val="00AF2C06"/>
    <w:rsid w:val="00B128B3"/>
    <w:rsid w:val="00B54109"/>
    <w:rsid w:val="00B6069D"/>
    <w:rsid w:val="00B61A30"/>
    <w:rsid w:val="00B61AE2"/>
    <w:rsid w:val="00B707B8"/>
    <w:rsid w:val="00B71722"/>
    <w:rsid w:val="00B816BB"/>
    <w:rsid w:val="00B833F0"/>
    <w:rsid w:val="00B83753"/>
    <w:rsid w:val="00B903C1"/>
    <w:rsid w:val="00BA1799"/>
    <w:rsid w:val="00BA7A36"/>
    <w:rsid w:val="00BB7047"/>
    <w:rsid w:val="00BB7FC0"/>
    <w:rsid w:val="00BC0232"/>
    <w:rsid w:val="00BF3B50"/>
    <w:rsid w:val="00C00104"/>
    <w:rsid w:val="00C01854"/>
    <w:rsid w:val="00C10F95"/>
    <w:rsid w:val="00C21527"/>
    <w:rsid w:val="00C43249"/>
    <w:rsid w:val="00C5053C"/>
    <w:rsid w:val="00C62F55"/>
    <w:rsid w:val="00C661D3"/>
    <w:rsid w:val="00C75D98"/>
    <w:rsid w:val="00C826D1"/>
    <w:rsid w:val="00C84398"/>
    <w:rsid w:val="00CB08F1"/>
    <w:rsid w:val="00CB42F6"/>
    <w:rsid w:val="00CB44FD"/>
    <w:rsid w:val="00CC63F8"/>
    <w:rsid w:val="00CC6E0C"/>
    <w:rsid w:val="00CD5B34"/>
    <w:rsid w:val="00CF5A38"/>
    <w:rsid w:val="00CF6861"/>
    <w:rsid w:val="00D01B36"/>
    <w:rsid w:val="00D0287A"/>
    <w:rsid w:val="00D10783"/>
    <w:rsid w:val="00D209BF"/>
    <w:rsid w:val="00D2390F"/>
    <w:rsid w:val="00D80ED6"/>
    <w:rsid w:val="00D9724D"/>
    <w:rsid w:val="00DB1A21"/>
    <w:rsid w:val="00DB3D3D"/>
    <w:rsid w:val="00DB77C3"/>
    <w:rsid w:val="00DD75F5"/>
    <w:rsid w:val="00DE0FB3"/>
    <w:rsid w:val="00DE7313"/>
    <w:rsid w:val="00DE7B4D"/>
    <w:rsid w:val="00DF276C"/>
    <w:rsid w:val="00DF4658"/>
    <w:rsid w:val="00DF5418"/>
    <w:rsid w:val="00DF7FF9"/>
    <w:rsid w:val="00E0207C"/>
    <w:rsid w:val="00E1206C"/>
    <w:rsid w:val="00E30137"/>
    <w:rsid w:val="00E50BF0"/>
    <w:rsid w:val="00E5614E"/>
    <w:rsid w:val="00E61101"/>
    <w:rsid w:val="00E70C7B"/>
    <w:rsid w:val="00E738AD"/>
    <w:rsid w:val="00E74F27"/>
    <w:rsid w:val="00E76CCB"/>
    <w:rsid w:val="00E87857"/>
    <w:rsid w:val="00E92880"/>
    <w:rsid w:val="00EA2F9B"/>
    <w:rsid w:val="00EB433F"/>
    <w:rsid w:val="00EC533B"/>
    <w:rsid w:val="00ED2CC6"/>
    <w:rsid w:val="00ED4C28"/>
    <w:rsid w:val="00EE0016"/>
    <w:rsid w:val="00EE62BE"/>
    <w:rsid w:val="00EF59CE"/>
    <w:rsid w:val="00EF7A54"/>
    <w:rsid w:val="00F033CE"/>
    <w:rsid w:val="00F1271B"/>
    <w:rsid w:val="00F208CB"/>
    <w:rsid w:val="00F2633B"/>
    <w:rsid w:val="00F4315D"/>
    <w:rsid w:val="00F62F95"/>
    <w:rsid w:val="00F771E3"/>
    <w:rsid w:val="00F91D75"/>
    <w:rsid w:val="00FA3A41"/>
    <w:rsid w:val="00FB3EE9"/>
    <w:rsid w:val="00FD2751"/>
    <w:rsid w:val="00FF0479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4:docId w14:val="199C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EE"/>
    <w:pPr>
      <w:ind w:left="720"/>
      <w:contextualSpacing/>
    </w:pPr>
  </w:style>
  <w:style w:type="table" w:styleId="TableGrid">
    <w:name w:val="Table Grid"/>
    <w:basedOn w:val="TableNormal"/>
    <w:uiPriority w:val="59"/>
    <w:rsid w:val="000F3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771E3"/>
    <w:pPr>
      <w:spacing w:before="120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771E3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AC4"/>
  </w:style>
  <w:style w:type="paragraph" w:styleId="Footer">
    <w:name w:val="footer"/>
    <w:basedOn w:val="Normal"/>
    <w:link w:val="FooterChar"/>
    <w:uiPriority w:val="99"/>
    <w:unhideWhenUsed/>
    <w:rsid w:val="00700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AC4"/>
  </w:style>
  <w:style w:type="paragraph" w:styleId="NormalWeb">
    <w:name w:val="Normal (Web)"/>
    <w:basedOn w:val="Normal"/>
    <w:link w:val="NormalWebChar"/>
    <w:uiPriority w:val="99"/>
    <w:qFormat/>
    <w:rsid w:val="001E4FA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1E4FAE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95769-4827-4829-BEE8-47E995302627}"/>
</file>

<file path=customXml/itemProps2.xml><?xml version="1.0" encoding="utf-8"?>
<ds:datastoreItem xmlns:ds="http://schemas.openxmlformats.org/officeDocument/2006/customXml" ds:itemID="{AD7A676B-35FA-44CF-8C23-B0AE9A429BB5}"/>
</file>

<file path=customXml/itemProps3.xml><?xml version="1.0" encoding="utf-8"?>
<ds:datastoreItem xmlns:ds="http://schemas.openxmlformats.org/officeDocument/2006/customXml" ds:itemID="{C242366B-4A5F-4662-9755-A22E59745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</cp:lastModifiedBy>
  <cp:revision>345</cp:revision>
  <cp:lastPrinted>2024-06-05T02:52:00Z</cp:lastPrinted>
  <dcterms:created xsi:type="dcterms:W3CDTF">2021-01-18T04:56:00Z</dcterms:created>
  <dcterms:modified xsi:type="dcterms:W3CDTF">2024-07-01T03:22:00Z</dcterms:modified>
</cp:coreProperties>
</file>