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141"/>
        <w:tblW w:w="9308" w:type="dxa"/>
        <w:tblLook w:val="04A0" w:firstRow="1" w:lastRow="0" w:firstColumn="1" w:lastColumn="0" w:noHBand="0" w:noVBand="1"/>
      </w:tblPr>
      <w:tblGrid>
        <w:gridCol w:w="3330"/>
        <w:gridCol w:w="5978"/>
      </w:tblGrid>
      <w:tr w:rsidR="00277678" w:rsidRPr="00277678" w:rsidTr="00121339">
        <w:trPr>
          <w:trHeight w:val="1083"/>
        </w:trPr>
        <w:tc>
          <w:tcPr>
            <w:tcW w:w="3330" w:type="dxa"/>
            <w:shd w:val="clear" w:color="auto" w:fill="auto"/>
          </w:tcPr>
          <w:p w:rsidR="00435558" w:rsidRPr="00277678" w:rsidRDefault="00435558" w:rsidP="00121339">
            <w:pPr>
              <w:spacing w:after="0" w:line="240" w:lineRule="auto"/>
              <w:ind w:left="-101" w:right="-101"/>
              <w:jc w:val="center"/>
              <w:rPr>
                <w:rFonts w:ascii="Times New Roman" w:hAnsi="Times New Roman"/>
                <w:b/>
                <w:bCs/>
                <w:color w:val="000000" w:themeColor="text1"/>
                <w:sz w:val="28"/>
                <w:szCs w:val="28"/>
              </w:rPr>
            </w:pPr>
            <w:r w:rsidRPr="00277678">
              <w:rPr>
                <w:rFonts w:ascii="Times New Roman" w:hAnsi="Times New Roman"/>
                <w:noProof/>
                <w:color w:val="000000" w:themeColor="text1"/>
                <w:sz w:val="28"/>
                <w:szCs w:val="28"/>
                <w:lang w:val="en-US"/>
              </w:rPr>
              <mc:AlternateContent>
                <mc:Choice Requires="wps">
                  <w:drawing>
                    <wp:anchor distT="0" distB="0" distL="114300" distR="114300" simplePos="0" relativeHeight="251661824" behindDoc="0" locked="0" layoutInCell="1" allowOverlap="1" wp14:anchorId="0819F254" wp14:editId="6672236F">
                      <wp:simplePos x="0" y="0"/>
                      <wp:positionH relativeFrom="column">
                        <wp:posOffset>691947</wp:posOffset>
                      </wp:positionH>
                      <wp:positionV relativeFrom="paragraph">
                        <wp:posOffset>446913</wp:posOffset>
                      </wp:positionV>
                      <wp:extent cx="5905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90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68B8E18C" id="Straight Connector 5"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54.5pt,35.2pt" to="101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" strokecolor="black [3213]"/>
                  </w:pict>
                </mc:Fallback>
              </mc:AlternateContent>
            </w:r>
            <w:r w:rsidR="00DC7A6C" w:rsidRPr="00277678">
              <w:rPr>
                <w:rFonts w:ascii="Times New Roman" w:hAnsi="Times New Roman"/>
                <w:b/>
                <w:bCs/>
                <w:color w:val="000000" w:themeColor="text1"/>
                <w:sz w:val="28"/>
                <w:szCs w:val="28"/>
              </w:rPr>
              <w:t xml:space="preserve">HỘI ĐỒNG NHÂN DÂN TỈNH </w:t>
            </w:r>
            <w:r w:rsidR="007903C0" w:rsidRPr="00277678">
              <w:rPr>
                <w:rFonts w:ascii="Times New Roman" w:hAnsi="Times New Roman"/>
                <w:b/>
                <w:bCs/>
                <w:color w:val="000000" w:themeColor="text1"/>
                <w:sz w:val="28"/>
                <w:szCs w:val="28"/>
              </w:rPr>
              <w:t>BÌNH DƯƠNG</w:t>
            </w:r>
          </w:p>
        </w:tc>
        <w:tc>
          <w:tcPr>
            <w:tcW w:w="5978" w:type="dxa"/>
            <w:shd w:val="clear" w:color="auto" w:fill="auto"/>
          </w:tcPr>
          <w:p w:rsidR="00DC7A6C" w:rsidRPr="00277678" w:rsidRDefault="00DC7A6C" w:rsidP="00121339">
            <w:pPr>
              <w:spacing w:after="0" w:line="240" w:lineRule="auto"/>
              <w:ind w:left="-103"/>
              <w:jc w:val="center"/>
              <w:rPr>
                <w:rFonts w:ascii="Times New Roman" w:hAnsi="Times New Roman"/>
                <w:color w:val="000000" w:themeColor="text1"/>
                <w:sz w:val="28"/>
                <w:szCs w:val="28"/>
              </w:rPr>
            </w:pPr>
            <w:r w:rsidRPr="00277678">
              <w:rPr>
                <w:rFonts w:ascii="Times New Roman" w:hAnsi="Times New Roman"/>
                <w:b/>
                <w:bCs/>
                <w:color w:val="000000" w:themeColor="text1"/>
                <w:sz w:val="28"/>
                <w:szCs w:val="28"/>
              </w:rPr>
              <w:t>CỘ</w:t>
            </w:r>
            <w:r w:rsidR="00E90D39" w:rsidRPr="00277678">
              <w:rPr>
                <w:rFonts w:ascii="Times New Roman" w:hAnsi="Times New Roman"/>
                <w:b/>
                <w:bCs/>
                <w:color w:val="000000" w:themeColor="text1"/>
                <w:sz w:val="28"/>
                <w:szCs w:val="28"/>
              </w:rPr>
              <w:t>NG H</w:t>
            </w:r>
            <w:r w:rsidR="00E90D39" w:rsidRPr="00277678">
              <w:rPr>
                <w:rFonts w:ascii="Times New Roman" w:hAnsi="Times New Roman"/>
                <w:b/>
                <w:bCs/>
                <w:color w:val="000000" w:themeColor="text1"/>
                <w:sz w:val="28"/>
                <w:szCs w:val="28"/>
                <w:lang w:val="en-US"/>
              </w:rPr>
              <w:t>ÒA</w:t>
            </w:r>
            <w:r w:rsidRPr="00277678">
              <w:rPr>
                <w:rFonts w:ascii="Times New Roman" w:hAnsi="Times New Roman"/>
                <w:b/>
                <w:bCs/>
                <w:color w:val="000000" w:themeColor="text1"/>
                <w:sz w:val="28"/>
                <w:szCs w:val="28"/>
              </w:rPr>
              <w:t xml:space="preserve"> XÃ HỘI CHỦ NGHĨA VIỆT NAM</w:t>
            </w:r>
          </w:p>
          <w:p w:rsidR="00DC7A6C" w:rsidRPr="00277678" w:rsidRDefault="00DC7A6C" w:rsidP="00121339">
            <w:pPr>
              <w:spacing w:after="0" w:line="240" w:lineRule="auto"/>
              <w:jc w:val="center"/>
              <w:rPr>
                <w:rFonts w:ascii="Times New Roman" w:hAnsi="Times New Roman"/>
                <w:color w:val="000000" w:themeColor="text1"/>
                <w:sz w:val="28"/>
                <w:szCs w:val="28"/>
                <w:lang w:val="en-US"/>
              </w:rPr>
            </w:pPr>
            <w:r w:rsidRPr="00277678">
              <w:rPr>
                <w:rFonts w:ascii="Times New Roman" w:hAnsi="Times New Roman"/>
                <w:b/>
                <w:bCs/>
                <w:noProof/>
                <w:color w:val="000000" w:themeColor="text1"/>
                <w:sz w:val="28"/>
                <w:szCs w:val="28"/>
                <w:lang w:val="en-US"/>
              </w:rPr>
              <mc:AlternateContent>
                <mc:Choice Requires="wps">
                  <w:drawing>
                    <wp:anchor distT="0" distB="0" distL="114300" distR="114300" simplePos="0" relativeHeight="251655680" behindDoc="0" locked="0" layoutInCell="1" allowOverlap="1" wp14:anchorId="12EF4DE5" wp14:editId="018C0A1C">
                      <wp:simplePos x="0" y="0"/>
                      <wp:positionH relativeFrom="column">
                        <wp:posOffset>763905</wp:posOffset>
                      </wp:positionH>
                      <wp:positionV relativeFrom="paragraph">
                        <wp:posOffset>242798</wp:posOffset>
                      </wp:positionV>
                      <wp:extent cx="216217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D17C5D7" id="_x0000_t32" coordsize="21600,21600" o:spt="32" o:oned="t" path="m,l21600,21600e" filled="f">
                      <v:path arrowok="t" fillok="f" o:connecttype="none"/>
                      <o:lock v:ext="edit" shapetype="t"/>
                    </v:shapetype>
                    <v:shape id="Straight Arrow Connector 3" o:spid="_x0000_s1026" type="#_x0000_t32" style="position:absolute;margin-left:60.15pt;margin-top:19.1pt;width:170.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"/>
                  </w:pict>
                </mc:Fallback>
              </mc:AlternateContent>
            </w:r>
            <w:r w:rsidRPr="00277678">
              <w:rPr>
                <w:rFonts w:ascii="Times New Roman" w:hAnsi="Times New Roman"/>
                <w:b/>
                <w:bCs/>
                <w:color w:val="000000" w:themeColor="text1"/>
                <w:sz w:val="28"/>
                <w:szCs w:val="28"/>
              </w:rPr>
              <w:t>Độc lập - Tự do - Hạnh phúc</w:t>
            </w:r>
          </w:p>
        </w:tc>
      </w:tr>
      <w:tr w:rsidR="00277678" w:rsidRPr="00277678" w:rsidTr="00121339">
        <w:trPr>
          <w:trHeight w:val="147"/>
        </w:trPr>
        <w:tc>
          <w:tcPr>
            <w:tcW w:w="3330" w:type="dxa"/>
            <w:shd w:val="clear" w:color="auto" w:fill="auto"/>
          </w:tcPr>
          <w:p w:rsidR="00DC7A6C" w:rsidRPr="00CA5AEC" w:rsidRDefault="00DC7A6C" w:rsidP="00121339">
            <w:pPr>
              <w:spacing w:before="60" w:after="60" w:line="240" w:lineRule="auto"/>
              <w:jc w:val="center"/>
              <w:rPr>
                <w:rFonts w:ascii="Times New Roman" w:hAnsi="Times New Roman"/>
                <w:color w:val="000000" w:themeColor="text1"/>
                <w:sz w:val="27"/>
                <w:szCs w:val="27"/>
                <w:lang w:val="en-US"/>
              </w:rPr>
            </w:pPr>
            <w:r w:rsidRPr="00CA5AEC">
              <w:rPr>
                <w:rFonts w:ascii="Times New Roman" w:hAnsi="Times New Roman"/>
                <w:color w:val="000000" w:themeColor="text1"/>
                <w:sz w:val="27"/>
                <w:szCs w:val="27"/>
              </w:rPr>
              <w:t xml:space="preserve">Số: </w:t>
            </w:r>
            <w:r w:rsidR="00CA5AEC" w:rsidRPr="00CA5AEC">
              <w:rPr>
                <w:rFonts w:ascii="Times New Roman" w:hAnsi="Times New Roman"/>
                <w:color w:val="000000" w:themeColor="text1"/>
                <w:sz w:val="27"/>
                <w:szCs w:val="27"/>
                <w:lang w:val="en-US"/>
              </w:rPr>
              <w:t>07</w:t>
            </w:r>
            <w:r w:rsidRPr="00CA5AEC">
              <w:rPr>
                <w:rFonts w:ascii="Times New Roman" w:hAnsi="Times New Roman"/>
                <w:color w:val="000000" w:themeColor="text1"/>
                <w:sz w:val="27"/>
                <w:szCs w:val="27"/>
              </w:rPr>
              <w:t>/20</w:t>
            </w:r>
            <w:r w:rsidR="007903C0" w:rsidRPr="00CA5AEC">
              <w:rPr>
                <w:rFonts w:ascii="Times New Roman" w:hAnsi="Times New Roman"/>
                <w:color w:val="000000" w:themeColor="text1"/>
                <w:sz w:val="27"/>
                <w:szCs w:val="27"/>
                <w:lang w:val="en-US"/>
              </w:rPr>
              <w:t>24</w:t>
            </w:r>
            <w:r w:rsidRPr="00CA5AEC">
              <w:rPr>
                <w:rFonts w:ascii="Times New Roman" w:hAnsi="Times New Roman"/>
                <w:color w:val="000000" w:themeColor="text1"/>
                <w:sz w:val="27"/>
                <w:szCs w:val="27"/>
              </w:rPr>
              <w:t>/NQ-HĐND</w:t>
            </w:r>
          </w:p>
        </w:tc>
        <w:tc>
          <w:tcPr>
            <w:tcW w:w="5978" w:type="dxa"/>
            <w:shd w:val="clear" w:color="auto" w:fill="auto"/>
          </w:tcPr>
          <w:p w:rsidR="00DC7A6C" w:rsidRPr="00CA5AEC" w:rsidRDefault="007903C0" w:rsidP="00121339">
            <w:pPr>
              <w:spacing w:before="60" w:after="60" w:line="240" w:lineRule="auto"/>
              <w:jc w:val="center"/>
              <w:rPr>
                <w:rFonts w:ascii="Times New Roman" w:hAnsi="Times New Roman"/>
                <w:color w:val="000000" w:themeColor="text1"/>
                <w:sz w:val="27"/>
                <w:szCs w:val="27"/>
                <w:lang w:val="en-US"/>
              </w:rPr>
            </w:pPr>
            <w:r w:rsidRPr="00CA5AEC">
              <w:rPr>
                <w:rFonts w:ascii="Times New Roman" w:hAnsi="Times New Roman"/>
                <w:i/>
                <w:iCs/>
                <w:color w:val="000000" w:themeColor="text1"/>
                <w:sz w:val="27"/>
                <w:szCs w:val="27"/>
              </w:rPr>
              <w:t>Bình Dương</w:t>
            </w:r>
            <w:r w:rsidR="00DC7A6C" w:rsidRPr="00CA5AEC">
              <w:rPr>
                <w:rFonts w:ascii="Times New Roman" w:hAnsi="Times New Roman"/>
                <w:i/>
                <w:iCs/>
                <w:color w:val="000000" w:themeColor="text1"/>
                <w:sz w:val="27"/>
                <w:szCs w:val="27"/>
              </w:rPr>
              <w:t xml:space="preserve">, ngày </w:t>
            </w:r>
            <w:r w:rsidR="00CA5AEC" w:rsidRPr="00CA5AEC">
              <w:rPr>
                <w:rFonts w:ascii="Times New Roman" w:hAnsi="Times New Roman"/>
                <w:i/>
                <w:iCs/>
                <w:color w:val="000000" w:themeColor="text1"/>
                <w:sz w:val="27"/>
                <w:szCs w:val="27"/>
                <w:lang w:val="en-US"/>
              </w:rPr>
              <w:t>24</w:t>
            </w:r>
            <w:r w:rsidR="00DC7A6C" w:rsidRPr="00CA5AEC">
              <w:rPr>
                <w:rFonts w:ascii="Times New Roman" w:hAnsi="Times New Roman"/>
                <w:i/>
                <w:iCs/>
                <w:color w:val="000000" w:themeColor="text1"/>
                <w:sz w:val="27"/>
                <w:szCs w:val="27"/>
                <w:lang w:val="en-US"/>
              </w:rPr>
              <w:t xml:space="preserve"> </w:t>
            </w:r>
            <w:r w:rsidR="00CA5AEC" w:rsidRPr="00CA5AEC">
              <w:rPr>
                <w:rFonts w:ascii="Times New Roman" w:hAnsi="Times New Roman"/>
                <w:i/>
                <w:iCs/>
                <w:color w:val="000000" w:themeColor="text1"/>
                <w:sz w:val="27"/>
                <w:szCs w:val="27"/>
              </w:rPr>
              <w:t>tháng 7</w:t>
            </w:r>
            <w:r w:rsidR="00BF4EFC" w:rsidRPr="00CA5AEC">
              <w:rPr>
                <w:rFonts w:ascii="Times New Roman" w:hAnsi="Times New Roman"/>
                <w:i/>
                <w:iCs/>
                <w:color w:val="000000" w:themeColor="text1"/>
                <w:sz w:val="27"/>
                <w:szCs w:val="27"/>
                <w:lang w:val="en-US"/>
              </w:rPr>
              <w:t xml:space="preserve"> </w:t>
            </w:r>
            <w:r w:rsidR="00DC7A6C" w:rsidRPr="00CA5AEC">
              <w:rPr>
                <w:rFonts w:ascii="Times New Roman" w:hAnsi="Times New Roman"/>
                <w:i/>
                <w:iCs/>
                <w:color w:val="000000" w:themeColor="text1"/>
                <w:sz w:val="27"/>
                <w:szCs w:val="27"/>
              </w:rPr>
              <w:t>năm 20</w:t>
            </w:r>
            <w:r w:rsidR="007A3A27" w:rsidRPr="00CA5AEC">
              <w:rPr>
                <w:rFonts w:ascii="Times New Roman" w:hAnsi="Times New Roman"/>
                <w:i/>
                <w:iCs/>
                <w:color w:val="000000" w:themeColor="text1"/>
                <w:sz w:val="27"/>
                <w:szCs w:val="27"/>
                <w:lang w:val="en-US"/>
              </w:rPr>
              <w:t>2</w:t>
            </w:r>
            <w:r w:rsidRPr="00CA5AEC">
              <w:rPr>
                <w:rFonts w:ascii="Times New Roman" w:hAnsi="Times New Roman"/>
                <w:i/>
                <w:iCs/>
                <w:color w:val="000000" w:themeColor="text1"/>
                <w:sz w:val="27"/>
                <w:szCs w:val="27"/>
                <w:lang w:val="en-US"/>
              </w:rPr>
              <w:t>4</w:t>
            </w:r>
          </w:p>
        </w:tc>
      </w:tr>
    </w:tbl>
    <w:p w:rsidR="00DC7A6C" w:rsidRPr="00277678" w:rsidRDefault="00DC7A6C" w:rsidP="00121339">
      <w:pPr>
        <w:spacing w:after="0" w:line="240" w:lineRule="auto"/>
        <w:jc w:val="both"/>
        <w:rPr>
          <w:rFonts w:ascii="Times New Roman" w:hAnsi="Times New Roman"/>
          <w:color w:val="000000" w:themeColor="text1"/>
          <w:sz w:val="28"/>
          <w:szCs w:val="28"/>
          <w:lang w:val="en-US"/>
        </w:rPr>
      </w:pPr>
    </w:p>
    <w:p w:rsidR="003E3187" w:rsidRPr="00121339" w:rsidRDefault="003E3187" w:rsidP="00DC7A6C">
      <w:pPr>
        <w:pStyle w:val="NormalWeb"/>
        <w:spacing w:line="240" w:lineRule="auto"/>
        <w:jc w:val="center"/>
        <w:rPr>
          <w:rStyle w:val="Strong"/>
          <w:color w:val="000000" w:themeColor="text1"/>
          <w:sz w:val="28"/>
          <w:szCs w:val="28"/>
          <w:lang w:val="en-US"/>
        </w:rPr>
      </w:pPr>
    </w:p>
    <w:p w:rsidR="00DC7A6C" w:rsidRPr="00277678" w:rsidRDefault="00DC7A6C" w:rsidP="0001200E">
      <w:pPr>
        <w:pStyle w:val="NormalWeb"/>
        <w:spacing w:line="240" w:lineRule="auto"/>
        <w:jc w:val="center"/>
        <w:rPr>
          <w:color w:val="000000" w:themeColor="text1"/>
          <w:sz w:val="28"/>
          <w:szCs w:val="28"/>
        </w:rPr>
      </w:pPr>
      <w:r w:rsidRPr="00277678">
        <w:rPr>
          <w:rStyle w:val="Strong"/>
          <w:color w:val="000000" w:themeColor="text1"/>
          <w:sz w:val="28"/>
          <w:szCs w:val="28"/>
        </w:rPr>
        <w:t>NGHỊ QUYẾT</w:t>
      </w:r>
    </w:p>
    <w:p w:rsidR="00121339" w:rsidRDefault="00D52971" w:rsidP="0001200E">
      <w:pPr>
        <w:shd w:val="clear" w:color="auto" w:fill="FFFFFF"/>
        <w:spacing w:after="0" w:line="234" w:lineRule="atLeast"/>
        <w:jc w:val="center"/>
        <w:rPr>
          <w:rFonts w:ascii="Times New Roman" w:hAnsi="Times New Roman"/>
          <w:b/>
          <w:color w:val="000000" w:themeColor="text1"/>
          <w:sz w:val="28"/>
          <w:szCs w:val="28"/>
          <w:shd w:val="clear" w:color="auto" w:fill="FFFFFF"/>
          <w:lang w:val="en-US"/>
        </w:rPr>
      </w:pPr>
      <w:bookmarkStart w:id="0" w:name="loai_1_name"/>
      <w:r w:rsidRPr="00277678">
        <w:rPr>
          <w:rFonts w:ascii="Times New Roman" w:hAnsi="Times New Roman"/>
          <w:b/>
          <w:color w:val="000000" w:themeColor="text1"/>
          <w:sz w:val="28"/>
          <w:szCs w:val="28"/>
          <w:shd w:val="clear" w:color="auto" w:fill="FFFFFF"/>
          <w:lang w:val="en-US"/>
        </w:rPr>
        <w:t>Q</w:t>
      </w:r>
      <w:r w:rsidRPr="00277678">
        <w:rPr>
          <w:rFonts w:ascii="Times New Roman" w:hAnsi="Times New Roman"/>
          <w:b/>
          <w:color w:val="000000" w:themeColor="text1"/>
          <w:sz w:val="28"/>
          <w:szCs w:val="28"/>
          <w:shd w:val="clear" w:color="auto" w:fill="FFFFFF"/>
        </w:rPr>
        <w:t>uy định mức thu, chế độ thu, nộ</w:t>
      </w:r>
      <w:r w:rsidR="00DD3E0D" w:rsidRPr="00277678">
        <w:rPr>
          <w:rFonts w:ascii="Times New Roman" w:hAnsi="Times New Roman"/>
          <w:b/>
          <w:color w:val="000000" w:themeColor="text1"/>
          <w:sz w:val="28"/>
          <w:szCs w:val="28"/>
          <w:shd w:val="clear" w:color="auto" w:fill="FFFFFF"/>
        </w:rPr>
        <w:t>p</w:t>
      </w:r>
      <w:r w:rsidR="00DD3E0D" w:rsidRPr="00277678">
        <w:rPr>
          <w:rFonts w:ascii="Times New Roman" w:hAnsi="Times New Roman"/>
          <w:b/>
          <w:color w:val="000000" w:themeColor="text1"/>
          <w:sz w:val="28"/>
          <w:szCs w:val="28"/>
          <w:shd w:val="clear" w:color="auto" w:fill="FFFFFF"/>
          <w:lang w:val="en-US"/>
        </w:rPr>
        <w:t xml:space="preserve"> </w:t>
      </w:r>
      <w:r w:rsidRPr="00277678">
        <w:rPr>
          <w:rFonts w:ascii="Times New Roman" w:hAnsi="Times New Roman"/>
          <w:b/>
          <w:color w:val="000000" w:themeColor="text1"/>
          <w:sz w:val="28"/>
          <w:szCs w:val="28"/>
          <w:shd w:val="clear" w:color="auto" w:fill="FFFFFF"/>
        </w:rPr>
        <w:t>lệ phí</w:t>
      </w:r>
      <w:r w:rsidR="00121339">
        <w:rPr>
          <w:rFonts w:ascii="Times New Roman" w:hAnsi="Times New Roman"/>
          <w:b/>
          <w:color w:val="000000" w:themeColor="text1"/>
          <w:sz w:val="28"/>
          <w:szCs w:val="28"/>
          <w:shd w:val="clear" w:color="auto" w:fill="FFFFFF"/>
          <w:lang w:val="en-US"/>
        </w:rPr>
        <w:t xml:space="preserve"> </w:t>
      </w:r>
      <w:r w:rsidRPr="00277678">
        <w:rPr>
          <w:rFonts w:ascii="Times New Roman" w:hAnsi="Times New Roman"/>
          <w:b/>
          <w:color w:val="000000" w:themeColor="text1"/>
          <w:sz w:val="28"/>
          <w:szCs w:val="28"/>
          <w:shd w:val="clear" w:color="auto" w:fill="FFFFFF"/>
          <w:lang w:val="en-US"/>
        </w:rPr>
        <w:t>đăng ký kinh doanh</w:t>
      </w:r>
    </w:p>
    <w:p w:rsidR="003E3187" w:rsidRDefault="00D52971" w:rsidP="0001200E">
      <w:pPr>
        <w:shd w:val="clear" w:color="auto" w:fill="FFFFFF"/>
        <w:spacing w:after="0" w:line="234" w:lineRule="atLeast"/>
        <w:jc w:val="center"/>
        <w:rPr>
          <w:rFonts w:ascii="Times New Roman" w:hAnsi="Times New Roman"/>
          <w:b/>
          <w:i/>
          <w:iCs/>
          <w:color w:val="000000" w:themeColor="text1"/>
          <w:sz w:val="28"/>
          <w:szCs w:val="28"/>
          <w:shd w:val="clear" w:color="auto" w:fill="FFFFFF"/>
          <w:lang w:val="en-US"/>
        </w:rPr>
      </w:pPr>
      <w:r w:rsidRPr="00277678">
        <w:rPr>
          <w:rFonts w:ascii="Times New Roman" w:hAnsi="Times New Roman"/>
          <w:b/>
          <w:color w:val="000000" w:themeColor="text1"/>
          <w:sz w:val="28"/>
          <w:szCs w:val="28"/>
          <w:shd w:val="clear" w:color="auto" w:fill="FFFFFF"/>
          <w:lang w:val="en-US"/>
        </w:rPr>
        <w:t xml:space="preserve">trên địa bàn tỉnh </w:t>
      </w:r>
      <w:r w:rsidR="007903C0" w:rsidRPr="00277678">
        <w:rPr>
          <w:rFonts w:ascii="Times New Roman" w:hAnsi="Times New Roman"/>
          <w:b/>
          <w:color w:val="000000" w:themeColor="text1"/>
          <w:sz w:val="28"/>
          <w:szCs w:val="28"/>
          <w:shd w:val="clear" w:color="auto" w:fill="FFFFFF"/>
          <w:lang w:val="en-US"/>
        </w:rPr>
        <w:t>Bình Dương</w:t>
      </w:r>
      <w:bookmarkEnd w:id="0"/>
    </w:p>
    <w:p w:rsidR="00D81603" w:rsidRPr="00277678" w:rsidRDefault="00D81603" w:rsidP="0001200E">
      <w:pPr>
        <w:shd w:val="clear" w:color="auto" w:fill="FFFFFF"/>
        <w:spacing w:after="0" w:line="234" w:lineRule="atLeast"/>
        <w:jc w:val="center"/>
        <w:rPr>
          <w:rFonts w:ascii="Times New Roman" w:hAnsi="Times New Roman"/>
          <w:b/>
          <w:color w:val="000000" w:themeColor="text1"/>
          <w:sz w:val="28"/>
          <w:szCs w:val="28"/>
          <w:shd w:val="clear" w:color="auto" w:fill="FFFFFF"/>
          <w:lang w:val="en-US"/>
        </w:rPr>
      </w:pPr>
      <w:r>
        <w:rPr>
          <w:rFonts w:ascii="Times New Roman" w:hAnsi="Times New Roman"/>
          <w:b/>
          <w:noProof/>
          <w:color w:val="000000" w:themeColor="text1"/>
          <w:sz w:val="28"/>
          <w:szCs w:val="28"/>
          <w:lang w:val="en-US"/>
        </w:rPr>
        <mc:AlternateContent>
          <mc:Choice Requires="wps">
            <w:drawing>
              <wp:anchor distT="0" distB="0" distL="114300" distR="114300" simplePos="0" relativeHeight="251662848" behindDoc="0" locked="0" layoutInCell="1" allowOverlap="1">
                <wp:simplePos x="0" y="0"/>
                <wp:positionH relativeFrom="column">
                  <wp:posOffset>2404110</wp:posOffset>
                </wp:positionH>
                <wp:positionV relativeFrom="paragraph">
                  <wp:posOffset>20955</wp:posOffset>
                </wp:positionV>
                <wp:extent cx="11582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11582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213818B9" id="Straight Connector 1"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89.3pt,1.65pt" to="28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" strokecolor="black [3213]"/>
            </w:pict>
          </mc:Fallback>
        </mc:AlternateContent>
      </w:r>
    </w:p>
    <w:p w:rsidR="002A2119" w:rsidRPr="00277678" w:rsidRDefault="00D81603" w:rsidP="00D81603">
      <w:pPr>
        <w:pStyle w:val="NormalWeb"/>
        <w:spacing w:line="240" w:lineRule="auto"/>
        <w:jc w:val="center"/>
        <w:rPr>
          <w:b/>
          <w:bCs/>
          <w:color w:val="000000" w:themeColor="text1"/>
          <w:sz w:val="28"/>
          <w:szCs w:val="28"/>
        </w:rPr>
      </w:pPr>
      <w:r w:rsidRPr="00D81603">
        <w:rPr>
          <w:b/>
          <w:bCs/>
          <w:color w:val="000000" w:themeColor="text1"/>
          <w:sz w:val="28"/>
          <w:szCs w:val="28"/>
        </w:rPr>
        <w:t>H</w:t>
      </w:r>
      <w:r w:rsidR="002A2119" w:rsidRPr="00277678">
        <w:rPr>
          <w:b/>
          <w:bCs/>
          <w:color w:val="000000" w:themeColor="text1"/>
          <w:sz w:val="28"/>
          <w:szCs w:val="28"/>
        </w:rPr>
        <w:t xml:space="preserve">ỘI ĐỒNG NHÂN DÂN TỈNH </w:t>
      </w:r>
      <w:r w:rsidR="007903C0" w:rsidRPr="00277678">
        <w:rPr>
          <w:b/>
          <w:bCs/>
          <w:color w:val="000000" w:themeColor="text1"/>
          <w:sz w:val="28"/>
          <w:szCs w:val="28"/>
        </w:rPr>
        <w:t>BÌNH DƯƠNG</w:t>
      </w:r>
    </w:p>
    <w:p w:rsidR="002A2119" w:rsidRPr="00277678" w:rsidRDefault="006243B4" w:rsidP="0001200E">
      <w:pPr>
        <w:spacing w:after="0" w:line="252" w:lineRule="auto"/>
        <w:jc w:val="center"/>
        <w:rPr>
          <w:rFonts w:ascii="Times New Roman" w:hAnsi="Times New Roman"/>
          <w:b/>
          <w:bCs/>
          <w:color w:val="000000" w:themeColor="text1"/>
          <w:sz w:val="28"/>
          <w:szCs w:val="28"/>
          <w:lang w:val="en-US"/>
        </w:rPr>
      </w:pPr>
      <w:r w:rsidRPr="00277678">
        <w:rPr>
          <w:rFonts w:ascii="Times New Roman" w:hAnsi="Times New Roman"/>
          <w:b/>
          <w:bCs/>
          <w:color w:val="000000" w:themeColor="text1"/>
          <w:sz w:val="28"/>
          <w:szCs w:val="28"/>
        </w:rPr>
        <w:t xml:space="preserve">KHÓA </w:t>
      </w:r>
      <w:r w:rsidRPr="00277678">
        <w:rPr>
          <w:rFonts w:ascii="Times New Roman" w:hAnsi="Times New Roman"/>
          <w:b/>
          <w:bCs/>
          <w:color w:val="000000" w:themeColor="text1"/>
          <w:sz w:val="28"/>
          <w:szCs w:val="28"/>
          <w:lang w:val="en-US"/>
        </w:rPr>
        <w:t>X,</w:t>
      </w:r>
      <w:r w:rsidR="002A2119" w:rsidRPr="00277678">
        <w:rPr>
          <w:rFonts w:ascii="Times New Roman" w:hAnsi="Times New Roman"/>
          <w:b/>
          <w:bCs/>
          <w:color w:val="000000" w:themeColor="text1"/>
          <w:sz w:val="28"/>
          <w:szCs w:val="28"/>
        </w:rPr>
        <w:t xml:space="preserve"> KỲ HỌP THỨ</w:t>
      </w:r>
      <w:r w:rsidR="00CA5AEC">
        <w:rPr>
          <w:rFonts w:ascii="Times New Roman" w:hAnsi="Times New Roman"/>
          <w:b/>
          <w:bCs/>
          <w:color w:val="000000" w:themeColor="text1"/>
          <w:sz w:val="28"/>
          <w:szCs w:val="28"/>
          <w:lang w:val="en-US"/>
        </w:rPr>
        <w:t xml:space="preserve"> 16</w:t>
      </w:r>
    </w:p>
    <w:p w:rsidR="00DC7A6C" w:rsidRPr="00277678" w:rsidRDefault="00DC7A6C" w:rsidP="0001200E">
      <w:pPr>
        <w:pStyle w:val="NormalWeb"/>
        <w:spacing w:line="288" w:lineRule="auto"/>
        <w:rPr>
          <w:rStyle w:val="Emphasis"/>
          <w:i w:val="0"/>
          <w:color w:val="000000" w:themeColor="text1"/>
          <w:sz w:val="28"/>
          <w:szCs w:val="28"/>
          <w:lang w:val="en-US"/>
        </w:rPr>
      </w:pPr>
    </w:p>
    <w:p w:rsidR="00DC7A6C" w:rsidRPr="00277678" w:rsidRDefault="00DC7A6C" w:rsidP="00121339">
      <w:pPr>
        <w:pStyle w:val="NormalWeb"/>
        <w:spacing w:line="240" w:lineRule="auto"/>
        <w:ind w:firstLine="720"/>
        <w:jc w:val="both"/>
        <w:rPr>
          <w:rStyle w:val="Emphasis"/>
          <w:color w:val="000000" w:themeColor="text1"/>
          <w:sz w:val="28"/>
          <w:szCs w:val="28"/>
          <w:lang w:val="en-US"/>
        </w:rPr>
      </w:pPr>
      <w:r w:rsidRPr="00277678">
        <w:rPr>
          <w:rStyle w:val="Emphasis"/>
          <w:color w:val="000000" w:themeColor="text1"/>
          <w:sz w:val="28"/>
          <w:szCs w:val="28"/>
        </w:rPr>
        <w:t>Căn cứ Luật Tổ chức chính quyền địa phương ngày 19 tháng 6 năm 2015;</w:t>
      </w:r>
    </w:p>
    <w:p w:rsidR="00872247" w:rsidRPr="00277678" w:rsidRDefault="00872247" w:rsidP="00121339">
      <w:pPr>
        <w:spacing w:before="120" w:after="0" w:line="240" w:lineRule="auto"/>
        <w:ind w:firstLine="720"/>
        <w:jc w:val="both"/>
        <w:rPr>
          <w:rFonts w:ascii="Times New Roman" w:hAnsi="Times New Roman"/>
          <w:i/>
          <w:iCs/>
          <w:color w:val="000000" w:themeColor="text1"/>
          <w:sz w:val="28"/>
          <w:szCs w:val="28"/>
        </w:rPr>
      </w:pPr>
      <w:r w:rsidRPr="00277678">
        <w:rPr>
          <w:rFonts w:ascii="Times New Roman" w:hAnsi="Times New Roman"/>
          <w:i/>
          <w:iCs/>
          <w:color w:val="000000" w:themeColor="text1"/>
          <w:sz w:val="28"/>
          <w:szCs w:val="28"/>
        </w:rPr>
        <w:t xml:space="preserve">Căn cứ Luật sửa đổi, bổ sung một số điều của Luật Tổ chức Chính phủ và Luật Tổ chức chính quyền địa phương ngày 22 tháng 11 năm 2019; </w:t>
      </w:r>
    </w:p>
    <w:p w:rsidR="009045C5" w:rsidRPr="00277678" w:rsidRDefault="009045C5" w:rsidP="009045C5">
      <w:pPr>
        <w:pStyle w:val="NormalWeb"/>
        <w:spacing w:before="120" w:line="240" w:lineRule="auto"/>
        <w:ind w:firstLine="720"/>
        <w:jc w:val="both"/>
        <w:rPr>
          <w:i/>
          <w:iCs/>
          <w:color w:val="000000" w:themeColor="text1"/>
          <w:sz w:val="28"/>
          <w:szCs w:val="28"/>
          <w:lang w:val="nl-NL"/>
        </w:rPr>
      </w:pPr>
      <w:r w:rsidRPr="00277678">
        <w:rPr>
          <w:i/>
          <w:iCs/>
          <w:color w:val="000000" w:themeColor="text1"/>
          <w:sz w:val="28"/>
          <w:szCs w:val="28"/>
          <w:lang w:val="nl-NL"/>
        </w:rPr>
        <w:t>Căn cứ Luật Ban hành văn bản quy phạm pháp luật ngày 22 tháng 6 năm 2015;</w:t>
      </w:r>
    </w:p>
    <w:p w:rsidR="009045C5" w:rsidRPr="00277678" w:rsidRDefault="009045C5" w:rsidP="009045C5">
      <w:pPr>
        <w:pStyle w:val="NormalWeb"/>
        <w:spacing w:before="120" w:line="240" w:lineRule="auto"/>
        <w:ind w:firstLine="720"/>
        <w:jc w:val="both"/>
        <w:rPr>
          <w:i/>
          <w:iCs/>
          <w:color w:val="000000" w:themeColor="text1"/>
          <w:sz w:val="28"/>
          <w:szCs w:val="28"/>
        </w:rPr>
      </w:pPr>
      <w:r w:rsidRPr="00277678">
        <w:rPr>
          <w:i/>
          <w:iCs/>
          <w:color w:val="000000" w:themeColor="text1"/>
          <w:sz w:val="28"/>
          <w:szCs w:val="28"/>
          <w:lang w:val="nl-NL"/>
        </w:rPr>
        <w:t>Căn cứ Luật Sửa đổi, bổ sung một số điều của Luật Ban hành văn bản quy phạm pháp luật ngày 18 tháng 6 năm 2020;</w:t>
      </w:r>
    </w:p>
    <w:p w:rsidR="009045C5" w:rsidRPr="00277678" w:rsidRDefault="009045C5" w:rsidP="009045C5">
      <w:pPr>
        <w:spacing w:before="120" w:after="0" w:line="240" w:lineRule="auto"/>
        <w:ind w:firstLine="720"/>
        <w:jc w:val="both"/>
        <w:rPr>
          <w:rFonts w:ascii="Times New Roman" w:hAnsi="Times New Roman"/>
          <w:i/>
          <w:iCs/>
          <w:color w:val="000000" w:themeColor="text1"/>
          <w:sz w:val="28"/>
          <w:szCs w:val="28"/>
        </w:rPr>
      </w:pPr>
      <w:r w:rsidRPr="00277678">
        <w:rPr>
          <w:rFonts w:ascii="Times New Roman" w:hAnsi="Times New Roman"/>
          <w:i/>
          <w:iCs/>
          <w:color w:val="000000" w:themeColor="text1"/>
          <w:sz w:val="28"/>
          <w:szCs w:val="28"/>
        </w:rPr>
        <w:t>Căn cứ Luật Ngân sách nhà nước ngày 25 tháng 6 năm 2015;</w:t>
      </w:r>
    </w:p>
    <w:p w:rsidR="0038454A" w:rsidRPr="00277678" w:rsidRDefault="0038454A" w:rsidP="00121339">
      <w:pPr>
        <w:pStyle w:val="NormalWeb"/>
        <w:spacing w:before="120" w:line="240" w:lineRule="auto"/>
        <w:ind w:firstLine="720"/>
        <w:jc w:val="both"/>
        <w:rPr>
          <w:rStyle w:val="Emphasis"/>
          <w:color w:val="000000" w:themeColor="text1"/>
          <w:sz w:val="28"/>
          <w:szCs w:val="28"/>
          <w:lang w:val="en-US"/>
        </w:rPr>
      </w:pPr>
      <w:r w:rsidRPr="00277678">
        <w:rPr>
          <w:rStyle w:val="Emphasis"/>
          <w:color w:val="000000" w:themeColor="text1"/>
          <w:sz w:val="28"/>
          <w:szCs w:val="28"/>
        </w:rPr>
        <w:t xml:space="preserve">Căn cứ Luật </w:t>
      </w:r>
      <w:r w:rsidR="00121339">
        <w:rPr>
          <w:rStyle w:val="Emphasis"/>
          <w:color w:val="000000" w:themeColor="text1"/>
          <w:sz w:val="28"/>
          <w:szCs w:val="28"/>
          <w:lang w:val="en-US"/>
        </w:rPr>
        <w:t>p</w:t>
      </w:r>
      <w:r w:rsidRPr="00277678">
        <w:rPr>
          <w:rStyle w:val="Emphasis"/>
          <w:color w:val="000000" w:themeColor="text1"/>
          <w:sz w:val="28"/>
          <w:szCs w:val="28"/>
        </w:rPr>
        <w:t>hí và lệ phí ngày 25 tháng 11 năm 2015;</w:t>
      </w:r>
    </w:p>
    <w:p w:rsidR="00ED0DD8" w:rsidRPr="008E6F44" w:rsidRDefault="00C938FD" w:rsidP="00121339">
      <w:pPr>
        <w:pStyle w:val="NormalWeb"/>
        <w:spacing w:before="120" w:line="240" w:lineRule="auto"/>
        <w:ind w:firstLine="720"/>
        <w:jc w:val="both"/>
        <w:rPr>
          <w:i/>
          <w:iCs/>
          <w:color w:val="000000" w:themeColor="text1"/>
          <w:sz w:val="28"/>
          <w:szCs w:val="28"/>
          <w:lang w:val="en-US"/>
        </w:rPr>
      </w:pPr>
      <w:r w:rsidRPr="00277678">
        <w:rPr>
          <w:i/>
          <w:iCs/>
          <w:color w:val="000000" w:themeColor="text1"/>
          <w:sz w:val="28"/>
          <w:szCs w:val="28"/>
        </w:rPr>
        <w:t xml:space="preserve">Căn cứ </w:t>
      </w:r>
      <w:r w:rsidR="008E6F44" w:rsidRPr="00277678">
        <w:rPr>
          <w:i/>
          <w:iCs/>
          <w:color w:val="000000" w:themeColor="text1"/>
          <w:sz w:val="28"/>
          <w:szCs w:val="28"/>
        </w:rPr>
        <w:t xml:space="preserve">Luật </w:t>
      </w:r>
      <w:r w:rsidR="008E6F44" w:rsidRPr="00277678">
        <w:rPr>
          <w:i/>
          <w:iCs/>
          <w:color w:val="000000" w:themeColor="text1"/>
          <w:sz w:val="28"/>
          <w:szCs w:val="28"/>
          <w:lang w:val="en-US"/>
        </w:rPr>
        <w:t>H</w:t>
      </w:r>
      <w:r w:rsidR="008E6F44" w:rsidRPr="00277678">
        <w:rPr>
          <w:i/>
          <w:iCs/>
          <w:color w:val="000000" w:themeColor="text1"/>
          <w:sz w:val="28"/>
          <w:szCs w:val="28"/>
        </w:rPr>
        <w:t xml:space="preserve">ợp </w:t>
      </w:r>
      <w:r w:rsidR="008E6F44">
        <w:rPr>
          <w:i/>
          <w:iCs/>
          <w:color w:val="000000" w:themeColor="text1"/>
          <w:sz w:val="28"/>
          <w:szCs w:val="28"/>
        </w:rPr>
        <w:t xml:space="preserve">tác xã ngày 20 tháng </w:t>
      </w:r>
      <w:r w:rsidR="008E6F44">
        <w:rPr>
          <w:i/>
          <w:iCs/>
          <w:color w:val="000000" w:themeColor="text1"/>
          <w:sz w:val="28"/>
          <w:szCs w:val="28"/>
          <w:lang w:val="en-US"/>
        </w:rPr>
        <w:t xml:space="preserve">6 </w:t>
      </w:r>
      <w:r w:rsidR="008E6F44" w:rsidRPr="00277678">
        <w:rPr>
          <w:i/>
          <w:iCs/>
          <w:color w:val="000000" w:themeColor="text1"/>
          <w:sz w:val="28"/>
          <w:szCs w:val="28"/>
        </w:rPr>
        <w:t>năm</w:t>
      </w:r>
      <w:r w:rsidR="008E6F44">
        <w:rPr>
          <w:i/>
          <w:iCs/>
          <w:color w:val="000000" w:themeColor="text1"/>
          <w:sz w:val="28"/>
          <w:szCs w:val="28"/>
          <w:lang w:val="en-US"/>
        </w:rPr>
        <w:t xml:space="preserve"> 2023;</w:t>
      </w:r>
    </w:p>
    <w:p w:rsidR="00ED0DD8" w:rsidRPr="00277678" w:rsidRDefault="00DC7A6C" w:rsidP="00121339">
      <w:pPr>
        <w:spacing w:before="120" w:after="0" w:line="240" w:lineRule="auto"/>
        <w:ind w:firstLine="720"/>
        <w:jc w:val="both"/>
        <w:rPr>
          <w:rFonts w:ascii="Times New Roman" w:hAnsi="Times New Roman"/>
          <w:i/>
          <w:color w:val="000000" w:themeColor="text1"/>
          <w:sz w:val="28"/>
          <w:szCs w:val="28"/>
          <w:lang w:val="en-US"/>
        </w:rPr>
      </w:pPr>
      <w:r w:rsidRPr="00277678">
        <w:rPr>
          <w:rStyle w:val="Emphasis"/>
          <w:rFonts w:ascii="Times New Roman" w:hAnsi="Times New Roman"/>
          <w:color w:val="000000" w:themeColor="text1"/>
          <w:sz w:val="28"/>
          <w:szCs w:val="28"/>
        </w:rPr>
        <w:t xml:space="preserve">Căn cứ Nghị định số </w:t>
      </w:r>
      <w:hyperlink r:id="rId8" w:tgtFrame="_blank" w:history="1">
        <w:r w:rsidRPr="00277678">
          <w:rPr>
            <w:rStyle w:val="Hyperlink"/>
            <w:rFonts w:ascii="Times New Roman" w:hAnsi="Times New Roman"/>
            <w:i/>
            <w:iCs/>
            <w:color w:val="000000" w:themeColor="text1"/>
            <w:sz w:val="28"/>
            <w:szCs w:val="28"/>
            <w:u w:val="none"/>
          </w:rPr>
          <w:t>120/2016/NĐ-CP</w:t>
        </w:r>
      </w:hyperlink>
      <w:r w:rsidRPr="00277678">
        <w:rPr>
          <w:rStyle w:val="Emphasis"/>
          <w:rFonts w:ascii="Times New Roman" w:hAnsi="Times New Roman"/>
          <w:color w:val="000000" w:themeColor="text1"/>
          <w:sz w:val="28"/>
          <w:szCs w:val="28"/>
        </w:rPr>
        <w:t xml:space="preserve"> ngày 23 tháng 8 năm 2016 của Chính phủ quy </w:t>
      </w:r>
      <w:r w:rsidRPr="00277678">
        <w:rPr>
          <w:rFonts w:ascii="Times New Roman" w:hAnsi="Times New Roman"/>
          <w:i/>
          <w:color w:val="000000" w:themeColor="text1"/>
          <w:sz w:val="28"/>
          <w:szCs w:val="28"/>
        </w:rPr>
        <w:t xml:space="preserve">định chi tiết và hướng dẫn thi hành một số điều của Luật </w:t>
      </w:r>
      <w:r w:rsidR="00121339">
        <w:rPr>
          <w:rFonts w:ascii="Times New Roman" w:hAnsi="Times New Roman"/>
          <w:i/>
          <w:color w:val="000000" w:themeColor="text1"/>
          <w:sz w:val="28"/>
          <w:szCs w:val="28"/>
          <w:lang w:val="en-US"/>
        </w:rPr>
        <w:t>p</w:t>
      </w:r>
      <w:r w:rsidR="007903C0" w:rsidRPr="00277678">
        <w:rPr>
          <w:rFonts w:ascii="Times New Roman" w:hAnsi="Times New Roman"/>
          <w:i/>
          <w:color w:val="000000" w:themeColor="text1"/>
          <w:sz w:val="28"/>
          <w:szCs w:val="28"/>
        </w:rPr>
        <w:t>hí và lệ phí</w:t>
      </w:r>
      <w:r w:rsidR="00ED0DD8" w:rsidRPr="00277678">
        <w:rPr>
          <w:rFonts w:ascii="Times New Roman" w:hAnsi="Times New Roman"/>
          <w:i/>
          <w:color w:val="000000" w:themeColor="text1"/>
          <w:sz w:val="28"/>
          <w:szCs w:val="28"/>
          <w:lang w:val="en-US"/>
        </w:rPr>
        <w:t>;</w:t>
      </w:r>
    </w:p>
    <w:p w:rsidR="00ED0DD8" w:rsidRPr="00277678" w:rsidRDefault="00ED0DD8" w:rsidP="00121339">
      <w:pPr>
        <w:spacing w:before="120" w:after="0" w:line="240" w:lineRule="auto"/>
        <w:ind w:firstLine="720"/>
        <w:jc w:val="both"/>
        <w:rPr>
          <w:rFonts w:ascii="Times New Roman" w:hAnsi="Times New Roman"/>
          <w:i/>
          <w:iCs/>
          <w:color w:val="000000" w:themeColor="text1"/>
          <w:sz w:val="28"/>
          <w:szCs w:val="28"/>
          <w:lang w:val="nl-NL"/>
        </w:rPr>
      </w:pPr>
      <w:r w:rsidRPr="00277678">
        <w:rPr>
          <w:rFonts w:ascii="Times New Roman" w:hAnsi="Times New Roman"/>
          <w:i/>
          <w:iCs/>
          <w:color w:val="000000" w:themeColor="text1"/>
          <w:sz w:val="28"/>
          <w:szCs w:val="28"/>
          <w:lang w:val="nl-NL"/>
        </w:rPr>
        <w:t>Căn cứ Nghị định số 01/2021/NĐ-CP ngày 04 tháng 1 năm 2024 của Chính phủ về đăng ký doanh nghiệp;</w:t>
      </w:r>
    </w:p>
    <w:p w:rsidR="00FF029A" w:rsidRPr="00277678" w:rsidRDefault="00FF029A" w:rsidP="00121339">
      <w:pPr>
        <w:spacing w:before="120" w:after="0" w:line="240" w:lineRule="auto"/>
        <w:ind w:firstLine="720"/>
        <w:jc w:val="both"/>
        <w:rPr>
          <w:rFonts w:ascii="Times New Roman" w:hAnsi="Times New Roman"/>
          <w:i/>
          <w:iCs/>
          <w:color w:val="000000" w:themeColor="text1"/>
          <w:sz w:val="28"/>
          <w:szCs w:val="28"/>
          <w:lang w:val="nl-NL"/>
        </w:rPr>
      </w:pPr>
      <w:r w:rsidRPr="00277678">
        <w:rPr>
          <w:rFonts w:ascii="Times New Roman" w:hAnsi="Times New Roman"/>
          <w:i/>
          <w:iCs/>
          <w:color w:val="000000" w:themeColor="text1"/>
          <w:sz w:val="28"/>
          <w:szCs w:val="28"/>
          <w:lang w:val="nl-NL"/>
        </w:rPr>
        <w:t>Căn cứ Nghị định số 163/2016/NĐ-CP ngày 21 tháng 12 năm 2016 của Chính phủ định chi tiết thi hành một số điều của</w:t>
      </w:r>
      <w:bookmarkStart w:id="1" w:name="tvpllink_orzgiqxtpn_1"/>
      <w:r w:rsidR="00121339">
        <w:rPr>
          <w:rFonts w:ascii="Times New Roman" w:hAnsi="Times New Roman"/>
          <w:i/>
          <w:iCs/>
          <w:color w:val="000000" w:themeColor="text1"/>
          <w:sz w:val="28"/>
          <w:szCs w:val="28"/>
          <w:lang w:val="nl-NL"/>
        </w:rPr>
        <w:t xml:space="preserve"> </w:t>
      </w:r>
      <w:hyperlink r:id="rId9" w:tgtFrame="_blank" w:history="1">
        <w:r w:rsidRPr="00277678">
          <w:rPr>
            <w:rFonts w:ascii="Times New Roman" w:hAnsi="Times New Roman"/>
            <w:i/>
            <w:iCs/>
            <w:color w:val="000000" w:themeColor="text1"/>
            <w:sz w:val="28"/>
            <w:szCs w:val="28"/>
            <w:lang w:val="nl-NL"/>
          </w:rPr>
          <w:t xml:space="preserve">Luật </w:t>
        </w:r>
        <w:r w:rsidR="00121339">
          <w:rPr>
            <w:rFonts w:ascii="Times New Roman" w:hAnsi="Times New Roman"/>
            <w:i/>
            <w:iCs/>
            <w:color w:val="000000" w:themeColor="text1"/>
            <w:sz w:val="28"/>
            <w:szCs w:val="28"/>
            <w:lang w:val="nl-NL"/>
          </w:rPr>
          <w:t>N</w:t>
        </w:r>
        <w:r w:rsidRPr="00277678">
          <w:rPr>
            <w:rFonts w:ascii="Times New Roman" w:hAnsi="Times New Roman"/>
            <w:i/>
            <w:iCs/>
            <w:color w:val="000000" w:themeColor="text1"/>
            <w:sz w:val="28"/>
            <w:szCs w:val="28"/>
            <w:lang w:val="nl-NL"/>
          </w:rPr>
          <w:t>gân sách nhà nước</w:t>
        </w:r>
      </w:hyperlink>
      <w:bookmarkEnd w:id="1"/>
      <w:r w:rsidRPr="00277678">
        <w:rPr>
          <w:rFonts w:ascii="Times New Roman" w:hAnsi="Times New Roman"/>
          <w:i/>
          <w:iCs/>
          <w:color w:val="000000" w:themeColor="text1"/>
          <w:sz w:val="28"/>
          <w:szCs w:val="28"/>
          <w:lang w:val="nl-NL"/>
        </w:rPr>
        <w:t>;</w:t>
      </w:r>
    </w:p>
    <w:p w:rsidR="00DC7A6C" w:rsidRPr="00BF4EFC" w:rsidRDefault="00DC7A6C" w:rsidP="00121339">
      <w:pPr>
        <w:spacing w:before="120" w:after="0" w:line="240" w:lineRule="auto"/>
        <w:ind w:firstLine="720"/>
        <w:jc w:val="both"/>
        <w:rPr>
          <w:rStyle w:val="Emphasis"/>
          <w:rFonts w:ascii="Times New Roman" w:hAnsi="Times New Roman"/>
          <w:color w:val="000000" w:themeColor="text1"/>
          <w:sz w:val="28"/>
          <w:szCs w:val="28"/>
          <w:lang w:val="en-US"/>
        </w:rPr>
      </w:pPr>
      <w:r w:rsidRPr="00277678">
        <w:rPr>
          <w:rFonts w:ascii="Times New Roman" w:hAnsi="Times New Roman"/>
          <w:i/>
          <w:color w:val="000000" w:themeColor="text1"/>
          <w:sz w:val="28"/>
          <w:szCs w:val="28"/>
        </w:rPr>
        <w:t xml:space="preserve">Căn cứ Thông tư số </w:t>
      </w:r>
      <w:hyperlink r:id="rId10" w:tgtFrame="_blank" w:history="1">
        <w:r w:rsidR="00E9702B" w:rsidRPr="00277678">
          <w:rPr>
            <w:rFonts w:ascii="Times New Roman" w:hAnsi="Times New Roman"/>
            <w:i/>
            <w:color w:val="000000" w:themeColor="text1"/>
            <w:sz w:val="28"/>
            <w:szCs w:val="28"/>
          </w:rPr>
          <w:t>85</w:t>
        </w:r>
        <w:r w:rsidRPr="00277678">
          <w:rPr>
            <w:rFonts w:ascii="Times New Roman" w:hAnsi="Times New Roman"/>
            <w:i/>
            <w:color w:val="000000" w:themeColor="text1"/>
            <w:sz w:val="28"/>
            <w:szCs w:val="28"/>
          </w:rPr>
          <w:t>/201</w:t>
        </w:r>
        <w:r w:rsidR="00E9702B" w:rsidRPr="00277678">
          <w:rPr>
            <w:rFonts w:ascii="Times New Roman" w:hAnsi="Times New Roman"/>
            <w:i/>
            <w:color w:val="000000" w:themeColor="text1"/>
            <w:sz w:val="28"/>
            <w:szCs w:val="28"/>
          </w:rPr>
          <w:t>9</w:t>
        </w:r>
        <w:r w:rsidRPr="00277678">
          <w:rPr>
            <w:rFonts w:ascii="Times New Roman" w:hAnsi="Times New Roman"/>
            <w:i/>
            <w:color w:val="000000" w:themeColor="text1"/>
            <w:sz w:val="28"/>
            <w:szCs w:val="28"/>
          </w:rPr>
          <w:t>/TT-BTC</w:t>
        </w:r>
      </w:hyperlink>
      <w:r w:rsidR="00E9702B" w:rsidRPr="00277678">
        <w:rPr>
          <w:rFonts w:ascii="Times New Roman" w:hAnsi="Times New Roman"/>
          <w:i/>
          <w:color w:val="000000" w:themeColor="text1"/>
          <w:sz w:val="28"/>
          <w:szCs w:val="28"/>
        </w:rPr>
        <w:t xml:space="preserve"> ngày 29</w:t>
      </w:r>
      <w:r w:rsidRPr="00277678">
        <w:rPr>
          <w:rFonts w:ascii="Times New Roman" w:hAnsi="Times New Roman"/>
          <w:i/>
          <w:color w:val="000000" w:themeColor="text1"/>
          <w:sz w:val="28"/>
          <w:szCs w:val="28"/>
        </w:rPr>
        <w:t xml:space="preserve"> tháng 11 năm 201</w:t>
      </w:r>
      <w:r w:rsidR="00E9702B" w:rsidRPr="00277678">
        <w:rPr>
          <w:rFonts w:ascii="Times New Roman" w:hAnsi="Times New Roman"/>
          <w:i/>
          <w:color w:val="000000" w:themeColor="text1"/>
          <w:sz w:val="28"/>
          <w:szCs w:val="28"/>
        </w:rPr>
        <w:t>9</w:t>
      </w:r>
      <w:r w:rsidRPr="00277678">
        <w:rPr>
          <w:rFonts w:ascii="Times New Roman" w:hAnsi="Times New Roman"/>
          <w:i/>
          <w:color w:val="000000" w:themeColor="text1"/>
          <w:sz w:val="28"/>
          <w:szCs w:val="28"/>
        </w:rPr>
        <w:t xml:space="preserve"> của Bộ trưởng Bộ Tài chính hướng</w:t>
      </w:r>
      <w:r w:rsidRPr="00277678">
        <w:rPr>
          <w:rStyle w:val="Emphasis"/>
          <w:rFonts w:ascii="Times New Roman" w:hAnsi="Times New Roman"/>
          <w:color w:val="000000" w:themeColor="text1"/>
          <w:sz w:val="28"/>
          <w:szCs w:val="28"/>
        </w:rPr>
        <w:t xml:space="preserve"> dẫn về phí và lệ phí thuộc thẩm quyền quyết định của Hội đồng nhân dân tỉnh, thành phố trực thuộ</w:t>
      </w:r>
      <w:r w:rsidR="00ED0DD8" w:rsidRPr="00277678">
        <w:rPr>
          <w:rStyle w:val="Emphasis"/>
          <w:rFonts w:ascii="Times New Roman" w:hAnsi="Times New Roman"/>
          <w:color w:val="000000" w:themeColor="text1"/>
          <w:sz w:val="28"/>
          <w:szCs w:val="28"/>
        </w:rPr>
        <w:t>c Trung ương</w:t>
      </w:r>
      <w:r w:rsidR="00BF4EFC">
        <w:rPr>
          <w:rStyle w:val="Emphasis"/>
          <w:rFonts w:ascii="Times New Roman" w:hAnsi="Times New Roman"/>
          <w:color w:val="000000" w:themeColor="text1"/>
          <w:sz w:val="28"/>
          <w:szCs w:val="28"/>
          <w:lang w:val="en-US"/>
        </w:rPr>
        <w:t>;</w:t>
      </w:r>
    </w:p>
    <w:p w:rsidR="00ED0DD8" w:rsidRPr="00277678" w:rsidRDefault="00ED0DD8" w:rsidP="00121339">
      <w:pPr>
        <w:spacing w:before="120" w:after="0" w:line="240" w:lineRule="auto"/>
        <w:ind w:firstLine="720"/>
        <w:jc w:val="both"/>
        <w:rPr>
          <w:rStyle w:val="Emphasis"/>
          <w:rFonts w:ascii="Times New Roman" w:hAnsi="Times New Roman"/>
          <w:color w:val="000000" w:themeColor="text1"/>
          <w:sz w:val="28"/>
          <w:szCs w:val="28"/>
          <w:lang w:val="en-US"/>
        </w:rPr>
      </w:pPr>
      <w:r w:rsidRPr="00277678">
        <w:rPr>
          <w:rFonts w:ascii="Times New Roman" w:hAnsi="Times New Roman"/>
          <w:i/>
          <w:iCs/>
          <w:color w:val="000000" w:themeColor="text1"/>
          <w:sz w:val="28"/>
          <w:szCs w:val="28"/>
          <w:lang w:val="nl-NL"/>
        </w:rPr>
        <w:t xml:space="preserve">Căn cứ Thông tư số 106/2021/TT-BTC ngày 26 tháng 11 năm 2021 của Bộ trưởng Bộ Tài chính chỉnh sửa đổi, bổ sung một số điều của Thông tư số 85/2019/TT-BTC ngày 29 tháng 11 năm 2919 của Bộ trưởng Bộ </w:t>
      </w:r>
      <w:r w:rsidR="0012358F">
        <w:rPr>
          <w:rFonts w:ascii="Times New Roman" w:hAnsi="Times New Roman"/>
          <w:i/>
          <w:iCs/>
          <w:color w:val="000000" w:themeColor="text1"/>
          <w:sz w:val="28"/>
          <w:szCs w:val="28"/>
          <w:lang w:val="nl-NL"/>
        </w:rPr>
        <w:t>T</w:t>
      </w:r>
      <w:r w:rsidRPr="00277678">
        <w:rPr>
          <w:rFonts w:ascii="Times New Roman" w:hAnsi="Times New Roman"/>
          <w:i/>
          <w:iCs/>
          <w:color w:val="000000" w:themeColor="text1"/>
          <w:sz w:val="28"/>
          <w:szCs w:val="28"/>
          <w:lang w:val="nl-NL"/>
        </w:rPr>
        <w:t>ài chính hướng dẫn về phí và lệ phí thuộc thẩm quyền quyết đinh của Hội đồng nhân dân tỉ</w:t>
      </w:r>
      <w:r w:rsidR="00BF4EFC">
        <w:rPr>
          <w:rFonts w:ascii="Times New Roman" w:hAnsi="Times New Roman"/>
          <w:i/>
          <w:iCs/>
          <w:color w:val="000000" w:themeColor="text1"/>
          <w:sz w:val="28"/>
          <w:szCs w:val="28"/>
          <w:lang w:val="nl-NL"/>
        </w:rPr>
        <w:t>nh</w:t>
      </w:r>
      <w:r w:rsidRPr="00277678">
        <w:rPr>
          <w:rFonts w:ascii="Times New Roman" w:hAnsi="Times New Roman"/>
          <w:i/>
          <w:iCs/>
          <w:color w:val="000000" w:themeColor="text1"/>
          <w:sz w:val="28"/>
          <w:szCs w:val="28"/>
          <w:lang w:val="nl-NL"/>
        </w:rPr>
        <w:t>, thành phố trực thuộc trung ương;</w:t>
      </w:r>
    </w:p>
    <w:p w:rsidR="00DC7A6C" w:rsidRPr="00121339" w:rsidRDefault="00CA5AEC" w:rsidP="00121339">
      <w:pPr>
        <w:shd w:val="clear" w:color="auto" w:fill="FFFFFF"/>
        <w:spacing w:before="120" w:after="0" w:line="240" w:lineRule="auto"/>
        <w:ind w:firstLine="720"/>
        <w:jc w:val="both"/>
        <w:rPr>
          <w:rStyle w:val="Emphasis"/>
          <w:rFonts w:ascii="Times New Roman" w:hAnsi="Times New Roman"/>
          <w:color w:val="000000" w:themeColor="text1"/>
          <w:sz w:val="28"/>
          <w:szCs w:val="28"/>
          <w:lang w:val="en-US"/>
        </w:rPr>
      </w:pPr>
      <w:r w:rsidRPr="00CA5AEC">
        <w:rPr>
          <w:rFonts w:ascii="Times New Roman" w:hAnsi="Times New Roman"/>
          <w:i/>
          <w:iCs/>
          <w:color w:val="000000" w:themeColor="text1"/>
          <w:sz w:val="28"/>
          <w:szCs w:val="28"/>
        </w:rPr>
        <w:t>Tờ trình số 3344/TTr-U</w:t>
      </w:r>
      <w:bookmarkStart w:id="2" w:name="_GoBack"/>
      <w:bookmarkEnd w:id="2"/>
      <w:r w:rsidRPr="00CA5AEC">
        <w:rPr>
          <w:rFonts w:ascii="Times New Roman" w:hAnsi="Times New Roman"/>
          <w:i/>
          <w:iCs/>
          <w:color w:val="000000" w:themeColor="text1"/>
          <w:sz w:val="28"/>
          <w:szCs w:val="28"/>
        </w:rPr>
        <w:t xml:space="preserve">BND ngày 28 tháng 6 năm 2024 của Ủy ban nhân dân tỉnh về dự thảo Nghị quyết của Hội đồng nhân dân tỉnh về mức thu, chế độ thu, nộp </w:t>
      </w:r>
      <w:r w:rsidRPr="00CA5AEC">
        <w:rPr>
          <w:rFonts w:ascii="Times New Roman" w:hAnsi="Times New Roman"/>
          <w:i/>
          <w:iCs/>
          <w:color w:val="000000" w:themeColor="text1"/>
          <w:sz w:val="28"/>
          <w:szCs w:val="28"/>
        </w:rPr>
        <w:lastRenderedPageBreak/>
        <w:t>lệ phí đăng ký kinh doanh trên địa bàn tỉnh Bình Dương; Báo cáo thẩm tra số 2 69/BC-HĐND ngày 19 tháng 7 năm 2024 của Ban Kinh tế - Ngân sách; ý kiến thảo luận của đại biểu Hội đồng nhân dân tại kỳ họp</w:t>
      </w:r>
      <w:r w:rsidR="00DC7A6C" w:rsidRPr="00121339">
        <w:rPr>
          <w:rStyle w:val="Emphasis"/>
          <w:rFonts w:ascii="Times New Roman" w:hAnsi="Times New Roman"/>
          <w:color w:val="000000" w:themeColor="text1"/>
          <w:sz w:val="28"/>
          <w:szCs w:val="28"/>
          <w:lang w:val="en-US"/>
        </w:rPr>
        <w:t>.</w:t>
      </w:r>
    </w:p>
    <w:p w:rsidR="00121339" w:rsidRPr="00121339" w:rsidRDefault="00121339" w:rsidP="00121339">
      <w:pPr>
        <w:shd w:val="clear" w:color="auto" w:fill="FFFFFF"/>
        <w:spacing w:after="0" w:line="240" w:lineRule="auto"/>
        <w:jc w:val="both"/>
        <w:rPr>
          <w:rStyle w:val="Emphasis"/>
          <w:rFonts w:ascii="Times New Roman" w:hAnsi="Times New Roman"/>
          <w:iCs w:val="0"/>
          <w:color w:val="000000" w:themeColor="text1"/>
          <w:sz w:val="28"/>
          <w:szCs w:val="28"/>
          <w:lang w:val="en-US"/>
        </w:rPr>
      </w:pPr>
    </w:p>
    <w:p w:rsidR="00DC7A6C" w:rsidRPr="00121339" w:rsidRDefault="00DC7A6C" w:rsidP="00121339">
      <w:pPr>
        <w:pStyle w:val="NormalWeb"/>
        <w:spacing w:line="240" w:lineRule="auto"/>
        <w:jc w:val="center"/>
        <w:rPr>
          <w:rStyle w:val="Strong"/>
          <w:color w:val="000000" w:themeColor="text1"/>
          <w:sz w:val="28"/>
          <w:szCs w:val="28"/>
        </w:rPr>
      </w:pPr>
      <w:r w:rsidRPr="00121339">
        <w:rPr>
          <w:rStyle w:val="Strong"/>
          <w:color w:val="000000" w:themeColor="text1"/>
          <w:sz w:val="28"/>
          <w:szCs w:val="28"/>
        </w:rPr>
        <w:t>QUYẾT NGHỊ:</w:t>
      </w:r>
    </w:p>
    <w:p w:rsidR="00121339" w:rsidRPr="00121339" w:rsidRDefault="00121339" w:rsidP="00121339">
      <w:pPr>
        <w:pStyle w:val="NormalWeb"/>
        <w:spacing w:line="240" w:lineRule="auto"/>
        <w:rPr>
          <w:rStyle w:val="Strong"/>
          <w:b w:val="0"/>
          <w:color w:val="000000" w:themeColor="text1"/>
          <w:sz w:val="28"/>
          <w:szCs w:val="28"/>
          <w:lang w:val="en-US"/>
        </w:rPr>
      </w:pPr>
    </w:p>
    <w:p w:rsidR="00CA5AEC" w:rsidRPr="00F47B6E" w:rsidRDefault="00CA5AEC" w:rsidP="00CA5AEC">
      <w:pPr>
        <w:pStyle w:val="NormalWeb"/>
        <w:spacing w:before="120" w:line="240" w:lineRule="auto"/>
        <w:ind w:firstLine="720"/>
        <w:jc w:val="both"/>
        <w:rPr>
          <w:color w:val="000000" w:themeColor="text1"/>
          <w:sz w:val="28"/>
          <w:szCs w:val="28"/>
        </w:rPr>
      </w:pPr>
      <w:r w:rsidRPr="00F47B6E">
        <w:rPr>
          <w:rStyle w:val="Strong"/>
          <w:color w:val="000000" w:themeColor="text1"/>
          <w:sz w:val="28"/>
          <w:szCs w:val="28"/>
        </w:rPr>
        <w:t>Điều 1.</w:t>
      </w:r>
      <w:r w:rsidRPr="00F47B6E">
        <w:rPr>
          <w:rStyle w:val="Strong"/>
          <w:color w:val="000000" w:themeColor="text1"/>
          <w:sz w:val="28"/>
          <w:szCs w:val="28"/>
          <w:lang w:val="en-US"/>
        </w:rPr>
        <w:t xml:space="preserve"> </w:t>
      </w:r>
      <w:r w:rsidRPr="00F47B6E">
        <w:rPr>
          <w:b/>
          <w:bCs/>
          <w:color w:val="000000" w:themeColor="text1"/>
          <w:sz w:val="28"/>
          <w:szCs w:val="28"/>
        </w:rPr>
        <w:t>Phạm vi điều chỉnh</w:t>
      </w:r>
      <w:r w:rsidRPr="00F47B6E">
        <w:rPr>
          <w:b/>
          <w:bCs/>
          <w:color w:val="000000" w:themeColor="text1"/>
          <w:sz w:val="28"/>
          <w:szCs w:val="28"/>
          <w:lang w:val="en-US"/>
        </w:rPr>
        <w:t>,</w:t>
      </w:r>
      <w:r w:rsidRPr="00F47B6E">
        <w:rPr>
          <w:b/>
          <w:bCs/>
          <w:color w:val="000000" w:themeColor="text1"/>
          <w:sz w:val="28"/>
          <w:szCs w:val="28"/>
        </w:rPr>
        <w:t xml:space="preserve"> đối tượng áp dụng</w:t>
      </w:r>
    </w:p>
    <w:p w:rsidR="00CA5AEC" w:rsidRPr="00F47B6E" w:rsidRDefault="00CA5AEC" w:rsidP="00CA5AEC">
      <w:pPr>
        <w:shd w:val="clear" w:color="auto" w:fill="FFFFFF"/>
        <w:spacing w:before="120" w:after="0" w:line="240" w:lineRule="auto"/>
        <w:ind w:firstLine="720"/>
        <w:jc w:val="both"/>
        <w:rPr>
          <w:rFonts w:ascii="Times New Roman" w:hAnsi="Times New Roman"/>
          <w:bCs/>
          <w:color w:val="000000" w:themeColor="text1"/>
          <w:sz w:val="28"/>
          <w:szCs w:val="28"/>
          <w:lang w:val="en-US"/>
        </w:rPr>
      </w:pPr>
      <w:r w:rsidRPr="00F47B6E">
        <w:rPr>
          <w:rFonts w:ascii="Times New Roman" w:eastAsia="Times New Roman" w:hAnsi="Times New Roman"/>
          <w:bCs/>
          <w:color w:val="000000" w:themeColor="text1"/>
          <w:sz w:val="28"/>
          <w:szCs w:val="28"/>
        </w:rPr>
        <w:t xml:space="preserve">1. </w:t>
      </w:r>
      <w:r w:rsidRPr="00F47B6E">
        <w:rPr>
          <w:rFonts w:ascii="Times New Roman" w:hAnsi="Times New Roman"/>
          <w:bCs/>
          <w:color w:val="000000" w:themeColor="text1"/>
          <w:sz w:val="28"/>
          <w:szCs w:val="28"/>
        </w:rPr>
        <w:t>Phạm vi điều chỉnh</w:t>
      </w:r>
    </w:p>
    <w:p w:rsidR="00CA5AEC" w:rsidRPr="00F47B6E" w:rsidRDefault="00CA5AEC" w:rsidP="00CA5AEC">
      <w:pPr>
        <w:shd w:val="clear" w:color="auto" w:fill="FFFFFF"/>
        <w:spacing w:before="120" w:after="0" w:line="240" w:lineRule="auto"/>
        <w:ind w:firstLine="720"/>
        <w:jc w:val="both"/>
        <w:rPr>
          <w:rFonts w:ascii="Times New Roman" w:eastAsia="Times New Roman" w:hAnsi="Times New Roman"/>
          <w:color w:val="000000" w:themeColor="text1"/>
          <w:sz w:val="28"/>
          <w:szCs w:val="28"/>
          <w:lang w:val="en-US"/>
        </w:rPr>
      </w:pPr>
      <w:r w:rsidRPr="00F47B6E">
        <w:rPr>
          <w:rFonts w:ascii="Times New Roman" w:eastAsia="Times New Roman" w:hAnsi="Times New Roman"/>
          <w:color w:val="000000" w:themeColor="text1"/>
          <w:sz w:val="28"/>
          <w:szCs w:val="28"/>
        </w:rPr>
        <w:t xml:space="preserve">Nghị quyết này quy định mức thu, chế độ thu, nộp lệ phí </w:t>
      </w:r>
      <w:r w:rsidRPr="00F47B6E">
        <w:rPr>
          <w:rFonts w:ascii="Times New Roman" w:eastAsia="Times New Roman" w:hAnsi="Times New Roman"/>
          <w:color w:val="000000" w:themeColor="text1"/>
          <w:sz w:val="28"/>
          <w:szCs w:val="28"/>
          <w:lang w:val="en-US"/>
        </w:rPr>
        <w:t>đăng ký kinh doanh</w:t>
      </w:r>
      <w:r w:rsidRPr="00F47B6E">
        <w:rPr>
          <w:rFonts w:ascii="Times New Roman" w:eastAsia="Times New Roman" w:hAnsi="Times New Roman"/>
          <w:color w:val="000000" w:themeColor="text1"/>
          <w:sz w:val="28"/>
          <w:szCs w:val="28"/>
        </w:rPr>
        <w:t xml:space="preserve"> trên địa bàn tỉnh </w:t>
      </w:r>
      <w:r w:rsidRPr="00F47B6E">
        <w:rPr>
          <w:rFonts w:ascii="Times New Roman" w:eastAsia="Times New Roman" w:hAnsi="Times New Roman"/>
          <w:color w:val="000000" w:themeColor="text1"/>
          <w:sz w:val="28"/>
          <w:szCs w:val="28"/>
          <w:lang w:val="en-US"/>
        </w:rPr>
        <w:t>Bình Dương.</w:t>
      </w:r>
    </w:p>
    <w:p w:rsidR="00CA5AEC" w:rsidRPr="00F47B6E" w:rsidRDefault="00CA5AEC" w:rsidP="00CA5AEC">
      <w:pPr>
        <w:shd w:val="clear" w:color="auto" w:fill="FFFFFF"/>
        <w:spacing w:before="120" w:after="0" w:line="240" w:lineRule="auto"/>
        <w:ind w:firstLine="720"/>
        <w:jc w:val="both"/>
        <w:rPr>
          <w:rFonts w:ascii="Times New Roman" w:hAnsi="Times New Roman"/>
          <w:bCs/>
          <w:color w:val="000000" w:themeColor="text1"/>
          <w:sz w:val="28"/>
          <w:szCs w:val="28"/>
          <w:lang w:val="en-US"/>
        </w:rPr>
      </w:pPr>
      <w:r w:rsidRPr="00F47B6E">
        <w:rPr>
          <w:rFonts w:ascii="Times New Roman" w:eastAsia="Times New Roman" w:hAnsi="Times New Roman"/>
          <w:bCs/>
          <w:color w:val="000000" w:themeColor="text1"/>
          <w:sz w:val="28"/>
          <w:szCs w:val="28"/>
        </w:rPr>
        <w:t xml:space="preserve">2. </w:t>
      </w:r>
      <w:r w:rsidRPr="00F47B6E">
        <w:rPr>
          <w:rFonts w:ascii="Times New Roman" w:eastAsia="Times New Roman" w:hAnsi="Times New Roman"/>
          <w:bCs/>
          <w:color w:val="000000" w:themeColor="text1"/>
          <w:sz w:val="28"/>
          <w:szCs w:val="28"/>
          <w:lang w:val="en-US"/>
        </w:rPr>
        <w:t>Đ</w:t>
      </w:r>
      <w:r w:rsidRPr="00F47B6E">
        <w:rPr>
          <w:rFonts w:ascii="Times New Roman" w:hAnsi="Times New Roman"/>
          <w:bCs/>
          <w:color w:val="000000" w:themeColor="text1"/>
          <w:sz w:val="28"/>
          <w:szCs w:val="28"/>
        </w:rPr>
        <w:t>ối tượng áp dụng</w:t>
      </w:r>
    </w:p>
    <w:p w:rsidR="00CA5AEC" w:rsidRPr="00F47B6E" w:rsidRDefault="00CA5AEC" w:rsidP="00CA5AEC">
      <w:pPr>
        <w:pStyle w:val="NormalWeb"/>
        <w:shd w:val="clear" w:color="auto" w:fill="FFFFFF"/>
        <w:spacing w:before="120" w:line="240" w:lineRule="auto"/>
        <w:ind w:firstLine="720"/>
        <w:jc w:val="both"/>
        <w:rPr>
          <w:color w:val="000000" w:themeColor="text1"/>
          <w:sz w:val="28"/>
          <w:szCs w:val="28"/>
        </w:rPr>
      </w:pPr>
      <w:r w:rsidRPr="00F47B6E">
        <w:rPr>
          <w:color w:val="000000" w:themeColor="text1"/>
          <w:sz w:val="28"/>
          <w:szCs w:val="28"/>
          <w:lang w:val="en-US"/>
        </w:rPr>
        <w:t xml:space="preserve">a) </w:t>
      </w:r>
      <w:r w:rsidRPr="00F47B6E">
        <w:rPr>
          <w:color w:val="000000" w:themeColor="text1"/>
          <w:sz w:val="28"/>
          <w:szCs w:val="28"/>
        </w:rPr>
        <w:t xml:space="preserve">Các tổ chức, nhóm cá nhân, hộ gia đình, cá nhân khi được cơ quan quản lý Nhà nước có thẩm quyền cấp giấy chứng nhận đăng ký kinh doanh bao gồm: Giấy chứng nhận đăng ký hộ kinh doanh, giấy chứng nhận đăng ký hợp tác xã, giấy chứng nhận đăng ký liên hiệp hợp tác </w:t>
      </w:r>
      <w:r w:rsidRPr="00F47B6E">
        <w:rPr>
          <w:i/>
          <w:color w:val="000000" w:themeColor="text1"/>
          <w:sz w:val="28"/>
          <w:szCs w:val="28"/>
        </w:rPr>
        <w:t>xã</w:t>
      </w:r>
      <w:r w:rsidRPr="00F47B6E">
        <w:rPr>
          <w:i/>
          <w:color w:val="000000" w:themeColor="text1"/>
          <w:sz w:val="28"/>
          <w:szCs w:val="28"/>
          <w:lang w:val="en-US"/>
        </w:rPr>
        <w:t xml:space="preserve"> </w:t>
      </w:r>
      <w:r w:rsidRPr="00F47B6E">
        <w:rPr>
          <w:i/>
          <w:color w:val="000000" w:themeColor="text1"/>
          <w:sz w:val="28"/>
          <w:szCs w:val="28"/>
        </w:rPr>
        <w:t>(bao gồm cả giấy chứng nhận đăng ký chi nhánh, văn phòng đại diện, địa điểm kinh doanh của hợp tác xã</w:t>
      </w:r>
      <w:r w:rsidRPr="00F47B6E">
        <w:rPr>
          <w:i/>
          <w:color w:val="000000" w:themeColor="text1"/>
          <w:sz w:val="28"/>
          <w:szCs w:val="28"/>
          <w:lang w:val="en-US"/>
        </w:rPr>
        <w:t xml:space="preserve">, </w:t>
      </w:r>
      <w:r w:rsidRPr="00F47B6E">
        <w:rPr>
          <w:i/>
          <w:color w:val="000000" w:themeColor="text1"/>
          <w:sz w:val="28"/>
          <w:szCs w:val="28"/>
        </w:rPr>
        <w:t>liên hiệp hợp tác xã)</w:t>
      </w:r>
      <w:r w:rsidRPr="00F47B6E">
        <w:rPr>
          <w:color w:val="000000" w:themeColor="text1"/>
          <w:sz w:val="28"/>
          <w:szCs w:val="28"/>
        </w:rPr>
        <w:t xml:space="preserve"> phải nộp lệ phí đăng ký kinh doanh.</w:t>
      </w:r>
    </w:p>
    <w:p w:rsidR="00CA5AEC" w:rsidRPr="00F47B6E" w:rsidRDefault="00CA5AEC" w:rsidP="00CA5AEC">
      <w:pPr>
        <w:shd w:val="clear" w:color="auto" w:fill="FFFFFF"/>
        <w:spacing w:before="120" w:after="0" w:line="240" w:lineRule="auto"/>
        <w:ind w:firstLine="720"/>
        <w:jc w:val="both"/>
        <w:rPr>
          <w:rFonts w:ascii="Times New Roman" w:eastAsia="Times New Roman" w:hAnsi="Times New Roman"/>
          <w:color w:val="000000" w:themeColor="text1"/>
          <w:sz w:val="28"/>
          <w:szCs w:val="28"/>
          <w:lang w:val="en-US" w:eastAsia="vi-VN"/>
        </w:rPr>
      </w:pPr>
      <w:r w:rsidRPr="00F47B6E">
        <w:rPr>
          <w:rFonts w:ascii="Times New Roman" w:eastAsia="Times New Roman" w:hAnsi="Times New Roman"/>
          <w:color w:val="000000" w:themeColor="text1"/>
          <w:sz w:val="28"/>
          <w:szCs w:val="28"/>
          <w:lang w:val="en-US" w:eastAsia="vi-VN"/>
        </w:rPr>
        <w:t>b) Cơ quan nhà nước, tổ chức, cá nhân khác liên quan đến kê khai, thu, nộp, quản lý và sử dụng phí, lệ phí.</w:t>
      </w:r>
    </w:p>
    <w:p w:rsidR="00CA5AEC" w:rsidRPr="00F47B6E" w:rsidRDefault="00CA5AEC" w:rsidP="00CA5AEC">
      <w:pPr>
        <w:shd w:val="clear" w:color="auto" w:fill="FFFFFF"/>
        <w:spacing w:before="120" w:after="0" w:line="240" w:lineRule="auto"/>
        <w:ind w:firstLine="720"/>
        <w:jc w:val="both"/>
        <w:rPr>
          <w:rFonts w:ascii="Times New Roman" w:hAnsi="Times New Roman"/>
          <w:bCs/>
          <w:color w:val="000000" w:themeColor="text1"/>
          <w:sz w:val="28"/>
          <w:szCs w:val="28"/>
          <w:lang w:val="en-US"/>
        </w:rPr>
      </w:pPr>
      <w:r w:rsidRPr="00F47B6E">
        <w:rPr>
          <w:rFonts w:ascii="Times New Roman" w:hAnsi="Times New Roman"/>
          <w:bCs/>
          <w:color w:val="000000" w:themeColor="text1"/>
          <w:sz w:val="28"/>
          <w:szCs w:val="28"/>
          <w:lang w:val="en-US"/>
        </w:rPr>
        <w:t>3. Đối tượng miễn thu lệ phí</w:t>
      </w:r>
    </w:p>
    <w:p w:rsidR="00CA5AEC" w:rsidRPr="00F47B6E" w:rsidRDefault="00CA5AEC" w:rsidP="00CA5AEC">
      <w:pPr>
        <w:shd w:val="clear" w:color="auto" w:fill="FFFFFF"/>
        <w:spacing w:before="120" w:after="0" w:line="240" w:lineRule="auto"/>
        <w:ind w:firstLine="720"/>
        <w:jc w:val="both"/>
        <w:rPr>
          <w:rFonts w:ascii="Times New Roman" w:hAnsi="Times New Roman"/>
          <w:bCs/>
          <w:color w:val="000000" w:themeColor="text1"/>
          <w:sz w:val="28"/>
          <w:szCs w:val="28"/>
          <w:lang w:val="en-US"/>
        </w:rPr>
      </w:pPr>
      <w:r w:rsidRPr="00F47B6E">
        <w:rPr>
          <w:rFonts w:ascii="Times New Roman" w:hAnsi="Times New Roman"/>
          <w:bCs/>
          <w:color w:val="000000" w:themeColor="text1"/>
          <w:sz w:val="28"/>
          <w:szCs w:val="28"/>
          <w:lang w:val="en-US"/>
        </w:rPr>
        <w:t>a) Thay đổi thông tin về số điện thoại, fax, email, website, địa chỉ do thay đổi về địa giới hành chính.</w:t>
      </w:r>
    </w:p>
    <w:p w:rsidR="00CA5AEC" w:rsidRPr="00F47B6E" w:rsidRDefault="00CA5AEC" w:rsidP="00CA5AEC">
      <w:pPr>
        <w:shd w:val="clear" w:color="auto" w:fill="FFFFFF"/>
        <w:spacing w:before="120" w:after="0" w:line="240" w:lineRule="auto"/>
        <w:ind w:firstLine="720"/>
        <w:jc w:val="both"/>
        <w:rPr>
          <w:rFonts w:ascii="Times New Roman" w:hAnsi="Times New Roman"/>
          <w:bCs/>
          <w:color w:val="000000" w:themeColor="text1"/>
          <w:sz w:val="28"/>
          <w:szCs w:val="28"/>
          <w:lang w:val="en-US"/>
        </w:rPr>
      </w:pPr>
      <w:r w:rsidRPr="00F47B6E">
        <w:rPr>
          <w:rFonts w:ascii="Times New Roman" w:hAnsi="Times New Roman"/>
          <w:bCs/>
          <w:color w:val="000000" w:themeColor="text1"/>
          <w:sz w:val="28"/>
          <w:szCs w:val="28"/>
          <w:lang w:val="en-US"/>
        </w:rPr>
        <w:t xml:space="preserve">b) Hiệu đính thông tin trên giấy chứng nhận đăng ký hộ kinh doanh, </w:t>
      </w:r>
      <w:r w:rsidRPr="00F47B6E">
        <w:rPr>
          <w:rFonts w:ascii="Times New Roman" w:eastAsia="Times New Roman" w:hAnsi="Times New Roman"/>
          <w:color w:val="000000" w:themeColor="text1"/>
          <w:sz w:val="28"/>
          <w:szCs w:val="28"/>
        </w:rPr>
        <w:t>Giấy chứng nhận đăng ký hợp tác xã</w:t>
      </w:r>
      <w:r w:rsidRPr="00F47B6E">
        <w:rPr>
          <w:rFonts w:ascii="Times New Roman" w:eastAsia="Times New Roman" w:hAnsi="Times New Roman"/>
          <w:color w:val="000000" w:themeColor="text1"/>
          <w:sz w:val="28"/>
          <w:szCs w:val="28"/>
          <w:lang w:val="en-US"/>
        </w:rPr>
        <w:t>, g</w:t>
      </w:r>
      <w:r w:rsidRPr="00F47B6E">
        <w:rPr>
          <w:rFonts w:ascii="Times New Roman" w:eastAsia="Times New Roman" w:hAnsi="Times New Roman"/>
          <w:color w:val="000000" w:themeColor="text1"/>
          <w:sz w:val="28"/>
          <w:szCs w:val="28"/>
        </w:rPr>
        <w:t xml:space="preserve">iấy chứng nhận đăng ký liên hiệp hợp tác xã </w:t>
      </w:r>
      <w:r w:rsidRPr="00F47B6E">
        <w:rPr>
          <w:rFonts w:ascii="Times New Roman" w:hAnsi="Times New Roman"/>
          <w:bCs/>
          <w:color w:val="000000" w:themeColor="text1"/>
          <w:sz w:val="28"/>
          <w:szCs w:val="28"/>
          <w:lang w:val="en-US"/>
        </w:rPr>
        <w:t>do sai sót của cán bộ xử lý.</w:t>
      </w:r>
    </w:p>
    <w:p w:rsidR="00CA5AEC" w:rsidRPr="00F47B6E" w:rsidRDefault="00CA5AEC" w:rsidP="00CA5AEC">
      <w:pPr>
        <w:shd w:val="clear" w:color="auto" w:fill="FFFFFF"/>
        <w:spacing w:before="120" w:after="0" w:line="240" w:lineRule="auto"/>
        <w:ind w:firstLine="720"/>
        <w:jc w:val="both"/>
        <w:rPr>
          <w:rFonts w:ascii="Times New Roman" w:eastAsia="Times New Roman" w:hAnsi="Times New Roman"/>
          <w:color w:val="000000" w:themeColor="text1"/>
          <w:sz w:val="28"/>
          <w:szCs w:val="28"/>
          <w:lang w:val="en-US"/>
        </w:rPr>
      </w:pPr>
      <w:r w:rsidRPr="00F47B6E">
        <w:rPr>
          <w:rFonts w:ascii="Times New Roman" w:hAnsi="Times New Roman"/>
          <w:bCs/>
          <w:color w:val="000000" w:themeColor="text1"/>
          <w:sz w:val="28"/>
          <w:szCs w:val="28"/>
          <w:lang w:val="en-US"/>
        </w:rPr>
        <w:t xml:space="preserve">c) Đăng ký giải thể, tạm ngừng kinh doanh hộ kinh doanh, </w:t>
      </w:r>
      <w:r w:rsidRPr="00F47B6E">
        <w:rPr>
          <w:rFonts w:ascii="Times New Roman" w:eastAsia="Times New Roman" w:hAnsi="Times New Roman"/>
          <w:color w:val="000000" w:themeColor="text1"/>
          <w:sz w:val="28"/>
          <w:szCs w:val="28"/>
          <w:lang w:val="en-US"/>
        </w:rPr>
        <w:t>h</w:t>
      </w:r>
      <w:r w:rsidRPr="00F47B6E">
        <w:rPr>
          <w:rFonts w:ascii="Times New Roman" w:eastAsia="Times New Roman" w:hAnsi="Times New Roman"/>
          <w:color w:val="000000" w:themeColor="text1"/>
          <w:sz w:val="28"/>
          <w:szCs w:val="28"/>
        </w:rPr>
        <w:t>ợp tác xã</w:t>
      </w:r>
      <w:r w:rsidRPr="00F47B6E">
        <w:rPr>
          <w:rFonts w:ascii="Times New Roman" w:eastAsia="Times New Roman" w:hAnsi="Times New Roman"/>
          <w:color w:val="000000" w:themeColor="text1"/>
          <w:sz w:val="28"/>
          <w:szCs w:val="28"/>
          <w:lang w:val="en-US"/>
        </w:rPr>
        <w:t>, l</w:t>
      </w:r>
      <w:r w:rsidRPr="00F47B6E">
        <w:rPr>
          <w:rFonts w:ascii="Times New Roman" w:eastAsia="Times New Roman" w:hAnsi="Times New Roman"/>
          <w:color w:val="000000" w:themeColor="text1"/>
          <w:sz w:val="28"/>
          <w:szCs w:val="28"/>
        </w:rPr>
        <w:t>iên hiệp hợp tác xã</w:t>
      </w:r>
      <w:r w:rsidRPr="00F47B6E">
        <w:rPr>
          <w:rFonts w:ascii="Times New Roman" w:eastAsia="Times New Roman" w:hAnsi="Times New Roman"/>
          <w:color w:val="000000" w:themeColor="text1"/>
          <w:sz w:val="28"/>
          <w:szCs w:val="28"/>
          <w:lang w:val="en-US"/>
        </w:rPr>
        <w:t xml:space="preserve">; chấm dứt hoạt động chi nhánh, </w:t>
      </w:r>
      <w:r w:rsidRPr="00F47B6E">
        <w:rPr>
          <w:rFonts w:ascii="Times New Roman" w:eastAsia="Times New Roman" w:hAnsi="Times New Roman"/>
          <w:color w:val="000000" w:themeColor="text1"/>
          <w:sz w:val="28"/>
          <w:szCs w:val="28"/>
        </w:rPr>
        <w:t xml:space="preserve">văn phòng đại diện, địa điểm kinh doanh của </w:t>
      </w:r>
      <w:r w:rsidRPr="00F47B6E">
        <w:rPr>
          <w:rFonts w:ascii="Times New Roman" w:eastAsia="Times New Roman" w:hAnsi="Times New Roman"/>
          <w:color w:val="000000" w:themeColor="text1"/>
          <w:sz w:val="28"/>
          <w:szCs w:val="28"/>
          <w:lang w:val="en-US"/>
        </w:rPr>
        <w:t>h</w:t>
      </w:r>
      <w:r w:rsidRPr="00F47B6E">
        <w:rPr>
          <w:rFonts w:ascii="Times New Roman" w:eastAsia="Times New Roman" w:hAnsi="Times New Roman"/>
          <w:color w:val="000000" w:themeColor="text1"/>
          <w:sz w:val="28"/>
          <w:szCs w:val="28"/>
        </w:rPr>
        <w:t>ợp tác xã</w:t>
      </w:r>
      <w:r w:rsidRPr="00F47B6E">
        <w:rPr>
          <w:rFonts w:ascii="Times New Roman" w:eastAsia="Times New Roman" w:hAnsi="Times New Roman"/>
          <w:color w:val="000000" w:themeColor="text1"/>
          <w:sz w:val="28"/>
          <w:szCs w:val="28"/>
          <w:lang w:val="en-US"/>
        </w:rPr>
        <w:t>, liên hiệp hợp tác xã.</w:t>
      </w:r>
    </w:p>
    <w:p w:rsidR="00CA5AEC" w:rsidRPr="00F47B6E" w:rsidRDefault="00CA5AEC" w:rsidP="00CA5AEC">
      <w:pPr>
        <w:shd w:val="clear" w:color="auto" w:fill="FFFFFF"/>
        <w:spacing w:before="120" w:after="0" w:line="240" w:lineRule="auto"/>
        <w:ind w:firstLine="720"/>
        <w:jc w:val="both"/>
        <w:rPr>
          <w:rFonts w:ascii="Times New Roman" w:eastAsia="Times New Roman" w:hAnsi="Times New Roman"/>
          <w:color w:val="000000" w:themeColor="text1"/>
          <w:sz w:val="28"/>
          <w:szCs w:val="28"/>
          <w:lang w:val="en-US"/>
        </w:rPr>
      </w:pPr>
      <w:r w:rsidRPr="00F47B6E">
        <w:rPr>
          <w:rFonts w:ascii="Times New Roman" w:eastAsia="Times New Roman" w:hAnsi="Times New Roman"/>
          <w:color w:val="000000" w:themeColor="text1"/>
          <w:sz w:val="28"/>
          <w:szCs w:val="28"/>
          <w:lang w:val="en-US"/>
        </w:rPr>
        <w:t>d) Hộ nghèo, người cao tuổi, người khuyết tật, người có công với cách mạng, người có công với cách mạng, đồng bào dân tộc thiểu số ở các xã có điều kiện kinh tế - xã hội đặc biệt khó khăn.</w:t>
      </w:r>
    </w:p>
    <w:p w:rsidR="00CA5AEC" w:rsidRPr="00F47B6E" w:rsidRDefault="00CA5AEC" w:rsidP="00CA5AEC">
      <w:pPr>
        <w:shd w:val="clear" w:color="auto" w:fill="FFFFFF"/>
        <w:spacing w:before="120" w:after="120" w:line="240" w:lineRule="auto"/>
        <w:ind w:firstLine="720"/>
        <w:jc w:val="both"/>
        <w:rPr>
          <w:rFonts w:ascii="Times New Roman" w:eastAsia="Times New Roman" w:hAnsi="Times New Roman"/>
          <w:b/>
          <w:bCs/>
          <w:color w:val="000000" w:themeColor="text1"/>
          <w:sz w:val="28"/>
          <w:szCs w:val="28"/>
          <w:lang w:val="en-US"/>
        </w:rPr>
      </w:pPr>
      <w:bookmarkStart w:id="3" w:name="dieu_2"/>
      <w:r w:rsidRPr="00F47B6E">
        <w:rPr>
          <w:rFonts w:ascii="Times New Roman" w:eastAsia="Times New Roman" w:hAnsi="Times New Roman"/>
          <w:b/>
          <w:bCs/>
          <w:color w:val="000000" w:themeColor="text1"/>
          <w:sz w:val="28"/>
          <w:szCs w:val="28"/>
        </w:rPr>
        <w:t xml:space="preserve">Điều </w:t>
      </w:r>
      <w:r w:rsidRPr="00F47B6E">
        <w:rPr>
          <w:rFonts w:ascii="Times New Roman" w:eastAsia="Times New Roman" w:hAnsi="Times New Roman"/>
          <w:b/>
          <w:bCs/>
          <w:color w:val="000000" w:themeColor="text1"/>
          <w:sz w:val="28"/>
          <w:szCs w:val="28"/>
          <w:lang w:val="en-US"/>
        </w:rPr>
        <w:t>2</w:t>
      </w:r>
      <w:r w:rsidRPr="00F47B6E">
        <w:rPr>
          <w:rFonts w:ascii="Times New Roman" w:eastAsia="Times New Roman" w:hAnsi="Times New Roman"/>
          <w:b/>
          <w:bCs/>
          <w:color w:val="000000" w:themeColor="text1"/>
          <w:sz w:val="28"/>
          <w:szCs w:val="28"/>
        </w:rPr>
        <w:t>. Mức thu</w:t>
      </w:r>
      <w:r w:rsidRPr="00F47B6E">
        <w:rPr>
          <w:rFonts w:ascii="Times New Roman" w:eastAsia="Times New Roman" w:hAnsi="Times New Roman"/>
          <w:b/>
          <w:bCs/>
          <w:color w:val="000000" w:themeColor="text1"/>
          <w:sz w:val="28"/>
          <w:szCs w:val="28"/>
          <w:lang w:val="en-US"/>
        </w:rPr>
        <w:t xml:space="preserve"> lệ phí</w:t>
      </w:r>
    </w:p>
    <w:p w:rsidR="00CA5AEC" w:rsidRPr="00F47B6E" w:rsidRDefault="00CA5AEC" w:rsidP="00CA5AEC">
      <w:pPr>
        <w:shd w:val="clear" w:color="auto" w:fill="FFFFFF"/>
        <w:spacing w:before="120" w:after="120" w:line="240" w:lineRule="auto"/>
        <w:ind w:firstLine="720"/>
        <w:jc w:val="right"/>
        <w:rPr>
          <w:rFonts w:ascii="Times New Roman" w:eastAsia="Times New Roman" w:hAnsi="Times New Roman"/>
          <w:bCs/>
          <w:color w:val="000000" w:themeColor="text1"/>
          <w:sz w:val="28"/>
          <w:szCs w:val="28"/>
          <w:lang w:val="en-US"/>
        </w:rPr>
      </w:pPr>
      <w:r w:rsidRPr="00F47B6E">
        <w:rPr>
          <w:rFonts w:ascii="Times New Roman" w:eastAsia="Times New Roman" w:hAnsi="Times New Roman"/>
          <w:bCs/>
          <w:color w:val="000000" w:themeColor="text1"/>
          <w:sz w:val="28"/>
          <w:szCs w:val="28"/>
        </w:rPr>
        <w:t>Đơn vị tính</w:t>
      </w:r>
      <w:r w:rsidRPr="00F47B6E">
        <w:rPr>
          <w:rFonts w:ascii="Times New Roman" w:eastAsia="Times New Roman" w:hAnsi="Times New Roman"/>
          <w:bCs/>
          <w:color w:val="000000" w:themeColor="text1"/>
          <w:sz w:val="28"/>
          <w:szCs w:val="28"/>
          <w:lang w:val="en-US"/>
        </w:rPr>
        <w:t>: đồng/lần cấp</w:t>
      </w:r>
    </w:p>
    <w:tbl>
      <w:tblPr>
        <w:tblW w:w="4999"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03"/>
        <w:gridCol w:w="4344"/>
        <w:gridCol w:w="1507"/>
        <w:gridCol w:w="1378"/>
        <w:gridCol w:w="1402"/>
      </w:tblGrid>
      <w:tr w:rsidR="00CA5AEC" w:rsidRPr="00F47B6E" w:rsidTr="008A2084">
        <w:trPr>
          <w:tblCellSpacing w:w="0" w:type="dxa"/>
        </w:trPr>
        <w:tc>
          <w:tcPr>
            <w:tcW w:w="377" w:type="pct"/>
            <w:vAlign w:val="center"/>
          </w:tcPr>
          <w:bookmarkEnd w:id="3"/>
          <w:p w:rsidR="00CA5AEC" w:rsidRPr="00F47B6E" w:rsidRDefault="00CA5AEC" w:rsidP="008A2084">
            <w:pPr>
              <w:spacing w:before="120" w:after="120" w:line="234" w:lineRule="atLeast"/>
              <w:jc w:val="center"/>
              <w:rPr>
                <w:rFonts w:ascii="Times New Roman" w:eastAsia="Times New Roman" w:hAnsi="Times New Roman"/>
                <w:b/>
                <w:bCs/>
                <w:color w:val="000000" w:themeColor="text1"/>
                <w:sz w:val="28"/>
                <w:szCs w:val="28"/>
                <w:lang w:val="en-US"/>
              </w:rPr>
            </w:pPr>
            <w:r w:rsidRPr="00F47B6E">
              <w:rPr>
                <w:rFonts w:ascii="Times New Roman" w:eastAsia="Times New Roman" w:hAnsi="Times New Roman"/>
                <w:b/>
                <w:bCs/>
                <w:color w:val="000000" w:themeColor="text1"/>
                <w:sz w:val="28"/>
                <w:szCs w:val="28"/>
                <w:lang w:val="en-US"/>
              </w:rPr>
              <w:t>STT</w:t>
            </w:r>
          </w:p>
        </w:tc>
        <w:tc>
          <w:tcPr>
            <w:tcW w:w="2327" w:type="pct"/>
            <w:shd w:val="clear" w:color="auto" w:fill="auto"/>
            <w:vAlign w:val="center"/>
            <w:hideMark/>
          </w:tcPr>
          <w:p w:rsidR="00CA5AEC" w:rsidRPr="00F47B6E" w:rsidRDefault="00CA5AEC" w:rsidP="008A2084">
            <w:pPr>
              <w:spacing w:before="120" w:after="120" w:line="234" w:lineRule="atLeast"/>
              <w:jc w:val="center"/>
              <w:rPr>
                <w:rFonts w:ascii="Times New Roman" w:eastAsia="Times New Roman" w:hAnsi="Times New Roman"/>
                <w:color w:val="000000" w:themeColor="text1"/>
                <w:sz w:val="28"/>
                <w:szCs w:val="28"/>
                <w:lang w:val="en-US"/>
              </w:rPr>
            </w:pPr>
            <w:r w:rsidRPr="00F47B6E">
              <w:rPr>
                <w:rFonts w:ascii="Times New Roman" w:eastAsia="Times New Roman" w:hAnsi="Times New Roman"/>
                <w:b/>
                <w:bCs/>
                <w:color w:val="000000" w:themeColor="text1"/>
                <w:sz w:val="28"/>
                <w:szCs w:val="28"/>
              </w:rPr>
              <w:t>Nội dung</w:t>
            </w:r>
          </w:p>
        </w:tc>
        <w:tc>
          <w:tcPr>
            <w:tcW w:w="807" w:type="pct"/>
            <w:shd w:val="clear" w:color="auto" w:fill="auto"/>
            <w:vAlign w:val="center"/>
            <w:hideMark/>
          </w:tcPr>
          <w:p w:rsidR="00CA5AEC" w:rsidRPr="00F47B6E" w:rsidRDefault="00CA5AEC" w:rsidP="008A2084">
            <w:pPr>
              <w:spacing w:before="120" w:after="120" w:line="234" w:lineRule="atLeast"/>
              <w:jc w:val="center"/>
              <w:rPr>
                <w:rFonts w:ascii="Times New Roman" w:eastAsia="Times New Roman" w:hAnsi="Times New Roman"/>
                <w:color w:val="000000" w:themeColor="text1"/>
                <w:sz w:val="28"/>
                <w:szCs w:val="28"/>
                <w:lang w:val="en-US"/>
              </w:rPr>
            </w:pPr>
            <w:r w:rsidRPr="00F47B6E">
              <w:rPr>
                <w:rFonts w:ascii="Times New Roman" w:eastAsia="Times New Roman" w:hAnsi="Times New Roman"/>
                <w:b/>
                <w:bCs/>
                <w:color w:val="000000" w:themeColor="text1"/>
                <w:sz w:val="28"/>
                <w:szCs w:val="28"/>
              </w:rPr>
              <w:t>Cấp mới Giấy chứng nhận đăng ký kinh doanh</w:t>
            </w:r>
          </w:p>
        </w:tc>
        <w:tc>
          <w:tcPr>
            <w:tcW w:w="738" w:type="pct"/>
            <w:vAlign w:val="center"/>
          </w:tcPr>
          <w:p w:rsidR="00CA5AEC" w:rsidRPr="00F47B6E" w:rsidRDefault="00CA5AEC" w:rsidP="008A2084">
            <w:pPr>
              <w:spacing w:before="120" w:after="120" w:line="234" w:lineRule="atLeast"/>
              <w:jc w:val="center"/>
              <w:rPr>
                <w:rFonts w:ascii="Times New Roman" w:eastAsia="Times New Roman" w:hAnsi="Times New Roman"/>
                <w:b/>
                <w:bCs/>
                <w:color w:val="000000" w:themeColor="text1"/>
                <w:sz w:val="28"/>
                <w:szCs w:val="28"/>
              </w:rPr>
            </w:pPr>
            <w:r w:rsidRPr="00F47B6E">
              <w:rPr>
                <w:rFonts w:ascii="Times New Roman" w:eastAsia="Times New Roman" w:hAnsi="Times New Roman"/>
                <w:b/>
                <w:bCs/>
                <w:color w:val="000000" w:themeColor="text1"/>
                <w:sz w:val="28"/>
                <w:szCs w:val="28"/>
              </w:rPr>
              <w:t xml:space="preserve">Cấp </w:t>
            </w:r>
            <w:r w:rsidRPr="00F47B6E">
              <w:rPr>
                <w:rFonts w:ascii="Times New Roman" w:eastAsia="Times New Roman" w:hAnsi="Times New Roman"/>
                <w:b/>
                <w:bCs/>
                <w:color w:val="000000" w:themeColor="text1"/>
                <w:sz w:val="28"/>
                <w:szCs w:val="28"/>
                <w:lang w:val="en-US"/>
              </w:rPr>
              <w:t>thay đổi</w:t>
            </w:r>
            <w:r w:rsidRPr="00F47B6E">
              <w:rPr>
                <w:rFonts w:ascii="Times New Roman" w:eastAsia="Times New Roman" w:hAnsi="Times New Roman"/>
                <w:b/>
                <w:bCs/>
                <w:color w:val="000000" w:themeColor="text1"/>
                <w:sz w:val="28"/>
                <w:szCs w:val="28"/>
              </w:rPr>
              <w:t xml:space="preserve"> Giấy chứng nhận đăng </w:t>
            </w:r>
            <w:r w:rsidRPr="00F47B6E">
              <w:rPr>
                <w:rFonts w:ascii="Times New Roman" w:eastAsia="Times New Roman" w:hAnsi="Times New Roman"/>
                <w:b/>
                <w:bCs/>
                <w:color w:val="000000" w:themeColor="text1"/>
                <w:sz w:val="28"/>
                <w:szCs w:val="28"/>
              </w:rPr>
              <w:lastRenderedPageBreak/>
              <w:t>ký kinh doanh</w:t>
            </w:r>
          </w:p>
        </w:tc>
        <w:tc>
          <w:tcPr>
            <w:tcW w:w="751" w:type="pct"/>
            <w:vAlign w:val="center"/>
          </w:tcPr>
          <w:p w:rsidR="00CA5AEC" w:rsidRPr="00F47B6E" w:rsidRDefault="00CA5AEC" w:rsidP="008A2084">
            <w:pPr>
              <w:spacing w:before="120" w:after="120" w:line="234" w:lineRule="atLeast"/>
              <w:jc w:val="center"/>
              <w:rPr>
                <w:rFonts w:ascii="Times New Roman" w:eastAsia="Times New Roman" w:hAnsi="Times New Roman"/>
                <w:b/>
                <w:bCs/>
                <w:color w:val="000000" w:themeColor="text1"/>
                <w:sz w:val="28"/>
                <w:szCs w:val="28"/>
              </w:rPr>
            </w:pPr>
            <w:r w:rsidRPr="00F47B6E">
              <w:rPr>
                <w:rFonts w:ascii="Times New Roman" w:eastAsia="Times New Roman" w:hAnsi="Times New Roman"/>
                <w:b/>
                <w:bCs/>
                <w:color w:val="000000" w:themeColor="text1"/>
                <w:sz w:val="28"/>
                <w:szCs w:val="28"/>
              </w:rPr>
              <w:lastRenderedPageBreak/>
              <w:t xml:space="preserve">Cấp </w:t>
            </w:r>
            <w:r w:rsidRPr="00F47B6E">
              <w:rPr>
                <w:rFonts w:ascii="Times New Roman" w:eastAsia="Times New Roman" w:hAnsi="Times New Roman"/>
                <w:b/>
                <w:bCs/>
                <w:color w:val="000000" w:themeColor="text1"/>
                <w:sz w:val="28"/>
                <w:szCs w:val="28"/>
                <w:lang w:val="en-US"/>
              </w:rPr>
              <w:t xml:space="preserve">lại </w:t>
            </w:r>
            <w:r w:rsidRPr="00F47B6E">
              <w:rPr>
                <w:rFonts w:ascii="Times New Roman" w:eastAsia="Times New Roman" w:hAnsi="Times New Roman"/>
                <w:b/>
                <w:bCs/>
                <w:color w:val="000000" w:themeColor="text1"/>
                <w:sz w:val="28"/>
                <w:szCs w:val="28"/>
              </w:rPr>
              <w:t xml:space="preserve">Giấy chứng nhận đăng </w:t>
            </w:r>
            <w:r w:rsidRPr="00F47B6E">
              <w:rPr>
                <w:rFonts w:ascii="Times New Roman" w:eastAsia="Times New Roman" w:hAnsi="Times New Roman"/>
                <w:b/>
                <w:bCs/>
                <w:color w:val="000000" w:themeColor="text1"/>
                <w:sz w:val="28"/>
                <w:szCs w:val="28"/>
              </w:rPr>
              <w:lastRenderedPageBreak/>
              <w:t>ký kinh doanh</w:t>
            </w:r>
          </w:p>
        </w:tc>
      </w:tr>
      <w:tr w:rsidR="00CA5AEC" w:rsidRPr="00F47B6E" w:rsidTr="008A2084">
        <w:trPr>
          <w:tblCellSpacing w:w="0" w:type="dxa"/>
        </w:trPr>
        <w:tc>
          <w:tcPr>
            <w:tcW w:w="377" w:type="pct"/>
            <w:vAlign w:val="center"/>
          </w:tcPr>
          <w:p w:rsidR="00CA5AEC" w:rsidRPr="00F47B6E" w:rsidRDefault="00CA5AEC" w:rsidP="008A2084">
            <w:pPr>
              <w:spacing w:before="120" w:after="120" w:line="234" w:lineRule="atLeast"/>
              <w:jc w:val="center"/>
              <w:rPr>
                <w:rFonts w:ascii="Times New Roman" w:eastAsia="Times New Roman" w:hAnsi="Times New Roman"/>
                <w:color w:val="000000" w:themeColor="text1"/>
                <w:sz w:val="28"/>
                <w:szCs w:val="28"/>
                <w:lang w:val="en-US"/>
              </w:rPr>
            </w:pPr>
            <w:r w:rsidRPr="00F47B6E">
              <w:rPr>
                <w:rFonts w:ascii="Times New Roman" w:eastAsia="Times New Roman" w:hAnsi="Times New Roman"/>
                <w:color w:val="000000" w:themeColor="text1"/>
                <w:sz w:val="28"/>
                <w:szCs w:val="28"/>
                <w:lang w:val="en-US"/>
              </w:rPr>
              <w:lastRenderedPageBreak/>
              <w:t>1</w:t>
            </w:r>
          </w:p>
        </w:tc>
        <w:tc>
          <w:tcPr>
            <w:tcW w:w="2327" w:type="pct"/>
            <w:shd w:val="clear" w:color="auto" w:fill="auto"/>
            <w:vAlign w:val="center"/>
            <w:hideMark/>
          </w:tcPr>
          <w:p w:rsidR="00CA5AEC" w:rsidRPr="00F47B6E" w:rsidRDefault="00CA5AEC" w:rsidP="008A2084">
            <w:pPr>
              <w:spacing w:before="120" w:after="120" w:line="234" w:lineRule="atLeast"/>
              <w:jc w:val="both"/>
              <w:rPr>
                <w:rFonts w:ascii="Times New Roman" w:eastAsia="Times New Roman" w:hAnsi="Times New Roman"/>
                <w:color w:val="000000" w:themeColor="text1"/>
                <w:sz w:val="28"/>
                <w:szCs w:val="28"/>
                <w:lang w:val="en-US"/>
              </w:rPr>
            </w:pPr>
            <w:r w:rsidRPr="00F47B6E">
              <w:rPr>
                <w:rFonts w:ascii="Times New Roman" w:eastAsia="Times New Roman" w:hAnsi="Times New Roman"/>
                <w:color w:val="000000" w:themeColor="text1"/>
                <w:sz w:val="28"/>
                <w:szCs w:val="28"/>
              </w:rPr>
              <w:t>Hợp tác xã</w:t>
            </w:r>
            <w:r w:rsidRPr="00F47B6E">
              <w:rPr>
                <w:rFonts w:ascii="Times New Roman" w:eastAsia="Times New Roman" w:hAnsi="Times New Roman"/>
                <w:color w:val="000000" w:themeColor="text1"/>
                <w:sz w:val="28"/>
                <w:szCs w:val="28"/>
                <w:lang w:val="en-US"/>
              </w:rPr>
              <w:t xml:space="preserve">, </w:t>
            </w:r>
            <w:r w:rsidRPr="00F47B6E">
              <w:rPr>
                <w:rFonts w:ascii="Times New Roman" w:eastAsia="Times New Roman" w:hAnsi="Times New Roman"/>
                <w:color w:val="000000" w:themeColor="text1"/>
                <w:sz w:val="28"/>
                <w:szCs w:val="28"/>
              </w:rPr>
              <w:t>chi nhánh, văn phòng đại diện, địa điểm kinh doanh của Hợp tác xã</w:t>
            </w:r>
          </w:p>
        </w:tc>
        <w:tc>
          <w:tcPr>
            <w:tcW w:w="807" w:type="pct"/>
            <w:shd w:val="clear" w:color="auto" w:fill="auto"/>
            <w:vAlign w:val="center"/>
          </w:tcPr>
          <w:p w:rsidR="00CA5AEC" w:rsidRPr="00F47B6E" w:rsidRDefault="00CA5AEC" w:rsidP="008A2084">
            <w:pPr>
              <w:spacing w:before="120" w:after="120" w:line="234" w:lineRule="atLeast"/>
              <w:jc w:val="center"/>
              <w:rPr>
                <w:rFonts w:ascii="Times New Roman" w:eastAsia="Times New Roman" w:hAnsi="Times New Roman"/>
                <w:color w:val="000000" w:themeColor="text1"/>
                <w:sz w:val="28"/>
                <w:szCs w:val="28"/>
                <w:lang w:val="en-US"/>
              </w:rPr>
            </w:pPr>
            <w:r w:rsidRPr="00F47B6E">
              <w:rPr>
                <w:rFonts w:ascii="Times New Roman" w:eastAsia="Times New Roman" w:hAnsi="Times New Roman"/>
                <w:color w:val="000000" w:themeColor="text1"/>
                <w:sz w:val="28"/>
                <w:szCs w:val="28"/>
                <w:lang w:val="en-US"/>
              </w:rPr>
              <w:t>100.000</w:t>
            </w:r>
          </w:p>
        </w:tc>
        <w:tc>
          <w:tcPr>
            <w:tcW w:w="738" w:type="pct"/>
            <w:vAlign w:val="center"/>
          </w:tcPr>
          <w:p w:rsidR="00CA5AEC" w:rsidRPr="00F47B6E" w:rsidRDefault="00CA5AEC" w:rsidP="008A2084">
            <w:pPr>
              <w:spacing w:after="0" w:line="240" w:lineRule="auto"/>
              <w:jc w:val="center"/>
              <w:rPr>
                <w:rFonts w:ascii="Times New Roman" w:eastAsia="Times New Roman" w:hAnsi="Times New Roman"/>
                <w:color w:val="000000" w:themeColor="text1"/>
                <w:sz w:val="28"/>
                <w:szCs w:val="28"/>
                <w:lang w:val="en-US"/>
              </w:rPr>
            </w:pPr>
            <w:r w:rsidRPr="00F47B6E">
              <w:rPr>
                <w:rFonts w:ascii="Times New Roman" w:eastAsia="Times New Roman" w:hAnsi="Times New Roman"/>
                <w:color w:val="000000" w:themeColor="text1"/>
                <w:sz w:val="28"/>
                <w:szCs w:val="28"/>
                <w:lang w:val="en-US"/>
              </w:rPr>
              <w:t>50.000</w:t>
            </w:r>
          </w:p>
        </w:tc>
        <w:tc>
          <w:tcPr>
            <w:tcW w:w="751" w:type="pct"/>
            <w:vAlign w:val="center"/>
          </w:tcPr>
          <w:p w:rsidR="00CA5AEC" w:rsidRPr="00F47B6E" w:rsidRDefault="00CA5AEC" w:rsidP="008A2084">
            <w:pPr>
              <w:spacing w:after="0" w:line="240" w:lineRule="auto"/>
              <w:jc w:val="center"/>
              <w:rPr>
                <w:rFonts w:ascii="Times New Roman" w:eastAsia="Times New Roman" w:hAnsi="Times New Roman"/>
                <w:color w:val="000000" w:themeColor="text1"/>
                <w:sz w:val="28"/>
                <w:szCs w:val="28"/>
                <w:lang w:val="en-US"/>
              </w:rPr>
            </w:pPr>
            <w:r w:rsidRPr="00F47B6E">
              <w:rPr>
                <w:rFonts w:ascii="Times New Roman" w:eastAsia="Times New Roman" w:hAnsi="Times New Roman"/>
                <w:color w:val="000000" w:themeColor="text1"/>
                <w:sz w:val="28"/>
                <w:szCs w:val="28"/>
                <w:lang w:val="en-US"/>
              </w:rPr>
              <w:t>30.000</w:t>
            </w:r>
          </w:p>
        </w:tc>
      </w:tr>
      <w:tr w:rsidR="00CA5AEC" w:rsidRPr="00F47B6E" w:rsidTr="008A2084">
        <w:trPr>
          <w:tblCellSpacing w:w="0" w:type="dxa"/>
        </w:trPr>
        <w:tc>
          <w:tcPr>
            <w:tcW w:w="377" w:type="pct"/>
            <w:vAlign w:val="center"/>
          </w:tcPr>
          <w:p w:rsidR="00CA5AEC" w:rsidRPr="00F47B6E" w:rsidRDefault="00CA5AEC" w:rsidP="008A2084">
            <w:pPr>
              <w:spacing w:before="120" w:after="120" w:line="234" w:lineRule="atLeast"/>
              <w:jc w:val="center"/>
              <w:rPr>
                <w:rFonts w:ascii="Times New Roman" w:eastAsia="Times New Roman" w:hAnsi="Times New Roman"/>
                <w:color w:val="000000" w:themeColor="text1"/>
                <w:sz w:val="28"/>
                <w:szCs w:val="28"/>
                <w:lang w:val="en-US"/>
              </w:rPr>
            </w:pPr>
            <w:r w:rsidRPr="00F47B6E">
              <w:rPr>
                <w:rFonts w:ascii="Times New Roman" w:eastAsia="Times New Roman" w:hAnsi="Times New Roman"/>
                <w:color w:val="000000" w:themeColor="text1"/>
                <w:sz w:val="28"/>
                <w:szCs w:val="28"/>
                <w:lang w:val="en-US"/>
              </w:rPr>
              <w:t>2</w:t>
            </w:r>
          </w:p>
        </w:tc>
        <w:tc>
          <w:tcPr>
            <w:tcW w:w="2327" w:type="pct"/>
            <w:shd w:val="clear" w:color="auto" w:fill="auto"/>
            <w:vAlign w:val="center"/>
            <w:hideMark/>
          </w:tcPr>
          <w:p w:rsidR="00CA5AEC" w:rsidRPr="00F47B6E" w:rsidRDefault="00CA5AEC" w:rsidP="008A2084">
            <w:pPr>
              <w:spacing w:before="120" w:after="120" w:line="234" w:lineRule="atLeast"/>
              <w:jc w:val="both"/>
              <w:rPr>
                <w:rFonts w:ascii="Times New Roman" w:eastAsia="Times New Roman" w:hAnsi="Times New Roman"/>
                <w:color w:val="000000" w:themeColor="text1"/>
                <w:sz w:val="28"/>
                <w:szCs w:val="28"/>
                <w:lang w:val="en-US"/>
              </w:rPr>
            </w:pPr>
            <w:r w:rsidRPr="00F47B6E">
              <w:rPr>
                <w:rFonts w:ascii="Times New Roman" w:eastAsia="Times New Roman" w:hAnsi="Times New Roman"/>
                <w:color w:val="000000" w:themeColor="text1"/>
                <w:sz w:val="28"/>
                <w:szCs w:val="28"/>
              </w:rPr>
              <w:t xml:space="preserve">Liên hiệp hợp tác xã, chi nhánh, văn phòng đại diện, địa điểm kinh doanh của Liên hiệp </w:t>
            </w:r>
            <w:r w:rsidRPr="00F47B6E">
              <w:rPr>
                <w:rFonts w:ascii="Times New Roman" w:eastAsia="Times New Roman" w:hAnsi="Times New Roman"/>
                <w:color w:val="000000" w:themeColor="text1"/>
                <w:sz w:val="28"/>
                <w:szCs w:val="28"/>
                <w:lang w:val="en-US"/>
              </w:rPr>
              <w:t>H</w:t>
            </w:r>
            <w:r w:rsidRPr="00F47B6E">
              <w:rPr>
                <w:rFonts w:ascii="Times New Roman" w:eastAsia="Times New Roman" w:hAnsi="Times New Roman"/>
                <w:color w:val="000000" w:themeColor="text1"/>
                <w:sz w:val="28"/>
                <w:szCs w:val="28"/>
              </w:rPr>
              <w:t>ợp tác xã</w:t>
            </w:r>
          </w:p>
        </w:tc>
        <w:tc>
          <w:tcPr>
            <w:tcW w:w="807" w:type="pct"/>
            <w:shd w:val="clear" w:color="auto" w:fill="auto"/>
            <w:vAlign w:val="center"/>
          </w:tcPr>
          <w:p w:rsidR="00CA5AEC" w:rsidRPr="00F47B6E" w:rsidRDefault="00CA5AEC" w:rsidP="008A2084">
            <w:pPr>
              <w:spacing w:before="120" w:after="120" w:line="234" w:lineRule="atLeast"/>
              <w:jc w:val="center"/>
              <w:rPr>
                <w:rFonts w:ascii="Times New Roman" w:eastAsia="Times New Roman" w:hAnsi="Times New Roman"/>
                <w:color w:val="000000" w:themeColor="text1"/>
                <w:sz w:val="28"/>
                <w:szCs w:val="28"/>
                <w:lang w:val="en-US"/>
              </w:rPr>
            </w:pPr>
            <w:r w:rsidRPr="00F47B6E">
              <w:rPr>
                <w:rFonts w:ascii="Times New Roman" w:eastAsia="Times New Roman" w:hAnsi="Times New Roman"/>
                <w:color w:val="000000" w:themeColor="text1"/>
                <w:sz w:val="28"/>
                <w:szCs w:val="28"/>
                <w:lang w:val="en-US"/>
              </w:rPr>
              <w:t>100.000</w:t>
            </w:r>
          </w:p>
        </w:tc>
        <w:tc>
          <w:tcPr>
            <w:tcW w:w="738" w:type="pct"/>
            <w:vAlign w:val="center"/>
          </w:tcPr>
          <w:p w:rsidR="00CA5AEC" w:rsidRPr="00F47B6E" w:rsidRDefault="00CA5AEC" w:rsidP="008A2084">
            <w:pPr>
              <w:spacing w:after="0" w:line="240" w:lineRule="auto"/>
              <w:jc w:val="center"/>
              <w:rPr>
                <w:rFonts w:ascii="Times New Roman" w:eastAsia="Times New Roman" w:hAnsi="Times New Roman"/>
                <w:color w:val="000000" w:themeColor="text1"/>
                <w:sz w:val="28"/>
                <w:szCs w:val="28"/>
                <w:lang w:val="en-US"/>
              </w:rPr>
            </w:pPr>
            <w:r w:rsidRPr="00F47B6E">
              <w:rPr>
                <w:rFonts w:ascii="Times New Roman" w:eastAsia="Times New Roman" w:hAnsi="Times New Roman"/>
                <w:color w:val="000000" w:themeColor="text1"/>
                <w:sz w:val="28"/>
                <w:szCs w:val="28"/>
                <w:lang w:val="en-US"/>
              </w:rPr>
              <w:t>50.000</w:t>
            </w:r>
          </w:p>
        </w:tc>
        <w:tc>
          <w:tcPr>
            <w:tcW w:w="751" w:type="pct"/>
            <w:vAlign w:val="center"/>
          </w:tcPr>
          <w:p w:rsidR="00CA5AEC" w:rsidRPr="00F47B6E" w:rsidRDefault="00CA5AEC" w:rsidP="008A2084">
            <w:pPr>
              <w:spacing w:after="0" w:line="240" w:lineRule="auto"/>
              <w:jc w:val="center"/>
              <w:rPr>
                <w:rFonts w:ascii="Times New Roman" w:eastAsia="Times New Roman" w:hAnsi="Times New Roman"/>
                <w:color w:val="000000" w:themeColor="text1"/>
                <w:sz w:val="28"/>
                <w:szCs w:val="28"/>
                <w:lang w:val="en-US"/>
              </w:rPr>
            </w:pPr>
            <w:r w:rsidRPr="00F47B6E">
              <w:rPr>
                <w:rFonts w:ascii="Times New Roman" w:eastAsia="Times New Roman" w:hAnsi="Times New Roman"/>
                <w:color w:val="000000" w:themeColor="text1"/>
                <w:sz w:val="28"/>
                <w:szCs w:val="28"/>
                <w:lang w:val="en-US"/>
              </w:rPr>
              <w:t>30.000</w:t>
            </w:r>
          </w:p>
        </w:tc>
      </w:tr>
      <w:tr w:rsidR="00CA5AEC" w:rsidRPr="00F47B6E" w:rsidTr="008A2084">
        <w:trPr>
          <w:tblCellSpacing w:w="0" w:type="dxa"/>
        </w:trPr>
        <w:tc>
          <w:tcPr>
            <w:tcW w:w="377" w:type="pct"/>
            <w:vAlign w:val="center"/>
          </w:tcPr>
          <w:p w:rsidR="00CA5AEC" w:rsidRPr="00F47B6E" w:rsidRDefault="00CA5AEC" w:rsidP="008A2084">
            <w:pPr>
              <w:spacing w:before="120" w:after="120" w:line="234" w:lineRule="atLeast"/>
              <w:jc w:val="center"/>
              <w:rPr>
                <w:rFonts w:ascii="Times New Roman" w:eastAsia="Times New Roman" w:hAnsi="Times New Roman"/>
                <w:color w:val="000000" w:themeColor="text1"/>
                <w:sz w:val="28"/>
                <w:szCs w:val="28"/>
                <w:lang w:val="en-US"/>
              </w:rPr>
            </w:pPr>
            <w:r w:rsidRPr="00F47B6E">
              <w:rPr>
                <w:rFonts w:ascii="Times New Roman" w:eastAsia="Times New Roman" w:hAnsi="Times New Roman"/>
                <w:color w:val="000000" w:themeColor="text1"/>
                <w:sz w:val="28"/>
                <w:szCs w:val="28"/>
                <w:lang w:val="en-US"/>
              </w:rPr>
              <w:t>3</w:t>
            </w:r>
          </w:p>
        </w:tc>
        <w:tc>
          <w:tcPr>
            <w:tcW w:w="2327" w:type="pct"/>
            <w:shd w:val="clear" w:color="auto" w:fill="auto"/>
            <w:vAlign w:val="center"/>
            <w:hideMark/>
          </w:tcPr>
          <w:p w:rsidR="00CA5AEC" w:rsidRPr="00F47B6E" w:rsidRDefault="00CA5AEC" w:rsidP="008A2084">
            <w:pPr>
              <w:spacing w:before="120" w:after="120" w:line="234" w:lineRule="atLeast"/>
              <w:jc w:val="both"/>
              <w:rPr>
                <w:rFonts w:ascii="Times New Roman" w:eastAsia="Times New Roman" w:hAnsi="Times New Roman"/>
                <w:color w:val="000000" w:themeColor="text1"/>
                <w:sz w:val="28"/>
                <w:szCs w:val="28"/>
                <w:lang w:val="en-US"/>
              </w:rPr>
            </w:pPr>
            <w:r w:rsidRPr="00F47B6E">
              <w:rPr>
                <w:rFonts w:ascii="Times New Roman" w:eastAsia="Times New Roman" w:hAnsi="Times New Roman"/>
                <w:color w:val="000000" w:themeColor="text1"/>
                <w:sz w:val="28"/>
                <w:szCs w:val="28"/>
              </w:rPr>
              <w:t>Hộ kinh doanh</w:t>
            </w:r>
          </w:p>
        </w:tc>
        <w:tc>
          <w:tcPr>
            <w:tcW w:w="807" w:type="pct"/>
            <w:shd w:val="clear" w:color="auto" w:fill="auto"/>
            <w:vAlign w:val="center"/>
          </w:tcPr>
          <w:p w:rsidR="00CA5AEC" w:rsidRPr="00F47B6E" w:rsidRDefault="00CA5AEC" w:rsidP="008A2084">
            <w:pPr>
              <w:spacing w:before="120" w:after="120" w:line="234" w:lineRule="atLeast"/>
              <w:jc w:val="center"/>
              <w:rPr>
                <w:rFonts w:ascii="Times New Roman" w:eastAsia="Times New Roman" w:hAnsi="Times New Roman"/>
                <w:color w:val="000000" w:themeColor="text1"/>
                <w:sz w:val="28"/>
                <w:szCs w:val="28"/>
                <w:lang w:val="en-US"/>
              </w:rPr>
            </w:pPr>
            <w:r w:rsidRPr="00F47B6E">
              <w:rPr>
                <w:rFonts w:ascii="Times New Roman" w:eastAsia="Times New Roman" w:hAnsi="Times New Roman"/>
                <w:color w:val="000000" w:themeColor="text1"/>
                <w:sz w:val="28"/>
                <w:szCs w:val="28"/>
                <w:lang w:val="en-US"/>
              </w:rPr>
              <w:t>100.000</w:t>
            </w:r>
          </w:p>
        </w:tc>
        <w:tc>
          <w:tcPr>
            <w:tcW w:w="738" w:type="pct"/>
            <w:vAlign w:val="center"/>
          </w:tcPr>
          <w:p w:rsidR="00CA5AEC" w:rsidRPr="00F47B6E" w:rsidRDefault="00CA5AEC" w:rsidP="008A2084">
            <w:pPr>
              <w:spacing w:after="0" w:line="240" w:lineRule="auto"/>
              <w:jc w:val="center"/>
              <w:rPr>
                <w:rFonts w:ascii="Times New Roman" w:eastAsia="Times New Roman" w:hAnsi="Times New Roman"/>
                <w:color w:val="000000" w:themeColor="text1"/>
                <w:sz w:val="28"/>
                <w:szCs w:val="28"/>
                <w:lang w:val="en-US"/>
              </w:rPr>
            </w:pPr>
            <w:r w:rsidRPr="00F47B6E">
              <w:rPr>
                <w:rFonts w:ascii="Times New Roman" w:eastAsia="Times New Roman" w:hAnsi="Times New Roman"/>
                <w:color w:val="000000" w:themeColor="text1"/>
                <w:sz w:val="28"/>
                <w:szCs w:val="28"/>
                <w:lang w:val="en-US"/>
              </w:rPr>
              <w:t>50.000</w:t>
            </w:r>
          </w:p>
        </w:tc>
        <w:tc>
          <w:tcPr>
            <w:tcW w:w="751" w:type="pct"/>
            <w:vAlign w:val="center"/>
          </w:tcPr>
          <w:p w:rsidR="00CA5AEC" w:rsidRPr="00F47B6E" w:rsidRDefault="00CA5AEC" w:rsidP="008A2084">
            <w:pPr>
              <w:spacing w:after="0" w:line="240" w:lineRule="auto"/>
              <w:jc w:val="center"/>
              <w:rPr>
                <w:rFonts w:ascii="Times New Roman" w:eastAsia="Times New Roman" w:hAnsi="Times New Roman"/>
                <w:color w:val="000000" w:themeColor="text1"/>
                <w:sz w:val="28"/>
                <w:szCs w:val="28"/>
                <w:lang w:val="en-US"/>
              </w:rPr>
            </w:pPr>
            <w:r w:rsidRPr="00F47B6E">
              <w:rPr>
                <w:rFonts w:ascii="Times New Roman" w:eastAsia="Times New Roman" w:hAnsi="Times New Roman"/>
                <w:color w:val="000000" w:themeColor="text1"/>
                <w:sz w:val="28"/>
                <w:szCs w:val="28"/>
                <w:lang w:val="en-US"/>
              </w:rPr>
              <w:t>30.000</w:t>
            </w:r>
          </w:p>
        </w:tc>
      </w:tr>
    </w:tbl>
    <w:p w:rsidR="00CA5AEC" w:rsidRPr="00F47B6E" w:rsidRDefault="00CA5AEC" w:rsidP="00CA5AEC">
      <w:pPr>
        <w:shd w:val="clear" w:color="auto" w:fill="FFFFFF"/>
        <w:spacing w:before="120" w:after="0" w:line="240" w:lineRule="auto"/>
        <w:ind w:firstLine="720"/>
        <w:jc w:val="both"/>
        <w:rPr>
          <w:rFonts w:ascii="Times New Roman" w:hAnsi="Times New Roman"/>
          <w:b/>
          <w:color w:val="000000" w:themeColor="text1"/>
          <w:sz w:val="28"/>
          <w:szCs w:val="28"/>
          <w:lang w:val="en-US"/>
        </w:rPr>
      </w:pPr>
      <w:r w:rsidRPr="00F47B6E">
        <w:rPr>
          <w:rFonts w:ascii="Times New Roman" w:hAnsi="Times New Roman"/>
          <w:b/>
          <w:color w:val="000000" w:themeColor="text1"/>
          <w:sz w:val="28"/>
          <w:szCs w:val="28"/>
          <w:lang w:val="en-US"/>
        </w:rPr>
        <w:t xml:space="preserve">Điều 3. </w:t>
      </w:r>
      <w:r w:rsidRPr="00F47B6E">
        <w:rPr>
          <w:rFonts w:ascii="Times New Roman" w:hAnsi="Times New Roman"/>
          <w:b/>
          <w:color w:val="000000" w:themeColor="text1"/>
          <w:sz w:val="28"/>
          <w:szCs w:val="28"/>
        </w:rPr>
        <w:t>Quy định mức thu lệ phí đối với dịch vụ công trực tuyến khi tổ chức, cá nhân nộp hồ sơ thực hiện thủ tục hành chính trên môi trường mạng</w:t>
      </w:r>
    </w:p>
    <w:p w:rsidR="00CA5AEC" w:rsidRPr="00F47B6E" w:rsidRDefault="00CA5AEC" w:rsidP="00CA5AEC">
      <w:pPr>
        <w:shd w:val="clear" w:color="auto" w:fill="FFFFFF"/>
        <w:spacing w:before="120" w:after="0" w:line="240" w:lineRule="auto"/>
        <w:ind w:firstLine="720"/>
        <w:jc w:val="both"/>
        <w:rPr>
          <w:rFonts w:ascii="Times New Roman" w:hAnsi="Times New Roman"/>
          <w:color w:val="000000" w:themeColor="text1"/>
          <w:sz w:val="28"/>
          <w:szCs w:val="28"/>
        </w:rPr>
      </w:pPr>
      <w:r w:rsidRPr="00F47B6E">
        <w:rPr>
          <w:rFonts w:ascii="Times New Roman" w:hAnsi="Times New Roman"/>
          <w:color w:val="000000" w:themeColor="text1"/>
          <w:sz w:val="28"/>
          <w:szCs w:val="28"/>
        </w:rPr>
        <w:t xml:space="preserve">Mức thu lệ phí đối với dịch vụ công trực tuyến khi tổ chức, cá nhân nộp hồ sơ thực hiện thủ tục hành chính trên môi trường mạng bằng 50% mức thu quy định tại Điều </w:t>
      </w:r>
      <w:r w:rsidRPr="00F47B6E">
        <w:rPr>
          <w:rFonts w:ascii="Times New Roman" w:hAnsi="Times New Roman"/>
          <w:color w:val="000000" w:themeColor="text1"/>
          <w:sz w:val="28"/>
          <w:szCs w:val="28"/>
          <w:lang w:val="en-US"/>
        </w:rPr>
        <w:t>2</w:t>
      </w:r>
      <w:r w:rsidRPr="00F47B6E">
        <w:rPr>
          <w:rFonts w:ascii="Times New Roman" w:hAnsi="Times New Roman"/>
          <w:color w:val="000000" w:themeColor="text1"/>
          <w:sz w:val="28"/>
          <w:szCs w:val="28"/>
        </w:rPr>
        <w:t xml:space="preserve"> Nghị quyết này.</w:t>
      </w:r>
    </w:p>
    <w:p w:rsidR="00CA5AEC" w:rsidRPr="00F47B6E" w:rsidRDefault="00CA5AEC" w:rsidP="00CA5AEC">
      <w:pPr>
        <w:shd w:val="clear" w:color="auto" w:fill="FFFFFF"/>
        <w:spacing w:before="120" w:after="0" w:line="240" w:lineRule="auto"/>
        <w:ind w:firstLine="720"/>
        <w:jc w:val="both"/>
        <w:rPr>
          <w:rFonts w:ascii="Times New Roman" w:eastAsia="Times New Roman" w:hAnsi="Times New Roman"/>
          <w:b/>
          <w:color w:val="000000" w:themeColor="text1"/>
          <w:sz w:val="28"/>
          <w:szCs w:val="28"/>
          <w:lang w:val="en-US"/>
        </w:rPr>
      </w:pPr>
      <w:r w:rsidRPr="00F47B6E">
        <w:rPr>
          <w:rFonts w:ascii="Times New Roman" w:eastAsia="Times New Roman" w:hAnsi="Times New Roman"/>
          <w:b/>
          <w:bCs/>
          <w:color w:val="000000" w:themeColor="text1"/>
          <w:sz w:val="28"/>
          <w:szCs w:val="28"/>
          <w:lang w:val="en-US"/>
        </w:rPr>
        <w:t xml:space="preserve">Điều 4. Chế độ </w:t>
      </w:r>
      <w:r w:rsidRPr="00F47B6E">
        <w:rPr>
          <w:rFonts w:ascii="Times New Roman" w:eastAsia="Times New Roman" w:hAnsi="Times New Roman"/>
          <w:b/>
          <w:bCs/>
          <w:color w:val="000000" w:themeColor="text1"/>
          <w:sz w:val="28"/>
          <w:szCs w:val="28"/>
        </w:rPr>
        <w:t>thu, nộp</w:t>
      </w:r>
      <w:r w:rsidRPr="00F47B6E">
        <w:rPr>
          <w:rFonts w:ascii="Times New Roman" w:eastAsia="Times New Roman" w:hAnsi="Times New Roman"/>
          <w:b/>
          <w:bCs/>
          <w:color w:val="000000" w:themeColor="text1"/>
          <w:sz w:val="28"/>
          <w:szCs w:val="28"/>
          <w:lang w:val="en-US"/>
        </w:rPr>
        <w:t xml:space="preserve"> lệ phí</w:t>
      </w:r>
    </w:p>
    <w:p w:rsidR="00CA5AEC" w:rsidRPr="00F47B6E" w:rsidRDefault="00CA5AEC" w:rsidP="00CA5AEC">
      <w:pPr>
        <w:spacing w:before="120" w:after="0" w:line="240" w:lineRule="auto"/>
        <w:ind w:firstLine="720"/>
        <w:jc w:val="both"/>
        <w:rPr>
          <w:rFonts w:ascii="Times New Roman" w:hAnsi="Times New Roman"/>
          <w:color w:val="000000" w:themeColor="text1"/>
          <w:spacing w:val="-6"/>
          <w:sz w:val="28"/>
          <w:szCs w:val="28"/>
          <w:lang w:val="nl-NL"/>
        </w:rPr>
      </w:pPr>
      <w:r w:rsidRPr="00F47B6E">
        <w:rPr>
          <w:rFonts w:ascii="Times New Roman" w:hAnsi="Times New Roman"/>
          <w:color w:val="000000" w:themeColor="text1"/>
          <w:spacing w:val="-6"/>
          <w:sz w:val="28"/>
          <w:szCs w:val="28"/>
          <w:lang w:val="nl-NL"/>
        </w:rPr>
        <w:t>1. Các cơ quan thu lệ phí nộp 100% số tiền lệ phí thu được vào Ngân sách Nhà nước.</w:t>
      </w:r>
    </w:p>
    <w:p w:rsidR="00CA5AEC" w:rsidRPr="00F47B6E" w:rsidRDefault="00CA5AEC" w:rsidP="00CA5AEC">
      <w:pPr>
        <w:spacing w:before="120" w:after="0" w:line="240" w:lineRule="auto"/>
        <w:ind w:firstLine="720"/>
        <w:jc w:val="both"/>
        <w:rPr>
          <w:rFonts w:ascii="Times New Roman" w:hAnsi="Times New Roman"/>
          <w:color w:val="000000" w:themeColor="text1"/>
          <w:sz w:val="28"/>
          <w:szCs w:val="28"/>
        </w:rPr>
      </w:pPr>
      <w:r w:rsidRPr="00F47B6E">
        <w:rPr>
          <w:rFonts w:ascii="Times New Roman" w:hAnsi="Times New Roman"/>
          <w:color w:val="000000" w:themeColor="text1"/>
          <w:sz w:val="28"/>
          <w:szCs w:val="28"/>
          <w:lang w:val="en-US"/>
        </w:rPr>
        <w:t>2</w:t>
      </w:r>
      <w:r w:rsidRPr="00F47B6E">
        <w:rPr>
          <w:rFonts w:ascii="Times New Roman" w:hAnsi="Times New Roman"/>
          <w:color w:val="000000" w:themeColor="text1"/>
          <w:sz w:val="28"/>
          <w:szCs w:val="28"/>
        </w:rPr>
        <w:t xml:space="preserve">. Các nội dung khác </w:t>
      </w:r>
      <w:r w:rsidRPr="00F47B6E">
        <w:rPr>
          <w:rFonts w:ascii="Times New Roman" w:hAnsi="Times New Roman"/>
          <w:color w:val="000000" w:themeColor="text1"/>
          <w:sz w:val="28"/>
          <w:szCs w:val="28"/>
          <w:lang w:val="en-US"/>
        </w:rPr>
        <w:t xml:space="preserve">không quy định </w:t>
      </w:r>
      <w:r w:rsidRPr="00F47B6E">
        <w:rPr>
          <w:rFonts w:ascii="Times New Roman" w:hAnsi="Times New Roman"/>
          <w:color w:val="000000" w:themeColor="text1"/>
          <w:sz w:val="28"/>
          <w:szCs w:val="28"/>
        </w:rPr>
        <w:t xml:space="preserve">tại Nghị quyết này được thực hiện theo quy định của Luật </w:t>
      </w:r>
      <w:r w:rsidRPr="00F47B6E">
        <w:rPr>
          <w:rFonts w:ascii="Times New Roman" w:hAnsi="Times New Roman"/>
          <w:color w:val="000000" w:themeColor="text1"/>
          <w:sz w:val="28"/>
          <w:szCs w:val="28"/>
          <w:lang w:val="en-US"/>
        </w:rPr>
        <w:t>p</w:t>
      </w:r>
      <w:r w:rsidRPr="00F47B6E">
        <w:rPr>
          <w:rFonts w:ascii="Times New Roman" w:hAnsi="Times New Roman"/>
          <w:color w:val="000000" w:themeColor="text1"/>
          <w:sz w:val="28"/>
          <w:szCs w:val="28"/>
        </w:rPr>
        <w:t>hí và lệ phí và các quy định pháp luật có liên quan.</w:t>
      </w:r>
    </w:p>
    <w:p w:rsidR="00CA5AEC" w:rsidRPr="00F47B6E" w:rsidRDefault="00CA5AEC" w:rsidP="00CA5AEC">
      <w:pPr>
        <w:spacing w:before="120" w:after="0" w:line="240" w:lineRule="auto"/>
        <w:ind w:firstLine="720"/>
        <w:jc w:val="both"/>
        <w:rPr>
          <w:rFonts w:ascii="Times New Roman" w:hAnsi="Times New Roman"/>
          <w:b/>
          <w:bCs/>
          <w:color w:val="000000" w:themeColor="text1"/>
          <w:sz w:val="28"/>
          <w:szCs w:val="28"/>
        </w:rPr>
      </w:pPr>
      <w:r w:rsidRPr="00F47B6E">
        <w:rPr>
          <w:rFonts w:ascii="Times New Roman" w:hAnsi="Times New Roman"/>
          <w:b/>
          <w:color w:val="000000" w:themeColor="text1"/>
          <w:sz w:val="28"/>
          <w:szCs w:val="28"/>
          <w:lang w:val="en-US"/>
        </w:rPr>
        <w:t xml:space="preserve">Điều 5. </w:t>
      </w:r>
      <w:r w:rsidRPr="00F47B6E">
        <w:rPr>
          <w:rFonts w:ascii="Times New Roman" w:hAnsi="Times New Roman"/>
          <w:b/>
          <w:bCs/>
          <w:color w:val="000000" w:themeColor="text1"/>
          <w:sz w:val="28"/>
          <w:szCs w:val="28"/>
        </w:rPr>
        <w:t>Tổ chức thực hiện</w:t>
      </w:r>
    </w:p>
    <w:p w:rsidR="00CA5AEC" w:rsidRPr="00F47B6E" w:rsidRDefault="00CA5AEC" w:rsidP="00CA5AEC">
      <w:pPr>
        <w:spacing w:before="120" w:after="0" w:line="240" w:lineRule="auto"/>
        <w:ind w:firstLine="720"/>
        <w:jc w:val="both"/>
        <w:rPr>
          <w:rFonts w:ascii="Times New Roman" w:hAnsi="Times New Roman"/>
          <w:color w:val="000000" w:themeColor="text1"/>
          <w:sz w:val="28"/>
          <w:szCs w:val="28"/>
        </w:rPr>
      </w:pPr>
      <w:r w:rsidRPr="00F47B6E">
        <w:rPr>
          <w:rFonts w:ascii="Times New Roman" w:hAnsi="Times New Roman"/>
          <w:color w:val="000000" w:themeColor="text1"/>
          <w:sz w:val="28"/>
          <w:szCs w:val="28"/>
        </w:rPr>
        <w:t>1. Giao Ủy ban nhân dân tỉnh tổ chức triển khai thực hiện Nghị quyết theo đúng quy định.</w:t>
      </w:r>
    </w:p>
    <w:p w:rsidR="00CA5AEC" w:rsidRPr="00F47B6E" w:rsidRDefault="00CA5AEC" w:rsidP="00CA5AEC">
      <w:pPr>
        <w:spacing w:before="120" w:after="0" w:line="240" w:lineRule="auto"/>
        <w:ind w:firstLine="720"/>
        <w:jc w:val="both"/>
        <w:rPr>
          <w:rFonts w:ascii="Times New Roman" w:hAnsi="Times New Roman"/>
          <w:color w:val="000000" w:themeColor="text1"/>
          <w:sz w:val="28"/>
          <w:szCs w:val="28"/>
        </w:rPr>
      </w:pPr>
      <w:r w:rsidRPr="00F47B6E">
        <w:rPr>
          <w:rFonts w:ascii="Times New Roman" w:hAnsi="Times New Roman"/>
          <w:color w:val="000000" w:themeColor="text1"/>
          <w:sz w:val="28"/>
          <w:szCs w:val="28"/>
        </w:rPr>
        <w:t>2. Giao Thường trực Hội đồng nhân dân tỉnh, các Ban của Hội đồng nhân dân, Tổ đại biểu và đại biểu Hội đồng nhân dân tỉnh</w:t>
      </w:r>
      <w:r w:rsidRPr="00F47B6E">
        <w:rPr>
          <w:rFonts w:ascii="Times New Roman" w:hAnsi="Times New Roman"/>
          <w:color w:val="000000" w:themeColor="text1"/>
          <w:sz w:val="28"/>
          <w:szCs w:val="28"/>
          <w:lang w:val="en-US"/>
        </w:rPr>
        <w:t xml:space="preserve"> </w:t>
      </w:r>
      <w:r w:rsidRPr="00F47B6E">
        <w:rPr>
          <w:rFonts w:ascii="Times New Roman" w:hAnsi="Times New Roman"/>
          <w:color w:val="000000" w:themeColor="text1"/>
          <w:sz w:val="28"/>
          <w:szCs w:val="28"/>
        </w:rPr>
        <w:t>giám sát việc thực hiện Nghị quyết.</w:t>
      </w:r>
    </w:p>
    <w:p w:rsidR="00CA5AEC" w:rsidRPr="00F47B6E" w:rsidRDefault="00CA5AEC" w:rsidP="00CA5AEC">
      <w:pPr>
        <w:spacing w:before="120" w:after="0" w:line="240" w:lineRule="auto"/>
        <w:ind w:firstLine="720"/>
        <w:jc w:val="both"/>
        <w:rPr>
          <w:rFonts w:ascii="Times New Roman" w:hAnsi="Times New Roman"/>
          <w:b/>
          <w:color w:val="000000" w:themeColor="text1"/>
          <w:sz w:val="28"/>
          <w:szCs w:val="28"/>
          <w:lang w:val="en-US"/>
        </w:rPr>
      </w:pPr>
      <w:bookmarkStart w:id="4" w:name="dieu_3_1_name"/>
      <w:r w:rsidRPr="00F47B6E">
        <w:rPr>
          <w:rFonts w:ascii="Times New Roman" w:hAnsi="Times New Roman"/>
          <w:b/>
          <w:color w:val="000000" w:themeColor="text1"/>
          <w:sz w:val="28"/>
          <w:szCs w:val="28"/>
          <w:lang w:val="en-US"/>
        </w:rPr>
        <w:t>Điều 6. Hiệu lực thi hành</w:t>
      </w:r>
    </w:p>
    <w:p w:rsidR="00816DC9" w:rsidRPr="00BB4974" w:rsidRDefault="00CA5AEC" w:rsidP="00CA5AEC">
      <w:pPr>
        <w:spacing w:before="120" w:after="0" w:line="240" w:lineRule="auto"/>
        <w:ind w:firstLine="720"/>
        <w:jc w:val="both"/>
        <w:rPr>
          <w:rFonts w:ascii="Times New Roman" w:hAnsi="Times New Roman"/>
          <w:color w:val="000000" w:themeColor="text1"/>
          <w:sz w:val="28"/>
          <w:szCs w:val="28"/>
          <w:lang w:val="en-US"/>
        </w:rPr>
      </w:pPr>
      <w:r w:rsidRPr="00F47B6E">
        <w:rPr>
          <w:rFonts w:ascii="Times New Roman" w:hAnsi="Times New Roman"/>
          <w:color w:val="000000" w:themeColor="text1"/>
          <w:sz w:val="28"/>
          <w:szCs w:val="28"/>
        </w:rPr>
        <w:t xml:space="preserve">Nghị quyết này đã được Hội đồng nhân dân tỉnh Bình Dương Khóa X, kỳ họp </w:t>
      </w:r>
      <w:r w:rsidRPr="00F47B6E">
        <w:rPr>
          <w:rFonts w:ascii="Times New Roman" w:hAnsi="Times New Roman"/>
          <w:color w:val="000000" w:themeColor="text1"/>
          <w:sz w:val="28"/>
          <w:szCs w:val="28"/>
          <w:lang w:val="en-US"/>
        </w:rPr>
        <w:t xml:space="preserve">thứ 16 </w:t>
      </w:r>
      <w:r w:rsidRPr="00F47B6E">
        <w:rPr>
          <w:rFonts w:ascii="Times New Roman" w:hAnsi="Times New Roman"/>
          <w:color w:val="000000" w:themeColor="text1"/>
          <w:sz w:val="28"/>
          <w:szCs w:val="28"/>
        </w:rPr>
        <w:t xml:space="preserve">của Hội đồng nhân dân tỉnh thông qua ngày </w:t>
      </w:r>
      <w:r w:rsidRPr="00F47B6E">
        <w:rPr>
          <w:rFonts w:ascii="Times New Roman" w:hAnsi="Times New Roman"/>
          <w:color w:val="000000" w:themeColor="text1"/>
          <w:sz w:val="28"/>
          <w:szCs w:val="28"/>
          <w:lang w:val="en-US"/>
        </w:rPr>
        <w:t>23</w:t>
      </w:r>
      <w:r w:rsidRPr="00F47B6E">
        <w:rPr>
          <w:rFonts w:ascii="Times New Roman" w:hAnsi="Times New Roman"/>
          <w:color w:val="000000" w:themeColor="text1"/>
          <w:sz w:val="28"/>
          <w:szCs w:val="28"/>
        </w:rPr>
        <w:t xml:space="preserve"> tháng 7 năm 2024, có hiệu lực kể từ ngày </w:t>
      </w:r>
      <w:r w:rsidRPr="00F47B6E">
        <w:rPr>
          <w:rFonts w:ascii="Times New Roman" w:hAnsi="Times New Roman"/>
          <w:color w:val="000000" w:themeColor="text1"/>
          <w:sz w:val="28"/>
          <w:szCs w:val="28"/>
          <w:lang w:val="en-US"/>
        </w:rPr>
        <w:t>01</w:t>
      </w:r>
      <w:r w:rsidRPr="00F47B6E">
        <w:rPr>
          <w:rFonts w:ascii="Times New Roman" w:hAnsi="Times New Roman"/>
          <w:color w:val="000000" w:themeColor="text1"/>
          <w:sz w:val="28"/>
          <w:szCs w:val="28"/>
        </w:rPr>
        <w:t xml:space="preserve"> </w:t>
      </w:r>
      <w:r w:rsidRPr="00F47B6E">
        <w:rPr>
          <w:rFonts w:ascii="Times New Roman" w:hAnsi="Times New Roman"/>
          <w:bCs/>
          <w:color w:val="000000" w:themeColor="text1"/>
          <w:sz w:val="28"/>
          <w:szCs w:val="28"/>
        </w:rPr>
        <w:t xml:space="preserve">tháng </w:t>
      </w:r>
      <w:r w:rsidRPr="00F47B6E">
        <w:rPr>
          <w:rFonts w:ascii="Times New Roman" w:hAnsi="Times New Roman"/>
          <w:bCs/>
          <w:color w:val="000000" w:themeColor="text1"/>
          <w:sz w:val="28"/>
          <w:szCs w:val="28"/>
          <w:lang w:val="en-US"/>
        </w:rPr>
        <w:t>8</w:t>
      </w:r>
      <w:r w:rsidRPr="00F47B6E">
        <w:rPr>
          <w:rFonts w:ascii="Times New Roman" w:hAnsi="Times New Roman"/>
          <w:bCs/>
          <w:color w:val="000000" w:themeColor="text1"/>
          <w:sz w:val="28"/>
          <w:szCs w:val="28"/>
        </w:rPr>
        <w:t xml:space="preserve"> năm 202</w:t>
      </w:r>
      <w:bookmarkEnd w:id="4"/>
      <w:r w:rsidRPr="00F47B6E">
        <w:rPr>
          <w:rFonts w:ascii="Times New Roman" w:hAnsi="Times New Roman"/>
          <w:bCs/>
          <w:color w:val="000000" w:themeColor="text1"/>
          <w:sz w:val="28"/>
          <w:szCs w:val="28"/>
        </w:rPr>
        <w:t>4</w:t>
      </w:r>
      <w:r w:rsidRPr="00F47B6E">
        <w:rPr>
          <w:rFonts w:ascii="Times New Roman" w:hAnsi="Times New Roman"/>
          <w:color w:val="000000" w:themeColor="text1"/>
          <w:sz w:val="28"/>
          <w:szCs w:val="28"/>
        </w:rPr>
        <w:t>.</w:t>
      </w:r>
      <w:r w:rsidRPr="00F47B6E">
        <w:rPr>
          <w:rFonts w:ascii="Times New Roman" w:hAnsi="Times New Roman"/>
          <w:color w:val="000000" w:themeColor="text1"/>
          <w:sz w:val="28"/>
          <w:szCs w:val="28"/>
          <w:lang w:val="en-US"/>
        </w:rPr>
        <w:t xml:space="preserve"> Nghị quyết này thay thế Nghị quyết số 04/2018/NQ-HĐND </w:t>
      </w:r>
      <w:r w:rsidRPr="00F47B6E">
        <w:rPr>
          <w:rFonts w:ascii="Times New Roman" w:hAnsi="Times New Roman"/>
          <w:bCs/>
          <w:color w:val="000000" w:themeColor="text1"/>
          <w:sz w:val="28"/>
          <w:szCs w:val="28"/>
        </w:rPr>
        <w:t xml:space="preserve">ngày 20 tháng 7 năm 2018 </w:t>
      </w:r>
      <w:r w:rsidRPr="00F47B6E">
        <w:rPr>
          <w:rFonts w:ascii="Times New Roman" w:hAnsi="Times New Roman"/>
          <w:color w:val="000000" w:themeColor="text1"/>
          <w:sz w:val="28"/>
          <w:szCs w:val="28"/>
          <w:lang w:val="es-ES"/>
        </w:rPr>
        <w:t>của Hội đồng nhân dân tỉnh Bình Dươn</w:t>
      </w:r>
      <w:r w:rsidRPr="00F47B6E">
        <w:rPr>
          <w:rFonts w:ascii="Times New Roman" w:hAnsi="Times New Roman"/>
          <w:color w:val="000000" w:themeColor="text1"/>
          <w:sz w:val="28"/>
          <w:szCs w:val="28"/>
          <w:lang w:val="en-US"/>
        </w:rPr>
        <w:t>g về mức thu, chế độ thu, nộp và quản lý lệ phí đăng ký kinh doanh trên địa bàn tỉnh Bình Dương</w:t>
      </w:r>
      <w:r w:rsidR="00816DC9" w:rsidRPr="00BB4974">
        <w:rPr>
          <w:rFonts w:ascii="Times New Roman" w:hAnsi="Times New Roman"/>
          <w:color w:val="000000" w:themeColor="text1"/>
          <w:sz w:val="28"/>
          <w:szCs w:val="28"/>
        </w:rPr>
        <w:t>./.</w:t>
      </w:r>
    </w:p>
    <w:p w:rsidR="00DC7A6C" w:rsidRPr="00277678" w:rsidRDefault="00DC7A6C" w:rsidP="00121339">
      <w:pPr>
        <w:spacing w:after="0" w:line="240" w:lineRule="auto"/>
        <w:jc w:val="both"/>
        <w:rPr>
          <w:rFonts w:ascii="Times New Roman" w:hAnsi="Times New Roman"/>
          <w:bCs/>
          <w:color w:val="000000" w:themeColor="text1"/>
          <w:sz w:val="28"/>
          <w:szCs w:val="28"/>
        </w:rPr>
      </w:pPr>
    </w:p>
    <w:tbl>
      <w:tblPr>
        <w:tblW w:w="0" w:type="auto"/>
        <w:tblLook w:val="01E0" w:firstRow="1" w:lastRow="1" w:firstColumn="1" w:lastColumn="1" w:noHBand="0" w:noVBand="0"/>
      </w:tblPr>
      <w:tblGrid>
        <w:gridCol w:w="5670"/>
        <w:gridCol w:w="3676"/>
      </w:tblGrid>
      <w:tr w:rsidR="00953EDE" w:rsidRPr="00277678" w:rsidTr="00CA5AEC">
        <w:trPr>
          <w:trHeight w:val="340"/>
        </w:trPr>
        <w:tc>
          <w:tcPr>
            <w:tcW w:w="5670" w:type="dxa"/>
            <w:shd w:val="clear" w:color="auto" w:fill="auto"/>
          </w:tcPr>
          <w:p w:rsidR="00DC7A6C" w:rsidRPr="00277678" w:rsidRDefault="00DC7A6C" w:rsidP="0001200E">
            <w:pPr>
              <w:spacing w:after="0" w:line="240" w:lineRule="auto"/>
              <w:jc w:val="both"/>
              <w:rPr>
                <w:rFonts w:ascii="Times New Roman" w:hAnsi="Times New Roman"/>
                <w:b/>
                <w:bCs/>
                <w:i/>
                <w:color w:val="000000" w:themeColor="text1"/>
              </w:rPr>
            </w:pPr>
            <w:r w:rsidRPr="00277678">
              <w:rPr>
                <w:rFonts w:ascii="Times New Roman" w:hAnsi="Times New Roman"/>
                <w:b/>
                <w:bCs/>
                <w:i/>
                <w:color w:val="000000" w:themeColor="text1"/>
              </w:rPr>
              <w:t>Nơi nhận:</w:t>
            </w:r>
          </w:p>
          <w:p w:rsidR="00CA5AEC" w:rsidRPr="00CA5AEC" w:rsidRDefault="00CA5AEC" w:rsidP="00CA5AEC">
            <w:pPr>
              <w:spacing w:after="0" w:line="240" w:lineRule="auto"/>
              <w:rPr>
                <w:rFonts w:ascii="Times New Roman" w:hAnsi="Times New Roman"/>
                <w:color w:val="000000" w:themeColor="text1"/>
              </w:rPr>
            </w:pPr>
            <w:r w:rsidRPr="00CA5AEC">
              <w:rPr>
                <w:rFonts w:ascii="Times New Roman" w:hAnsi="Times New Roman"/>
                <w:color w:val="000000" w:themeColor="text1"/>
              </w:rPr>
              <w:t>-  Ủy ban Thường vụ Quốc hội, Chính phủ;</w:t>
            </w:r>
          </w:p>
          <w:p w:rsidR="00CA5AEC" w:rsidRPr="00CA5AEC" w:rsidRDefault="00CA5AEC" w:rsidP="00CA5AEC">
            <w:pPr>
              <w:spacing w:after="0" w:line="240" w:lineRule="auto"/>
              <w:rPr>
                <w:rFonts w:ascii="Times New Roman" w:hAnsi="Times New Roman"/>
                <w:color w:val="000000" w:themeColor="text1"/>
              </w:rPr>
            </w:pPr>
            <w:r w:rsidRPr="00CA5AEC">
              <w:rPr>
                <w:rFonts w:ascii="Times New Roman" w:hAnsi="Times New Roman"/>
                <w:color w:val="000000" w:themeColor="text1"/>
              </w:rPr>
              <w:t>- Văn phòng: Quốc hội, Chính phủ;</w:t>
            </w:r>
          </w:p>
          <w:p w:rsidR="00CA5AEC" w:rsidRPr="00CA5AEC" w:rsidRDefault="00CA5AEC" w:rsidP="00CA5AEC">
            <w:pPr>
              <w:spacing w:after="0" w:line="240" w:lineRule="auto"/>
              <w:rPr>
                <w:rFonts w:ascii="Times New Roman" w:hAnsi="Times New Roman"/>
                <w:color w:val="000000" w:themeColor="text1"/>
              </w:rPr>
            </w:pPr>
            <w:r w:rsidRPr="00CA5AEC">
              <w:rPr>
                <w:rFonts w:ascii="Times New Roman" w:hAnsi="Times New Roman"/>
                <w:color w:val="000000" w:themeColor="text1"/>
              </w:rPr>
              <w:t>- Ủy ban Tài chính - Ngân sách;</w:t>
            </w:r>
          </w:p>
          <w:p w:rsidR="00CA5AEC" w:rsidRPr="00CA5AEC" w:rsidRDefault="00CA5AEC" w:rsidP="00CA5AEC">
            <w:pPr>
              <w:spacing w:after="0" w:line="240" w:lineRule="auto"/>
              <w:rPr>
                <w:rFonts w:ascii="Times New Roman" w:hAnsi="Times New Roman"/>
                <w:color w:val="000000" w:themeColor="text1"/>
              </w:rPr>
            </w:pPr>
            <w:r w:rsidRPr="00CA5AEC">
              <w:rPr>
                <w:rFonts w:ascii="Times New Roman" w:hAnsi="Times New Roman"/>
                <w:color w:val="000000" w:themeColor="text1"/>
              </w:rPr>
              <w:t>- Ban Công tác đại biểu - UBTVQH;</w:t>
            </w:r>
          </w:p>
          <w:p w:rsidR="00CA5AEC" w:rsidRPr="00CA5AEC" w:rsidRDefault="00CA5AEC" w:rsidP="00CA5AEC">
            <w:pPr>
              <w:spacing w:after="0" w:line="240" w:lineRule="auto"/>
              <w:rPr>
                <w:rFonts w:ascii="Times New Roman" w:hAnsi="Times New Roman"/>
                <w:color w:val="000000" w:themeColor="text1"/>
              </w:rPr>
            </w:pPr>
            <w:r w:rsidRPr="00CA5AEC">
              <w:rPr>
                <w:rFonts w:ascii="Times New Roman" w:hAnsi="Times New Roman"/>
                <w:color w:val="000000" w:themeColor="text1"/>
              </w:rPr>
              <w:t>- Các Bộ: Kế hoạch và Đầu tư, Bộ Tài chính;</w:t>
            </w:r>
          </w:p>
          <w:p w:rsidR="00CA5AEC" w:rsidRPr="00CA5AEC" w:rsidRDefault="00CA5AEC" w:rsidP="00CA5AEC">
            <w:pPr>
              <w:spacing w:after="0" w:line="240" w:lineRule="auto"/>
              <w:rPr>
                <w:rFonts w:ascii="Times New Roman" w:hAnsi="Times New Roman"/>
                <w:color w:val="000000" w:themeColor="text1"/>
              </w:rPr>
            </w:pPr>
            <w:r w:rsidRPr="00CA5AEC">
              <w:rPr>
                <w:rFonts w:ascii="Times New Roman" w:hAnsi="Times New Roman"/>
                <w:color w:val="000000" w:themeColor="text1"/>
              </w:rPr>
              <w:t>- Cục Kiểm tra VBQPPL - Bộ Tư pháp;</w:t>
            </w:r>
          </w:p>
          <w:p w:rsidR="00CA5AEC" w:rsidRPr="00CA5AEC" w:rsidRDefault="00CA5AEC" w:rsidP="00CA5AEC">
            <w:pPr>
              <w:spacing w:after="0" w:line="240" w:lineRule="auto"/>
              <w:rPr>
                <w:rFonts w:ascii="Times New Roman" w:hAnsi="Times New Roman"/>
                <w:color w:val="000000" w:themeColor="text1"/>
              </w:rPr>
            </w:pPr>
            <w:r w:rsidRPr="00CA5AEC">
              <w:rPr>
                <w:rFonts w:ascii="Times New Roman" w:hAnsi="Times New Roman"/>
                <w:color w:val="000000" w:themeColor="text1"/>
              </w:rPr>
              <w:lastRenderedPageBreak/>
              <w:t>- Thường trực Tỉnh ủy;</w:t>
            </w:r>
          </w:p>
          <w:p w:rsidR="00CA5AEC" w:rsidRPr="00CA5AEC" w:rsidRDefault="00CA5AEC" w:rsidP="00CA5AEC">
            <w:pPr>
              <w:spacing w:after="0" w:line="240" w:lineRule="auto"/>
              <w:rPr>
                <w:rFonts w:ascii="Times New Roman" w:hAnsi="Times New Roman"/>
                <w:color w:val="000000" w:themeColor="text1"/>
              </w:rPr>
            </w:pPr>
            <w:r w:rsidRPr="00CA5AEC">
              <w:rPr>
                <w:rFonts w:ascii="Times New Roman" w:hAnsi="Times New Roman"/>
                <w:color w:val="000000" w:themeColor="text1"/>
              </w:rPr>
              <w:t>- Đoàn đại biểu Quốc hội tỉnh;</w:t>
            </w:r>
          </w:p>
          <w:p w:rsidR="00CA5AEC" w:rsidRPr="00CA5AEC" w:rsidRDefault="00CA5AEC" w:rsidP="00CA5AEC">
            <w:pPr>
              <w:spacing w:after="0" w:line="240" w:lineRule="auto"/>
              <w:rPr>
                <w:rFonts w:ascii="Times New Roman" w:hAnsi="Times New Roman"/>
                <w:color w:val="000000" w:themeColor="text1"/>
              </w:rPr>
            </w:pPr>
            <w:r w:rsidRPr="00CA5AEC">
              <w:rPr>
                <w:rFonts w:ascii="Times New Roman" w:hAnsi="Times New Roman"/>
                <w:color w:val="000000" w:themeColor="text1"/>
              </w:rPr>
              <w:t>- Thường trực HĐND, UBND, UBMTTQVN tỉnh;</w:t>
            </w:r>
          </w:p>
          <w:p w:rsidR="00CA5AEC" w:rsidRPr="00CA5AEC" w:rsidRDefault="00CA5AEC" w:rsidP="00CA5AEC">
            <w:pPr>
              <w:spacing w:after="0" w:line="240" w:lineRule="auto"/>
              <w:rPr>
                <w:rFonts w:ascii="Times New Roman" w:hAnsi="Times New Roman"/>
                <w:color w:val="000000" w:themeColor="text1"/>
              </w:rPr>
            </w:pPr>
            <w:r w:rsidRPr="00CA5AEC">
              <w:rPr>
                <w:rFonts w:ascii="Times New Roman" w:hAnsi="Times New Roman"/>
                <w:color w:val="000000" w:themeColor="text1"/>
              </w:rPr>
              <w:t>- Đại biểu HĐND tỉnh;</w:t>
            </w:r>
          </w:p>
          <w:p w:rsidR="00CA5AEC" w:rsidRPr="00CA5AEC" w:rsidRDefault="00CA5AEC" w:rsidP="00CA5AEC">
            <w:pPr>
              <w:spacing w:after="0" w:line="240" w:lineRule="auto"/>
              <w:rPr>
                <w:rFonts w:ascii="Times New Roman" w:hAnsi="Times New Roman"/>
                <w:color w:val="000000" w:themeColor="text1"/>
              </w:rPr>
            </w:pPr>
            <w:r w:rsidRPr="00CA5AEC">
              <w:rPr>
                <w:rFonts w:ascii="Times New Roman" w:hAnsi="Times New Roman"/>
                <w:color w:val="000000" w:themeColor="text1"/>
              </w:rPr>
              <w:t>- Các sở, ban, ngành, đoàn thể cấp tỉnh;</w:t>
            </w:r>
          </w:p>
          <w:p w:rsidR="00CA5AEC" w:rsidRPr="00CA5AEC" w:rsidRDefault="00CA5AEC" w:rsidP="00CA5AEC">
            <w:pPr>
              <w:spacing w:after="0" w:line="240" w:lineRule="auto"/>
              <w:rPr>
                <w:rFonts w:ascii="Times New Roman" w:hAnsi="Times New Roman"/>
                <w:color w:val="000000" w:themeColor="text1"/>
              </w:rPr>
            </w:pPr>
            <w:r w:rsidRPr="00CA5AEC">
              <w:rPr>
                <w:rFonts w:ascii="Times New Roman" w:hAnsi="Times New Roman"/>
                <w:color w:val="000000" w:themeColor="text1"/>
              </w:rPr>
              <w:t>- Văn phòng: Tỉnh ủy, Đoàn ĐBQH và HĐND, UBND tỉnh;</w:t>
            </w:r>
          </w:p>
          <w:p w:rsidR="00CA5AEC" w:rsidRPr="00CA5AEC" w:rsidRDefault="00CA5AEC" w:rsidP="00CA5AEC">
            <w:pPr>
              <w:spacing w:after="0" w:line="240" w:lineRule="auto"/>
              <w:rPr>
                <w:rFonts w:ascii="Times New Roman" w:hAnsi="Times New Roman"/>
                <w:color w:val="000000" w:themeColor="text1"/>
              </w:rPr>
            </w:pPr>
            <w:r w:rsidRPr="00CA5AEC">
              <w:rPr>
                <w:rFonts w:ascii="Times New Roman" w:hAnsi="Times New Roman"/>
                <w:color w:val="000000" w:themeColor="text1"/>
              </w:rPr>
              <w:t>- Thường trực HĐND và UBND cấp huyện;</w:t>
            </w:r>
          </w:p>
          <w:p w:rsidR="00CA5AEC" w:rsidRPr="00CA5AEC" w:rsidRDefault="00CA5AEC" w:rsidP="00CA5AEC">
            <w:pPr>
              <w:spacing w:after="0" w:line="240" w:lineRule="auto"/>
              <w:rPr>
                <w:rFonts w:ascii="Times New Roman" w:hAnsi="Times New Roman"/>
                <w:color w:val="000000" w:themeColor="text1"/>
              </w:rPr>
            </w:pPr>
            <w:r w:rsidRPr="00CA5AEC">
              <w:rPr>
                <w:rFonts w:ascii="Times New Roman" w:hAnsi="Times New Roman"/>
                <w:color w:val="000000" w:themeColor="text1"/>
              </w:rPr>
              <w:t>- Cơ sở dữ liệu quốc gia về pháp luật (Sở Tư pháp);</w:t>
            </w:r>
          </w:p>
          <w:p w:rsidR="00CA5AEC" w:rsidRPr="00CA5AEC" w:rsidRDefault="00CA5AEC" w:rsidP="00CA5AEC">
            <w:pPr>
              <w:spacing w:after="0" w:line="240" w:lineRule="auto"/>
              <w:rPr>
                <w:rFonts w:ascii="Times New Roman" w:hAnsi="Times New Roman"/>
                <w:color w:val="000000" w:themeColor="text1"/>
              </w:rPr>
            </w:pPr>
            <w:r w:rsidRPr="00CA5AEC">
              <w:rPr>
                <w:rFonts w:ascii="Times New Roman" w:hAnsi="Times New Roman"/>
                <w:color w:val="000000" w:themeColor="text1"/>
              </w:rPr>
              <w:t>- Trung tâm Công báo tỉnh Bình Dương;</w:t>
            </w:r>
          </w:p>
          <w:p w:rsidR="00CA5AEC" w:rsidRPr="00CA5AEC" w:rsidRDefault="00CA5AEC" w:rsidP="00CA5AEC">
            <w:pPr>
              <w:spacing w:after="0" w:line="240" w:lineRule="auto"/>
              <w:rPr>
                <w:rFonts w:ascii="Times New Roman" w:hAnsi="Times New Roman"/>
                <w:color w:val="000000" w:themeColor="text1"/>
              </w:rPr>
            </w:pPr>
            <w:r w:rsidRPr="00CA5AEC">
              <w:rPr>
                <w:rFonts w:ascii="Times New Roman" w:hAnsi="Times New Roman"/>
                <w:color w:val="000000" w:themeColor="text1"/>
              </w:rPr>
              <w:t>- Website, Báo, Đài PTTH Bình Dương;</w:t>
            </w:r>
          </w:p>
          <w:p w:rsidR="00CA5AEC" w:rsidRPr="00CA5AEC" w:rsidRDefault="00CA5AEC" w:rsidP="00CA5AEC">
            <w:pPr>
              <w:spacing w:after="0" w:line="240" w:lineRule="auto"/>
              <w:rPr>
                <w:rFonts w:ascii="Times New Roman" w:hAnsi="Times New Roman"/>
                <w:color w:val="000000" w:themeColor="text1"/>
              </w:rPr>
            </w:pPr>
            <w:r w:rsidRPr="00CA5AEC">
              <w:rPr>
                <w:rFonts w:ascii="Times New Roman" w:hAnsi="Times New Roman"/>
                <w:color w:val="000000" w:themeColor="text1"/>
              </w:rPr>
              <w:t>- Các phòng thuộc Văn phòng, App, Web;</w:t>
            </w:r>
          </w:p>
          <w:p w:rsidR="00DC7A6C" w:rsidRPr="00277678" w:rsidRDefault="00CA5AEC" w:rsidP="00CA5AEC">
            <w:pPr>
              <w:spacing w:after="0" w:line="240" w:lineRule="auto"/>
              <w:rPr>
                <w:rFonts w:ascii="Times New Roman" w:hAnsi="Times New Roman"/>
                <w:bCs/>
                <w:color w:val="000000" w:themeColor="text1"/>
                <w:sz w:val="28"/>
                <w:szCs w:val="28"/>
              </w:rPr>
            </w:pPr>
            <w:r w:rsidRPr="00CA5AEC">
              <w:rPr>
                <w:rFonts w:ascii="Times New Roman" w:hAnsi="Times New Roman"/>
                <w:color w:val="000000" w:themeColor="text1"/>
              </w:rPr>
              <w:t>- Lưu: VT, AT, Tn (4).</w:t>
            </w:r>
          </w:p>
        </w:tc>
        <w:tc>
          <w:tcPr>
            <w:tcW w:w="3676" w:type="dxa"/>
            <w:shd w:val="clear" w:color="auto" w:fill="auto"/>
          </w:tcPr>
          <w:p w:rsidR="00DC7A6C" w:rsidRDefault="00DC7A6C" w:rsidP="00121339">
            <w:pPr>
              <w:spacing w:after="0" w:line="240" w:lineRule="auto"/>
              <w:jc w:val="center"/>
              <w:rPr>
                <w:rFonts w:ascii="Times New Roman" w:hAnsi="Times New Roman"/>
                <w:b/>
                <w:bCs/>
                <w:color w:val="000000" w:themeColor="text1"/>
                <w:sz w:val="28"/>
                <w:szCs w:val="28"/>
              </w:rPr>
            </w:pPr>
            <w:r w:rsidRPr="00277678">
              <w:rPr>
                <w:rFonts w:ascii="Times New Roman" w:hAnsi="Times New Roman"/>
                <w:b/>
                <w:bCs/>
                <w:color w:val="000000" w:themeColor="text1"/>
                <w:sz w:val="28"/>
                <w:szCs w:val="28"/>
              </w:rPr>
              <w:lastRenderedPageBreak/>
              <w:t>CHỦ TỊCH</w:t>
            </w:r>
          </w:p>
          <w:p w:rsidR="00CA5AEC" w:rsidRDefault="00CA5AEC" w:rsidP="00121339">
            <w:pPr>
              <w:spacing w:after="0" w:line="240" w:lineRule="auto"/>
              <w:jc w:val="center"/>
              <w:rPr>
                <w:rFonts w:ascii="Times New Roman" w:hAnsi="Times New Roman"/>
                <w:b/>
                <w:bCs/>
                <w:color w:val="000000" w:themeColor="text1"/>
                <w:sz w:val="28"/>
                <w:szCs w:val="28"/>
              </w:rPr>
            </w:pPr>
          </w:p>
          <w:p w:rsidR="00CA5AEC" w:rsidRDefault="00CA5AEC" w:rsidP="00121339">
            <w:pPr>
              <w:spacing w:after="0" w:line="240" w:lineRule="auto"/>
              <w:jc w:val="center"/>
              <w:rPr>
                <w:rFonts w:ascii="Times New Roman" w:hAnsi="Times New Roman"/>
                <w:b/>
                <w:bCs/>
                <w:color w:val="000000" w:themeColor="text1"/>
                <w:sz w:val="28"/>
                <w:szCs w:val="28"/>
              </w:rPr>
            </w:pPr>
          </w:p>
          <w:p w:rsidR="00CA5AEC" w:rsidRPr="00CA5AEC" w:rsidRDefault="00CA5AEC" w:rsidP="00121339">
            <w:pPr>
              <w:spacing w:after="0" w:line="240" w:lineRule="auto"/>
              <w:jc w:val="center"/>
              <w:rPr>
                <w:rFonts w:ascii="Times New Roman" w:hAnsi="Times New Roman"/>
                <w:bCs/>
                <w:i/>
                <w:color w:val="000000" w:themeColor="text1"/>
                <w:sz w:val="28"/>
                <w:szCs w:val="28"/>
              </w:rPr>
            </w:pPr>
            <w:r w:rsidRPr="00CA5AEC">
              <w:rPr>
                <w:rFonts w:ascii="Times New Roman" w:hAnsi="Times New Roman"/>
                <w:bCs/>
                <w:i/>
                <w:color w:val="000000" w:themeColor="text1"/>
                <w:sz w:val="28"/>
                <w:szCs w:val="28"/>
              </w:rPr>
              <w:t>(Đã ký)</w:t>
            </w:r>
          </w:p>
          <w:p w:rsidR="00CA5AEC" w:rsidRDefault="00CA5AEC" w:rsidP="00121339">
            <w:pPr>
              <w:spacing w:after="0" w:line="240" w:lineRule="auto"/>
              <w:jc w:val="center"/>
              <w:rPr>
                <w:rFonts w:ascii="Times New Roman" w:hAnsi="Times New Roman"/>
                <w:b/>
                <w:bCs/>
                <w:color w:val="000000" w:themeColor="text1"/>
                <w:sz w:val="28"/>
                <w:szCs w:val="28"/>
              </w:rPr>
            </w:pPr>
          </w:p>
          <w:p w:rsidR="00CA5AEC" w:rsidRDefault="00CA5AEC" w:rsidP="00121339">
            <w:pPr>
              <w:spacing w:after="0" w:line="240" w:lineRule="auto"/>
              <w:jc w:val="center"/>
              <w:rPr>
                <w:rFonts w:ascii="Times New Roman" w:hAnsi="Times New Roman"/>
                <w:b/>
                <w:bCs/>
                <w:color w:val="000000" w:themeColor="text1"/>
                <w:sz w:val="28"/>
                <w:szCs w:val="28"/>
              </w:rPr>
            </w:pPr>
          </w:p>
          <w:p w:rsidR="00CA5AEC" w:rsidRPr="00121339" w:rsidRDefault="00CA5AEC" w:rsidP="00121339">
            <w:pPr>
              <w:spacing w:after="0" w:line="24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Nguyễn Văn Lộc</w:t>
            </w:r>
          </w:p>
        </w:tc>
      </w:tr>
    </w:tbl>
    <w:p w:rsidR="00027CE9" w:rsidRPr="00277678" w:rsidRDefault="00027CE9" w:rsidP="00121339">
      <w:pPr>
        <w:spacing w:after="0" w:line="240" w:lineRule="auto"/>
        <w:rPr>
          <w:rFonts w:ascii="Times New Roman" w:hAnsi="Times New Roman"/>
          <w:color w:val="000000" w:themeColor="text1"/>
        </w:rPr>
      </w:pPr>
    </w:p>
    <w:sectPr w:rsidR="00027CE9" w:rsidRPr="00277678" w:rsidSect="00121339">
      <w:headerReference w:type="default" r:id="rId11"/>
      <w:pgSz w:w="11907" w:h="16840" w:code="9"/>
      <w:pgMar w:top="1350" w:right="851" w:bottom="1135" w:left="1710" w:header="426" w:footer="21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3DB" w:rsidRDefault="008943DB" w:rsidP="00712CD1">
      <w:pPr>
        <w:spacing w:after="0" w:line="240" w:lineRule="auto"/>
      </w:pPr>
      <w:r>
        <w:separator/>
      </w:r>
    </w:p>
  </w:endnote>
  <w:endnote w:type="continuationSeparator" w:id="0">
    <w:p w:rsidR="008943DB" w:rsidRDefault="008943DB" w:rsidP="00712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3DB" w:rsidRDefault="008943DB" w:rsidP="00712CD1">
      <w:pPr>
        <w:spacing w:after="0" w:line="240" w:lineRule="auto"/>
      </w:pPr>
      <w:r>
        <w:separator/>
      </w:r>
    </w:p>
  </w:footnote>
  <w:footnote w:type="continuationSeparator" w:id="0">
    <w:p w:rsidR="008943DB" w:rsidRDefault="008943DB" w:rsidP="00712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CD1" w:rsidRPr="00554262" w:rsidRDefault="00CA5AEC" w:rsidP="002A2119">
    <w:pPr>
      <w:pStyle w:val="Header"/>
      <w:jc w:val="center"/>
      <w:rPr>
        <w:sz w:val="28"/>
        <w:szCs w:val="28"/>
      </w:rPr>
    </w:pPr>
    <w:sdt>
      <w:sdtPr>
        <w:id w:val="295800340"/>
        <w:docPartObj>
          <w:docPartGallery w:val="Page Numbers (Top of Page)"/>
          <w:docPartUnique/>
        </w:docPartObj>
      </w:sdtPr>
      <w:sdtEndPr>
        <w:rPr>
          <w:noProof/>
          <w:sz w:val="28"/>
          <w:szCs w:val="28"/>
        </w:rPr>
      </w:sdtEndPr>
      <w:sdtContent>
        <w:r w:rsidR="00B417DB" w:rsidRPr="00554262">
          <w:rPr>
            <w:rFonts w:ascii="Times New Roman" w:hAnsi="Times New Roman"/>
            <w:sz w:val="28"/>
            <w:szCs w:val="28"/>
          </w:rPr>
          <w:fldChar w:fldCharType="begin"/>
        </w:r>
        <w:r w:rsidR="00B417DB" w:rsidRPr="00554262">
          <w:rPr>
            <w:rFonts w:ascii="Times New Roman" w:hAnsi="Times New Roman"/>
            <w:sz w:val="28"/>
            <w:szCs w:val="28"/>
          </w:rPr>
          <w:instrText xml:space="preserve"> PAGE   \* MERGEFORMAT </w:instrText>
        </w:r>
        <w:r w:rsidR="00B417DB" w:rsidRPr="00554262">
          <w:rPr>
            <w:rFonts w:ascii="Times New Roman" w:hAnsi="Times New Roman"/>
            <w:sz w:val="28"/>
            <w:szCs w:val="28"/>
          </w:rPr>
          <w:fldChar w:fldCharType="separate"/>
        </w:r>
        <w:r>
          <w:rPr>
            <w:rFonts w:ascii="Times New Roman" w:hAnsi="Times New Roman"/>
            <w:noProof/>
            <w:sz w:val="28"/>
            <w:szCs w:val="28"/>
          </w:rPr>
          <w:t>2</w:t>
        </w:r>
        <w:r w:rsidR="00B417DB" w:rsidRPr="00554262">
          <w:rPr>
            <w:rFonts w:ascii="Times New Roman" w:hAnsi="Times New Roman"/>
            <w:noProof/>
            <w:sz w:val="28"/>
            <w:szCs w:val="28"/>
          </w:rPr>
          <w:fldChar w:fldCharType="end"/>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676DC"/>
    <w:multiLevelType w:val="multilevel"/>
    <w:tmpl w:val="62CA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A6C"/>
    <w:rsid w:val="00001A7E"/>
    <w:rsid w:val="000062F7"/>
    <w:rsid w:val="0000759E"/>
    <w:rsid w:val="0001200E"/>
    <w:rsid w:val="000229FF"/>
    <w:rsid w:val="00027CE9"/>
    <w:rsid w:val="00031A95"/>
    <w:rsid w:val="00040894"/>
    <w:rsid w:val="00050679"/>
    <w:rsid w:val="000B26A9"/>
    <w:rsid w:val="000B5779"/>
    <w:rsid w:val="000C6B0A"/>
    <w:rsid w:val="000E26A7"/>
    <w:rsid w:val="000E2900"/>
    <w:rsid w:val="000E660D"/>
    <w:rsid w:val="00121339"/>
    <w:rsid w:val="001228E6"/>
    <w:rsid w:val="0012358F"/>
    <w:rsid w:val="001532E3"/>
    <w:rsid w:val="0016132C"/>
    <w:rsid w:val="00171E83"/>
    <w:rsid w:val="00175C4E"/>
    <w:rsid w:val="001A5184"/>
    <w:rsid w:val="001A60A1"/>
    <w:rsid w:val="001A6287"/>
    <w:rsid w:val="001C0BBD"/>
    <w:rsid w:val="001D11A8"/>
    <w:rsid w:val="001E1DF2"/>
    <w:rsid w:val="001E2D9F"/>
    <w:rsid w:val="001F1B4B"/>
    <w:rsid w:val="001F385F"/>
    <w:rsid w:val="00206306"/>
    <w:rsid w:val="00220E00"/>
    <w:rsid w:val="002315DD"/>
    <w:rsid w:val="00232E8A"/>
    <w:rsid w:val="002332D9"/>
    <w:rsid w:val="0024017D"/>
    <w:rsid w:val="0025606D"/>
    <w:rsid w:val="00257A05"/>
    <w:rsid w:val="00277678"/>
    <w:rsid w:val="00291AF5"/>
    <w:rsid w:val="002944B2"/>
    <w:rsid w:val="00294E45"/>
    <w:rsid w:val="002966D8"/>
    <w:rsid w:val="002A2119"/>
    <w:rsid w:val="002A524D"/>
    <w:rsid w:val="002E48F6"/>
    <w:rsid w:val="002F41D9"/>
    <w:rsid w:val="002F47E6"/>
    <w:rsid w:val="003362C1"/>
    <w:rsid w:val="00361B64"/>
    <w:rsid w:val="00364170"/>
    <w:rsid w:val="00372575"/>
    <w:rsid w:val="003823EC"/>
    <w:rsid w:val="0038454A"/>
    <w:rsid w:val="003A2AD2"/>
    <w:rsid w:val="003A6091"/>
    <w:rsid w:val="003B2675"/>
    <w:rsid w:val="003B3E76"/>
    <w:rsid w:val="003C0156"/>
    <w:rsid w:val="003C0D9F"/>
    <w:rsid w:val="003C2582"/>
    <w:rsid w:val="003C5F3D"/>
    <w:rsid w:val="003E0F87"/>
    <w:rsid w:val="003E3187"/>
    <w:rsid w:val="00411D8E"/>
    <w:rsid w:val="00431E46"/>
    <w:rsid w:val="00435558"/>
    <w:rsid w:val="00437C5D"/>
    <w:rsid w:val="00437D71"/>
    <w:rsid w:val="004447C2"/>
    <w:rsid w:val="00464A68"/>
    <w:rsid w:val="00481C39"/>
    <w:rsid w:val="00482BFA"/>
    <w:rsid w:val="0048671C"/>
    <w:rsid w:val="004D2721"/>
    <w:rsid w:val="004E011F"/>
    <w:rsid w:val="004E0C17"/>
    <w:rsid w:val="00510042"/>
    <w:rsid w:val="00514A72"/>
    <w:rsid w:val="0052039C"/>
    <w:rsid w:val="0055025A"/>
    <w:rsid w:val="00554262"/>
    <w:rsid w:val="00564E8C"/>
    <w:rsid w:val="00586004"/>
    <w:rsid w:val="005A1DC8"/>
    <w:rsid w:val="005A2724"/>
    <w:rsid w:val="005A7D15"/>
    <w:rsid w:val="005B6022"/>
    <w:rsid w:val="005B76B5"/>
    <w:rsid w:val="005C0CC9"/>
    <w:rsid w:val="005C2AB6"/>
    <w:rsid w:val="005C2DC4"/>
    <w:rsid w:val="005C6736"/>
    <w:rsid w:val="005C719D"/>
    <w:rsid w:val="005C79CD"/>
    <w:rsid w:val="005D5FD4"/>
    <w:rsid w:val="005F35C6"/>
    <w:rsid w:val="00604616"/>
    <w:rsid w:val="006243B4"/>
    <w:rsid w:val="00636085"/>
    <w:rsid w:val="006367EE"/>
    <w:rsid w:val="006A0E2B"/>
    <w:rsid w:val="006C4D75"/>
    <w:rsid w:val="006C5861"/>
    <w:rsid w:val="006C61DC"/>
    <w:rsid w:val="006C6DD2"/>
    <w:rsid w:val="006C7AD8"/>
    <w:rsid w:val="006E3449"/>
    <w:rsid w:val="006E473B"/>
    <w:rsid w:val="006F625A"/>
    <w:rsid w:val="00704934"/>
    <w:rsid w:val="00712CD1"/>
    <w:rsid w:val="0071646A"/>
    <w:rsid w:val="007206F2"/>
    <w:rsid w:val="00734D86"/>
    <w:rsid w:val="00750CEA"/>
    <w:rsid w:val="00751365"/>
    <w:rsid w:val="0075166E"/>
    <w:rsid w:val="00762A00"/>
    <w:rsid w:val="00765F99"/>
    <w:rsid w:val="007752EA"/>
    <w:rsid w:val="007816BA"/>
    <w:rsid w:val="00781FDC"/>
    <w:rsid w:val="007903C0"/>
    <w:rsid w:val="007972CE"/>
    <w:rsid w:val="007A3A27"/>
    <w:rsid w:val="007D3E21"/>
    <w:rsid w:val="007E1721"/>
    <w:rsid w:val="007F3A87"/>
    <w:rsid w:val="007F4E46"/>
    <w:rsid w:val="00800D10"/>
    <w:rsid w:val="00816DC9"/>
    <w:rsid w:val="00831004"/>
    <w:rsid w:val="0083324A"/>
    <w:rsid w:val="0084115F"/>
    <w:rsid w:val="0084623E"/>
    <w:rsid w:val="00846802"/>
    <w:rsid w:val="00861D32"/>
    <w:rsid w:val="008641AE"/>
    <w:rsid w:val="00870010"/>
    <w:rsid w:val="00872247"/>
    <w:rsid w:val="00881889"/>
    <w:rsid w:val="008821B0"/>
    <w:rsid w:val="00882D82"/>
    <w:rsid w:val="008943DB"/>
    <w:rsid w:val="00897BD4"/>
    <w:rsid w:val="008A24EC"/>
    <w:rsid w:val="008A6347"/>
    <w:rsid w:val="008B4A52"/>
    <w:rsid w:val="008B6CCD"/>
    <w:rsid w:val="008C48C1"/>
    <w:rsid w:val="008D12BB"/>
    <w:rsid w:val="008D385D"/>
    <w:rsid w:val="008E6F44"/>
    <w:rsid w:val="008E754B"/>
    <w:rsid w:val="008F0725"/>
    <w:rsid w:val="009045B3"/>
    <w:rsid w:val="009045C5"/>
    <w:rsid w:val="00911BC2"/>
    <w:rsid w:val="00923F20"/>
    <w:rsid w:val="009334C9"/>
    <w:rsid w:val="009427B0"/>
    <w:rsid w:val="00953EDE"/>
    <w:rsid w:val="00954E68"/>
    <w:rsid w:val="00956F09"/>
    <w:rsid w:val="00964232"/>
    <w:rsid w:val="00970D99"/>
    <w:rsid w:val="0097388B"/>
    <w:rsid w:val="009778A1"/>
    <w:rsid w:val="009923EC"/>
    <w:rsid w:val="00996AE0"/>
    <w:rsid w:val="009A78F5"/>
    <w:rsid w:val="009B22A9"/>
    <w:rsid w:val="009E006E"/>
    <w:rsid w:val="009E4B48"/>
    <w:rsid w:val="00A009B2"/>
    <w:rsid w:val="00A03EFF"/>
    <w:rsid w:val="00A04819"/>
    <w:rsid w:val="00A142BE"/>
    <w:rsid w:val="00A20AA8"/>
    <w:rsid w:val="00A249EA"/>
    <w:rsid w:val="00A33F91"/>
    <w:rsid w:val="00A618AE"/>
    <w:rsid w:val="00A652B5"/>
    <w:rsid w:val="00A7488B"/>
    <w:rsid w:val="00A74D3C"/>
    <w:rsid w:val="00A90A5F"/>
    <w:rsid w:val="00AB2E04"/>
    <w:rsid w:val="00AB3968"/>
    <w:rsid w:val="00AC23AA"/>
    <w:rsid w:val="00AC333B"/>
    <w:rsid w:val="00AC7E17"/>
    <w:rsid w:val="00AD7178"/>
    <w:rsid w:val="00AE24ED"/>
    <w:rsid w:val="00AE2CA6"/>
    <w:rsid w:val="00AF1B52"/>
    <w:rsid w:val="00B117D6"/>
    <w:rsid w:val="00B35193"/>
    <w:rsid w:val="00B36B4A"/>
    <w:rsid w:val="00B417DB"/>
    <w:rsid w:val="00B56BCB"/>
    <w:rsid w:val="00B61559"/>
    <w:rsid w:val="00BB4974"/>
    <w:rsid w:val="00BC18DA"/>
    <w:rsid w:val="00BC5635"/>
    <w:rsid w:val="00BC7FFC"/>
    <w:rsid w:val="00BE7260"/>
    <w:rsid w:val="00BF4D73"/>
    <w:rsid w:val="00BF4EFC"/>
    <w:rsid w:val="00C01604"/>
    <w:rsid w:val="00C04C0F"/>
    <w:rsid w:val="00C076B0"/>
    <w:rsid w:val="00C15C7E"/>
    <w:rsid w:val="00C1612D"/>
    <w:rsid w:val="00C1740A"/>
    <w:rsid w:val="00C22936"/>
    <w:rsid w:val="00C22CBF"/>
    <w:rsid w:val="00C414F8"/>
    <w:rsid w:val="00C42905"/>
    <w:rsid w:val="00C42E2C"/>
    <w:rsid w:val="00C51917"/>
    <w:rsid w:val="00C5244A"/>
    <w:rsid w:val="00C607C4"/>
    <w:rsid w:val="00C615DC"/>
    <w:rsid w:val="00C65766"/>
    <w:rsid w:val="00C66E27"/>
    <w:rsid w:val="00C73454"/>
    <w:rsid w:val="00C85D42"/>
    <w:rsid w:val="00C938FD"/>
    <w:rsid w:val="00CA4EF8"/>
    <w:rsid w:val="00CA5AEC"/>
    <w:rsid w:val="00CA5C38"/>
    <w:rsid w:val="00CA7C01"/>
    <w:rsid w:val="00CB74C7"/>
    <w:rsid w:val="00CF1AC7"/>
    <w:rsid w:val="00D162BF"/>
    <w:rsid w:val="00D170BD"/>
    <w:rsid w:val="00D22D3E"/>
    <w:rsid w:val="00D314D7"/>
    <w:rsid w:val="00D51056"/>
    <w:rsid w:val="00D52971"/>
    <w:rsid w:val="00D635A3"/>
    <w:rsid w:val="00D7281F"/>
    <w:rsid w:val="00D7412D"/>
    <w:rsid w:val="00D81603"/>
    <w:rsid w:val="00D83827"/>
    <w:rsid w:val="00D90D82"/>
    <w:rsid w:val="00DB1FA9"/>
    <w:rsid w:val="00DB5950"/>
    <w:rsid w:val="00DC670C"/>
    <w:rsid w:val="00DC7847"/>
    <w:rsid w:val="00DC7A6C"/>
    <w:rsid w:val="00DD3E0D"/>
    <w:rsid w:val="00DE710F"/>
    <w:rsid w:val="00DF799F"/>
    <w:rsid w:val="00E00762"/>
    <w:rsid w:val="00E0188C"/>
    <w:rsid w:val="00E027E6"/>
    <w:rsid w:val="00E05DC5"/>
    <w:rsid w:val="00E34DE1"/>
    <w:rsid w:val="00E35209"/>
    <w:rsid w:val="00E551B0"/>
    <w:rsid w:val="00E61F1D"/>
    <w:rsid w:val="00E86263"/>
    <w:rsid w:val="00E90D39"/>
    <w:rsid w:val="00E9702B"/>
    <w:rsid w:val="00EA06A7"/>
    <w:rsid w:val="00EA1B23"/>
    <w:rsid w:val="00EB361A"/>
    <w:rsid w:val="00EB450D"/>
    <w:rsid w:val="00EC009C"/>
    <w:rsid w:val="00EC0302"/>
    <w:rsid w:val="00ED0DD8"/>
    <w:rsid w:val="00EE42FA"/>
    <w:rsid w:val="00EE6C96"/>
    <w:rsid w:val="00F111EE"/>
    <w:rsid w:val="00F1464F"/>
    <w:rsid w:val="00F27AD9"/>
    <w:rsid w:val="00F3711F"/>
    <w:rsid w:val="00F43301"/>
    <w:rsid w:val="00F86163"/>
    <w:rsid w:val="00FA11AC"/>
    <w:rsid w:val="00FA1C0E"/>
    <w:rsid w:val="00FA4C02"/>
    <w:rsid w:val="00FC447A"/>
    <w:rsid w:val="00FC7280"/>
    <w:rsid w:val="00FD312A"/>
    <w:rsid w:val="00FD3D02"/>
    <w:rsid w:val="00FE00FD"/>
    <w:rsid w:val="00FF0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634A81"/>
  <w15:docId w15:val="{8211FE3D-AEA1-48C6-A1CA-E02D5736F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A6C"/>
    <w:rPr>
      <w:rFonts w:ascii="Arial" w:eastAsia="Arial" w:hAnsi="Arial" w:cs="Times New Roman"/>
      <w:lang w:val="vi-VN"/>
    </w:rPr>
  </w:style>
  <w:style w:type="paragraph" w:styleId="Heading4">
    <w:name w:val="heading 4"/>
    <w:basedOn w:val="Normal"/>
    <w:link w:val="Heading4Char"/>
    <w:uiPriority w:val="9"/>
    <w:qFormat/>
    <w:rsid w:val="007903C0"/>
    <w:pPr>
      <w:spacing w:before="100" w:beforeAutospacing="1" w:after="100" w:afterAutospacing="1" w:line="240" w:lineRule="auto"/>
      <w:outlineLvl w:val="3"/>
    </w:pPr>
    <w:rPr>
      <w:rFonts w:ascii="Times New Roman" w:eastAsia="Times New Roman" w:hAnsi="Times New Roman"/>
      <w:b/>
      <w:bCs/>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C7A6C"/>
    <w:pPr>
      <w:spacing w:after="0" w:line="312" w:lineRule="auto"/>
    </w:pPr>
    <w:rPr>
      <w:rFonts w:ascii="Times New Roman" w:eastAsia="Times New Roman" w:hAnsi="Times New Roman"/>
      <w:sz w:val="24"/>
      <w:szCs w:val="24"/>
      <w:lang w:eastAsia="vi-VN"/>
    </w:rPr>
  </w:style>
  <w:style w:type="character" w:styleId="Hyperlink">
    <w:name w:val="Hyperlink"/>
    <w:uiPriority w:val="99"/>
    <w:rsid w:val="00DC7A6C"/>
    <w:rPr>
      <w:rFonts w:cs="Times New Roman"/>
      <w:color w:val="0000FF"/>
      <w:u w:val="single"/>
    </w:rPr>
  </w:style>
  <w:style w:type="character" w:styleId="Strong">
    <w:name w:val="Strong"/>
    <w:uiPriority w:val="22"/>
    <w:qFormat/>
    <w:rsid w:val="00DC7A6C"/>
    <w:rPr>
      <w:b/>
      <w:bCs/>
    </w:rPr>
  </w:style>
  <w:style w:type="character" w:styleId="Emphasis">
    <w:name w:val="Emphasis"/>
    <w:uiPriority w:val="20"/>
    <w:qFormat/>
    <w:rsid w:val="00DC7A6C"/>
    <w:rPr>
      <w:i/>
      <w:iCs/>
    </w:rPr>
  </w:style>
  <w:style w:type="paragraph" w:styleId="Header">
    <w:name w:val="header"/>
    <w:basedOn w:val="Normal"/>
    <w:link w:val="HeaderChar"/>
    <w:uiPriority w:val="99"/>
    <w:unhideWhenUsed/>
    <w:rsid w:val="00712C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CD1"/>
    <w:rPr>
      <w:rFonts w:ascii="Arial" w:eastAsia="Arial" w:hAnsi="Arial" w:cs="Times New Roman"/>
      <w:lang w:val="vi-VN"/>
    </w:rPr>
  </w:style>
  <w:style w:type="paragraph" w:styleId="Footer">
    <w:name w:val="footer"/>
    <w:basedOn w:val="Normal"/>
    <w:link w:val="FooterChar"/>
    <w:uiPriority w:val="99"/>
    <w:unhideWhenUsed/>
    <w:rsid w:val="00712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CD1"/>
    <w:rPr>
      <w:rFonts w:ascii="Arial" w:eastAsia="Arial" w:hAnsi="Arial" w:cs="Times New Roman"/>
      <w:lang w:val="vi-VN"/>
    </w:rPr>
  </w:style>
  <w:style w:type="paragraph" w:styleId="BodyText">
    <w:name w:val="Body Text"/>
    <w:aliases w:val=" Char"/>
    <w:basedOn w:val="Normal"/>
    <w:link w:val="BodyTextChar"/>
    <w:rsid w:val="005B76B5"/>
    <w:pPr>
      <w:spacing w:after="120" w:line="240" w:lineRule="auto"/>
    </w:pPr>
    <w:rPr>
      <w:rFonts w:ascii="Times New Roman" w:eastAsia="Times New Roman" w:hAnsi="Times New Roman"/>
      <w:sz w:val="26"/>
      <w:szCs w:val="26"/>
      <w:lang w:val="en-US"/>
    </w:rPr>
  </w:style>
  <w:style w:type="character" w:customStyle="1" w:styleId="BodyTextChar">
    <w:name w:val="Body Text Char"/>
    <w:aliases w:val=" Char Char"/>
    <w:basedOn w:val="DefaultParagraphFont"/>
    <w:link w:val="BodyText"/>
    <w:rsid w:val="005B76B5"/>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171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E83"/>
    <w:rPr>
      <w:rFonts w:ascii="Tahoma" w:eastAsia="Arial" w:hAnsi="Tahoma" w:cs="Tahoma"/>
      <w:sz w:val="16"/>
      <w:szCs w:val="16"/>
      <w:lang w:val="vi-VN"/>
    </w:rPr>
  </w:style>
  <w:style w:type="paragraph" w:styleId="ListParagraph">
    <w:name w:val="List Paragraph"/>
    <w:basedOn w:val="Normal"/>
    <w:uiPriority w:val="34"/>
    <w:qFormat/>
    <w:rsid w:val="00E86263"/>
    <w:pPr>
      <w:ind w:left="720"/>
      <w:contextualSpacing/>
    </w:pPr>
  </w:style>
  <w:style w:type="character" w:customStyle="1" w:styleId="Heading4Char">
    <w:name w:val="Heading 4 Char"/>
    <w:basedOn w:val="DefaultParagraphFont"/>
    <w:link w:val="Heading4"/>
    <w:uiPriority w:val="9"/>
    <w:rsid w:val="007903C0"/>
    <w:rPr>
      <w:rFonts w:ascii="Times New Roman" w:eastAsia="Times New Roman" w:hAnsi="Times New Roman" w:cs="Times New Roman"/>
      <w:b/>
      <w:bCs/>
      <w:sz w:val="24"/>
      <w:szCs w:val="24"/>
    </w:rPr>
  </w:style>
  <w:style w:type="character" w:customStyle="1" w:styleId="wrap">
    <w:name w:val="wrap"/>
    <w:basedOn w:val="DefaultParagraphFont"/>
    <w:rsid w:val="00790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739158">
      <w:bodyDiv w:val="1"/>
      <w:marLeft w:val="0"/>
      <w:marRight w:val="0"/>
      <w:marTop w:val="0"/>
      <w:marBottom w:val="0"/>
      <w:divBdr>
        <w:top w:val="none" w:sz="0" w:space="0" w:color="auto"/>
        <w:left w:val="none" w:sz="0" w:space="0" w:color="auto"/>
        <w:bottom w:val="none" w:sz="0" w:space="0" w:color="auto"/>
        <w:right w:val="none" w:sz="0" w:space="0" w:color="auto"/>
      </w:divBdr>
    </w:div>
    <w:div w:id="806240497">
      <w:bodyDiv w:val="1"/>
      <w:marLeft w:val="0"/>
      <w:marRight w:val="0"/>
      <w:marTop w:val="0"/>
      <w:marBottom w:val="0"/>
      <w:divBdr>
        <w:top w:val="none" w:sz="0" w:space="0" w:color="auto"/>
        <w:left w:val="none" w:sz="0" w:space="0" w:color="auto"/>
        <w:bottom w:val="none" w:sz="0" w:space="0" w:color="auto"/>
        <w:right w:val="none" w:sz="0" w:space="0" w:color="auto"/>
      </w:divBdr>
    </w:div>
    <w:div w:id="1831171030">
      <w:bodyDiv w:val="1"/>
      <w:marLeft w:val="0"/>
      <w:marRight w:val="0"/>
      <w:marTop w:val="0"/>
      <w:marBottom w:val="0"/>
      <w:divBdr>
        <w:top w:val="none" w:sz="0" w:space="0" w:color="auto"/>
        <w:left w:val="none" w:sz="0" w:space="0" w:color="auto"/>
        <w:bottom w:val="none" w:sz="0" w:space="0" w:color="auto"/>
        <w:right w:val="none" w:sz="0" w:space="0" w:color="auto"/>
      </w:divBdr>
      <w:divsChild>
        <w:div w:id="1154369617">
          <w:marLeft w:val="0"/>
          <w:marRight w:val="0"/>
          <w:marTop w:val="0"/>
          <w:marBottom w:val="0"/>
          <w:divBdr>
            <w:top w:val="none" w:sz="0" w:space="0" w:color="auto"/>
            <w:left w:val="none" w:sz="0" w:space="0" w:color="auto"/>
            <w:bottom w:val="none" w:sz="0" w:space="0" w:color="auto"/>
            <w:right w:val="none" w:sz="0" w:space="0" w:color="auto"/>
          </w:divBdr>
          <w:divsChild>
            <w:div w:id="54089292">
              <w:marLeft w:val="0"/>
              <w:marRight w:val="0"/>
              <w:marTop w:val="0"/>
              <w:marBottom w:val="0"/>
              <w:divBdr>
                <w:top w:val="none" w:sz="0" w:space="0" w:color="auto"/>
                <w:left w:val="none" w:sz="0" w:space="0" w:color="auto"/>
                <w:bottom w:val="single" w:sz="6" w:space="0" w:color="EEEEEE"/>
                <w:right w:val="none" w:sz="0" w:space="0" w:color="auto"/>
              </w:divBdr>
            </w:div>
          </w:divsChild>
        </w:div>
        <w:div w:id="1976056659">
          <w:marLeft w:val="0"/>
          <w:marRight w:val="0"/>
          <w:marTop w:val="0"/>
          <w:marBottom w:val="0"/>
          <w:divBdr>
            <w:top w:val="none" w:sz="0" w:space="0" w:color="auto"/>
            <w:left w:val="none" w:sz="0" w:space="0" w:color="auto"/>
            <w:bottom w:val="none" w:sz="0" w:space="0" w:color="auto"/>
            <w:right w:val="none" w:sz="0" w:space="0" w:color="auto"/>
          </w:divBdr>
          <w:divsChild>
            <w:div w:id="1108505905">
              <w:marLeft w:val="0"/>
              <w:marRight w:val="0"/>
              <w:marTop w:val="0"/>
              <w:marBottom w:val="0"/>
              <w:divBdr>
                <w:top w:val="none" w:sz="0" w:space="0" w:color="auto"/>
                <w:left w:val="none" w:sz="0" w:space="0" w:color="auto"/>
                <w:bottom w:val="none" w:sz="0" w:space="0" w:color="auto"/>
                <w:right w:val="none" w:sz="0" w:space="0" w:color="auto"/>
              </w:divBdr>
              <w:divsChild>
                <w:div w:id="4183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6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pl.vn/tayninh/pages/vbpq-timkiem.aspx?type=0&amp;s=1&amp;Keyword=120/2016/N%C4%90-CP&amp;SearchIn=Title,Title1&amp;IsRec=1&amp;pv=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vbpl.vn/tayninh/pages/vbpq-timkiem.aspx?type=0&amp;s=1&amp;Keyword=250/2016/TT-BTC&amp;SearchIn=Title,Title1&amp;IsRec=1&amp;pv=0" TargetMode="External"/><Relationship Id="rId4" Type="http://schemas.openxmlformats.org/officeDocument/2006/relationships/settings" Target="settings.xml"/><Relationship Id="rId9" Type="http://schemas.openxmlformats.org/officeDocument/2006/relationships/hyperlink" Target="https://thuvienphapluat.vn/van-ban/Tai-chinh-nha-nuoc/Luat-ngan-sach-nha-nuoc-nam-2015-281762.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F417C2-2AB2-4093-AAC7-989017378711}">
  <ds:schemaRefs>
    <ds:schemaRef ds:uri="http://schemas.openxmlformats.org/officeDocument/2006/bibliography"/>
  </ds:schemaRefs>
</ds:datastoreItem>
</file>

<file path=customXml/itemProps2.xml><?xml version="1.0" encoding="utf-8"?>
<ds:datastoreItem xmlns:ds="http://schemas.openxmlformats.org/officeDocument/2006/customXml" ds:itemID="{1AC32A86-E976-4F3A-988F-959C721B92EE}"/>
</file>

<file path=customXml/itemProps3.xml><?xml version="1.0" encoding="utf-8"?>
<ds:datastoreItem xmlns:ds="http://schemas.openxmlformats.org/officeDocument/2006/customXml" ds:itemID="{83A7EB97-685D-4F9C-8E25-31BC7FD409C4}"/>
</file>

<file path=customXml/itemProps4.xml><?xml version="1.0" encoding="utf-8"?>
<ds:datastoreItem xmlns:ds="http://schemas.openxmlformats.org/officeDocument/2006/customXml" ds:itemID="{9B09453C-0D81-459C-8288-5F46FF311B38}"/>
</file>

<file path=docProps/app.xml><?xml version="1.0" encoding="utf-8"?>
<Properties xmlns="http://schemas.openxmlformats.org/officeDocument/2006/extended-properties" xmlns:vt="http://schemas.openxmlformats.org/officeDocument/2006/docPropsVTypes">
  <Template>Normal</Template>
  <TotalTime>1</TotalTime>
  <Pages>4</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ngan ha</dc:creator>
  <cp:lastModifiedBy>User</cp:lastModifiedBy>
  <cp:revision>2</cp:revision>
  <cp:lastPrinted>2024-06-17T13:00:00Z</cp:lastPrinted>
  <dcterms:created xsi:type="dcterms:W3CDTF">2024-07-30T09:09:00Z</dcterms:created>
  <dcterms:modified xsi:type="dcterms:W3CDTF">2024-07-30T09:09:00Z</dcterms:modified>
</cp:coreProperties>
</file>