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202ED" w:rsidRPr="005202ED" w:rsidTr="005202ED">
        <w:trPr>
          <w:tblCellSpacing w:w="0" w:type="dxa"/>
        </w:trPr>
        <w:tc>
          <w:tcPr>
            <w:tcW w:w="334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rPr>
              <w:t>THỦ TƯỚNG CHÍNH PHỦ</w:t>
            </w:r>
            <w:r w:rsidRPr="005202ED">
              <w:rPr>
                <w:rFonts w:ascii="Times New Roman" w:eastAsia="Times New Roman" w:hAnsi="Times New Roman" w:cs="Times New Roman"/>
                <w:b/>
                <w:bCs/>
                <w:noProof w:val="0"/>
                <w:sz w:val="20"/>
                <w:szCs w:val="20"/>
                <w:lang w:val="en-US"/>
              </w:rPr>
              <w:br/>
              <w:t>--------</w:t>
            </w:r>
          </w:p>
        </w:tc>
        <w:tc>
          <w:tcPr>
            <w:tcW w:w="550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CỘNG HÒA XÃ HỘI CHỦ NGHĨA VIỆT NAM</w:t>
            </w:r>
            <w:r w:rsidRPr="005202ED">
              <w:rPr>
                <w:rFonts w:ascii="Times New Roman" w:eastAsia="Times New Roman" w:hAnsi="Times New Roman" w:cs="Times New Roman"/>
                <w:b/>
                <w:bCs/>
                <w:noProof w:val="0"/>
                <w:sz w:val="20"/>
                <w:szCs w:val="20"/>
                <w:lang w:val="en-US"/>
              </w:rPr>
              <w:br/>
              <w:t>Độc lập - Tự do - Hạnh phúc</w:t>
            </w:r>
            <w:r w:rsidRPr="005202ED">
              <w:rPr>
                <w:rFonts w:ascii="Times New Roman" w:eastAsia="Times New Roman" w:hAnsi="Times New Roman" w:cs="Times New Roman"/>
                <w:b/>
                <w:bCs/>
                <w:noProof w:val="0"/>
                <w:sz w:val="20"/>
                <w:szCs w:val="20"/>
                <w:lang w:val="en-US"/>
              </w:rPr>
              <w:br/>
              <w:t>---------------</w:t>
            </w:r>
          </w:p>
        </w:tc>
      </w:tr>
      <w:tr w:rsidR="005202ED" w:rsidRPr="005202ED" w:rsidTr="005202ED">
        <w:trPr>
          <w:tblCellSpacing w:w="0" w:type="dxa"/>
        </w:trPr>
        <w:tc>
          <w:tcPr>
            <w:tcW w:w="334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rPr>
              <w:t>Số: </w:t>
            </w:r>
            <w:r w:rsidRPr="005202ED">
              <w:rPr>
                <w:rFonts w:ascii="Times New Roman" w:eastAsia="Times New Roman" w:hAnsi="Times New Roman" w:cs="Times New Roman"/>
                <w:noProof w:val="0"/>
                <w:sz w:val="20"/>
                <w:szCs w:val="20"/>
                <w:lang w:val="en-US"/>
              </w:rPr>
              <w:t>24</w:t>
            </w:r>
            <w:r w:rsidRPr="005202ED">
              <w:rPr>
                <w:rFonts w:ascii="Times New Roman" w:eastAsia="Times New Roman" w:hAnsi="Times New Roman" w:cs="Times New Roman"/>
                <w:noProof w:val="0"/>
                <w:sz w:val="20"/>
                <w:szCs w:val="20"/>
              </w:rPr>
              <w:t>/2021/QĐ-TTg</w:t>
            </w:r>
          </w:p>
        </w:tc>
        <w:tc>
          <w:tcPr>
            <w:tcW w:w="5508" w:type="dxa"/>
            <w:tcMar>
              <w:top w:w="0" w:type="dxa"/>
              <w:left w:w="108" w:type="dxa"/>
              <w:bottom w:w="0" w:type="dxa"/>
              <w:right w:w="108" w:type="dxa"/>
            </w:tcMar>
            <w:hideMark/>
          </w:tcPr>
          <w:p w:rsidR="005202ED" w:rsidRPr="005202ED" w:rsidRDefault="005202ED" w:rsidP="005202ED">
            <w:pPr>
              <w:spacing w:before="120" w:after="120" w:line="234" w:lineRule="atLeast"/>
              <w:jc w:val="righ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i/>
                <w:iCs/>
                <w:noProof w:val="0"/>
                <w:sz w:val="20"/>
                <w:szCs w:val="20"/>
              </w:rPr>
              <w:t>Hà Nội, ngày 16 tháng 7 năm 2021</w:t>
            </w:r>
          </w:p>
        </w:tc>
      </w:tr>
    </w:tbl>
    <w:p w:rsidR="005202ED" w:rsidRPr="005202ED" w:rsidRDefault="005202ED" w:rsidP="005202E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0" w:name="loai_1"/>
      <w:bookmarkStart w:id="1" w:name="_GoBack"/>
      <w:r w:rsidRPr="005202ED">
        <w:rPr>
          <w:rFonts w:ascii="Times New Roman" w:eastAsia="Times New Roman" w:hAnsi="Times New Roman" w:cs="Times New Roman"/>
          <w:b/>
          <w:bCs/>
          <w:noProof w:val="0"/>
          <w:color w:val="000000"/>
          <w:sz w:val="24"/>
          <w:szCs w:val="24"/>
          <w:lang w:val="en-US"/>
        </w:rPr>
        <w:t>QUYẾT ĐỊNH</w:t>
      </w:r>
      <w:bookmarkEnd w:id="0"/>
    </w:p>
    <w:p w:rsidR="005202ED" w:rsidRPr="005202ED" w:rsidRDefault="005202ED" w:rsidP="005202E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2" w:name="loai_1_name"/>
      <w:r w:rsidRPr="005202ED">
        <w:rPr>
          <w:rFonts w:ascii="Times New Roman" w:eastAsia="Times New Roman" w:hAnsi="Times New Roman" w:cs="Times New Roman"/>
          <w:noProof w:val="0"/>
          <w:color w:val="000000"/>
          <w:sz w:val="20"/>
          <w:szCs w:val="20"/>
          <w:lang w:val="en-US"/>
        </w:rPr>
        <w:t>QUY ĐỊNH QUY TRÌNH RÀ SOÁT HỘ NGHÈO, HỘ CẬN NGHÈO HẰNG NĂM VÀ QUY TRÌNH XÁC ĐỊNH HỘ LÀM NÔNG NGHIỆP, LÂM NGHIỆP, NGƯ NGHIỆP VÀ DIÊM NGHIỆP CÓ MỨC SỐNG TRUNG BÌNH GIAI ĐOẠN 2022 - 2025</w:t>
      </w:r>
      <w:bookmarkEnd w:id="2"/>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Căn cứ Luật Tổ chức Chính phủ ngày 19 tháng 6 năm 2015;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Căn cứ Luật Tổ chức chính quyền địa phương ngày 19 tháng 6 năm 2015;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Căn cứ Luật sửa đổi, bổ sung một số điều của Luật Tổ chức Chính phủ và Luật Tổ chức chính quyền địa phương ngày 22 tháng 11 năm 2019;</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Căn cứ </w:t>
      </w:r>
      <w:bookmarkStart w:id="3" w:name="dc_1"/>
      <w:r w:rsidRPr="005202ED">
        <w:rPr>
          <w:rFonts w:ascii="Times New Roman" w:eastAsia="Times New Roman" w:hAnsi="Times New Roman" w:cs="Times New Roman"/>
          <w:i/>
          <w:iCs/>
          <w:noProof w:val="0"/>
          <w:color w:val="000000"/>
          <w:sz w:val="20"/>
          <w:szCs w:val="20"/>
          <w:lang w:val="en-US"/>
        </w:rPr>
        <w:t>khoản 2 Điều 37 Luật Cư trú</w:t>
      </w:r>
      <w:bookmarkEnd w:id="3"/>
      <w:r w:rsidRPr="005202ED">
        <w:rPr>
          <w:rFonts w:ascii="Times New Roman" w:eastAsia="Times New Roman" w:hAnsi="Times New Roman" w:cs="Times New Roman"/>
          <w:i/>
          <w:iCs/>
          <w:noProof w:val="0"/>
          <w:color w:val="000000"/>
          <w:sz w:val="20"/>
          <w:szCs w:val="20"/>
          <w:lang w:val="en-US"/>
        </w:rPr>
        <w:t> ngày 13 tháng 11 năm 2020;</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Căn cứ Nghị định số </w:t>
      </w:r>
      <w:hyperlink r:id="rId4" w:tgtFrame="_blank" w:tooltip="Nghị định 07/2021/NĐ-CP" w:history="1">
        <w:r w:rsidRPr="005202ED">
          <w:rPr>
            <w:rFonts w:ascii="Times New Roman" w:eastAsia="Times New Roman" w:hAnsi="Times New Roman" w:cs="Times New Roman"/>
            <w:i/>
            <w:iCs/>
            <w:noProof w:val="0"/>
            <w:color w:val="0E70C3"/>
            <w:sz w:val="20"/>
            <w:szCs w:val="20"/>
            <w:u w:val="single"/>
            <w:lang w:val="en-US"/>
          </w:rPr>
          <w:t>07/2021/NĐ-CP</w:t>
        </w:r>
      </w:hyperlink>
      <w:r w:rsidRPr="005202ED">
        <w:rPr>
          <w:rFonts w:ascii="Times New Roman" w:eastAsia="Times New Roman" w:hAnsi="Times New Roman" w:cs="Times New Roman"/>
          <w:i/>
          <w:iCs/>
          <w:noProof w:val="0"/>
          <w:color w:val="000000"/>
          <w:sz w:val="20"/>
          <w:szCs w:val="20"/>
          <w:lang w:val="en-US"/>
        </w:rPr>
        <w:t> ngày 27 tháng 01 năm 2021 của Chính phủ quy định chuẩn nghèo đa chiều giai đoạn 2021 - 2025;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Theo đề nghị của Bộ trưởng Bộ Lao động - Thương binh và Xã hội;</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Thủ tướng Chính phủ ban hành Quyết định quy định quy trình rà soát hộ nghèo, hộ cận nghèo hằng năm và quy trình xác định hộ làm nông nghiệp, lâm nghiệp, ngư nghiệp và diêm nghiệp có mức sống trung bình giai đoạn 2022 - 2025.</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4" w:name="dieu_1"/>
      <w:r w:rsidRPr="005202ED">
        <w:rPr>
          <w:rFonts w:ascii="Times New Roman" w:eastAsia="Times New Roman" w:hAnsi="Times New Roman" w:cs="Times New Roman"/>
          <w:b/>
          <w:bCs/>
          <w:noProof w:val="0"/>
          <w:color w:val="000000"/>
          <w:sz w:val="20"/>
          <w:szCs w:val="20"/>
          <w:lang w:val="en-US"/>
        </w:rPr>
        <w:t>Điều 1. Phạm vi điều chỉnh và đối tượng áp dụng</w:t>
      </w:r>
      <w:bookmarkEnd w:id="4"/>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1. Phạm vi điều chỉnh</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Quyết định này quy định quy trình rà soát hộ nghèo, hộ cận nghèo hằng năm và quy trình xác định hộ làm nông nghiệp, lâm nghiệp, ngư nghiệp và diêm nghiệp có mức sống trung bình giai đoạn 2022 - 2025.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2. Đối tượng áp dụng</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Hộ gia đình trên phạm vi cả nước.</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 Các cơ quan, đơn vị, tổ chức và cá nhân tham gia công tác rà soát hộ nghèo, hộ cận nghèo và xác định hộ làm nông nghiệp, lâm nghiệp, ngư nghiệp và diêm nghiệp có mức sống trung bình.</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5" w:name="dieu_2"/>
      <w:r w:rsidRPr="005202ED">
        <w:rPr>
          <w:rFonts w:ascii="Times New Roman" w:eastAsia="Times New Roman" w:hAnsi="Times New Roman" w:cs="Times New Roman"/>
          <w:b/>
          <w:bCs/>
          <w:noProof w:val="0"/>
          <w:color w:val="000000"/>
          <w:sz w:val="20"/>
          <w:szCs w:val="20"/>
        </w:rPr>
        <w:t>Điều 2. Phương pháp rà soát, xác định tiêu chí đo lường nghèo đa chiều</w:t>
      </w:r>
      <w:bookmarkEnd w:id="5"/>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6" w:name="khoan_1_2"/>
      <w:r w:rsidRPr="005202ED">
        <w:rPr>
          <w:rFonts w:ascii="Times New Roman" w:eastAsia="Times New Roman" w:hAnsi="Times New Roman" w:cs="Times New Roman"/>
          <w:noProof w:val="0"/>
          <w:color w:val="000000"/>
          <w:sz w:val="20"/>
          <w:szCs w:val="20"/>
          <w:shd w:val="clear" w:color="auto" w:fill="FFFF96"/>
        </w:rPr>
        <w:t>1. Phương pháp rà soát hộ nghèo, hộ cận nghèo là phương pháp khảo sát thu thập thông tin của hộ gia đình để ước lượng thu nhập và xác định mức độ thiếu hụt các dịch vụ xã hội cơ bản của hộ nghèo, hộ cận nghèo bảo đảm phù hợp với chuẩn nghèo theo quy định tại</w:t>
      </w:r>
      <w:bookmarkEnd w:id="6"/>
      <w:r w:rsidRPr="005202ED">
        <w:rPr>
          <w:rFonts w:ascii="Times New Roman" w:eastAsia="Times New Roman" w:hAnsi="Times New Roman" w:cs="Times New Roman"/>
          <w:noProof w:val="0"/>
          <w:color w:val="000000"/>
          <w:sz w:val="20"/>
          <w:szCs w:val="20"/>
        </w:rPr>
        <w:t> </w:t>
      </w:r>
      <w:bookmarkStart w:id="7" w:name="dc_2"/>
      <w:r w:rsidRPr="005202ED">
        <w:rPr>
          <w:rFonts w:ascii="Times New Roman" w:eastAsia="Times New Roman" w:hAnsi="Times New Roman" w:cs="Times New Roman"/>
          <w:noProof w:val="0"/>
          <w:color w:val="000000"/>
          <w:sz w:val="20"/>
          <w:szCs w:val="20"/>
        </w:rPr>
        <w:t>Điều 3 Nghị định số 07/2021/NĐ-CP</w:t>
      </w:r>
      <w:bookmarkEnd w:id="7"/>
      <w:r w:rsidRPr="005202ED">
        <w:rPr>
          <w:rFonts w:ascii="Times New Roman" w:eastAsia="Times New Roman" w:hAnsi="Times New Roman" w:cs="Times New Roman"/>
          <w:noProof w:val="0"/>
          <w:color w:val="000000"/>
          <w:sz w:val="20"/>
          <w:szCs w:val="20"/>
        </w:rPr>
        <w:t> </w:t>
      </w:r>
      <w:bookmarkStart w:id="8" w:name="khoan_1_2_name"/>
      <w:r w:rsidRPr="005202ED">
        <w:rPr>
          <w:rFonts w:ascii="Times New Roman" w:eastAsia="Times New Roman" w:hAnsi="Times New Roman" w:cs="Times New Roman"/>
          <w:noProof w:val="0"/>
          <w:color w:val="000000"/>
          <w:sz w:val="20"/>
          <w:szCs w:val="20"/>
        </w:rPr>
        <w:t>ngày 27 tháng 01 năm 2021 của Chính phủ quy định chuẩn nghèo đa chiều giai đoạn 2021 - 2025.</w:t>
      </w:r>
      <w:bookmarkEnd w:id="8"/>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2. Phương pháp xác định hộ làm nông nghiệp, lâm nghiệp, ngư nghiệp và diêm nghiệp có mức sống trung bình là phương pháp xác định thu nhập của hộ gia đình trong vòng 12 tháng trước thời điểm rà soát, không tính khoản trợ cấp hoặc trợ giúp xã hội từ ngân sách nhà nước vào thu nhập của hộ gia đình.</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9" w:name="dieu_3"/>
      <w:r w:rsidRPr="005202ED">
        <w:rPr>
          <w:rFonts w:ascii="Times New Roman" w:eastAsia="Times New Roman" w:hAnsi="Times New Roman" w:cs="Times New Roman"/>
          <w:b/>
          <w:bCs/>
          <w:noProof w:val="0"/>
          <w:color w:val="000000"/>
          <w:sz w:val="20"/>
          <w:szCs w:val="20"/>
        </w:rPr>
        <w:t>Điều 3. Thời gian rà soát, xác định</w:t>
      </w:r>
      <w:bookmarkEnd w:id="9"/>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1. Thời gian rà soát hộ nghèo, hộ cận nghèo hằng năm như sau:</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Định kỳ mỗi năm 01 lần: thực hiện từ ngày 01 tháng 9 đến hết ngày 14 tháng 12 của năm.</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 Thường xuyên hằng năm: mỗi tháng 01 lần, thực hiện từ ngày 15 hằng tháng.</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2. Thời gian xác định hộ làm nông nghiệp, lâm nghiệp, ngư nghiệp và diêm nghiệp có mức sống trung bình thực hiện từ ngày 15 hằng tháng.</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0" w:name="dieu_4"/>
      <w:r w:rsidRPr="005202ED">
        <w:rPr>
          <w:rFonts w:ascii="Times New Roman" w:eastAsia="Times New Roman" w:hAnsi="Times New Roman" w:cs="Times New Roman"/>
          <w:b/>
          <w:bCs/>
          <w:noProof w:val="0"/>
          <w:color w:val="000000"/>
          <w:sz w:val="20"/>
          <w:szCs w:val="20"/>
        </w:rPr>
        <w:t>Điều 4. Quy trình rà soát hộ nghèo, hộ cận nghèo định kỳ hằng năm</w:t>
      </w:r>
      <w:bookmarkEnd w:id="10"/>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1" w:name="khoan_1_4"/>
      <w:r w:rsidRPr="005202ED">
        <w:rPr>
          <w:rFonts w:ascii="Times New Roman" w:eastAsia="Times New Roman" w:hAnsi="Times New Roman" w:cs="Times New Roman"/>
          <w:noProof w:val="0"/>
          <w:color w:val="000000"/>
          <w:sz w:val="20"/>
          <w:szCs w:val="20"/>
          <w:shd w:val="clear" w:color="auto" w:fill="FFFF96"/>
        </w:rPr>
        <w:t>1. Lập danh sách hộ gia đình cần rà soát</w:t>
      </w:r>
      <w:bookmarkEnd w:id="11"/>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Ban Chỉ đạo rà soát cấp xã chủ trì, phối hợp với thôn, tổ dân phố, bản, buôn, khóm, ấp (viết tắt là thôn) và rà soát viên lập danh sách hộ gia đình cần rà soát, gồm:</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Hộ gia đình thuộc danh sách hộ nghèo, hộ cận nghèo do Ủy ban nhân dân cấp xã đang quản lý tại thời điểm rà soát;</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lastRenderedPageBreak/>
        <w:t>b) Hộ gia đình có Giấy đề nghị rà soát hộ nghèo, hộ cận nghèo theo </w:t>
      </w:r>
      <w:bookmarkStart w:id="12" w:name="bieumau_ms_01"/>
      <w:r w:rsidRPr="005202ED">
        <w:rPr>
          <w:rFonts w:ascii="Times New Roman" w:eastAsia="Times New Roman" w:hAnsi="Times New Roman" w:cs="Times New Roman"/>
          <w:noProof w:val="0"/>
          <w:color w:val="000000"/>
          <w:sz w:val="20"/>
          <w:szCs w:val="20"/>
        </w:rPr>
        <w:t>Mẫu số 01</w:t>
      </w:r>
      <w:bookmarkEnd w:id="12"/>
      <w:r w:rsidRPr="005202ED">
        <w:rPr>
          <w:rFonts w:ascii="Times New Roman" w:eastAsia="Times New Roman" w:hAnsi="Times New Roman" w:cs="Times New Roman"/>
          <w:noProof w:val="0"/>
          <w:color w:val="000000"/>
          <w:sz w:val="20"/>
          <w:szCs w:val="20"/>
        </w:rPr>
        <w:t> tại Phụ lục ban hành kèm theo Quyết định này.</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3" w:name="khoan_2_4"/>
      <w:r w:rsidRPr="005202ED">
        <w:rPr>
          <w:rFonts w:ascii="Times New Roman" w:eastAsia="Times New Roman" w:hAnsi="Times New Roman" w:cs="Times New Roman"/>
          <w:noProof w:val="0"/>
          <w:color w:val="000000"/>
          <w:sz w:val="20"/>
          <w:szCs w:val="20"/>
          <w:shd w:val="clear" w:color="auto" w:fill="FFFF96"/>
        </w:rPr>
        <w:t>2. Tổ chức rà soát, phân loại hộ gia đình</w:t>
      </w:r>
      <w:bookmarkEnd w:id="13"/>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Ban Chỉ đạo rà soát cấp xã chủ trì, phối hợp với trưởng thôn và rà soát viên thu thập thông tin hộ gia đình, tính điểm, tổng hợp và phân loại hộ gia đình.</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3. Tổ chức họp dân để thống nhất kết quả rà soát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shd w:val="clear" w:color="auto" w:fill="FFFFFF"/>
        </w:rPr>
        <w:t>b) Nội dung cuộc họp: Lấy ý kiến thống nhất của ít nhất 50% tổng số người tham dự cuộc họp về kết quả đánh giá, tính điểm đối với các hộ gia đình qua rà soát (chủ yếu tập trung vào các hộ nghèo, hộ cận nghèo mới phát sinh và hộ thoát nghèo, hộ thoát cận nghèo). Trường hợp ý kiến thống nhất dưới 50%, thực hiện rà soát lại theo quy định tại khoản 2, điểm a và b khoản 3 Điều này.</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4" w:name="diem_c_3_4"/>
      <w:r w:rsidRPr="005202ED">
        <w:rPr>
          <w:rFonts w:ascii="Times New Roman" w:eastAsia="Times New Roman" w:hAnsi="Times New Roman" w:cs="Times New Roman"/>
          <w:noProof w:val="0"/>
          <w:color w:val="000000"/>
          <w:sz w:val="20"/>
          <w:szCs w:val="20"/>
          <w:shd w:val="clear" w:color="auto" w:fill="FFFFFF"/>
        </w:rPr>
        <w:t>c) Kết quả cuộc họp được lập thành 02 biên bản, có chữ ký của chủ trì, thư ký cuộc họp và đại diện của các hộ dân (01 bản lưu ở thôn, 01 bản gửi Ban Chỉ đạo rà soát cấp xã).</w:t>
      </w:r>
      <w:bookmarkEnd w:id="14"/>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shd w:val="clear" w:color="auto" w:fill="FFFFFF"/>
        </w:rPr>
        <w:t>4. Niêm yết, thông báo công khai</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shd w:val="clear" w:color="auto" w:fill="FFFFFF"/>
        </w:rPr>
        <w:t>a) Niêm yết công khai kết quả rà soát hộ nghèo, hộ cận nghèo tại nhà văn hóa hoặc nhà sinh hoạt cộng đồng thôn và trụ sở Ủy ban nhân dân cấp xã; thông báo qua đài truyền thanh cấp xã (nếu có) trong thời gian 03 ngày làm việc.</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shd w:val="clear" w:color="auto" w:fill="FFFFFF"/>
        </w:rPr>
        <w:t>b)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5" w:name="diem_c_4_4"/>
      <w:r w:rsidRPr="005202ED">
        <w:rPr>
          <w:rFonts w:ascii="Times New Roman" w:eastAsia="Times New Roman" w:hAnsi="Times New Roman" w:cs="Times New Roman"/>
          <w:noProof w:val="0"/>
          <w:color w:val="000000"/>
          <w:sz w:val="20"/>
          <w:szCs w:val="20"/>
          <w:shd w:val="clear" w:color="auto" w:fill="FFFFFF"/>
        </w:rPr>
        <w:t>c) Hết thời hạn niêm yết công khai và phúc tra (nếu có), Ban Chỉ đạo rà soát cấp xã tổng hợp, báo cáo Chủ tịch Ủy ban nhân dân cấp xã về danh sách hộ nghèo, hộ cận nghèo và danh sách hộ thoát nghèo, hộ thoát cận nghèo (sau khi rà soát).</w:t>
      </w:r>
      <w:bookmarkEnd w:id="15"/>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5. Báo cáo, xin ý kiến của Chủ tịch Ủy ban nhân dân cấp huyện</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Chủ tịch Ủy ban nhân dân cấp xã báo cáo bằng văn bản, gửi Chủ tịch Ủy ban nhân dân cấp huyện về kết quả rà soát hộ nghèo, hộ cận nghèo trên địa bàn.</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 Trong thời gian 05 ngày làm việc, kể từ ngày nhận được báo cáo của Chủ tịch Ủy ban nhân dân cấp xã, Chủ tịch Ủy ban nhân dân cấp huyện có ý kiến trả lời bằng văn bản.</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6. Công nhận hộ nghèo, hộ cận nghèo và hộ thoát nghèo, hộ thoát cận nghèo</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Chủ tịch Ủy ban nhân dân cấp xã tiếp thu ý kiến của Chủ tịch Ủy ban nhân dân cấp huyện, quyết định công nhận danh sách hộ nghèo, hộ cận nghèo và danh sách hộ thoát nghèo, hộ thoát cận nghèo trên địa bàn theo </w:t>
      </w:r>
      <w:bookmarkStart w:id="16" w:name="bieumau_ms_02"/>
      <w:r w:rsidRPr="005202ED">
        <w:rPr>
          <w:rFonts w:ascii="Times New Roman" w:eastAsia="Times New Roman" w:hAnsi="Times New Roman" w:cs="Times New Roman"/>
          <w:noProof w:val="0"/>
          <w:color w:val="000000"/>
          <w:sz w:val="20"/>
          <w:szCs w:val="20"/>
        </w:rPr>
        <w:t>Mẫu số 02</w:t>
      </w:r>
      <w:bookmarkEnd w:id="16"/>
      <w:r w:rsidRPr="005202ED">
        <w:rPr>
          <w:rFonts w:ascii="Times New Roman" w:eastAsia="Times New Roman" w:hAnsi="Times New Roman" w:cs="Times New Roman"/>
          <w:noProof w:val="0"/>
          <w:color w:val="000000"/>
          <w:sz w:val="20"/>
          <w:szCs w:val="20"/>
        </w:rPr>
        <w:t> và cấp Giấy chứng nhận cho hộ nghèo, hộ cận nghèo theo </w:t>
      </w:r>
      <w:bookmarkStart w:id="17" w:name="bieumau_ms_03"/>
      <w:r w:rsidRPr="005202ED">
        <w:rPr>
          <w:rFonts w:ascii="Times New Roman" w:eastAsia="Times New Roman" w:hAnsi="Times New Roman" w:cs="Times New Roman"/>
          <w:noProof w:val="0"/>
          <w:color w:val="000000"/>
          <w:sz w:val="20"/>
          <w:szCs w:val="20"/>
        </w:rPr>
        <w:t>Mẫu số 03</w:t>
      </w:r>
      <w:bookmarkEnd w:id="17"/>
      <w:r w:rsidRPr="005202ED">
        <w:rPr>
          <w:rFonts w:ascii="Times New Roman" w:eastAsia="Times New Roman" w:hAnsi="Times New Roman" w:cs="Times New Roman"/>
          <w:noProof w:val="0"/>
          <w:color w:val="000000"/>
          <w:sz w:val="20"/>
          <w:szCs w:val="20"/>
        </w:rPr>
        <w:t> tại Phụ lục ban hành kèm theo Quyết định này.</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18" w:name="dieu_5"/>
      <w:r w:rsidRPr="005202ED">
        <w:rPr>
          <w:rFonts w:ascii="Times New Roman" w:eastAsia="Times New Roman" w:hAnsi="Times New Roman" w:cs="Times New Roman"/>
          <w:b/>
          <w:bCs/>
          <w:noProof w:val="0"/>
          <w:color w:val="000000"/>
          <w:sz w:val="20"/>
          <w:szCs w:val="20"/>
        </w:rPr>
        <w:t>Điều 5. Quy trình rà soát hộ nghèo, hộ cận nghèo thường xuyên hằng năm</w:t>
      </w:r>
      <w:bookmarkEnd w:id="18"/>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1. Hộ gia đình có giấy đề nghị rà soát hộ nghèo, hộ cận nghèo hoặc giấy đề nghị công nhận hộ thoát nghèo, hộ thoát cận nghèo theo </w:t>
      </w:r>
      <w:bookmarkStart w:id="19" w:name="bieumau_ms_04"/>
      <w:r w:rsidRPr="005202ED">
        <w:rPr>
          <w:rFonts w:ascii="Times New Roman" w:eastAsia="Times New Roman" w:hAnsi="Times New Roman" w:cs="Times New Roman"/>
          <w:noProof w:val="0"/>
          <w:color w:val="000000"/>
          <w:sz w:val="20"/>
          <w:szCs w:val="20"/>
        </w:rPr>
        <w:t>Mẫu số 04</w:t>
      </w:r>
      <w:bookmarkEnd w:id="19"/>
      <w:r w:rsidRPr="005202ED">
        <w:rPr>
          <w:rFonts w:ascii="Times New Roman" w:eastAsia="Times New Roman" w:hAnsi="Times New Roman" w:cs="Times New Roman"/>
          <w:noProof w:val="0"/>
          <w:color w:val="000000"/>
          <w:sz w:val="20"/>
          <w:szCs w:val="20"/>
        </w:rPr>
        <w:t> tại Phụ lục ban hành kèm theo Quyết định này, nộp trực tiếp hoặc gửi qua đường bưu điện đến Chủ tịch Ủy ban nhân dân cấp xã.</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2. Chủ tịch Ủy ban nhân dân cấp xã chỉ đạo Ban Chỉ đạo rà soát cấp xã thực hiện rà soát hộ nghèo, hộ cận nghèo thường xuyên theo quy trình quy định tại khoản 2, 3 và 4 Điều 4 Quyết định này; quyết định công nhận hộ nghèo, hộ cận nghèo hoặc hộ thoát nghèo, hộ thoát cận nghèo; cấp Giấy chứng nhận hộ nghèo, hộ cận nghèo trong thời hạn 15 ngày, kể từ ngày bắt đầu rà soát theo quy định tại điểm b khoản 1 Điều 3 Quyết định này. Trường hợp không đủ điều kiện theo quy định, Chủ tịch Ủy ban nhân dân cấp xã trả lời bằng văn bản và nêu rõ lý do.</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0" w:name="dieu_6"/>
      <w:r w:rsidRPr="005202ED">
        <w:rPr>
          <w:rFonts w:ascii="Times New Roman" w:eastAsia="Times New Roman" w:hAnsi="Times New Roman" w:cs="Times New Roman"/>
          <w:b/>
          <w:bCs/>
          <w:noProof w:val="0"/>
          <w:color w:val="000000"/>
          <w:sz w:val="20"/>
          <w:szCs w:val="20"/>
        </w:rPr>
        <w:t>Điều 6. Quy trình xác định hộ làm nông nghiệp, lâm nghiệp, ngư nghiệp và diêm nghiệp có mức sống trung bình</w:t>
      </w:r>
      <w:bookmarkEnd w:id="20"/>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1. Hộ gia đình quy định tại </w:t>
      </w:r>
      <w:bookmarkStart w:id="21" w:name="dc_3"/>
      <w:r w:rsidRPr="005202ED">
        <w:rPr>
          <w:rFonts w:ascii="Times New Roman" w:eastAsia="Times New Roman" w:hAnsi="Times New Roman" w:cs="Times New Roman"/>
          <w:noProof w:val="0"/>
          <w:color w:val="000000"/>
          <w:sz w:val="20"/>
          <w:szCs w:val="20"/>
        </w:rPr>
        <w:t>khoản 2 Điều 37 Luật Cư trú</w:t>
      </w:r>
      <w:bookmarkEnd w:id="21"/>
      <w:r w:rsidRPr="005202ED">
        <w:rPr>
          <w:rFonts w:ascii="Times New Roman" w:eastAsia="Times New Roman" w:hAnsi="Times New Roman" w:cs="Times New Roman"/>
          <w:noProof w:val="0"/>
          <w:color w:val="000000"/>
          <w:sz w:val="20"/>
          <w:szCs w:val="20"/>
        </w:rPr>
        <w:t> làm việc trong các lĩnh vực nông nghiệp, ngư nghiệp, lâm nghiệp và diêm nghiệp có giấy đề nghị xác nhận hộ có mức sống trung bình theo </w:t>
      </w:r>
      <w:bookmarkStart w:id="22" w:name="bieumau_ms_01_1"/>
      <w:r w:rsidRPr="005202ED">
        <w:rPr>
          <w:rFonts w:ascii="Times New Roman" w:eastAsia="Times New Roman" w:hAnsi="Times New Roman" w:cs="Times New Roman"/>
          <w:noProof w:val="0"/>
          <w:color w:val="000000"/>
          <w:sz w:val="20"/>
          <w:szCs w:val="20"/>
        </w:rPr>
        <w:t>Mẫu số 01</w:t>
      </w:r>
      <w:bookmarkEnd w:id="22"/>
      <w:r w:rsidRPr="005202ED">
        <w:rPr>
          <w:rFonts w:ascii="Times New Roman" w:eastAsia="Times New Roman" w:hAnsi="Times New Roman" w:cs="Times New Roman"/>
          <w:noProof w:val="0"/>
          <w:color w:val="000000"/>
          <w:sz w:val="20"/>
          <w:szCs w:val="20"/>
        </w:rPr>
        <w:t> tại Phụ lục ban hành kèm theo Quyết định này, nộp trực tiếp hoặc gửi qua đường bưu điện đến Chủ tịch Ủy ban nhân dân cấp xã.</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2. Chủ tịch Ủy ban nhân dân cấp xã chỉ đạo Ban Chỉ đạo rà soát cấp xã tổ chức xác định thu nhập của hộ gia đình; niêm yết, thông báo công khai kết quả tại trụ sở xã trong thời gian 05 ngày làm việc, tổ chức phúc tra trong thời gian 03 ngày làm việc (nếu có khiếu nại) và quyết định công nhận hộ làm nông nghiệp, lâm nghiệp, ngư nghiệp và diêm nghiệp có mức sống trung bình theo </w:t>
      </w:r>
      <w:bookmarkStart w:id="23" w:name="bieumau_ms_02_1"/>
      <w:r w:rsidRPr="005202ED">
        <w:rPr>
          <w:rFonts w:ascii="Times New Roman" w:eastAsia="Times New Roman" w:hAnsi="Times New Roman" w:cs="Times New Roman"/>
          <w:noProof w:val="0"/>
          <w:color w:val="000000"/>
          <w:sz w:val="20"/>
          <w:szCs w:val="20"/>
        </w:rPr>
        <w:t>Mẫu số 02</w:t>
      </w:r>
      <w:bookmarkEnd w:id="23"/>
      <w:r w:rsidRPr="005202ED">
        <w:rPr>
          <w:rFonts w:ascii="Times New Roman" w:eastAsia="Times New Roman" w:hAnsi="Times New Roman" w:cs="Times New Roman"/>
          <w:noProof w:val="0"/>
          <w:color w:val="000000"/>
          <w:sz w:val="20"/>
          <w:szCs w:val="20"/>
        </w:rPr>
        <w:t xml:space="preserve"> tại Phụ lục ban hành kèm theo Quyết định này trong thời hạn </w:t>
      </w:r>
      <w:r w:rsidRPr="005202ED">
        <w:rPr>
          <w:rFonts w:ascii="Times New Roman" w:eastAsia="Times New Roman" w:hAnsi="Times New Roman" w:cs="Times New Roman"/>
          <w:noProof w:val="0"/>
          <w:color w:val="000000"/>
          <w:sz w:val="20"/>
          <w:szCs w:val="20"/>
        </w:rPr>
        <w:lastRenderedPageBreak/>
        <w:t>15 ngày, kể từ ngày bắt đầu rà soát theo quy định tại khoản 2 Điều 3 Quyết định này. Trường hợp không đủ điều kiện theo quy định, Chủ tịch Ủy ban nhân dân cấp xã trả lời bằng văn bản và nêu rõ lý do.</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4" w:name="dieu_7"/>
      <w:r w:rsidRPr="005202ED">
        <w:rPr>
          <w:rFonts w:ascii="Times New Roman" w:eastAsia="Times New Roman" w:hAnsi="Times New Roman" w:cs="Times New Roman"/>
          <w:b/>
          <w:bCs/>
          <w:noProof w:val="0"/>
          <w:color w:val="000000"/>
          <w:sz w:val="20"/>
          <w:szCs w:val="20"/>
        </w:rPr>
        <w:t>Điều 7. Chế độ báo cáo</w:t>
      </w:r>
      <w:bookmarkEnd w:id="24"/>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1. Ngày 05 hằng tháng (từ tháng 02 đến tháng 9), Chủ tịch Ủy ban nhân dân cấp xã tổng hợp, báo cáo Chủ tịch Ủy ban nhân dân cấp huyện kết quả rà soát hộ nghèo, hộ cận nghèo thường xuyên trên địa bàn (nếu có). Chủ tịch Ủy ban nhân dân cấp huyện tổng hợp, báo cáo Chủ tịch Ủy ban nhân dân cấp tỉnh.</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5" w:name="khoan_2_7"/>
      <w:r w:rsidRPr="005202ED">
        <w:rPr>
          <w:rFonts w:ascii="Times New Roman" w:eastAsia="Times New Roman" w:hAnsi="Times New Roman" w:cs="Times New Roman"/>
          <w:noProof w:val="0"/>
          <w:color w:val="000000"/>
          <w:sz w:val="20"/>
          <w:szCs w:val="20"/>
          <w:shd w:val="clear" w:color="auto" w:fill="FFFF96"/>
        </w:rPr>
        <w:t>2. Trước ngày 15 tháng 11 hằng năm, Sở Lao động - Thương binh và Xã hội báo cáo kết quả sơ bộ rà soát hộ nghèo, hộ cận nghèo định kỳ hằng năm trên địa bàn về Bộ Lao động - Thương binh và Xã hội.</w:t>
      </w:r>
      <w:bookmarkEnd w:id="25"/>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6" w:name="khoan_3_7"/>
      <w:r w:rsidRPr="005202ED">
        <w:rPr>
          <w:rFonts w:ascii="Times New Roman" w:eastAsia="Times New Roman" w:hAnsi="Times New Roman" w:cs="Times New Roman"/>
          <w:noProof w:val="0"/>
          <w:color w:val="000000"/>
          <w:sz w:val="20"/>
          <w:szCs w:val="20"/>
          <w:shd w:val="clear" w:color="auto" w:fill="FFFF96"/>
        </w:rPr>
        <w:t>3. Trước ngày 20 tháng 12 hằng năm, Chủ tịch Ủy ban nhân dân cấp tỉnh báo cáo chính thức kết quả rà soát hộ nghèo, hộ cận nghèo định kỳ hằng năm trên địa bàn về Bộ Lao động - Thương binh và Xã hội.</w:t>
      </w:r>
      <w:bookmarkEnd w:id="26"/>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7" w:name="dieu_8"/>
      <w:r w:rsidRPr="005202ED">
        <w:rPr>
          <w:rFonts w:ascii="Times New Roman" w:eastAsia="Times New Roman" w:hAnsi="Times New Roman" w:cs="Times New Roman"/>
          <w:b/>
          <w:bCs/>
          <w:noProof w:val="0"/>
          <w:color w:val="000000"/>
          <w:sz w:val="20"/>
          <w:szCs w:val="20"/>
        </w:rPr>
        <w:t>Điều 8. Kinh phí thực hiện</w:t>
      </w:r>
      <w:bookmarkEnd w:id="27"/>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Kinh phí thực hiện rà soát hộ nghèo, hộ cận nghèo hằng năm và xác định hộ làm nông nghiệp, lâm nghiệp, ngư nghiệp và diêm nghiệp có mức sống trung bình giai đoạn 2022 - 2025 do ngân sách nhà nước bảo đảm theo quy định của pháp luật về ngân sách nhà nước.</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8" w:name="dieu_9"/>
      <w:r w:rsidRPr="005202ED">
        <w:rPr>
          <w:rFonts w:ascii="Times New Roman" w:eastAsia="Times New Roman" w:hAnsi="Times New Roman" w:cs="Times New Roman"/>
          <w:b/>
          <w:bCs/>
          <w:noProof w:val="0"/>
          <w:color w:val="000000"/>
          <w:sz w:val="20"/>
          <w:szCs w:val="20"/>
        </w:rPr>
        <w:t>Điều 9. Trách nhiệm của các bộ, ngành ở trung ương</w:t>
      </w:r>
      <w:bookmarkEnd w:id="28"/>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1. Bộ Lao động - Thương binh và Xã hội</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Ban hành văn bản hướng dẫn theo quy trình, thủ tục rút gọn về phương pháp rà soát, phân loại hộ nghèo, hộ cận nghèo; xác định thu nhập của hộ làm nông nghiệp, lâm nghiệp, ngư nghiệp, diêm nghiệp có mức sống trung bình và mẫu biểu, báo cáo.</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 Chỉ đạo, tập huấn, hướng dẫn các địa phương tổ chức thực hiện quy trình rà soát hộ nghèo, hộ cận nghèo hằng năm và quy trình xác định hộ làm nông nghiệp, lâm nghiệp, ngư nghiệp và diêm nghiệp có mức sống trung bình giai đoạn 2022 - 2025.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c) Tổng hợp, công bố kết quả rà soát hộ nghèo, hộ cận nghèo hằng năm trên toàn quốc.</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d) Xây dựng hệ thống cơ sở dữ liệu về hộ nghèo, hộ cận nghèo; tập huấn, hướng dẫn, chuyển giao cho các địa phương thực hiện.</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2. Bộ Tài chính chỉ đạo, hướng dẫn các địa phương trong việc bảo đảm kinh phí thực hiện công tác rà soát hộ nghèo, hộ cận nghèo và xác định hộ làm nông nghiệp, lâm nghiệp, ngư nghiệp và diêm nghiệp có mức sống trung bình.</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29" w:name="khoan_3_9"/>
      <w:r w:rsidRPr="005202ED">
        <w:rPr>
          <w:rFonts w:ascii="Times New Roman" w:eastAsia="Times New Roman" w:hAnsi="Times New Roman" w:cs="Times New Roman"/>
          <w:noProof w:val="0"/>
          <w:color w:val="000000"/>
          <w:sz w:val="20"/>
          <w:szCs w:val="20"/>
        </w:rPr>
        <w:t>3. Bộ Y tế chủ trì, phối hợp với Bộ Nông nghiệp và Phát triển nông thôn chỉ đạo, hướng dẫn các địa phương trong việc tổng hợp, báo cáo về hộ làm nông nghiệp, lâm nghiệp, ngư nghiệp và diêm nghiệp có mức sống trung bình.</w:t>
      </w:r>
      <w:bookmarkEnd w:id="29"/>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4. Các bộ, ngành liên quan phối hợp với Bộ Lao động - Thương binh và Xã hội chỉ đạo, hướng dẫn các địa phương tổ chức thực hiện Quyết định này.</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5. Đề nghị Ủy ban trung ương Mặt trận Tổ quốc Việt Nam chỉ đạo, hướng dẫn Ủy ban Mặt trận Tổ quốc Việt Nam các cấp và các tổ chức thành viên tổ chức tuyên truyền, phổ biến, giám sát việc thực hiện quy trình rà soát hộ nghèo, hộ cận nghèo hằng năm và quy trình xác định hộ làm nông nghiệp, lâm nghiệp, ngư nghiệp và diêm nghiệp có mức sống trung bình giai đoạn 2022 - 2025.</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30" w:name="dieu_10"/>
      <w:r w:rsidRPr="005202ED">
        <w:rPr>
          <w:rFonts w:ascii="Times New Roman" w:eastAsia="Times New Roman" w:hAnsi="Times New Roman" w:cs="Times New Roman"/>
          <w:b/>
          <w:bCs/>
          <w:noProof w:val="0"/>
          <w:color w:val="000000"/>
          <w:sz w:val="20"/>
          <w:szCs w:val="20"/>
        </w:rPr>
        <w:t>Điều 10. Trách nhiệm của Ủy ban nhân dân các cấp</w:t>
      </w:r>
      <w:bookmarkEnd w:id="30"/>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1. Trách nhiệm của </w:t>
      </w:r>
      <w:r w:rsidRPr="005202ED">
        <w:rPr>
          <w:rFonts w:ascii="Times New Roman" w:eastAsia="Times New Roman" w:hAnsi="Times New Roman" w:cs="Times New Roman"/>
          <w:noProof w:val="0"/>
          <w:color w:val="000000"/>
          <w:sz w:val="20"/>
          <w:szCs w:val="20"/>
          <w:shd w:val="clear" w:color="auto" w:fill="FFFFFF"/>
        </w:rPr>
        <w:t>Ủy ban</w:t>
      </w:r>
      <w:r w:rsidRPr="005202ED">
        <w:rPr>
          <w:rFonts w:ascii="Times New Roman" w:eastAsia="Times New Roman" w:hAnsi="Times New Roman" w:cs="Times New Roman"/>
          <w:noProof w:val="0"/>
          <w:color w:val="000000"/>
          <w:sz w:val="20"/>
          <w:szCs w:val="20"/>
        </w:rPr>
        <w:t> nhân dân cấp tỉnh:</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Thành lập Ban Chỉ đạo rà soát hộ nghèo, hộ cận nghèo cấp tỉnh do lãnh đạo Ủy ban nhân dân cấp tỉnh làm Trưởng ban, Giám đốc Sở Lao động - Thương binh và Xã hội làm Phó Trưởng ban, thành viên là lãnh đạo các Sở: Tài chính, Kế hoạch và Đầu tư, Y tế, Giáo dục và Đào tạo, Xây dựng, Thông tin và Truyền thông, Nông nghiệp và Phát triển nông thôn, lãnh đạo Cục Thống kê, Ngân hàng Chính sách xã hội, cơ quan, đơn vị liên quan.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Ban Chỉ đạo rà soát hộ nghèo, hộ cận nghèo cấp tỉnh giúp Chủ tịch Ủy ban nhân dân cấp tỉnh:</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Xây dựng kế hoạch tổ chức rà soát hộ nghèo, hộ cận nghèo hằng năm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Tổ chức tập huấn quy trình và bộ công cụ rà soát hộ nghèo, hộ cận nghèo hằng năm và quy trình xác định hộ làm nông nghiệp, lâm nghiệp, ngư nghiệp và diêm nghiệp có mức sống trung bình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Chỉ đạo, tổ chức rà soát hộ nghèo, hộ cận nghèo hằng năm và xác định hộ làm nông nghiệp, lâm nghiệp, ngư nghiệp và diêm nghiệp có mức sống trung bình trên địa bàn; theo dõi, kiểm tra, hướng dẫn, đôn đốc thực hiện.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 Ban hành và chỉ đạo triển khai kế hoạch rà soát hộ nghèo, hộ cận nghèo hằng năm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c) Chỉ đạo Ủy ban nhân dân cấp huyện tổ chức thực hiện kế hoạch rà soát hộ nghèo, hộ cận nghèo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lastRenderedPageBreak/>
        <w:t>d) Tổng hợp, phê duyệt kết quả rà soát hộ nghèo, hộ cận nghèo hằng năm trên địa bàn và báo cáo Bộ Lao động - Thương binh và Xã hội theo quy định tại Điều 7 Quyết định này.</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đ) Ứng dụng công nghệ thông tin trong việc rà soát, quản lý hộ nghèo, hộ cận nghèo và hộ có mức sống trung bình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2. Trách nhiệm của </w:t>
      </w:r>
      <w:r w:rsidRPr="005202ED">
        <w:rPr>
          <w:rFonts w:ascii="Times New Roman" w:eastAsia="Times New Roman" w:hAnsi="Times New Roman" w:cs="Times New Roman"/>
          <w:noProof w:val="0"/>
          <w:color w:val="000000"/>
          <w:sz w:val="20"/>
          <w:szCs w:val="20"/>
          <w:shd w:val="clear" w:color="auto" w:fill="FFFFFF"/>
        </w:rPr>
        <w:t>Ủy ban</w:t>
      </w:r>
      <w:r w:rsidRPr="005202ED">
        <w:rPr>
          <w:rFonts w:ascii="Times New Roman" w:eastAsia="Times New Roman" w:hAnsi="Times New Roman" w:cs="Times New Roman"/>
          <w:noProof w:val="0"/>
          <w:color w:val="000000"/>
          <w:sz w:val="20"/>
          <w:szCs w:val="20"/>
        </w:rPr>
        <w:t> nhân dân cấp huyện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Thành lập Ban Chỉ đạo rà soát hộ nghèo, hộ cận nghèo cấp huyện do Chủ tịch Ủy ban nhân dân cấp huyện làm Trưởng ban, lãnh đạo cơ quan Lao động - Thương binh và Xã hội làm Phó Trưởng ban, thành viên là lãnh đạo các đơn vị: Tài chính, Kế hoạch và Đầu tư, Y tế, Giáo dục, Xây dựng, Thông tin và Truyền thông, Nông nghiệp và Phát triển nông thôn, bộ phận Thống kê, phòng Giao dịch Ngân hàng Chính sách xã hội cấp huyện và các cơ quan, đơn vị liên quan.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Ban Chỉ đạo rà soát hộ nghèo, hộ cận nghèo cấp huyện giúp Chủ tịch Ủy ban nhân dân cấp huyện: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Xây dựng kế hoạch rà soát hộ nghèo, hộ cận nghèo hằng năm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Tổ chức tập huấn quy trình và bộ công cụ rà soát hộ nghèo, hộ cận nghèo hằng năm và quy trình xác định hộ làm nông nghiệp, lâm nghiệp, ngư nghiệp và diêm nghiệp có mức sống trung bình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Chỉ đạo tổ chức rà soát hộ nghèo, hộ cận nghèo hằng năm và xác định hộ làm nông nghiệp, lâm nghiệp, ngư nghiệp và diêm nghiệp có mức sống trung bình trên địa bàn; theo dõi, kiểm tra, hướng dẫn, đôn đốc </w:t>
      </w:r>
      <w:r w:rsidRPr="005202ED">
        <w:rPr>
          <w:rFonts w:ascii="Times New Roman" w:eastAsia="Times New Roman" w:hAnsi="Times New Roman" w:cs="Times New Roman"/>
          <w:noProof w:val="0"/>
          <w:color w:val="000000"/>
          <w:sz w:val="20"/>
          <w:szCs w:val="20"/>
          <w:shd w:val="clear" w:color="auto" w:fill="FFFFFF"/>
        </w:rPr>
        <w:t>thực hiện</w:t>
      </w:r>
      <w:r w:rsidRPr="005202ED">
        <w:rPr>
          <w:rFonts w:ascii="Times New Roman" w:eastAsia="Times New Roman" w:hAnsi="Times New Roman" w:cs="Times New Roman"/>
          <w:noProof w:val="0"/>
          <w:color w:val="000000"/>
          <w:sz w:val="20"/>
          <w:szCs w:val="20"/>
        </w:rPr>
        <w:t>.</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 Ban hành và chỉ đạo triển khai kế hoạch rà soát hộ nghèo, hộ cận nghèo hằng năm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c) Chỉ đạo Chủ tịch Ủy ban nhân dân cấp xã tổ chức rà soát hộ nghèo, hộ cận nghèo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d) Có ý kiến về báo cáo kết quả rà soát hộ nghèo, hộ cận nghèo hằng năm của Chủ tịch Ủy ban nhân dân cấp xã; tổng hợp, phê duyệt kết quả rà soát hộ nghèo, hộ cận nghèo hằng năm trên địa bàn và báo cáo Chủ tịch Ủy ban nhân dân cấp tỉnh theo quy định tại Điều 7 Quyết định này.</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đ) Ứng dụng công nghệ thông tin trong việc rà soát, quản lý hộ nghèo, hộ cận nghèo và hộ có mức sống trung bình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3. Trách nhiệm của </w:t>
      </w:r>
      <w:r w:rsidRPr="005202ED">
        <w:rPr>
          <w:rFonts w:ascii="Times New Roman" w:eastAsia="Times New Roman" w:hAnsi="Times New Roman" w:cs="Times New Roman"/>
          <w:noProof w:val="0"/>
          <w:color w:val="000000"/>
          <w:sz w:val="20"/>
          <w:szCs w:val="20"/>
          <w:shd w:val="clear" w:color="auto" w:fill="FFFFFF"/>
        </w:rPr>
        <w:t>Ủy ban</w:t>
      </w:r>
      <w:r w:rsidRPr="005202ED">
        <w:rPr>
          <w:rFonts w:ascii="Times New Roman" w:eastAsia="Times New Roman" w:hAnsi="Times New Roman" w:cs="Times New Roman"/>
          <w:noProof w:val="0"/>
          <w:color w:val="000000"/>
          <w:sz w:val="20"/>
          <w:szCs w:val="20"/>
        </w:rPr>
        <w:t> nhân dân cấp xã</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a) Thành lập Ban Chỉ đạo rà soát hộ nghèo, hộ cận nghèo cấp xã do Chủ tịch Ủy ban nhân dân cấp xã làm Trưởng ban; công chức được giao nhiệm vụ làm công tác giảm nghèo cấp xã làm Phó Trưởng Ban Chỉ đạo; công chức được giao nhiệm vụ làm công tác tài chính, y tế, giáo dục, xây dựng, thông tin và truyền thông, nông nghiệp và phát triển nông thôn, các trưởng thôn trên địa bàn và cán bộ Ngân hàng Chính sách xã hội được phân công theo dõi tại xã làm thành viên.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Ban Chỉ đạo rà soát hộ nghèo, hộ cận nghèo cấp xã giúp Chủ tịch Ủy ban nhân dân cấp xã:</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Xây dựng và triển khai thực hiện kế hoạch rà soát hộ nghèo, hộ cận nghèo trên địa bàn.</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Phổ biến, tuyên truyền mục đích, ý nghĩa, yêu cầu của công tác rà soát hộ nghèo, hộ cận nghèo hằng năm trên các phương tiện truyền thông; </w:t>
      </w:r>
      <w:r w:rsidRPr="005202ED">
        <w:rPr>
          <w:rFonts w:ascii="Times New Roman" w:eastAsia="Times New Roman" w:hAnsi="Times New Roman" w:cs="Times New Roman"/>
          <w:noProof w:val="0"/>
          <w:color w:val="000000"/>
          <w:sz w:val="20"/>
          <w:szCs w:val="20"/>
          <w:shd w:val="clear" w:color="auto" w:fill="FFFFFF"/>
        </w:rPr>
        <w:t>chủ động phát hiện hộ gia đình gặp khó khăn, biến cố rủi ro trong năm để hướng dẫn hộ gia đình đăng ký rà soát.</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Tổ chức lực lượng rà soát viên thực hiện công tác rà soát hộ nghèo, hộ cận nghèo trên địa bàn.</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 Tổ chức thực hiện rà soát hộ nghèo, hộ cận nghèo hằng năm và xác định hộ làm nông nghiệp, lâm nghiệp, ngư nghiệp và diêm nghiệp có mức sống trung bình trên địa bàn theo quy định.</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b) Chủ tịch </w:t>
      </w:r>
      <w:r w:rsidRPr="005202ED">
        <w:rPr>
          <w:rFonts w:ascii="Times New Roman" w:eastAsia="Times New Roman" w:hAnsi="Times New Roman" w:cs="Times New Roman"/>
          <w:noProof w:val="0"/>
          <w:color w:val="000000"/>
          <w:sz w:val="20"/>
          <w:szCs w:val="20"/>
          <w:shd w:val="clear" w:color="auto" w:fill="FFFFFF"/>
        </w:rPr>
        <w:t>Ủy ban</w:t>
      </w:r>
      <w:r w:rsidRPr="005202ED">
        <w:rPr>
          <w:rFonts w:ascii="Times New Roman" w:eastAsia="Times New Roman" w:hAnsi="Times New Roman" w:cs="Times New Roman"/>
          <w:noProof w:val="0"/>
          <w:color w:val="000000"/>
          <w:sz w:val="20"/>
          <w:szCs w:val="20"/>
        </w:rPr>
        <w:t> nhân dân cấp xã quyết định công nhận danh sách hộ nghèo, hộ cận nghèo; danh sách hộ thoát nghèo, hộ thoát cận nghèo và cấp Giấy chứng nhận hộ nghèo, hộ cận nghèo; công nhận hộ làm nông nghiệp, lâm nghiệp, ngư nghiệp và diêm nghiệp có mức sống trung bình.</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c) Chủ tịch Ủy ban nhân dân cấp xã tổng hợp, báo cáo Chủ tịch Ủy ban nhân dân cấp huyện về kết quả rà soát nhận hộ nghèo, hộ cận nghèo và hộ thoát nghèo, hộ thoát cận nghèo trên địa bàn theo quy định tại Điều 7 Quyết định này.</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d) Tổ chức xác định hộ làm nông nghiệp, lâm nghiệp, ngư nghiệp và diêm nghiệp có mức sống trung bình khi nhận được giấy đề nghị của hộ gia đình.</w:t>
      </w:r>
    </w:p>
    <w:p w:rsidR="005202ED" w:rsidRPr="005202ED" w:rsidRDefault="005202ED" w:rsidP="005202ED">
      <w:pPr>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đ) Ứng dụng công nghệ thông tin trong việc rà soát, quản lý hộ nghèo, hộ cận nghèo và hộ có mức sống trung bình trên địa bàn.</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31" w:name="dieu_11"/>
      <w:r w:rsidRPr="005202ED">
        <w:rPr>
          <w:rFonts w:ascii="Times New Roman" w:eastAsia="Times New Roman" w:hAnsi="Times New Roman" w:cs="Times New Roman"/>
          <w:b/>
          <w:bCs/>
          <w:noProof w:val="0"/>
          <w:color w:val="000000"/>
          <w:sz w:val="20"/>
          <w:szCs w:val="20"/>
        </w:rPr>
        <w:t>Điều 11. Hiệu lực thi hành</w:t>
      </w:r>
      <w:bookmarkEnd w:id="31"/>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t>1. Quyết định này có hiệu lực từ ngày 01 tháng 9 năm 2021.</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rPr>
        <w:lastRenderedPageBreak/>
        <w:t>2. Các Bộ trưởng, Thủ trưởng cơ quan ngang </w:t>
      </w:r>
      <w:r w:rsidRPr="005202ED">
        <w:rPr>
          <w:rFonts w:ascii="Times New Roman" w:eastAsia="Times New Roman" w:hAnsi="Times New Roman" w:cs="Times New Roman"/>
          <w:noProof w:val="0"/>
          <w:color w:val="000000"/>
          <w:sz w:val="20"/>
          <w:szCs w:val="20"/>
          <w:lang w:val="en-US"/>
        </w:rPr>
        <w:t>B</w:t>
      </w:r>
      <w:r w:rsidRPr="005202ED">
        <w:rPr>
          <w:rFonts w:ascii="Times New Roman" w:eastAsia="Times New Roman" w:hAnsi="Times New Roman" w:cs="Times New Roman"/>
          <w:noProof w:val="0"/>
          <w:color w:val="000000"/>
          <w:sz w:val="20"/>
          <w:szCs w:val="20"/>
        </w:rPr>
        <w:t>ộ, Thủ trưởng cơ quan thuộc Chính phủ, Chủ tịch Ủy ban nhân dân các tỉnh, thành phố trực thuộc </w:t>
      </w:r>
      <w:r w:rsidRPr="005202ED">
        <w:rPr>
          <w:rFonts w:ascii="Times New Roman" w:eastAsia="Times New Roman" w:hAnsi="Times New Roman" w:cs="Times New Roman"/>
          <w:noProof w:val="0"/>
          <w:color w:val="000000"/>
          <w:sz w:val="20"/>
          <w:szCs w:val="20"/>
          <w:lang w:val="en-US"/>
        </w:rPr>
        <w:t>T</w:t>
      </w:r>
      <w:r w:rsidRPr="005202ED">
        <w:rPr>
          <w:rFonts w:ascii="Times New Roman" w:eastAsia="Times New Roman" w:hAnsi="Times New Roman" w:cs="Times New Roman"/>
          <w:noProof w:val="0"/>
          <w:color w:val="000000"/>
          <w:sz w:val="20"/>
          <w:szCs w:val="20"/>
        </w:rPr>
        <w:t>rung ương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5202ED" w:rsidRPr="005202ED" w:rsidTr="005202ED">
        <w:trPr>
          <w:tblCellSpacing w:w="0" w:type="dxa"/>
        </w:trPr>
        <w:tc>
          <w:tcPr>
            <w:tcW w:w="4808" w:type="dxa"/>
            <w:tcMar>
              <w:top w:w="0" w:type="dxa"/>
              <w:left w:w="108" w:type="dxa"/>
              <w:bottom w:w="0" w:type="dxa"/>
              <w:right w:w="108" w:type="dxa"/>
            </w:tcMar>
            <w:hideMark/>
          </w:tcPr>
          <w:bookmarkEnd w:id="1"/>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i/>
                <w:iCs/>
                <w:noProof w:val="0"/>
                <w:sz w:val="20"/>
                <w:szCs w:val="20"/>
                <w:lang w:val="en-US"/>
              </w:rPr>
              <w:br/>
              <w:t>Nơi nhận:</w:t>
            </w:r>
            <w:r w:rsidRPr="005202ED">
              <w:rPr>
                <w:rFonts w:ascii="Times New Roman" w:eastAsia="Times New Roman" w:hAnsi="Times New Roman" w:cs="Times New Roman"/>
                <w:b/>
                <w:bCs/>
                <w:i/>
                <w:iCs/>
                <w:noProof w:val="0"/>
                <w:sz w:val="20"/>
                <w:szCs w:val="20"/>
                <w:lang w:val="en-US"/>
              </w:rPr>
              <w:br/>
            </w:r>
            <w:r w:rsidRPr="005202ED">
              <w:rPr>
                <w:rFonts w:ascii="Times New Roman" w:eastAsia="Times New Roman" w:hAnsi="Times New Roman" w:cs="Times New Roman"/>
                <w:noProof w:val="0"/>
                <w:sz w:val="16"/>
                <w:szCs w:val="16"/>
                <w:lang w:val="en-US"/>
              </w:rPr>
              <w:t>- Ban Bí thư Trung ương Đảng;</w:t>
            </w:r>
            <w:r w:rsidRPr="005202ED">
              <w:rPr>
                <w:rFonts w:ascii="Times New Roman" w:eastAsia="Times New Roman" w:hAnsi="Times New Roman" w:cs="Times New Roman"/>
                <w:noProof w:val="0"/>
                <w:sz w:val="16"/>
                <w:szCs w:val="16"/>
                <w:lang w:val="en-US"/>
              </w:rPr>
              <w:br/>
              <w:t>- Thủ tướng, các Phó Thủ tướng Chính phủ;</w:t>
            </w:r>
            <w:r w:rsidRPr="005202ED">
              <w:rPr>
                <w:rFonts w:ascii="Times New Roman" w:eastAsia="Times New Roman" w:hAnsi="Times New Roman" w:cs="Times New Roman"/>
                <w:noProof w:val="0"/>
                <w:sz w:val="16"/>
                <w:szCs w:val="16"/>
                <w:lang w:val="en-US"/>
              </w:rPr>
              <w:br/>
              <w:t>- Các bộ, cơ quan ngang bộ, cơ quan thuộc Chính phủ;</w:t>
            </w:r>
            <w:r w:rsidRPr="005202ED">
              <w:rPr>
                <w:rFonts w:ascii="Times New Roman" w:eastAsia="Times New Roman" w:hAnsi="Times New Roman" w:cs="Times New Roman"/>
                <w:noProof w:val="0"/>
                <w:sz w:val="16"/>
                <w:szCs w:val="16"/>
                <w:lang w:val="en-US"/>
              </w:rPr>
              <w:br/>
              <w:t>- HĐND, UBND các tỉnh, thành phố trực thuộc trung ương;</w:t>
            </w:r>
            <w:r w:rsidRPr="005202ED">
              <w:rPr>
                <w:rFonts w:ascii="Times New Roman" w:eastAsia="Times New Roman" w:hAnsi="Times New Roman" w:cs="Times New Roman"/>
                <w:noProof w:val="0"/>
                <w:sz w:val="16"/>
                <w:szCs w:val="16"/>
                <w:lang w:val="en-US"/>
              </w:rPr>
              <w:br/>
              <w:t>- Văn phòng Trung ương và các Ban của Đảng;</w:t>
            </w:r>
            <w:r w:rsidRPr="005202ED">
              <w:rPr>
                <w:rFonts w:ascii="Times New Roman" w:eastAsia="Times New Roman" w:hAnsi="Times New Roman" w:cs="Times New Roman"/>
                <w:noProof w:val="0"/>
                <w:sz w:val="16"/>
                <w:szCs w:val="16"/>
                <w:lang w:val="en-US"/>
              </w:rPr>
              <w:br/>
              <w:t>- Văn phòng Tổng Bí thư;</w:t>
            </w:r>
            <w:r w:rsidRPr="005202ED">
              <w:rPr>
                <w:rFonts w:ascii="Times New Roman" w:eastAsia="Times New Roman" w:hAnsi="Times New Roman" w:cs="Times New Roman"/>
                <w:noProof w:val="0"/>
                <w:sz w:val="16"/>
                <w:szCs w:val="16"/>
                <w:lang w:val="en-US"/>
              </w:rPr>
              <w:br/>
              <w:t>- Văn phòng Chủ tịch nước;</w:t>
            </w:r>
            <w:r w:rsidRPr="005202ED">
              <w:rPr>
                <w:rFonts w:ascii="Times New Roman" w:eastAsia="Times New Roman" w:hAnsi="Times New Roman" w:cs="Times New Roman"/>
                <w:noProof w:val="0"/>
                <w:sz w:val="16"/>
                <w:szCs w:val="16"/>
                <w:lang w:val="en-US"/>
              </w:rPr>
              <w:br/>
              <w:t>- Hội đồng Dân tộc và các Ủy ban của Quốc hội;</w:t>
            </w:r>
            <w:r w:rsidRPr="005202ED">
              <w:rPr>
                <w:rFonts w:ascii="Times New Roman" w:eastAsia="Times New Roman" w:hAnsi="Times New Roman" w:cs="Times New Roman"/>
                <w:noProof w:val="0"/>
                <w:sz w:val="16"/>
                <w:szCs w:val="16"/>
                <w:lang w:val="en-US"/>
              </w:rPr>
              <w:br/>
              <w:t>- Văn phòng Quốc hội;</w:t>
            </w:r>
            <w:r w:rsidRPr="005202ED">
              <w:rPr>
                <w:rFonts w:ascii="Times New Roman" w:eastAsia="Times New Roman" w:hAnsi="Times New Roman" w:cs="Times New Roman"/>
                <w:noProof w:val="0"/>
                <w:sz w:val="16"/>
                <w:szCs w:val="16"/>
                <w:lang w:val="en-US"/>
              </w:rPr>
              <w:br/>
              <w:t>- Tòa án nhân dân tối cao;</w:t>
            </w:r>
            <w:r w:rsidRPr="005202ED">
              <w:rPr>
                <w:rFonts w:ascii="Times New Roman" w:eastAsia="Times New Roman" w:hAnsi="Times New Roman" w:cs="Times New Roman"/>
                <w:noProof w:val="0"/>
                <w:sz w:val="16"/>
                <w:szCs w:val="16"/>
                <w:lang w:val="en-US"/>
              </w:rPr>
              <w:br/>
              <w:t>- Viện kiểm sát nhân dân tối cao;</w:t>
            </w:r>
            <w:r w:rsidRPr="005202ED">
              <w:rPr>
                <w:rFonts w:ascii="Times New Roman" w:eastAsia="Times New Roman" w:hAnsi="Times New Roman" w:cs="Times New Roman"/>
                <w:noProof w:val="0"/>
                <w:sz w:val="16"/>
                <w:szCs w:val="16"/>
                <w:lang w:val="en-US"/>
              </w:rPr>
              <w:br/>
              <w:t>- Kiểm toán nhà nước;</w:t>
            </w:r>
            <w:r w:rsidRPr="005202ED">
              <w:rPr>
                <w:rFonts w:ascii="Times New Roman" w:eastAsia="Times New Roman" w:hAnsi="Times New Roman" w:cs="Times New Roman"/>
                <w:noProof w:val="0"/>
                <w:sz w:val="16"/>
                <w:szCs w:val="16"/>
                <w:lang w:val="en-US"/>
              </w:rPr>
              <w:br/>
              <w:t>- Ủy ban Giám sát tài chính Quốc gia;</w:t>
            </w:r>
            <w:r w:rsidRPr="005202ED">
              <w:rPr>
                <w:rFonts w:ascii="Times New Roman" w:eastAsia="Times New Roman" w:hAnsi="Times New Roman" w:cs="Times New Roman"/>
                <w:noProof w:val="0"/>
                <w:sz w:val="16"/>
                <w:szCs w:val="16"/>
                <w:lang w:val="en-US"/>
              </w:rPr>
              <w:br/>
              <w:t>- Ngân hàng Chính sách xã hội;</w:t>
            </w:r>
            <w:r w:rsidRPr="005202ED">
              <w:rPr>
                <w:rFonts w:ascii="Times New Roman" w:eastAsia="Times New Roman" w:hAnsi="Times New Roman" w:cs="Times New Roman"/>
                <w:noProof w:val="0"/>
                <w:sz w:val="16"/>
                <w:szCs w:val="16"/>
                <w:lang w:val="en-US"/>
              </w:rPr>
              <w:br/>
              <w:t>- Ngân hàng Phát triển Việt Nam;</w:t>
            </w:r>
            <w:r w:rsidRPr="005202ED">
              <w:rPr>
                <w:rFonts w:ascii="Times New Roman" w:eastAsia="Times New Roman" w:hAnsi="Times New Roman" w:cs="Times New Roman"/>
                <w:noProof w:val="0"/>
                <w:sz w:val="16"/>
                <w:szCs w:val="16"/>
                <w:lang w:val="en-US"/>
              </w:rPr>
              <w:br/>
              <w:t>- Ủy ban trung ương Mặt trận Tổ quốc Việt Nam;</w:t>
            </w:r>
            <w:r w:rsidRPr="005202ED">
              <w:rPr>
                <w:rFonts w:ascii="Times New Roman" w:eastAsia="Times New Roman" w:hAnsi="Times New Roman" w:cs="Times New Roman"/>
                <w:noProof w:val="0"/>
                <w:sz w:val="16"/>
                <w:szCs w:val="16"/>
                <w:lang w:val="en-US"/>
              </w:rPr>
              <w:br/>
              <w:t>- Cơ quan trung ương của các đoàn thể;</w:t>
            </w:r>
            <w:r w:rsidRPr="005202ED">
              <w:rPr>
                <w:rFonts w:ascii="Times New Roman" w:eastAsia="Times New Roman" w:hAnsi="Times New Roman" w:cs="Times New Roman"/>
                <w:noProof w:val="0"/>
                <w:sz w:val="16"/>
                <w:szCs w:val="16"/>
                <w:lang w:val="en-US"/>
              </w:rPr>
              <w:br/>
              <w:t>- VPCP: BTCN, các PCN, Trợ lý TTg, TGĐ Cổng TTĐT, các Vụ, Cục, đơn vị trực thuộc, Công báo;</w:t>
            </w:r>
            <w:r w:rsidRPr="005202ED">
              <w:rPr>
                <w:rFonts w:ascii="Times New Roman" w:eastAsia="Times New Roman" w:hAnsi="Times New Roman" w:cs="Times New Roman"/>
                <w:noProof w:val="0"/>
                <w:sz w:val="16"/>
                <w:szCs w:val="16"/>
                <w:lang w:val="en-US"/>
              </w:rPr>
              <w:br/>
              <w:t>- Lưu VT, KGVX (3b)</w:t>
            </w:r>
            <w:r w:rsidRPr="005202ED">
              <w:rPr>
                <w:rFonts w:ascii="Times New Roman" w:eastAsia="Times New Roman" w:hAnsi="Times New Roman" w:cs="Times New Roman"/>
                <w:noProof w:val="0"/>
                <w:sz w:val="16"/>
                <w:szCs w:val="16"/>
                <w:vertAlign w:val="subscript"/>
                <w:lang w:val="en-US"/>
              </w:rPr>
              <w:t>PL</w:t>
            </w:r>
            <w:r w:rsidRPr="005202ED">
              <w:rPr>
                <w:rFonts w:ascii="Times New Roman" w:eastAsia="Times New Roman" w:hAnsi="Times New Roman" w:cs="Times New Roman"/>
                <w:noProof w:val="0"/>
                <w:sz w:val="16"/>
                <w:szCs w:val="16"/>
                <w:lang w:val="en-US"/>
              </w:rPr>
              <w:t>.</w:t>
            </w:r>
          </w:p>
        </w:tc>
        <w:tc>
          <w:tcPr>
            <w:tcW w:w="404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KT. THỦ TƯỚNG</w:t>
            </w:r>
            <w:r w:rsidRPr="005202ED">
              <w:rPr>
                <w:rFonts w:ascii="Times New Roman" w:eastAsia="Times New Roman" w:hAnsi="Times New Roman" w:cs="Times New Roman"/>
                <w:b/>
                <w:bCs/>
                <w:noProof w:val="0"/>
                <w:sz w:val="20"/>
                <w:szCs w:val="20"/>
                <w:lang w:val="en-US"/>
              </w:rPr>
              <w:br/>
              <w:t>PHÓ THỦ TƯỚNG</w:t>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b/>
                <w:bCs/>
                <w:noProof w:val="0"/>
                <w:sz w:val="20"/>
                <w:szCs w:val="20"/>
                <w:lang w:val="en-US"/>
              </w:rPr>
              <w:br/>
              <w:t>Lê Minh Khái</w:t>
            </w:r>
          </w:p>
        </w:tc>
      </w:tr>
    </w:tbl>
    <w:p w:rsidR="005202ED" w:rsidRPr="005202ED" w:rsidRDefault="005202ED" w:rsidP="005202E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bookmarkStart w:id="32" w:name="chuong_pl"/>
      <w:r w:rsidRPr="005202ED">
        <w:rPr>
          <w:rFonts w:ascii="Times New Roman" w:eastAsia="Times New Roman" w:hAnsi="Times New Roman" w:cs="Times New Roman"/>
          <w:b/>
          <w:bCs/>
          <w:noProof w:val="0"/>
          <w:color w:val="000000"/>
          <w:sz w:val="20"/>
          <w:szCs w:val="20"/>
          <w:lang w:val="en-US"/>
        </w:rPr>
        <w:t>Phụ lục</w:t>
      </w:r>
      <w:bookmarkEnd w:id="32"/>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en-US"/>
        </w:rPr>
        <w:t>(Kèm theo Quyết định số 24/2021/QĐ-TTg ngày 16 tháng 7 năm 2021 của Thủ tướng Chính phủ)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8"/>
        <w:gridCol w:w="8484"/>
      </w:tblGrid>
      <w:tr w:rsidR="005202ED" w:rsidRPr="005202ED" w:rsidTr="005202ED">
        <w:trPr>
          <w:tblCellSpacing w:w="0" w:type="dxa"/>
        </w:trPr>
        <w:tc>
          <w:tcPr>
            <w:tcW w:w="40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color w:val="000000"/>
                <w:sz w:val="20"/>
                <w:szCs w:val="20"/>
                <w:lang w:val="en-US"/>
              </w:rPr>
              <w:t>STT</w:t>
            </w:r>
          </w:p>
        </w:tc>
        <w:tc>
          <w:tcPr>
            <w:tcW w:w="46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color w:val="000000"/>
                <w:sz w:val="20"/>
                <w:szCs w:val="20"/>
                <w:lang w:val="en-US"/>
              </w:rPr>
              <w:t>Nội dung</w:t>
            </w:r>
          </w:p>
        </w:tc>
      </w:tr>
      <w:tr w:rsidR="005202ED" w:rsidRPr="005202ED" w:rsidTr="005202ED">
        <w:trPr>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1</w:t>
            </w:r>
          </w:p>
        </w:tc>
        <w:tc>
          <w:tcPr>
            <w:tcW w:w="46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Mẫu số 01. Giấy đề nghị rà soát hộ nghèo, hộ cận nghèo hoặc xác định hộ có mức sống trung bình</w:t>
            </w:r>
          </w:p>
        </w:tc>
      </w:tr>
      <w:tr w:rsidR="005202ED" w:rsidRPr="005202ED" w:rsidTr="005202ED">
        <w:trPr>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2</w:t>
            </w:r>
          </w:p>
        </w:tc>
        <w:tc>
          <w:tcPr>
            <w:tcW w:w="46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Mẫu số 02. Quyết định công nhận danh sách hộ nghèo, hộ cận nghèo và danh sách hộ thoát nghèo, hộ thoát cận nghèo trên địa bàn</w:t>
            </w:r>
          </w:p>
        </w:tc>
      </w:tr>
      <w:tr w:rsidR="005202ED" w:rsidRPr="005202ED" w:rsidTr="005202ED">
        <w:trPr>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3</w:t>
            </w:r>
          </w:p>
        </w:tc>
        <w:tc>
          <w:tcPr>
            <w:tcW w:w="46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Mẫu số 03. Giấy chứng nhận hộ nghèo, hộ cận nghèo</w:t>
            </w:r>
          </w:p>
        </w:tc>
      </w:tr>
      <w:tr w:rsidR="005202ED" w:rsidRPr="005202ED" w:rsidTr="005202ED">
        <w:trPr>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4</w:t>
            </w:r>
          </w:p>
        </w:tc>
        <w:tc>
          <w:tcPr>
            <w:tcW w:w="46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Mẫu số 04. Giấy đề nghị công nhận hộ thoát nghèo, hộ thoát cận nghèo</w:t>
            </w:r>
          </w:p>
        </w:tc>
      </w:tr>
    </w:tbl>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33" w:name="chuong_pl_1"/>
      <w:r w:rsidRPr="005202ED">
        <w:rPr>
          <w:rFonts w:ascii="Times New Roman" w:eastAsia="Times New Roman" w:hAnsi="Times New Roman" w:cs="Times New Roman"/>
          <w:b/>
          <w:bCs/>
          <w:noProof w:val="0"/>
          <w:color w:val="000000"/>
          <w:sz w:val="20"/>
          <w:szCs w:val="20"/>
          <w:lang w:val="nl-NL"/>
        </w:rPr>
        <w:t>Mẫu số 01. Giấy đề nghị rà soát hộ nghèo, hộ cận nghèo hoặc xác định hộ có mức sống trung bình</w:t>
      </w:r>
      <w:bookmarkEnd w:id="33"/>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CỘNG HÒA XÃ HỘI CHỦ NGHĨA VIỆT NAM</w:t>
      </w:r>
      <w:r w:rsidRPr="005202ED">
        <w:rPr>
          <w:rFonts w:ascii="Times New Roman" w:eastAsia="Times New Roman" w:hAnsi="Times New Roman" w:cs="Times New Roman"/>
          <w:b/>
          <w:bCs/>
          <w:noProof w:val="0"/>
          <w:color w:val="000000"/>
          <w:sz w:val="20"/>
          <w:szCs w:val="20"/>
          <w:lang w:val="nl-NL"/>
        </w:rPr>
        <w:br/>
        <w:t>Độc lập - Tự do - Hạnh phúc</w:t>
      </w:r>
      <w:r w:rsidRPr="005202ED">
        <w:rPr>
          <w:rFonts w:ascii="Times New Roman" w:eastAsia="Times New Roman" w:hAnsi="Times New Roman" w:cs="Times New Roman"/>
          <w:b/>
          <w:bCs/>
          <w:noProof w:val="0"/>
          <w:color w:val="000000"/>
          <w:sz w:val="20"/>
          <w:szCs w:val="20"/>
          <w:lang w:val="nl-NL"/>
        </w:rPr>
        <w:br/>
        <w:t>----------------</w:t>
      </w:r>
    </w:p>
    <w:p w:rsidR="005202ED" w:rsidRPr="005202ED" w:rsidRDefault="005202ED" w:rsidP="005202ED">
      <w:pPr>
        <w:shd w:val="clear" w:color="auto" w:fill="FFFFFF"/>
        <w:spacing w:after="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en-US"/>
        </w:rPr>
        <w:t>GIẤY ĐỀ NGHỊ...</w:t>
      </w:r>
      <w:bookmarkStart w:id="34" w:name="_ftnref1"/>
      <w:r w:rsidRPr="005202ED">
        <w:rPr>
          <w:rFonts w:ascii="Times New Roman" w:eastAsia="Times New Roman" w:hAnsi="Times New Roman" w:cs="Times New Roman"/>
          <w:b/>
          <w:bCs/>
          <w:noProof w:val="0"/>
          <w:color w:val="000000"/>
          <w:sz w:val="20"/>
          <w:szCs w:val="20"/>
          <w:lang w:val="en-US"/>
        </w:rPr>
        <w:fldChar w:fldCharType="begin"/>
      </w:r>
      <w:r w:rsidRPr="005202ED">
        <w:rPr>
          <w:rFonts w:ascii="Times New Roman" w:eastAsia="Times New Roman" w:hAnsi="Times New Roman" w:cs="Times New Roman"/>
          <w:b/>
          <w:bCs/>
          <w:noProof w:val="0"/>
          <w:color w:val="000000"/>
          <w:sz w:val="20"/>
          <w:szCs w:val="20"/>
          <w:lang w:val="en-US"/>
        </w:rPr>
        <w:instrText xml:space="preserve"> HYPERLINK "https://thuvienphapluat.vn/van-ban/Bo-may-hanh-chinh/Quyet-dinh-24-2021-QD-TTg-quy-trinh-ra-soat-ho-ngheo-ho-can-ngheo-hang-nam-481608.aspx" \l "_ftn1" \o "" </w:instrText>
      </w:r>
      <w:r w:rsidRPr="005202ED">
        <w:rPr>
          <w:rFonts w:ascii="Times New Roman" w:eastAsia="Times New Roman" w:hAnsi="Times New Roman" w:cs="Times New Roman"/>
          <w:b/>
          <w:bCs/>
          <w:noProof w:val="0"/>
          <w:color w:val="000000"/>
          <w:sz w:val="20"/>
          <w:szCs w:val="20"/>
          <w:lang w:val="en-US"/>
        </w:rPr>
        <w:fldChar w:fldCharType="separate"/>
      </w:r>
      <w:r w:rsidRPr="005202ED">
        <w:rPr>
          <w:rFonts w:ascii="Times New Roman" w:eastAsia="Times New Roman" w:hAnsi="Times New Roman" w:cs="Times New Roman"/>
          <w:b/>
          <w:bCs/>
          <w:noProof w:val="0"/>
          <w:color w:val="000000"/>
          <w:sz w:val="20"/>
          <w:szCs w:val="20"/>
          <w:u w:val="single"/>
          <w:lang w:val="en-US"/>
        </w:rPr>
        <w:t>[1]</w:t>
      </w:r>
      <w:r w:rsidRPr="005202ED">
        <w:rPr>
          <w:rFonts w:ascii="Times New Roman" w:eastAsia="Times New Roman" w:hAnsi="Times New Roman" w:cs="Times New Roman"/>
          <w:b/>
          <w:bCs/>
          <w:noProof w:val="0"/>
          <w:color w:val="000000"/>
          <w:sz w:val="20"/>
          <w:szCs w:val="20"/>
          <w:lang w:val="en-US"/>
        </w:rPr>
        <w:fldChar w:fldCharType="end"/>
      </w:r>
      <w:bookmarkEnd w:id="34"/>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Kính gửi:</w:t>
      </w:r>
      <w:r w:rsidRPr="005202ED">
        <w:rPr>
          <w:rFonts w:ascii="Times New Roman" w:eastAsia="Times New Roman" w:hAnsi="Times New Roman" w:cs="Times New Roman"/>
          <w:b/>
          <w:bCs/>
          <w:noProof w:val="0"/>
          <w:color w:val="000000"/>
          <w:sz w:val="20"/>
          <w:szCs w:val="20"/>
          <w:lang w:val="en-US"/>
        </w:rPr>
        <w:t> </w:t>
      </w:r>
      <w:r w:rsidRPr="005202ED">
        <w:rPr>
          <w:rFonts w:ascii="Times New Roman" w:eastAsia="Times New Roman" w:hAnsi="Times New Roman" w:cs="Times New Roman"/>
          <w:noProof w:val="0"/>
          <w:color w:val="000000"/>
          <w:sz w:val="20"/>
          <w:szCs w:val="20"/>
          <w:lang w:val="en-US"/>
        </w:rPr>
        <w:t>Chủ tịch</w:t>
      </w:r>
      <w:r w:rsidRPr="005202ED">
        <w:rPr>
          <w:rFonts w:ascii="Times New Roman" w:eastAsia="Times New Roman" w:hAnsi="Times New Roman" w:cs="Times New Roman"/>
          <w:b/>
          <w:bCs/>
          <w:noProof w:val="0"/>
          <w:color w:val="000000"/>
          <w:sz w:val="20"/>
          <w:szCs w:val="20"/>
          <w:lang w:val="en-US"/>
        </w:rPr>
        <w:t> </w:t>
      </w:r>
      <w:r w:rsidRPr="005202ED">
        <w:rPr>
          <w:rFonts w:ascii="Times New Roman" w:eastAsia="Times New Roman" w:hAnsi="Times New Roman" w:cs="Times New Roman"/>
          <w:noProof w:val="0"/>
          <w:color w:val="000000"/>
          <w:sz w:val="20"/>
          <w:szCs w:val="20"/>
          <w:lang w:val="en-US"/>
        </w:rPr>
        <w:t>Ủy ban nhân dân xã/phường/thị trấn......................</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Họ và </w:t>
      </w:r>
      <w:proofErr w:type="gramStart"/>
      <w:r w:rsidRPr="005202ED">
        <w:rPr>
          <w:rFonts w:ascii="Times New Roman" w:eastAsia="Times New Roman" w:hAnsi="Times New Roman" w:cs="Times New Roman"/>
          <w:noProof w:val="0"/>
          <w:color w:val="000000"/>
          <w:sz w:val="20"/>
          <w:szCs w:val="20"/>
          <w:lang w:val="en-US"/>
        </w:rPr>
        <w:t>tên:...........................................................</w:t>
      </w:r>
      <w:proofErr w:type="gramEnd"/>
      <w:r w:rsidRPr="005202ED">
        <w:rPr>
          <w:rFonts w:ascii="Times New Roman" w:eastAsia="Times New Roman" w:hAnsi="Times New Roman" w:cs="Times New Roman"/>
          <w:noProof w:val="0"/>
          <w:color w:val="000000"/>
          <w:sz w:val="20"/>
          <w:szCs w:val="20"/>
          <w:lang w:val="en-US"/>
        </w:rPr>
        <w:t>, Giới tính </w:t>
      </w:r>
      <w:r w:rsidRPr="005202ED">
        <w:rPr>
          <w:rFonts w:ascii="Times New Roman" w:eastAsia="Times New Roman" w:hAnsi="Times New Roman" w:cs="Times New Roman"/>
          <w:i/>
          <w:iCs/>
          <w:noProof w:val="0"/>
          <w:color w:val="000000"/>
          <w:sz w:val="20"/>
          <w:szCs w:val="20"/>
          <w:lang w:val="en-US"/>
        </w:rPr>
        <w:t>(1: Nam;2: Nữ)</w:t>
      </w:r>
      <w:r w:rsidRPr="005202ED">
        <w:rPr>
          <w:rFonts w:ascii="Times New Roman" w:eastAsia="Times New Roman" w:hAnsi="Times New Roman" w:cs="Times New Roman"/>
          <w:noProof w:val="0"/>
          <w:color w:val="000000"/>
          <w:sz w:val="20"/>
          <w:szCs w:val="20"/>
          <w:lang w:val="en-US"/>
        </w:rPr>
        <w: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Sinh ngày.......... tháng............ năm..............,                  Dân </w:t>
      </w:r>
      <w:proofErr w:type="gramStart"/>
      <w:r w:rsidRPr="005202ED">
        <w:rPr>
          <w:rFonts w:ascii="Times New Roman" w:eastAsia="Times New Roman" w:hAnsi="Times New Roman" w:cs="Times New Roman"/>
          <w:noProof w:val="0"/>
          <w:color w:val="000000"/>
          <w:sz w:val="20"/>
          <w:szCs w:val="20"/>
          <w:lang w:val="en-US"/>
        </w:rPr>
        <w:t>tộc:...........</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Số CCCD/</w:t>
      </w:r>
      <w:proofErr w:type="gramStart"/>
      <w:r w:rsidRPr="005202ED">
        <w:rPr>
          <w:rFonts w:ascii="Times New Roman" w:eastAsia="Times New Roman" w:hAnsi="Times New Roman" w:cs="Times New Roman"/>
          <w:noProof w:val="0"/>
          <w:color w:val="000000"/>
          <w:sz w:val="20"/>
          <w:szCs w:val="20"/>
          <w:lang w:val="en-US"/>
        </w:rPr>
        <w:t>CMND:...........................................................</w:t>
      </w:r>
      <w:proofErr w:type="gramEnd"/>
      <w:r w:rsidRPr="005202ED">
        <w:rPr>
          <w:rFonts w:ascii="Times New Roman" w:eastAsia="Times New Roman" w:hAnsi="Times New Roman" w:cs="Times New Roman"/>
          <w:noProof w:val="0"/>
          <w:color w:val="000000"/>
          <w:sz w:val="20"/>
          <w:szCs w:val="20"/>
          <w:lang w:val="en-US"/>
        </w:rPr>
        <w:t xml:space="preserve"> Ngày </w:t>
      </w:r>
      <w:proofErr w:type="gramStart"/>
      <w:r w:rsidRPr="005202ED">
        <w:rPr>
          <w:rFonts w:ascii="Times New Roman" w:eastAsia="Times New Roman" w:hAnsi="Times New Roman" w:cs="Times New Roman"/>
          <w:noProof w:val="0"/>
          <w:color w:val="000000"/>
          <w:sz w:val="20"/>
          <w:szCs w:val="20"/>
          <w:lang w:val="en-US"/>
        </w:rPr>
        <w:t>cấp:..........</w:t>
      </w:r>
      <w:proofErr w:type="gramEnd"/>
      <w:r w:rsidRPr="005202ED">
        <w:rPr>
          <w:rFonts w:ascii="Times New Roman" w:eastAsia="Times New Roman" w:hAnsi="Times New Roman" w:cs="Times New Roman"/>
          <w:noProof w:val="0"/>
          <w:color w:val="000000"/>
          <w:sz w:val="20"/>
          <w:szCs w:val="20"/>
          <w:lang w:val="en-US"/>
        </w:rPr>
        <w: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Nơi thường </w:t>
      </w:r>
      <w:proofErr w:type="gramStart"/>
      <w:r w:rsidRPr="005202ED">
        <w:rPr>
          <w:rFonts w:ascii="Times New Roman" w:eastAsia="Times New Roman" w:hAnsi="Times New Roman" w:cs="Times New Roman"/>
          <w:noProof w:val="0"/>
          <w:color w:val="000000"/>
          <w:sz w:val="20"/>
          <w:szCs w:val="20"/>
          <w:lang w:val="en-US"/>
        </w:rPr>
        <w:t>trú:.....................................................................................................................</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Nơi ở hiện </w:t>
      </w:r>
      <w:proofErr w:type="gramStart"/>
      <w:r w:rsidRPr="005202ED">
        <w:rPr>
          <w:rFonts w:ascii="Times New Roman" w:eastAsia="Times New Roman" w:hAnsi="Times New Roman" w:cs="Times New Roman"/>
          <w:noProof w:val="0"/>
          <w:color w:val="000000"/>
          <w:sz w:val="20"/>
          <w:szCs w:val="20"/>
          <w:lang w:val="en-US"/>
        </w:rPr>
        <w:t>tại:.......................................................................................................................</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Thông tin các thành viên của hộ:</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1996"/>
        <w:gridCol w:w="1236"/>
        <w:gridCol w:w="1046"/>
        <w:gridCol w:w="2377"/>
        <w:gridCol w:w="1996"/>
      </w:tblGrid>
      <w:tr w:rsidR="005202ED" w:rsidRPr="005202ED" w:rsidTr="005202ED">
        <w:trPr>
          <w:tblCellSpacing w:w="0" w:type="dxa"/>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lastRenderedPageBreak/>
              <w:t>Số TT</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Họ và tên</w:t>
            </w:r>
          </w:p>
        </w:tc>
        <w:tc>
          <w:tcPr>
            <w:tcW w:w="650"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Giới tính</w:t>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i/>
                <w:iCs/>
                <w:noProof w:val="0"/>
                <w:sz w:val="20"/>
                <w:szCs w:val="20"/>
                <w:lang w:val="en-US"/>
              </w:rPr>
              <w:t>(1: Nam;</w:t>
            </w:r>
            <w:r w:rsidRPr="005202ED">
              <w:rPr>
                <w:rFonts w:ascii="Times New Roman" w:eastAsia="Times New Roman" w:hAnsi="Times New Roman" w:cs="Times New Roman"/>
                <w:i/>
                <w:iCs/>
                <w:noProof w:val="0"/>
                <w:sz w:val="20"/>
                <w:szCs w:val="20"/>
                <w:lang w:val="en-US"/>
              </w:rPr>
              <w:br/>
              <w:t>2: Nữ)</w:t>
            </w:r>
          </w:p>
        </w:tc>
        <w:tc>
          <w:tcPr>
            <w:tcW w:w="550"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Ngày, tháng, năm sinh</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Quan hệ với chủ hộ</w:t>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i/>
                <w:iCs/>
                <w:noProof w:val="0"/>
                <w:sz w:val="20"/>
                <w:szCs w:val="20"/>
                <w:lang w:val="en-US"/>
              </w:rPr>
              <w:t>(Chủ hộ/vợ/chồng/ bố/mẹ/con...)</w:t>
            </w:r>
          </w:p>
        </w:tc>
        <w:tc>
          <w:tcPr>
            <w:tcW w:w="1050"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Tình trạng</w:t>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b/>
                <w:bCs/>
                <w:i/>
                <w:iCs/>
                <w:noProof w:val="0"/>
                <w:sz w:val="20"/>
                <w:szCs w:val="20"/>
                <w:lang w:val="en-US"/>
              </w:rPr>
              <w:t>(</w:t>
            </w:r>
            <w:r w:rsidRPr="005202ED">
              <w:rPr>
                <w:rFonts w:ascii="Times New Roman" w:eastAsia="Times New Roman" w:hAnsi="Times New Roman" w:cs="Times New Roman"/>
                <w:i/>
                <w:iCs/>
                <w:noProof w:val="0"/>
                <w:sz w:val="20"/>
                <w:szCs w:val="20"/>
                <w:lang w:val="en-US"/>
              </w:rPr>
              <w:t>Có việc làm/ Không có việc làm/ Đang đi học)</w:t>
            </w:r>
          </w:p>
        </w:tc>
      </w:tr>
      <w:tr w:rsidR="005202ED" w:rsidRPr="005202ED" w:rsidTr="005202ED">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01</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6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0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r w:rsidR="005202ED" w:rsidRPr="005202ED" w:rsidTr="005202ED">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02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6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0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r w:rsidR="005202ED" w:rsidRPr="005202ED" w:rsidTr="005202ED">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03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6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0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r w:rsidR="005202ED" w:rsidRPr="005202ED" w:rsidTr="005202ED">
        <w:trPr>
          <w:tblCellSpacing w:w="0" w:type="dxa"/>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6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5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050" w:type="pct"/>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bl>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Lý do đề nghị</w:t>
      </w:r>
      <w:bookmarkStart w:id="35" w:name="_ftnref2"/>
      <w:r w:rsidRPr="005202ED">
        <w:rPr>
          <w:rFonts w:ascii="Times New Roman" w:eastAsia="Times New Roman" w:hAnsi="Times New Roman" w:cs="Times New Roman"/>
          <w:noProof w:val="0"/>
          <w:color w:val="000000"/>
          <w:sz w:val="20"/>
          <w:szCs w:val="20"/>
          <w:lang w:val="en-US"/>
        </w:rPr>
        <w:fldChar w:fldCharType="begin"/>
      </w:r>
      <w:r w:rsidRPr="005202ED">
        <w:rPr>
          <w:rFonts w:ascii="Times New Roman" w:eastAsia="Times New Roman" w:hAnsi="Times New Roman" w:cs="Times New Roman"/>
          <w:noProof w:val="0"/>
          <w:color w:val="000000"/>
          <w:sz w:val="20"/>
          <w:szCs w:val="20"/>
          <w:lang w:val="en-US"/>
        </w:rPr>
        <w:instrText xml:space="preserve"> HYPERLINK "https://thuvienphapluat.vn/van-ban/Bo-may-hanh-chinh/Quyet-dinh-24-2021-QD-TTg-quy-trinh-ra-soat-ho-ngheo-ho-can-ngheo-hang-nam-481608.aspx" \l "_ftn2" \o "" </w:instrText>
      </w:r>
      <w:r w:rsidRPr="005202ED">
        <w:rPr>
          <w:rFonts w:ascii="Times New Roman" w:eastAsia="Times New Roman" w:hAnsi="Times New Roman" w:cs="Times New Roman"/>
          <w:noProof w:val="0"/>
          <w:color w:val="000000"/>
          <w:sz w:val="20"/>
          <w:szCs w:val="20"/>
          <w:lang w:val="en-US"/>
        </w:rPr>
        <w:fldChar w:fldCharType="separate"/>
      </w:r>
      <w:r w:rsidRPr="005202ED">
        <w:rPr>
          <w:rFonts w:ascii="Times New Roman" w:eastAsia="Times New Roman" w:hAnsi="Times New Roman" w:cs="Times New Roman"/>
          <w:noProof w:val="0"/>
          <w:color w:val="000000"/>
          <w:sz w:val="20"/>
          <w:szCs w:val="20"/>
          <w:u w:val="single"/>
          <w:lang w:val="en-US"/>
        </w:rPr>
        <w:t>[2]</w:t>
      </w:r>
      <w:r w:rsidRPr="005202ED">
        <w:rPr>
          <w:rFonts w:ascii="Times New Roman" w:eastAsia="Times New Roman" w:hAnsi="Times New Roman" w:cs="Times New Roman"/>
          <w:noProof w:val="0"/>
          <w:color w:val="000000"/>
          <w:sz w:val="20"/>
          <w:szCs w:val="20"/>
          <w:lang w:val="en-US"/>
        </w:rPr>
        <w:fldChar w:fldCharType="end"/>
      </w:r>
      <w:bookmarkEnd w:id="35"/>
      <w:r w:rsidRPr="005202ED">
        <w:rPr>
          <w:rFonts w:ascii="Times New Roman" w:eastAsia="Times New Roman" w:hAnsi="Times New Roman" w:cs="Times New Roman"/>
          <w:noProof w:val="0"/>
          <w:color w:val="000000"/>
          <w:sz w:val="20"/>
          <w:szCs w:val="20"/>
          <w:lang w:val="en-US"/>
        </w:rPr>
        <w: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w:t>
      </w:r>
    </w:p>
    <w:tbl>
      <w:tblPr>
        <w:tblW w:w="0" w:type="auto"/>
        <w:tblCellSpacing w:w="0" w:type="dxa"/>
        <w:tblCellMar>
          <w:left w:w="0" w:type="dxa"/>
          <w:right w:w="0" w:type="dxa"/>
        </w:tblCellMar>
        <w:tblLook w:val="04A0" w:firstRow="1" w:lastRow="0" w:firstColumn="1" w:lastColumn="0" w:noHBand="0" w:noVBand="1"/>
      </w:tblPr>
      <w:tblGrid>
        <w:gridCol w:w="4644"/>
        <w:gridCol w:w="4336"/>
      </w:tblGrid>
      <w:tr w:rsidR="005202ED" w:rsidRPr="005202ED" w:rsidTr="005202ED">
        <w:trPr>
          <w:tblCellSpacing w:w="0" w:type="dxa"/>
        </w:trPr>
        <w:tc>
          <w:tcPr>
            <w:tcW w:w="4644" w:type="dxa"/>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color w:val="000000"/>
                <w:sz w:val="18"/>
                <w:szCs w:val="18"/>
                <w:lang w:val="en-US"/>
              </w:rPr>
            </w:pPr>
          </w:p>
        </w:tc>
        <w:tc>
          <w:tcPr>
            <w:tcW w:w="4336"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i/>
                <w:iCs/>
                <w:noProof w:val="0"/>
                <w:color w:val="000000"/>
                <w:sz w:val="20"/>
                <w:szCs w:val="20"/>
                <w:lang w:val="en-US"/>
              </w:rPr>
              <w:t>, ngày.</w:t>
            </w: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i/>
                <w:iCs/>
                <w:noProof w:val="0"/>
                <w:color w:val="000000"/>
                <w:sz w:val="20"/>
                <w:szCs w:val="20"/>
                <w:lang w:val="en-US"/>
              </w:rPr>
              <w:t> tháng.</w:t>
            </w: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i/>
                <w:iCs/>
                <w:noProof w:val="0"/>
                <w:color w:val="000000"/>
                <w:sz w:val="20"/>
                <w:szCs w:val="20"/>
                <w:lang w:val="en-US"/>
              </w:rPr>
              <w:t> năm..</w:t>
            </w: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b/>
                <w:bCs/>
                <w:noProof w:val="0"/>
                <w:color w:val="000000"/>
                <w:sz w:val="20"/>
                <w:szCs w:val="20"/>
                <w:lang w:val="en-US"/>
              </w:rPr>
              <w:br/>
              <w:t>NGƯỜI ĐỀ NGHỊ</w:t>
            </w:r>
            <w:r w:rsidRPr="005202ED">
              <w:rPr>
                <w:rFonts w:ascii="Times New Roman" w:eastAsia="Times New Roman" w:hAnsi="Times New Roman" w:cs="Times New Roman"/>
                <w:b/>
                <w:bCs/>
                <w:noProof w:val="0"/>
                <w:color w:val="000000"/>
                <w:sz w:val="20"/>
                <w:szCs w:val="20"/>
                <w:lang w:val="en-US"/>
              </w:rPr>
              <w:br/>
            </w:r>
            <w:r w:rsidRPr="005202ED">
              <w:rPr>
                <w:rFonts w:ascii="Times New Roman" w:eastAsia="Times New Roman" w:hAnsi="Times New Roman" w:cs="Times New Roman"/>
                <w:i/>
                <w:iCs/>
                <w:noProof w:val="0"/>
                <w:color w:val="000000"/>
                <w:sz w:val="20"/>
                <w:szCs w:val="20"/>
                <w:lang w:val="en-US"/>
              </w:rPr>
              <w:t>(Ký, ghi rõ họ tên)</w:t>
            </w:r>
          </w:p>
        </w:tc>
      </w:tr>
    </w:tbl>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36" w:name="chuong_pl_2"/>
      <w:r w:rsidRPr="005202ED">
        <w:rPr>
          <w:rFonts w:ascii="Times New Roman" w:eastAsia="Times New Roman" w:hAnsi="Times New Roman" w:cs="Times New Roman"/>
          <w:b/>
          <w:bCs/>
          <w:noProof w:val="0"/>
          <w:color w:val="000000"/>
          <w:sz w:val="20"/>
          <w:szCs w:val="20"/>
          <w:lang w:val="nl-NL"/>
        </w:rPr>
        <w:t>Mẫu số 02. Quyết định công nhận danh sách hộ nghèo, hộ cận nghèo hoặc hộ thoát nghèo, hộ thoát cận nghèo hoặc hộ làm nông nghiệp, lâm nghiệp, ngư nghiệp và diêm nghiệp có mức sống trung bình</w:t>
      </w:r>
      <w:bookmarkEnd w:id="36"/>
    </w:p>
    <w:tbl>
      <w:tblPr>
        <w:tblW w:w="5000" w:type="pct"/>
        <w:tblCellSpacing w:w="0" w:type="dxa"/>
        <w:tblCellMar>
          <w:left w:w="0" w:type="dxa"/>
          <w:right w:w="0" w:type="dxa"/>
        </w:tblCellMar>
        <w:tblLook w:val="04A0" w:firstRow="1" w:lastRow="0" w:firstColumn="1" w:lastColumn="0" w:noHBand="0" w:noVBand="1"/>
      </w:tblPr>
      <w:tblGrid>
        <w:gridCol w:w="3494"/>
        <w:gridCol w:w="5748"/>
      </w:tblGrid>
      <w:tr w:rsidR="005202ED" w:rsidRPr="005202ED" w:rsidTr="005202ED">
        <w:trPr>
          <w:tblCellSpacing w:w="0" w:type="dxa"/>
        </w:trPr>
        <w:tc>
          <w:tcPr>
            <w:tcW w:w="334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color w:val="000000"/>
                <w:sz w:val="20"/>
                <w:szCs w:val="20"/>
                <w:lang w:val="nl-NL"/>
              </w:rPr>
              <w:t>ỦY BAN NHÂN DÂN</w:t>
            </w:r>
            <w:r w:rsidRPr="005202ED">
              <w:rPr>
                <w:rFonts w:ascii="Times New Roman" w:eastAsia="Times New Roman" w:hAnsi="Times New Roman" w:cs="Times New Roman"/>
                <w:b/>
                <w:bCs/>
                <w:noProof w:val="0"/>
                <w:color w:val="000000"/>
                <w:sz w:val="20"/>
                <w:szCs w:val="20"/>
                <w:lang w:val="nl-NL"/>
              </w:rPr>
              <w:br/>
              <w:t>.........(1)..........</w:t>
            </w:r>
            <w:r w:rsidRPr="005202ED">
              <w:rPr>
                <w:rFonts w:ascii="Times New Roman" w:eastAsia="Times New Roman" w:hAnsi="Times New Roman" w:cs="Times New Roman"/>
                <w:b/>
                <w:bCs/>
                <w:noProof w:val="0"/>
                <w:color w:val="000000"/>
                <w:sz w:val="20"/>
                <w:szCs w:val="20"/>
                <w:lang w:val="nl-NL"/>
              </w:rPr>
              <w:br/>
              <w:t>--------</w:t>
            </w:r>
          </w:p>
        </w:tc>
        <w:tc>
          <w:tcPr>
            <w:tcW w:w="550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CỘNG HÒA XÃ HỘI CHỦ NGHĨA VIỆT NAM</w:t>
            </w:r>
            <w:r w:rsidRPr="005202ED">
              <w:rPr>
                <w:rFonts w:ascii="Times New Roman" w:eastAsia="Times New Roman" w:hAnsi="Times New Roman" w:cs="Times New Roman"/>
                <w:b/>
                <w:bCs/>
                <w:noProof w:val="0"/>
                <w:sz w:val="20"/>
                <w:szCs w:val="20"/>
                <w:lang w:val="en-US"/>
              </w:rPr>
              <w:br/>
              <w:t>Độc lập - Tự do - Hạnh phúc</w:t>
            </w:r>
            <w:r w:rsidRPr="005202ED">
              <w:rPr>
                <w:rFonts w:ascii="Times New Roman" w:eastAsia="Times New Roman" w:hAnsi="Times New Roman" w:cs="Times New Roman"/>
                <w:b/>
                <w:bCs/>
                <w:noProof w:val="0"/>
                <w:sz w:val="20"/>
                <w:szCs w:val="20"/>
                <w:lang w:val="en-US"/>
              </w:rPr>
              <w:br/>
              <w:t>---------------</w:t>
            </w:r>
          </w:p>
        </w:tc>
      </w:tr>
      <w:tr w:rsidR="005202ED" w:rsidRPr="005202ED" w:rsidTr="005202ED">
        <w:trPr>
          <w:tblCellSpacing w:w="0" w:type="dxa"/>
        </w:trPr>
        <w:tc>
          <w:tcPr>
            <w:tcW w:w="334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nl-NL"/>
              </w:rPr>
              <w:t>Số:........ /QĐ-UB</w:t>
            </w:r>
          </w:p>
        </w:tc>
        <w:tc>
          <w:tcPr>
            <w:tcW w:w="550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i/>
                <w:iCs/>
                <w:noProof w:val="0"/>
                <w:color w:val="000000"/>
                <w:sz w:val="20"/>
                <w:szCs w:val="20"/>
                <w:lang w:val="nl-NL"/>
              </w:rPr>
              <w:t>............, ngày..... tháng..... năm.....</w:t>
            </w:r>
          </w:p>
        </w:tc>
      </w:tr>
    </w:tbl>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QUYẾT ĐỊNH</w:t>
      </w:r>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Công nhận danh sách.........(2)................</w:t>
      </w:r>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CHỦ TỊCH ỦY BAN NHÂN DÂN... (1)</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nl-NL"/>
        </w:rPr>
        <w:t>Căn cứ Nghị định số </w:t>
      </w:r>
      <w:hyperlink r:id="rId5" w:tgtFrame="_blank" w:tooltip="Nghị định 07/2021/NĐ-CP" w:history="1">
        <w:r w:rsidRPr="005202ED">
          <w:rPr>
            <w:rFonts w:ascii="Times New Roman" w:eastAsia="Times New Roman" w:hAnsi="Times New Roman" w:cs="Times New Roman"/>
            <w:i/>
            <w:iCs/>
            <w:noProof w:val="0"/>
            <w:color w:val="0E70C3"/>
            <w:sz w:val="20"/>
            <w:szCs w:val="20"/>
            <w:u w:val="single"/>
            <w:lang w:val="nl-NL"/>
          </w:rPr>
          <w:t>07/2021/NĐ-CP</w:t>
        </w:r>
      </w:hyperlink>
      <w:r w:rsidRPr="005202ED">
        <w:rPr>
          <w:rFonts w:ascii="Times New Roman" w:eastAsia="Times New Roman" w:hAnsi="Times New Roman" w:cs="Times New Roman"/>
          <w:i/>
          <w:iCs/>
          <w:noProof w:val="0"/>
          <w:color w:val="000000"/>
          <w:sz w:val="20"/>
          <w:szCs w:val="20"/>
          <w:lang w:val="nl-NL"/>
        </w:rPr>
        <w:t> ngày 27 tháng 01 năm 2021 của Chính phủ quy định chuẩn nghèo đa chiều giai đoạn 2021 - 2025;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nl-NL"/>
        </w:rPr>
        <w:t>Căn cứ Quyết định số    /2021/QĐ-TTg ngày    tháng    năm 2021 của Thủ tướng Chính phủ quy định quy trình rà soát hộ nghèo, hộ cận nghèo hằng năm và quy trình xác định hộ làm nông nghiệp, lâm nghiệp, ngư nghiệp và diêm nghiệp có mức sống trung giai đoạn 2021 - 2025;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nl-NL"/>
        </w:rPr>
        <w:t>Theo đề nghị của.........................................(3).....................................................</w:t>
      </w:r>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QUYẾT ĐỊNH:</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Điều 1.</w:t>
      </w:r>
      <w:r w:rsidRPr="005202ED">
        <w:rPr>
          <w:rFonts w:ascii="Times New Roman" w:eastAsia="Times New Roman" w:hAnsi="Times New Roman" w:cs="Times New Roman"/>
          <w:noProof w:val="0"/>
          <w:color w:val="000000"/>
          <w:sz w:val="20"/>
          <w:szCs w:val="20"/>
          <w:lang w:val="nl-NL"/>
        </w:rPr>
        <w:t> Công nhận danh sách... (2)..... (4).... trên địa bàn... (1)....</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i/>
          <w:iCs/>
          <w:noProof w:val="0"/>
          <w:color w:val="000000"/>
          <w:sz w:val="20"/>
          <w:szCs w:val="20"/>
          <w:lang w:val="nl-NL"/>
        </w:rPr>
        <w:t>(Danh sách chi tiết tại Phụ lục kèm theo Quyết định này)</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Điều 2. </w:t>
      </w:r>
      <w:r w:rsidRPr="005202ED">
        <w:rPr>
          <w:rFonts w:ascii="Times New Roman" w:eastAsia="Times New Roman" w:hAnsi="Times New Roman" w:cs="Times New Roman"/>
          <w:noProof w:val="0"/>
          <w:color w:val="000000"/>
          <w:sz w:val="20"/>
          <w:szCs w:val="20"/>
          <w:lang w:val="nl-NL"/>
        </w:rPr>
        <w:t>Cấp Giấy chứng nhận hộ nghèo, hộ cận nghèo cho hộ nghèo, hộ cận nghèo được công nhận tại Quyết định này. (5)</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Điều 3.</w:t>
      </w:r>
      <w:r w:rsidRPr="005202ED">
        <w:rPr>
          <w:rFonts w:ascii="Times New Roman" w:eastAsia="Times New Roman" w:hAnsi="Times New Roman" w:cs="Times New Roman"/>
          <w:noProof w:val="0"/>
          <w:color w:val="000000"/>
          <w:sz w:val="20"/>
          <w:szCs w:val="20"/>
          <w:lang w:val="nl-NL"/>
        </w:rPr>
        <w:t> Quyết định này có hiệu lực thi hành kể từ ngày ký.</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nl-NL"/>
        </w:rPr>
        <w:t>Điều 4.</w:t>
      </w:r>
      <w:r w:rsidRPr="005202ED">
        <w:rPr>
          <w:rFonts w:ascii="Times New Roman" w:eastAsia="Times New Roman" w:hAnsi="Times New Roman" w:cs="Times New Roman"/>
          <w:noProof w:val="0"/>
          <w:color w:val="000000"/>
          <w:sz w:val="20"/>
          <w:szCs w:val="20"/>
          <w:lang w:val="nl-NL"/>
        </w:rPr>
        <w:t> Ban Chỉ đạo rà soát cấp xã, công chức được giao nhiệm vụ làm công tác giảm nghèo, thống kê và các công chức cấp xã liên quan, Trưởng các thôn (tổ dân phố, bản, buôn, khóm, ấp) và các hộ gia đình có tên tại Điều 1 chịu trách nhiệm thi hành Quyết định này.</w:t>
      </w:r>
    </w:p>
    <w:tbl>
      <w:tblPr>
        <w:tblW w:w="5000" w:type="pct"/>
        <w:tblCellSpacing w:w="0" w:type="dxa"/>
        <w:tblCellMar>
          <w:left w:w="0" w:type="dxa"/>
          <w:right w:w="0" w:type="dxa"/>
        </w:tblCellMar>
        <w:tblLook w:val="04A0" w:firstRow="1" w:lastRow="0" w:firstColumn="1" w:lastColumn="0" w:noHBand="0" w:noVBand="1"/>
      </w:tblPr>
      <w:tblGrid>
        <w:gridCol w:w="4761"/>
        <w:gridCol w:w="4481"/>
      </w:tblGrid>
      <w:tr w:rsidR="005202ED" w:rsidRPr="005202ED" w:rsidTr="005202ED">
        <w:trPr>
          <w:tblCellSpacing w:w="0" w:type="dxa"/>
        </w:trPr>
        <w:tc>
          <w:tcPr>
            <w:tcW w:w="2550" w:type="pct"/>
            <w:tcMar>
              <w:top w:w="0" w:type="dxa"/>
              <w:left w:w="108" w:type="dxa"/>
              <w:bottom w:w="0" w:type="dxa"/>
              <w:right w:w="108" w:type="dxa"/>
            </w:tcMar>
            <w:hideMark/>
          </w:tcPr>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i/>
                <w:iCs/>
                <w:noProof w:val="0"/>
                <w:color w:val="000000"/>
                <w:sz w:val="20"/>
                <w:szCs w:val="20"/>
                <w:lang w:val="nl-NL"/>
              </w:rPr>
              <w:lastRenderedPageBreak/>
              <w:t>Nơi nhận:</w:t>
            </w:r>
            <w:r w:rsidRPr="005202ED">
              <w:rPr>
                <w:rFonts w:ascii="Times New Roman" w:eastAsia="Times New Roman" w:hAnsi="Times New Roman" w:cs="Times New Roman"/>
                <w:b/>
                <w:bCs/>
                <w:noProof w:val="0"/>
                <w:color w:val="000000"/>
                <w:sz w:val="20"/>
                <w:szCs w:val="20"/>
                <w:lang w:val="nl-NL"/>
              </w:rPr>
              <w:br/>
            </w:r>
            <w:r w:rsidRPr="005202ED">
              <w:rPr>
                <w:rFonts w:ascii="Times New Roman" w:eastAsia="Times New Roman" w:hAnsi="Times New Roman" w:cs="Times New Roman"/>
                <w:noProof w:val="0"/>
                <w:color w:val="000000"/>
                <w:sz w:val="20"/>
                <w:szCs w:val="20"/>
                <w:lang w:val="nl-NL"/>
              </w:rPr>
              <w:t>- Như Điều 4;</w:t>
            </w:r>
            <w:r w:rsidRPr="005202ED">
              <w:rPr>
                <w:rFonts w:ascii="Times New Roman" w:eastAsia="Times New Roman" w:hAnsi="Times New Roman" w:cs="Times New Roman"/>
                <w:noProof w:val="0"/>
                <w:color w:val="000000"/>
                <w:sz w:val="20"/>
                <w:szCs w:val="20"/>
                <w:lang w:val="nl-NL"/>
              </w:rPr>
              <w:br/>
              <w:t>- Thường trực Đảng ủy xã/phường/thị trấn;</w:t>
            </w:r>
            <w:r w:rsidRPr="005202ED">
              <w:rPr>
                <w:rFonts w:ascii="Times New Roman" w:eastAsia="Times New Roman" w:hAnsi="Times New Roman" w:cs="Times New Roman"/>
                <w:noProof w:val="0"/>
                <w:color w:val="000000"/>
                <w:sz w:val="20"/>
                <w:szCs w:val="20"/>
                <w:lang w:val="nl-NL"/>
              </w:rPr>
              <w:br/>
              <w:t>- Thường trực HĐND xã/phường/thị trấn;</w:t>
            </w:r>
            <w:r w:rsidRPr="005202ED">
              <w:rPr>
                <w:rFonts w:ascii="Times New Roman" w:eastAsia="Times New Roman" w:hAnsi="Times New Roman" w:cs="Times New Roman"/>
                <w:noProof w:val="0"/>
                <w:color w:val="000000"/>
                <w:sz w:val="20"/>
                <w:szCs w:val="20"/>
                <w:lang w:val="nl-NL"/>
              </w:rPr>
              <w:br/>
              <w:t>- Ủy ban MTTQ Việt Nam xã/phường/thị trấn;</w:t>
            </w:r>
            <w:r w:rsidRPr="005202ED">
              <w:rPr>
                <w:rFonts w:ascii="Times New Roman" w:eastAsia="Times New Roman" w:hAnsi="Times New Roman" w:cs="Times New Roman"/>
                <w:noProof w:val="0"/>
                <w:color w:val="000000"/>
                <w:sz w:val="20"/>
                <w:szCs w:val="20"/>
                <w:lang w:val="nl-NL"/>
              </w:rPr>
              <w:br/>
              <w:t>- UBND huyện/quận/thị xã/thành phố;</w:t>
            </w:r>
            <w:r w:rsidRPr="005202ED">
              <w:rPr>
                <w:rFonts w:ascii="Times New Roman" w:eastAsia="Times New Roman" w:hAnsi="Times New Roman" w:cs="Times New Roman"/>
                <w:noProof w:val="0"/>
                <w:color w:val="000000"/>
                <w:sz w:val="20"/>
                <w:szCs w:val="20"/>
                <w:lang w:val="nl-NL"/>
              </w:rPr>
              <w:br/>
              <w:t>- Phòng LĐTBXH huyện, quận/thị xã, thành phố;</w:t>
            </w:r>
            <w:r w:rsidRPr="005202ED">
              <w:rPr>
                <w:rFonts w:ascii="Times New Roman" w:eastAsia="Times New Roman" w:hAnsi="Times New Roman" w:cs="Times New Roman"/>
                <w:noProof w:val="0"/>
                <w:color w:val="000000"/>
                <w:sz w:val="20"/>
                <w:szCs w:val="20"/>
                <w:lang w:val="nl-NL"/>
              </w:rPr>
              <w:br/>
              <w:t>- Lưu VT.</w:t>
            </w:r>
          </w:p>
        </w:tc>
        <w:tc>
          <w:tcPr>
            <w:tcW w:w="2400" w:type="pct"/>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color w:val="000000"/>
                <w:sz w:val="20"/>
                <w:szCs w:val="20"/>
                <w:lang w:val="nl-NL"/>
              </w:rPr>
              <w:t>CHỦ TỊCH</w:t>
            </w:r>
            <w:r w:rsidRPr="005202ED">
              <w:rPr>
                <w:rFonts w:ascii="Times New Roman" w:eastAsia="Times New Roman" w:hAnsi="Times New Roman" w:cs="Times New Roman"/>
                <w:b/>
                <w:bCs/>
                <w:noProof w:val="0"/>
                <w:color w:val="000000"/>
                <w:sz w:val="20"/>
                <w:szCs w:val="20"/>
                <w:lang w:val="nl-NL"/>
              </w:rPr>
              <w:br/>
            </w:r>
            <w:r w:rsidRPr="005202ED">
              <w:rPr>
                <w:rFonts w:ascii="Times New Roman" w:eastAsia="Times New Roman" w:hAnsi="Times New Roman" w:cs="Times New Roman"/>
                <w:noProof w:val="0"/>
                <w:color w:val="000000"/>
                <w:sz w:val="20"/>
                <w:szCs w:val="20"/>
                <w:lang w:val="nl-NL"/>
              </w:rPr>
              <w:t>(Ký, ghi rõ họ tên và đóng dấu)</w:t>
            </w:r>
          </w:p>
        </w:tc>
      </w:tr>
    </w:tbl>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color w:val="000000"/>
          <w:sz w:val="20"/>
          <w:szCs w:val="20"/>
          <w:shd w:val="clear" w:color="auto" w:fill="FFFFFF"/>
          <w:lang w:val="nl-NL"/>
        </w:rPr>
        <w:br w:type="textWrapping" w:clear="all"/>
      </w:r>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color w:val="000000"/>
          <w:sz w:val="20"/>
          <w:szCs w:val="20"/>
          <w:lang w:val="en-US"/>
        </w:rPr>
        <w:drawing>
          <wp:inline distT="0" distB="0" distL="0" distR="0" wp14:anchorId="749CFE42" wp14:editId="45D332A5">
            <wp:extent cx="8686800" cy="5886450"/>
            <wp:effectExtent l="0" t="0" r="0" b="0"/>
            <wp:docPr id="2" name="Picture 2" descr="https://files.thuvienphapluat.vn/doc2htm/00481608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481608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6800" cy="58864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4746"/>
        <w:gridCol w:w="4496"/>
      </w:tblGrid>
      <w:tr w:rsidR="005202ED" w:rsidRPr="005202ED" w:rsidTr="005202ED">
        <w:trPr>
          <w:tblCellSpacing w:w="0" w:type="dxa"/>
        </w:trPr>
        <w:tc>
          <w:tcPr>
            <w:tcW w:w="6820" w:type="dxa"/>
            <w:tcBorders>
              <w:top w:val="nil"/>
              <w:left w:val="nil"/>
              <w:bottom w:val="nil"/>
              <w:right w:val="dashed"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Ghi chú về các từ viết tắt:</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 </w:t>
            </w:r>
            <w:r w:rsidRPr="005202ED">
              <w:rPr>
                <w:rFonts w:ascii="Times New Roman" w:eastAsia="Times New Roman" w:hAnsi="Times New Roman" w:cs="Times New Roman"/>
                <w:noProof w:val="0"/>
                <w:sz w:val="20"/>
                <w:szCs w:val="20"/>
                <w:lang w:val="en-US"/>
              </w:rPr>
              <w:t>N: Hộ nghèo; CN: Hộ cận nghèo;</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 Các số từ 1 - 12 viết tắt về các chỉ số thiếu hụt dịch vụ xã hội cơ bản của hộ nghèo, hộ cận nghèo, cụ thể:</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1. Việc làm; 2: Người phụ thuộc trong hộ gia đình; 3: Dinh dưỡng; 4: Bảo hiểm y tế; 5: Trình độ giáo dục người lớn; 6: Tình trạng đi học của trẻ em;</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lastRenderedPageBreak/>
              <w:t>7: Chất lượng nhà ở; 8: Diện tích nhà ở bình quân đầu người; 9: Nguồn nước sinh hoạt; 10: Nhà tiêu hợp vệ sinh; 11: Sử dụng dịch vụ viễn thông;</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12: Phương tiện phục vụ tiếp cận thông tin.</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i/>
                <w:iCs/>
                <w:noProof w:val="0"/>
                <w:sz w:val="20"/>
                <w:szCs w:val="20"/>
                <w:lang w:val="en-US"/>
              </w:rPr>
              <w:t>(Ghi X vào ô tương ứng với kết quả phân loại Hộ nghèo, hộ cận nghèo và các chỉ số thiếu hụt của hộ nghèo, hộ cận nghèo)</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NHỮNG ĐIỀU CẦN LƯU Ý</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1. Giấy chứng nhận hộ nghèo, hộ cận nghèo được cấp cho hộ gia đình làm căn cứ xác định hộ gia đình và các thành viên trong hộ gia đình được hưởng các chính sách hỗ trợ hộ nghèo, hộ cận nghèo.</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2. Theo Quyết định công nhận danh sách hộ nghèo, hộ cận nghèo hằng năm trên địa bàn, Chủ tịch Ủy ban nhân dân cấp xã ký tên, đóng dấu công nhận hộ nghèo, hộ cận nghèo cho hộ gia đình vào ô của năm liền sau thời điểm rà soát, làm cơ sở để người dân hưởng chính sách hỗ trợ hộ nghèo, hộ cận nghèo trong năm tại ô ký tên, đóng dấu.</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 xml:space="preserve">3. Trường hợp hộ gia đình có thay đổi về thành viên thì gửi các giấy tờ liên quan về sự thay đổi thành viên (giấy chứng nhận kết hôn, giấy chứng sinh/khai sinh, giấy chuyển hộ khẩu, giấy khai </w:t>
            </w:r>
            <w:proofErr w:type="gramStart"/>
            <w:r w:rsidRPr="005202ED">
              <w:rPr>
                <w:rFonts w:ascii="Times New Roman" w:eastAsia="Times New Roman" w:hAnsi="Times New Roman" w:cs="Times New Roman"/>
                <w:noProof w:val="0"/>
                <w:sz w:val="20"/>
                <w:szCs w:val="20"/>
                <w:lang w:val="en-US"/>
              </w:rPr>
              <w:t>tử,...</w:t>
            </w:r>
            <w:proofErr w:type="gramEnd"/>
            <w:r w:rsidRPr="005202ED">
              <w:rPr>
                <w:rFonts w:ascii="Times New Roman" w:eastAsia="Times New Roman" w:hAnsi="Times New Roman" w:cs="Times New Roman"/>
                <w:noProof w:val="0"/>
                <w:sz w:val="20"/>
                <w:szCs w:val="20"/>
                <w:lang w:val="en-US"/>
              </w:rPr>
              <w:t>) để Chủ tịch UBND cấp xã xem xét, bổ sung vào danh sách thành viên trong hộ gia đình trên Giấy chứng nhận hộ nghèo, hộ cận nghèo đã cấp. Chủ tịch UBND cấp xã ký tên, đóng dấu vào dòng ghi tên thành viên thay đổi tại cột Ghi chú trong biểu Danh sách thành viên trong hộ gia đình.</w:t>
            </w:r>
          </w:p>
          <w:p w:rsidR="005202ED" w:rsidRPr="005202ED" w:rsidRDefault="005202ED" w:rsidP="005202ED">
            <w:pPr>
              <w:spacing w:before="120" w:after="120" w:line="234" w:lineRule="atLeast"/>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4. Giấy chứng nhận hộ nghèo, hộ cận nghèo phải được bảo quản cẩn thận để tránh hư hỏng, rách nát hoặc bị mất. Trường hợp bị hư hỏng, rách nát hoặc bị mất thì Chủ tịch Ủy ban nhân dân cấp xã xem xét, cấp đổi lại cho hộ gia đình trên cơ sở danh sách, dữ liệu hộ nghèo, hộ cận nghèo trên địa bàn do Ủy ban nhân dân cấp xã quản lý và thu lại Giấy chứng nhận hộ nghèo, hộ cận nghèo cũ để lưu hồ sơ./.</w:t>
            </w:r>
          </w:p>
        </w:tc>
        <w:tc>
          <w:tcPr>
            <w:tcW w:w="6860" w:type="dxa"/>
            <w:tcBorders>
              <w:top w:val="nil"/>
              <w:left w:val="nil"/>
              <w:bottom w:val="nil"/>
              <w:right w:val="nil"/>
            </w:tcBorders>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r>
    </w:tbl>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shd w:val="clear" w:color="auto" w:fill="FFFFFF"/>
          <w:lang w:val="nl-NL"/>
        </w:rPr>
        <w:lastRenderedPageBreak/>
        <w:br w:type="textWrapping" w:clear="all"/>
      </w:r>
    </w:p>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bookmarkStart w:id="37" w:name="chuong_pl_4"/>
      <w:r w:rsidRPr="005202ED">
        <w:rPr>
          <w:rFonts w:ascii="Times New Roman" w:eastAsia="Times New Roman" w:hAnsi="Times New Roman" w:cs="Times New Roman"/>
          <w:b/>
          <w:bCs/>
          <w:noProof w:val="0"/>
          <w:color w:val="000000"/>
          <w:sz w:val="20"/>
          <w:szCs w:val="20"/>
          <w:lang w:val="en-US"/>
        </w:rPr>
        <w:t>Mẫu số 04. Giấy đề nghị công nhận hộ thoát nghèo, hộ thoát cận nghèo</w:t>
      </w:r>
      <w:bookmarkEnd w:id="37"/>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en-US"/>
        </w:rPr>
        <w:t>CỘNG HÒA XÃ HỘI CHỦ NGHĨA VIỆT NAM</w:t>
      </w:r>
      <w:r w:rsidRPr="005202ED">
        <w:rPr>
          <w:rFonts w:ascii="Times New Roman" w:eastAsia="Times New Roman" w:hAnsi="Times New Roman" w:cs="Times New Roman"/>
          <w:b/>
          <w:bCs/>
          <w:noProof w:val="0"/>
          <w:color w:val="000000"/>
          <w:sz w:val="20"/>
          <w:szCs w:val="20"/>
          <w:lang w:val="en-US"/>
        </w:rPr>
        <w:br/>
        <w:t>Độc lập - Tự do - Hạnh phúc</w:t>
      </w:r>
      <w:r w:rsidRPr="005202ED">
        <w:rPr>
          <w:rFonts w:ascii="Times New Roman" w:eastAsia="Times New Roman" w:hAnsi="Times New Roman" w:cs="Times New Roman"/>
          <w:b/>
          <w:bCs/>
          <w:noProof w:val="0"/>
          <w:color w:val="000000"/>
          <w:sz w:val="20"/>
          <w:szCs w:val="20"/>
          <w:lang w:val="en-US"/>
        </w:rPr>
        <w:br/>
        <w:t>---------------</w:t>
      </w:r>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b/>
          <w:bCs/>
          <w:noProof w:val="0"/>
          <w:color w:val="000000"/>
          <w:sz w:val="20"/>
          <w:szCs w:val="20"/>
          <w:lang w:val="en-US"/>
        </w:rPr>
        <w:t>GIẤY ĐỀ NGHỊ CÔNG NHẬN HỘ THOÁT NGHÈO,</w:t>
      </w:r>
      <w:r w:rsidRPr="005202ED">
        <w:rPr>
          <w:rFonts w:ascii="Times New Roman" w:eastAsia="Times New Roman" w:hAnsi="Times New Roman" w:cs="Times New Roman"/>
          <w:b/>
          <w:bCs/>
          <w:noProof w:val="0"/>
          <w:color w:val="000000"/>
          <w:sz w:val="20"/>
          <w:szCs w:val="20"/>
          <w:lang w:val="en-US"/>
        </w:rPr>
        <w:br/>
        <w:t>HỘ THOÁT CẬN NGHÈO</w:t>
      </w:r>
    </w:p>
    <w:p w:rsidR="005202ED" w:rsidRPr="005202ED" w:rsidRDefault="005202ED" w:rsidP="005202ED">
      <w:pPr>
        <w:shd w:val="clear" w:color="auto" w:fill="FFFFFF"/>
        <w:spacing w:before="120" w:after="120" w:line="234" w:lineRule="atLeast"/>
        <w:jc w:val="center"/>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Kính gửi:</w:t>
      </w:r>
      <w:r w:rsidRPr="005202ED">
        <w:rPr>
          <w:rFonts w:ascii="Times New Roman" w:eastAsia="Times New Roman" w:hAnsi="Times New Roman" w:cs="Times New Roman"/>
          <w:b/>
          <w:bCs/>
          <w:noProof w:val="0"/>
          <w:color w:val="000000"/>
          <w:sz w:val="20"/>
          <w:szCs w:val="20"/>
          <w:lang w:val="en-US"/>
        </w:rPr>
        <w:t> </w:t>
      </w:r>
      <w:r w:rsidRPr="005202ED">
        <w:rPr>
          <w:rFonts w:ascii="Times New Roman" w:eastAsia="Times New Roman" w:hAnsi="Times New Roman" w:cs="Times New Roman"/>
          <w:noProof w:val="0"/>
          <w:color w:val="000000"/>
          <w:sz w:val="20"/>
          <w:szCs w:val="20"/>
          <w:lang w:val="en-US"/>
        </w:rPr>
        <w:t>Chủ tịch</w:t>
      </w:r>
      <w:r w:rsidRPr="005202ED">
        <w:rPr>
          <w:rFonts w:ascii="Times New Roman" w:eastAsia="Times New Roman" w:hAnsi="Times New Roman" w:cs="Times New Roman"/>
          <w:b/>
          <w:bCs/>
          <w:noProof w:val="0"/>
          <w:color w:val="000000"/>
          <w:sz w:val="20"/>
          <w:szCs w:val="20"/>
          <w:lang w:val="en-US"/>
        </w:rPr>
        <w:t> </w:t>
      </w:r>
      <w:r w:rsidRPr="005202ED">
        <w:rPr>
          <w:rFonts w:ascii="Times New Roman" w:eastAsia="Times New Roman" w:hAnsi="Times New Roman" w:cs="Times New Roman"/>
          <w:noProof w:val="0"/>
          <w:color w:val="000000"/>
          <w:sz w:val="20"/>
          <w:szCs w:val="20"/>
          <w:lang w:val="en-US"/>
        </w:rPr>
        <w:t>Ủy ban nhân dân xã/phường/thị trấn</w:t>
      </w:r>
      <w:r w:rsidRPr="005202ED">
        <w:rPr>
          <w:rFonts w:ascii="Times New Roman" w:eastAsia="Times New Roman" w:hAnsi="Times New Roman" w:cs="Times New Roman"/>
          <w:b/>
          <w:bCs/>
          <w:noProof w:val="0"/>
          <w:color w:val="000000"/>
          <w:sz w:val="20"/>
          <w:szCs w:val="20"/>
          <w:lang w:val="en-US"/>
        </w:rPr>
        <w:t>.</w:t>
      </w:r>
      <w:r w:rsidRPr="005202ED">
        <w:rPr>
          <w:rFonts w:ascii="Times New Roman" w:eastAsia="Times New Roman" w:hAnsi="Times New Roman" w:cs="Times New Roman"/>
          <w:noProof w:val="0"/>
          <w:color w:val="000000"/>
          <w:sz w:val="20"/>
          <w:szCs w:val="20"/>
          <w:lang w:val="en-US"/>
        </w:rPr>
        <w: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Họ và </w:t>
      </w:r>
      <w:proofErr w:type="gramStart"/>
      <w:r w:rsidRPr="005202ED">
        <w:rPr>
          <w:rFonts w:ascii="Times New Roman" w:eastAsia="Times New Roman" w:hAnsi="Times New Roman" w:cs="Times New Roman"/>
          <w:noProof w:val="0"/>
          <w:color w:val="000000"/>
          <w:sz w:val="20"/>
          <w:szCs w:val="20"/>
          <w:lang w:val="en-US"/>
        </w:rPr>
        <w:t>tên:...........................................................................</w:t>
      </w:r>
      <w:proofErr w:type="gramEnd"/>
      <w:r w:rsidRPr="005202ED">
        <w:rPr>
          <w:rFonts w:ascii="Times New Roman" w:eastAsia="Times New Roman" w:hAnsi="Times New Roman" w:cs="Times New Roman"/>
          <w:noProof w:val="0"/>
          <w:color w:val="000000"/>
          <w:sz w:val="20"/>
          <w:szCs w:val="20"/>
          <w:lang w:val="en-US"/>
        </w:rPr>
        <w:t>, Giới tính: Nam  □, Nữ  □</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Sinh ngày............. tháng.......... năm............,          Dân </w:t>
      </w:r>
      <w:proofErr w:type="gramStart"/>
      <w:r w:rsidRPr="005202ED">
        <w:rPr>
          <w:rFonts w:ascii="Times New Roman" w:eastAsia="Times New Roman" w:hAnsi="Times New Roman" w:cs="Times New Roman"/>
          <w:noProof w:val="0"/>
          <w:color w:val="000000"/>
          <w:sz w:val="20"/>
          <w:szCs w:val="20"/>
          <w:lang w:val="en-US"/>
        </w:rPr>
        <w:t>tộc:...........</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Số CCCD/</w:t>
      </w:r>
      <w:proofErr w:type="gramStart"/>
      <w:r w:rsidRPr="005202ED">
        <w:rPr>
          <w:rFonts w:ascii="Times New Roman" w:eastAsia="Times New Roman" w:hAnsi="Times New Roman" w:cs="Times New Roman"/>
          <w:noProof w:val="0"/>
          <w:color w:val="000000"/>
          <w:sz w:val="20"/>
          <w:szCs w:val="20"/>
          <w:lang w:val="en-US"/>
        </w:rPr>
        <w:t>CMND:..........................................</w:t>
      </w:r>
      <w:proofErr w:type="gramEnd"/>
      <w:r w:rsidRPr="005202ED">
        <w:rPr>
          <w:rFonts w:ascii="Times New Roman" w:eastAsia="Times New Roman" w:hAnsi="Times New Roman" w:cs="Times New Roman"/>
          <w:noProof w:val="0"/>
          <w:color w:val="000000"/>
          <w:sz w:val="20"/>
          <w:szCs w:val="20"/>
          <w:lang w:val="en-US"/>
        </w:rPr>
        <w:t xml:space="preserve"> Ngày cấp:........./........../.........................</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Cơ quan </w:t>
      </w:r>
      <w:proofErr w:type="gramStart"/>
      <w:r w:rsidRPr="005202ED">
        <w:rPr>
          <w:rFonts w:ascii="Times New Roman" w:eastAsia="Times New Roman" w:hAnsi="Times New Roman" w:cs="Times New Roman"/>
          <w:noProof w:val="0"/>
          <w:color w:val="000000"/>
          <w:sz w:val="20"/>
          <w:szCs w:val="20"/>
          <w:lang w:val="en-US"/>
        </w:rPr>
        <w:t>cấp:...................................................................................................................</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Nơi thường </w:t>
      </w:r>
      <w:proofErr w:type="gramStart"/>
      <w:r w:rsidRPr="005202ED">
        <w:rPr>
          <w:rFonts w:ascii="Times New Roman" w:eastAsia="Times New Roman" w:hAnsi="Times New Roman" w:cs="Times New Roman"/>
          <w:noProof w:val="0"/>
          <w:color w:val="000000"/>
          <w:sz w:val="20"/>
          <w:szCs w:val="20"/>
          <w:lang w:val="en-US"/>
        </w:rPr>
        <w:t>trú:...............................................................................................................</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Nơi ở hiện </w:t>
      </w:r>
      <w:proofErr w:type="gramStart"/>
      <w:r w:rsidRPr="005202ED">
        <w:rPr>
          <w:rFonts w:ascii="Times New Roman" w:eastAsia="Times New Roman" w:hAnsi="Times New Roman" w:cs="Times New Roman"/>
          <w:noProof w:val="0"/>
          <w:color w:val="000000"/>
          <w:sz w:val="20"/>
          <w:szCs w:val="20"/>
          <w:lang w:val="en-US"/>
        </w:rPr>
        <w:t>tại:.................................................................................................................</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Là hộ </w:t>
      </w:r>
      <w:proofErr w:type="gramStart"/>
      <w:r w:rsidRPr="005202ED">
        <w:rPr>
          <w:rFonts w:ascii="Times New Roman" w:eastAsia="Times New Roman" w:hAnsi="Times New Roman" w:cs="Times New Roman"/>
          <w:noProof w:val="0"/>
          <w:color w:val="000000"/>
          <w:sz w:val="20"/>
          <w:szCs w:val="20"/>
          <w:lang w:val="en-US"/>
        </w:rPr>
        <w:t>nghèo  □</w:t>
      </w:r>
      <w:proofErr w:type="gramEnd"/>
      <w:r w:rsidRPr="005202ED">
        <w:rPr>
          <w:rFonts w:ascii="Times New Roman" w:eastAsia="Times New Roman" w:hAnsi="Times New Roman" w:cs="Times New Roman"/>
          <w:noProof w:val="0"/>
          <w:color w:val="000000"/>
          <w:sz w:val="20"/>
          <w:szCs w:val="20"/>
          <w:lang w:val="en-US"/>
        </w:rPr>
        <w:t>, hộ cận nghèo  □  từ năm......... đến năm...........................................</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lastRenderedPageBreak/>
        <w:t>Thông tin các thành viên của hộ:</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
        <w:gridCol w:w="1836"/>
        <w:gridCol w:w="1218"/>
        <w:gridCol w:w="1161"/>
        <w:gridCol w:w="2375"/>
        <w:gridCol w:w="2070"/>
      </w:tblGrid>
      <w:tr w:rsidR="005202ED" w:rsidRPr="005202ED" w:rsidTr="005202ED">
        <w:trPr>
          <w:tblCellSpacing w:w="0" w:type="dxa"/>
        </w:trPr>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Số TT</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Họ và tên</w:t>
            </w:r>
          </w:p>
        </w:tc>
        <w:tc>
          <w:tcPr>
            <w:tcW w:w="123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Giới tính</w:t>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i/>
                <w:iCs/>
                <w:noProof w:val="0"/>
                <w:sz w:val="20"/>
                <w:szCs w:val="20"/>
                <w:lang w:val="en-US"/>
              </w:rPr>
              <w:t>(1: Nam;</w:t>
            </w:r>
            <w:r w:rsidRPr="005202ED">
              <w:rPr>
                <w:rFonts w:ascii="Times New Roman" w:eastAsia="Times New Roman" w:hAnsi="Times New Roman" w:cs="Times New Roman"/>
                <w:i/>
                <w:iCs/>
                <w:noProof w:val="0"/>
                <w:sz w:val="20"/>
                <w:szCs w:val="20"/>
                <w:lang w:val="en-US"/>
              </w:rPr>
              <w:br/>
              <w:t>2: Nữ)</w:t>
            </w:r>
          </w:p>
        </w:tc>
        <w:tc>
          <w:tcPr>
            <w:tcW w:w="117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Ngày, tháng, năm sinh</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Quan hệ với chủ hộ</w:t>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i/>
                <w:iCs/>
                <w:noProof w:val="0"/>
                <w:sz w:val="20"/>
                <w:szCs w:val="20"/>
                <w:lang w:val="en-US"/>
              </w:rPr>
              <w:t>(Chủ hộ/Vợ/chồng/ bố/mẹ/ con...)</w:t>
            </w:r>
          </w:p>
        </w:tc>
        <w:tc>
          <w:tcPr>
            <w:tcW w:w="21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b/>
                <w:bCs/>
                <w:noProof w:val="0"/>
                <w:sz w:val="20"/>
                <w:szCs w:val="20"/>
                <w:lang w:val="en-US"/>
              </w:rPr>
              <w:t>Tình trạng</w:t>
            </w:r>
            <w:r w:rsidRPr="005202ED">
              <w:rPr>
                <w:rFonts w:ascii="Times New Roman" w:eastAsia="Times New Roman" w:hAnsi="Times New Roman" w:cs="Times New Roman"/>
                <w:b/>
                <w:bCs/>
                <w:noProof w:val="0"/>
                <w:sz w:val="20"/>
                <w:szCs w:val="20"/>
                <w:lang w:val="en-US"/>
              </w:rPr>
              <w:br/>
            </w:r>
            <w:r w:rsidRPr="005202ED">
              <w:rPr>
                <w:rFonts w:ascii="Times New Roman" w:eastAsia="Times New Roman" w:hAnsi="Times New Roman" w:cs="Times New Roman"/>
                <w:i/>
                <w:iCs/>
                <w:noProof w:val="0"/>
                <w:sz w:val="20"/>
                <w:szCs w:val="20"/>
                <w:lang w:val="en-US"/>
              </w:rPr>
              <w:t>(Có việc làm/</w:t>
            </w:r>
            <w:r w:rsidRPr="005202ED">
              <w:rPr>
                <w:rFonts w:ascii="Times New Roman" w:eastAsia="Times New Roman" w:hAnsi="Times New Roman" w:cs="Times New Roman"/>
                <w:i/>
                <w:iCs/>
                <w:noProof w:val="0"/>
                <w:sz w:val="20"/>
                <w:szCs w:val="20"/>
                <w:lang w:val="en-US"/>
              </w:rPr>
              <w:br/>
              <w:t>Không có việc làm/</w:t>
            </w:r>
            <w:r w:rsidRPr="005202ED">
              <w:rPr>
                <w:rFonts w:ascii="Times New Roman" w:eastAsia="Times New Roman" w:hAnsi="Times New Roman" w:cs="Times New Roman"/>
                <w:i/>
                <w:iCs/>
                <w:noProof w:val="0"/>
                <w:sz w:val="20"/>
                <w:szCs w:val="20"/>
                <w:lang w:val="en-US"/>
              </w:rPr>
              <w:br/>
              <w:t>Đang đi học)</w:t>
            </w:r>
          </w:p>
        </w:tc>
      </w:tr>
      <w:tr w:rsidR="005202ED" w:rsidRPr="005202ED" w:rsidTr="005202ED">
        <w:trPr>
          <w:tblCellSpacing w:w="0" w:type="dxa"/>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01</w:t>
            </w: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123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17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r w:rsidR="005202ED" w:rsidRPr="005202ED" w:rsidTr="005202ED">
        <w:trPr>
          <w:tblCellSpacing w:w="0" w:type="dxa"/>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02</w:t>
            </w: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123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17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r w:rsidR="005202ED" w:rsidRPr="005202ED" w:rsidTr="005202ED">
        <w:trPr>
          <w:tblCellSpacing w:w="0" w:type="dxa"/>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03</w:t>
            </w: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123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17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r w:rsidR="005202ED" w:rsidRPr="005202ED" w:rsidTr="005202ED">
        <w:trPr>
          <w:tblCellSpacing w:w="0" w:type="dxa"/>
        </w:trPr>
        <w:tc>
          <w:tcPr>
            <w:tcW w:w="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sz w:val="20"/>
                <w:szCs w:val="20"/>
                <w:lang w:val="en-US"/>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4"/>
                <w:szCs w:val="24"/>
                <w:lang w:val="en-US"/>
              </w:rPr>
            </w:pPr>
          </w:p>
        </w:tc>
        <w:tc>
          <w:tcPr>
            <w:tcW w:w="123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1170" w:type="dxa"/>
            <w:tcBorders>
              <w:top w:val="nil"/>
              <w:left w:val="nil"/>
              <w:bottom w:val="single" w:sz="8" w:space="0" w:color="auto"/>
              <w:right w:val="single" w:sz="8" w:space="0" w:color="auto"/>
            </w:tcBorders>
            <w:tcMar>
              <w:top w:w="28" w:type="dxa"/>
              <w:left w:w="108" w:type="dxa"/>
              <w:bottom w:w="28"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c>
          <w:tcPr>
            <w:tcW w:w="210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5202ED" w:rsidRPr="005202ED" w:rsidRDefault="005202ED" w:rsidP="005202ED">
            <w:pPr>
              <w:spacing w:after="0" w:line="240" w:lineRule="auto"/>
              <w:rPr>
                <w:rFonts w:ascii="Times New Roman" w:eastAsia="Times New Roman" w:hAnsi="Times New Roman" w:cs="Times New Roman"/>
                <w:noProof w:val="0"/>
                <w:sz w:val="20"/>
                <w:szCs w:val="20"/>
                <w:lang w:val="en-US"/>
              </w:rPr>
            </w:pPr>
          </w:p>
        </w:tc>
      </w:tr>
    </w:tbl>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Lý do đề nghị công nhận hộ thoát nghèo, hộ thoát cận </w:t>
      </w:r>
      <w:proofErr w:type="gramStart"/>
      <w:r w:rsidRPr="005202ED">
        <w:rPr>
          <w:rFonts w:ascii="Times New Roman" w:eastAsia="Times New Roman" w:hAnsi="Times New Roman" w:cs="Times New Roman"/>
          <w:noProof w:val="0"/>
          <w:color w:val="000000"/>
          <w:sz w:val="20"/>
          <w:szCs w:val="20"/>
          <w:lang w:val="en-US"/>
        </w:rPr>
        <w:t>nghèo:..........................................</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w:t>
      </w:r>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5202ED" w:rsidRPr="005202ED" w:rsidTr="005202ED">
        <w:trPr>
          <w:tblCellSpacing w:w="0" w:type="dxa"/>
        </w:trPr>
        <w:tc>
          <w:tcPr>
            <w:tcW w:w="4068" w:type="dxa"/>
            <w:tcMar>
              <w:top w:w="0" w:type="dxa"/>
              <w:left w:w="108" w:type="dxa"/>
              <w:bottom w:w="0" w:type="dxa"/>
              <w:right w:w="108" w:type="dxa"/>
            </w:tcMar>
            <w:hideMark/>
          </w:tcPr>
          <w:p w:rsidR="005202ED" w:rsidRPr="005202ED" w:rsidRDefault="005202ED" w:rsidP="005202ED">
            <w:pPr>
              <w:spacing w:after="0" w:line="240" w:lineRule="auto"/>
              <w:rPr>
                <w:rFonts w:ascii="Times New Roman" w:eastAsia="Times New Roman" w:hAnsi="Times New Roman" w:cs="Times New Roman"/>
                <w:noProof w:val="0"/>
                <w:color w:val="000000"/>
                <w:sz w:val="18"/>
                <w:szCs w:val="18"/>
                <w:lang w:val="en-US"/>
              </w:rPr>
            </w:pPr>
          </w:p>
        </w:tc>
        <w:tc>
          <w:tcPr>
            <w:tcW w:w="4788" w:type="dxa"/>
            <w:tcMar>
              <w:top w:w="0" w:type="dxa"/>
              <w:left w:w="108" w:type="dxa"/>
              <w:bottom w:w="0" w:type="dxa"/>
              <w:right w:w="108" w:type="dxa"/>
            </w:tcMar>
            <w:hideMark/>
          </w:tcPr>
          <w:p w:rsidR="005202ED" w:rsidRPr="005202ED" w:rsidRDefault="005202ED" w:rsidP="005202ED">
            <w:pPr>
              <w:spacing w:before="120" w:after="120" w:line="234" w:lineRule="atLeast"/>
              <w:jc w:val="center"/>
              <w:rPr>
                <w:rFonts w:ascii="Times New Roman" w:eastAsia="Times New Roman" w:hAnsi="Times New Roman" w:cs="Times New Roman"/>
                <w:noProof w:val="0"/>
                <w:sz w:val="24"/>
                <w:szCs w:val="24"/>
                <w:lang w:val="en-US"/>
              </w:rPr>
            </w:pP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i/>
                <w:iCs/>
                <w:noProof w:val="0"/>
                <w:color w:val="000000"/>
                <w:sz w:val="20"/>
                <w:szCs w:val="20"/>
                <w:lang w:val="en-US"/>
              </w:rPr>
              <w:t>, ngày.</w:t>
            </w: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i/>
                <w:iCs/>
                <w:noProof w:val="0"/>
                <w:color w:val="000000"/>
                <w:sz w:val="20"/>
                <w:szCs w:val="20"/>
                <w:lang w:val="en-US"/>
              </w:rPr>
              <w:t> tháng.</w:t>
            </w: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i/>
                <w:iCs/>
                <w:noProof w:val="0"/>
                <w:color w:val="000000"/>
                <w:sz w:val="20"/>
                <w:szCs w:val="20"/>
                <w:lang w:val="en-US"/>
              </w:rPr>
              <w:t> năm.</w:t>
            </w:r>
            <w:r w:rsidRPr="005202ED">
              <w:rPr>
                <w:rFonts w:ascii="Times New Roman" w:eastAsia="Times New Roman" w:hAnsi="Times New Roman" w:cs="Times New Roman"/>
                <w:noProof w:val="0"/>
                <w:color w:val="000000"/>
                <w:sz w:val="20"/>
                <w:szCs w:val="20"/>
                <w:lang w:val="en-US"/>
              </w:rPr>
              <w:t>...</w:t>
            </w:r>
            <w:r w:rsidRPr="005202ED">
              <w:rPr>
                <w:rFonts w:ascii="Times New Roman" w:eastAsia="Times New Roman" w:hAnsi="Times New Roman" w:cs="Times New Roman"/>
                <w:b/>
                <w:bCs/>
                <w:noProof w:val="0"/>
                <w:color w:val="000000"/>
                <w:sz w:val="20"/>
                <w:szCs w:val="20"/>
                <w:lang w:val="en-US"/>
              </w:rPr>
              <w:br/>
              <w:t>NGƯỜI ĐỀ NGHỊ</w:t>
            </w:r>
            <w:r w:rsidRPr="005202ED">
              <w:rPr>
                <w:rFonts w:ascii="Times New Roman" w:eastAsia="Times New Roman" w:hAnsi="Times New Roman" w:cs="Times New Roman"/>
                <w:b/>
                <w:bCs/>
                <w:noProof w:val="0"/>
                <w:color w:val="000000"/>
                <w:sz w:val="20"/>
                <w:szCs w:val="20"/>
                <w:lang w:val="en-US"/>
              </w:rPr>
              <w:br/>
            </w:r>
            <w:r w:rsidRPr="005202ED">
              <w:rPr>
                <w:rFonts w:ascii="Times New Roman" w:eastAsia="Times New Roman" w:hAnsi="Times New Roman" w:cs="Times New Roman"/>
                <w:i/>
                <w:iCs/>
                <w:noProof w:val="0"/>
                <w:color w:val="000000"/>
                <w:sz w:val="20"/>
                <w:szCs w:val="20"/>
                <w:lang w:val="en-US"/>
              </w:rPr>
              <w:t>(Ký, ghi rõ họ và tên)</w:t>
            </w:r>
          </w:p>
        </w:tc>
      </w:tr>
    </w:tbl>
    <w:p w:rsidR="005202ED" w:rsidRPr="005202ED" w:rsidRDefault="005202ED" w:rsidP="005202ED">
      <w:pPr>
        <w:shd w:val="clear" w:color="auto" w:fill="FFFFFF"/>
        <w:spacing w:after="0" w:line="240" w:lineRule="auto"/>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18"/>
          <w:szCs w:val="18"/>
          <w:lang w:val="en-US"/>
        </w:rPr>
        <w:br w:type="textWrapping" w:clear="all"/>
      </w:r>
    </w:p>
    <w:p w:rsidR="005202ED" w:rsidRPr="005202ED" w:rsidRDefault="005202ED" w:rsidP="005202ED">
      <w:pPr>
        <w:shd w:val="clear" w:color="auto" w:fill="FFFFFF"/>
        <w:spacing w:after="0" w:line="240" w:lineRule="auto"/>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18"/>
          <w:szCs w:val="18"/>
          <w:lang w:val="en-US"/>
        </w:rPr>
        <w:pict>
          <v:rect id="_x0000_i1060" style="width:152.5pt;height:.5pt" o:hrpct="330" o:hrstd="t" o:hr="t" fillcolor="#a0a0a0" stroked="f"/>
        </w:pict>
      </w:r>
    </w:p>
    <w:bookmarkStart w:id="38" w:name="_ftn1"/>
    <w:p w:rsidR="005202ED" w:rsidRPr="005202ED" w:rsidRDefault="005202ED" w:rsidP="005202ED">
      <w:pPr>
        <w:shd w:val="clear" w:color="auto" w:fill="FFFFFF"/>
        <w:spacing w:after="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18"/>
          <w:szCs w:val="18"/>
          <w:lang w:val="en-US"/>
        </w:rPr>
        <w:fldChar w:fldCharType="begin"/>
      </w:r>
      <w:r w:rsidRPr="005202ED">
        <w:rPr>
          <w:rFonts w:ascii="Times New Roman" w:eastAsia="Times New Roman" w:hAnsi="Times New Roman" w:cs="Times New Roman"/>
          <w:noProof w:val="0"/>
          <w:color w:val="000000"/>
          <w:sz w:val="18"/>
          <w:szCs w:val="18"/>
          <w:lang w:val="en-US"/>
        </w:rPr>
        <w:instrText xml:space="preserve"> HYPERLINK "https://thuvienphapluat.vn/van-ban/Bo-may-hanh-chinh/Quyet-dinh-24-2021-QD-TTg-quy-trinh-ra-soat-ho-ngheo-ho-can-ngheo-hang-nam-481608.aspx" \l "_ftnref1" \o "" </w:instrText>
      </w:r>
      <w:r w:rsidRPr="005202ED">
        <w:rPr>
          <w:rFonts w:ascii="Times New Roman" w:eastAsia="Times New Roman" w:hAnsi="Times New Roman" w:cs="Times New Roman"/>
          <w:noProof w:val="0"/>
          <w:color w:val="000000"/>
          <w:sz w:val="18"/>
          <w:szCs w:val="18"/>
          <w:lang w:val="en-US"/>
        </w:rPr>
        <w:fldChar w:fldCharType="separate"/>
      </w:r>
      <w:r w:rsidRPr="005202ED">
        <w:rPr>
          <w:rFonts w:ascii="Times New Roman" w:eastAsia="Times New Roman" w:hAnsi="Times New Roman" w:cs="Times New Roman"/>
          <w:noProof w:val="0"/>
          <w:color w:val="000000"/>
          <w:sz w:val="20"/>
          <w:szCs w:val="20"/>
          <w:u w:val="single"/>
          <w:lang w:val="en-US"/>
        </w:rPr>
        <w:t>[1]</w:t>
      </w:r>
      <w:r w:rsidRPr="005202ED">
        <w:rPr>
          <w:rFonts w:ascii="Times New Roman" w:eastAsia="Times New Roman" w:hAnsi="Times New Roman" w:cs="Times New Roman"/>
          <w:noProof w:val="0"/>
          <w:color w:val="000000"/>
          <w:sz w:val="18"/>
          <w:szCs w:val="18"/>
          <w:lang w:val="en-US"/>
        </w:rPr>
        <w:fldChar w:fldCharType="end"/>
      </w:r>
      <w:bookmarkEnd w:id="38"/>
      <w:r w:rsidRPr="005202ED">
        <w:rPr>
          <w:rFonts w:ascii="Times New Roman" w:eastAsia="Times New Roman" w:hAnsi="Times New Roman" w:cs="Times New Roman"/>
          <w:noProof w:val="0"/>
          <w:color w:val="000000"/>
          <w:sz w:val="20"/>
          <w:szCs w:val="20"/>
          <w:lang w:val="en-US"/>
        </w:rPr>
        <w:t> Rà soát hộ nghèo, hộ cận nghèo hoặc xác định hộ có mức sống trung bình.</w:t>
      </w:r>
    </w:p>
    <w:bookmarkStart w:id="39" w:name="_ftn2"/>
    <w:p w:rsidR="005202ED" w:rsidRPr="005202ED" w:rsidRDefault="005202ED" w:rsidP="005202ED">
      <w:pPr>
        <w:shd w:val="clear" w:color="auto" w:fill="FFFFFF"/>
        <w:spacing w:after="0" w:line="240" w:lineRule="auto"/>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18"/>
          <w:szCs w:val="18"/>
          <w:lang w:val="en-US"/>
        </w:rPr>
        <w:fldChar w:fldCharType="begin"/>
      </w:r>
      <w:r w:rsidRPr="005202ED">
        <w:rPr>
          <w:rFonts w:ascii="Times New Roman" w:eastAsia="Times New Roman" w:hAnsi="Times New Roman" w:cs="Times New Roman"/>
          <w:noProof w:val="0"/>
          <w:color w:val="000000"/>
          <w:sz w:val="18"/>
          <w:szCs w:val="18"/>
          <w:lang w:val="en-US"/>
        </w:rPr>
        <w:instrText xml:space="preserve"> HYPERLINK "https://thuvienphapluat.vn/van-ban/Bo-may-hanh-chinh/Quyet-dinh-24-2021-QD-TTg-quy-trinh-ra-soat-ho-ngheo-ho-can-ngheo-hang-nam-481608.aspx" \l "_ftnref2" \o "" </w:instrText>
      </w:r>
      <w:r w:rsidRPr="005202ED">
        <w:rPr>
          <w:rFonts w:ascii="Times New Roman" w:eastAsia="Times New Roman" w:hAnsi="Times New Roman" w:cs="Times New Roman"/>
          <w:noProof w:val="0"/>
          <w:color w:val="000000"/>
          <w:sz w:val="18"/>
          <w:szCs w:val="18"/>
          <w:lang w:val="en-US"/>
        </w:rPr>
        <w:fldChar w:fldCharType="separate"/>
      </w:r>
      <w:r w:rsidRPr="005202ED">
        <w:rPr>
          <w:rFonts w:ascii="Times New Roman" w:eastAsia="Times New Roman" w:hAnsi="Times New Roman" w:cs="Times New Roman"/>
          <w:noProof w:val="0"/>
          <w:color w:val="000000"/>
          <w:sz w:val="20"/>
          <w:szCs w:val="20"/>
          <w:u w:val="single"/>
          <w:lang w:val="en-US"/>
        </w:rPr>
        <w:t>[2]</w:t>
      </w:r>
      <w:r w:rsidRPr="005202ED">
        <w:rPr>
          <w:rFonts w:ascii="Times New Roman" w:eastAsia="Times New Roman" w:hAnsi="Times New Roman" w:cs="Times New Roman"/>
          <w:noProof w:val="0"/>
          <w:color w:val="000000"/>
          <w:sz w:val="18"/>
          <w:szCs w:val="18"/>
          <w:lang w:val="en-US"/>
        </w:rPr>
        <w:fldChar w:fldCharType="end"/>
      </w:r>
      <w:bookmarkEnd w:id="39"/>
      <w:r w:rsidRPr="005202ED">
        <w:rPr>
          <w:rFonts w:ascii="Times New Roman" w:eastAsia="Times New Roman" w:hAnsi="Times New Roman" w:cs="Times New Roman"/>
          <w:noProof w:val="0"/>
          <w:color w:val="000000"/>
          <w:sz w:val="20"/>
          <w:szCs w:val="20"/>
          <w:lang w:val="en-US"/>
        </w:rPr>
        <w:t> Hộ gia đình đề nghị rà soát hộ nghèo, hộ cận nghèo vì các lý do như:</w:t>
      </w:r>
    </w:p>
    <w:p w:rsidR="005202ED" w:rsidRPr="005202ED" w:rsidRDefault="005202ED" w:rsidP="005202ED">
      <w:pPr>
        <w:shd w:val="clear" w:color="auto" w:fill="FFFFFF"/>
        <w:spacing w:after="120" w:line="240" w:lineRule="auto"/>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20"/>
          <w:szCs w:val="20"/>
          <w:lang w:val="en-US"/>
        </w:rPr>
        <w:t xml:space="preserve">-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w:t>
      </w:r>
      <w:proofErr w:type="gramStart"/>
      <w:r w:rsidRPr="005202ED">
        <w:rPr>
          <w:rFonts w:ascii="Times New Roman" w:eastAsia="Times New Roman" w:hAnsi="Times New Roman" w:cs="Times New Roman"/>
          <w:noProof w:val="0"/>
          <w:color w:val="000000"/>
          <w:sz w:val="20"/>
          <w:szCs w:val="20"/>
          <w:lang w:val="en-US"/>
        </w:rPr>
        <w:t>phạm)...</w:t>
      </w:r>
      <w:proofErr w:type="gramEnd"/>
    </w:p>
    <w:p w:rsidR="005202ED" w:rsidRPr="005202ED" w:rsidRDefault="005202ED" w:rsidP="005202ED">
      <w:pPr>
        <w:shd w:val="clear" w:color="auto" w:fill="FFFFFF"/>
        <w:spacing w:before="120" w:after="120" w:line="234" w:lineRule="atLeast"/>
        <w:rPr>
          <w:rFonts w:ascii="Times New Roman" w:eastAsia="Times New Roman" w:hAnsi="Times New Roman" w:cs="Times New Roman"/>
          <w:noProof w:val="0"/>
          <w:color w:val="000000"/>
          <w:sz w:val="18"/>
          <w:szCs w:val="18"/>
          <w:lang w:val="en-US"/>
        </w:rPr>
      </w:pPr>
      <w:r w:rsidRPr="005202ED">
        <w:rPr>
          <w:rFonts w:ascii="Times New Roman" w:eastAsia="Times New Roman" w:hAnsi="Times New Roman" w:cs="Times New Roman"/>
          <w:noProof w:val="0"/>
          <w:color w:val="000000"/>
          <w:sz w:val="18"/>
          <w:szCs w:val="18"/>
          <w:lang w:val="en-US"/>
        </w:rPr>
        <w:t>- Có biến động về nhân khẩu trong hộ gia đình (có thêm con, bộ đội xuất ngũ trở về gia đình, lao</w:t>
      </w:r>
    </w:p>
    <w:p w:rsidR="008D345E" w:rsidRPr="005202ED" w:rsidRDefault="008D345E" w:rsidP="005202ED">
      <w:pPr>
        <w:rPr>
          <w:rFonts w:ascii="Times New Roman" w:hAnsi="Times New Roman" w:cs="Times New Roman"/>
        </w:rPr>
      </w:pPr>
    </w:p>
    <w:sectPr w:rsidR="008D345E" w:rsidRPr="005202ED" w:rsidSect="001776F6">
      <w:pgSz w:w="11907" w:h="16840" w:code="9"/>
      <w:pgMar w:top="1134" w:right="96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ED"/>
    <w:rsid w:val="001776F6"/>
    <w:rsid w:val="00294AAD"/>
    <w:rsid w:val="00360154"/>
    <w:rsid w:val="005202ED"/>
    <w:rsid w:val="008D345E"/>
    <w:rsid w:val="00AD28B6"/>
    <w:rsid w:val="00BA69D6"/>
    <w:rsid w:val="00D0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C49A5-C043-48B7-800F-A81B6DE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09662">
      <w:bodyDiv w:val="1"/>
      <w:marLeft w:val="0"/>
      <w:marRight w:val="0"/>
      <w:marTop w:val="0"/>
      <w:marBottom w:val="0"/>
      <w:divBdr>
        <w:top w:val="none" w:sz="0" w:space="0" w:color="auto"/>
        <w:left w:val="none" w:sz="0" w:space="0" w:color="auto"/>
        <w:bottom w:val="none" w:sz="0" w:space="0" w:color="auto"/>
        <w:right w:val="none" w:sz="0" w:space="0" w:color="auto"/>
      </w:divBdr>
      <w:divsChild>
        <w:div w:id="1862010298">
          <w:marLeft w:val="0"/>
          <w:marRight w:val="0"/>
          <w:marTop w:val="0"/>
          <w:marBottom w:val="0"/>
          <w:divBdr>
            <w:top w:val="none" w:sz="0" w:space="0" w:color="auto"/>
            <w:left w:val="none" w:sz="0" w:space="0" w:color="auto"/>
            <w:bottom w:val="none" w:sz="0" w:space="0" w:color="auto"/>
            <w:right w:val="none" w:sz="0" w:space="0" w:color="auto"/>
          </w:divBdr>
        </w:div>
        <w:div w:id="874005997">
          <w:marLeft w:val="0"/>
          <w:marRight w:val="0"/>
          <w:marTop w:val="0"/>
          <w:marBottom w:val="0"/>
          <w:divBdr>
            <w:top w:val="none" w:sz="0" w:space="0" w:color="auto"/>
            <w:left w:val="none" w:sz="0" w:space="0" w:color="auto"/>
            <w:bottom w:val="none" w:sz="0" w:space="0" w:color="auto"/>
            <w:right w:val="none" w:sz="0" w:space="0" w:color="auto"/>
          </w:divBdr>
        </w:div>
      </w:divsChild>
    </w:div>
    <w:div w:id="1124733598">
      <w:bodyDiv w:val="1"/>
      <w:marLeft w:val="0"/>
      <w:marRight w:val="0"/>
      <w:marTop w:val="0"/>
      <w:marBottom w:val="0"/>
      <w:divBdr>
        <w:top w:val="none" w:sz="0" w:space="0" w:color="auto"/>
        <w:left w:val="none" w:sz="0" w:space="0" w:color="auto"/>
        <w:bottom w:val="none" w:sz="0" w:space="0" w:color="auto"/>
        <w:right w:val="none" w:sz="0" w:space="0" w:color="auto"/>
      </w:divBdr>
      <w:divsChild>
        <w:div w:id="1351646073">
          <w:marLeft w:val="0"/>
          <w:marRight w:val="0"/>
          <w:marTop w:val="0"/>
          <w:marBottom w:val="0"/>
          <w:divBdr>
            <w:top w:val="none" w:sz="0" w:space="0" w:color="auto"/>
            <w:left w:val="none" w:sz="0" w:space="0" w:color="auto"/>
            <w:bottom w:val="none" w:sz="0" w:space="0" w:color="auto"/>
            <w:right w:val="none" w:sz="0" w:space="0" w:color="auto"/>
          </w:divBdr>
        </w:div>
        <w:div w:id="26936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s://thuvienphapluat.vn/van-ban/van-hoa-xa-hoi/nghi-dinh-07-2021-nd-cp-quy-dinh-chuan-ngheo-da-chieu-giai-doan-2021-2025-463908.aspx" TargetMode="External"/><Relationship Id="rId10" Type="http://schemas.openxmlformats.org/officeDocument/2006/relationships/customXml" Target="../customXml/item2.xml"/><Relationship Id="rId4" Type="http://schemas.openxmlformats.org/officeDocument/2006/relationships/hyperlink" Target="https://thuvienphapluat.vn/van-ban/van-hoa-xa-hoi/nghi-dinh-07-2021-nd-cp-quy-dinh-chuan-ngheo-da-chieu-giai-doan-2021-2025-463908.asp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FA75F-08FB-49C9-9364-F0BB81984F6B}"/>
</file>

<file path=customXml/itemProps2.xml><?xml version="1.0" encoding="utf-8"?>
<ds:datastoreItem xmlns:ds="http://schemas.openxmlformats.org/officeDocument/2006/customXml" ds:itemID="{57C7C10F-4D52-4598-BCDC-A116654655F8}"/>
</file>

<file path=customXml/itemProps3.xml><?xml version="1.0" encoding="utf-8"?>
<ds:datastoreItem xmlns:ds="http://schemas.openxmlformats.org/officeDocument/2006/customXml" ds:itemID="{6D2F21EC-109F-440A-8D79-42E9E90BF152}"/>
</file>

<file path=docProps/app.xml><?xml version="1.0" encoding="utf-8"?>
<Properties xmlns="http://schemas.openxmlformats.org/officeDocument/2006/extended-properties" xmlns:vt="http://schemas.openxmlformats.org/officeDocument/2006/docPropsVTypes">
  <Template>Normal</Template>
  <TotalTime>3</TotalTime>
  <Pages>9</Pages>
  <Words>4006</Words>
  <Characters>22840</Characters>
  <Application>Microsoft Office Word</Application>
  <DocSecurity>0</DocSecurity>
  <Lines>190</Lines>
  <Paragraphs>53</Paragraphs>
  <ScaleCrop>false</ScaleCrop>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MoLISA</dc:creator>
  <cp:keywords/>
  <dc:description/>
  <cp:lastModifiedBy>Admin MoLISA</cp:lastModifiedBy>
  <cp:revision>1</cp:revision>
  <dcterms:created xsi:type="dcterms:W3CDTF">2024-08-28T04:56:00Z</dcterms:created>
  <dcterms:modified xsi:type="dcterms:W3CDTF">2024-08-28T04:59:00Z</dcterms:modified>
</cp:coreProperties>
</file>