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5606"/>
      </w:tblGrid>
      <w:tr w:rsidR="00591C0F">
        <w:trPr>
          <w:trHeight w:val="668"/>
        </w:trPr>
        <w:tc>
          <w:tcPr>
            <w:tcW w:w="3198" w:type="dxa"/>
          </w:tcPr>
          <w:p w:rsidR="00591C0F" w:rsidRDefault="00B7136D">
            <w:pPr>
              <w:pStyle w:val="TableParagraph"/>
              <w:spacing w:line="281" w:lineRule="exact"/>
              <w:ind w:left="319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BAN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b/>
                <w:sz w:val="25"/>
              </w:rPr>
              <w:t>NHÂN</w:t>
            </w:r>
            <w:r>
              <w:rPr>
                <w:b/>
                <w:spacing w:val="47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DÂN</w:t>
            </w:r>
          </w:p>
          <w:p w:rsidR="00591C0F" w:rsidRDefault="00B7136D">
            <w:pPr>
              <w:pStyle w:val="TableParagraph"/>
              <w:spacing w:before="27" w:line="240" w:lineRule="auto"/>
              <w:ind w:left="380"/>
              <w:rPr>
                <w:b/>
                <w:sz w:val="25"/>
              </w:rPr>
            </w:pPr>
            <w:r>
              <w:rPr>
                <w:b/>
                <w:sz w:val="25"/>
              </w:rPr>
              <w:t>TỈNH</w:t>
            </w:r>
            <w:r>
              <w:rPr>
                <w:b/>
                <w:spacing w:val="27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39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HÓA</w:t>
            </w:r>
          </w:p>
        </w:tc>
        <w:tc>
          <w:tcPr>
            <w:tcW w:w="5606" w:type="dxa"/>
          </w:tcPr>
          <w:p w:rsidR="00591C0F" w:rsidRDefault="00B7136D">
            <w:pPr>
              <w:pStyle w:val="TableParagraph"/>
              <w:spacing w:line="281" w:lineRule="exact"/>
              <w:ind w:left="132" w:right="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HOÀ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591C0F" w:rsidRDefault="00B7136D">
            <w:pPr>
              <w:pStyle w:val="TableParagraph"/>
              <w:spacing w:line="322" w:lineRule="exact"/>
              <w:ind w:lef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591C0F">
        <w:trPr>
          <w:trHeight w:val="577"/>
        </w:trPr>
        <w:tc>
          <w:tcPr>
            <w:tcW w:w="3198" w:type="dxa"/>
          </w:tcPr>
          <w:p w:rsidR="00591C0F" w:rsidRDefault="00B7136D">
            <w:pPr>
              <w:pStyle w:val="TableParagraph"/>
              <w:spacing w:line="20" w:lineRule="exact"/>
              <w:ind w:left="97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743585" cy="10160"/>
                      <wp:effectExtent l="19050" t="0" r="889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10160"/>
                                <a:chOff x="0" y="0"/>
                                <a:chExt cx="743585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743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3585" h="635">
                                      <a:moveTo>
                                        <a:pt x="0" y="126"/>
                                      </a:moveTo>
                                      <a:lnTo>
                                        <a:pt x="743585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8.55pt;height:.8pt;mso-position-horizontal-relative:char;mso-position-vertical-relative:line" id="docshapegroup1" coordorigin="0,0" coordsize="1171,16">
                      <v:line style="position:absolute" from="0,8" to="1171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91C0F" w:rsidRDefault="00B7136D">
            <w:pPr>
              <w:pStyle w:val="TableParagraph"/>
              <w:tabs>
                <w:tab w:val="left" w:pos="640"/>
                <w:tab w:val="left" w:pos="1172"/>
              </w:tabs>
              <w:spacing w:before="256" w:line="311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Số:</w:t>
            </w:r>
            <w:r>
              <w:rPr>
                <w:sz w:val="25"/>
              </w:rPr>
              <w:tab/>
            </w:r>
            <w:r>
              <w:rPr>
                <w:spacing w:val="-5"/>
                <w:position w:val="3"/>
                <w:sz w:val="26"/>
              </w:rPr>
              <w:t>78</w:t>
            </w:r>
            <w:r>
              <w:rPr>
                <w:position w:val="3"/>
                <w:sz w:val="26"/>
              </w:rPr>
              <w:tab/>
            </w:r>
            <w:r>
              <w:rPr>
                <w:sz w:val="25"/>
              </w:rPr>
              <w:t>/2024/QĐ-</w:t>
            </w:r>
            <w:r>
              <w:rPr>
                <w:spacing w:val="-4"/>
                <w:sz w:val="25"/>
              </w:rPr>
              <w:t>UBND</w:t>
            </w:r>
          </w:p>
        </w:tc>
        <w:tc>
          <w:tcPr>
            <w:tcW w:w="5606" w:type="dxa"/>
          </w:tcPr>
          <w:p w:rsidR="00591C0F" w:rsidRDefault="00B7136D">
            <w:pPr>
              <w:pStyle w:val="TableParagraph"/>
              <w:spacing w:line="20" w:lineRule="exact"/>
              <w:ind w:left="1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91385" cy="10160"/>
                      <wp:effectExtent l="19050" t="0" r="8889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1385" cy="10160"/>
                                <a:chOff x="0" y="0"/>
                                <a:chExt cx="2191385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91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1385" h="635">
                                      <a:moveTo>
                                        <a:pt x="0" y="126"/>
                                      </a:moveTo>
                                      <a:lnTo>
                                        <a:pt x="2191385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2.55pt;height:.8pt;mso-position-horizontal-relative:char;mso-position-vertical-relative:line" id="docshapegroup2" coordorigin="0,0" coordsize="3451,16">
                      <v:line style="position:absolute" from="0,8" to="3451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91C0F" w:rsidRDefault="00B7136D">
            <w:pPr>
              <w:pStyle w:val="TableParagraph"/>
              <w:tabs>
                <w:tab w:val="left" w:pos="2762"/>
              </w:tabs>
              <w:spacing w:before="236" w:line="301" w:lineRule="exact"/>
              <w:ind w:left="636"/>
              <w:rPr>
                <w:i/>
                <w:sz w:val="27"/>
              </w:rPr>
            </w:pPr>
            <w:r>
              <w:rPr>
                <w:i/>
                <w:sz w:val="27"/>
              </w:rPr>
              <w:t>Thanh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i/>
                <w:sz w:val="27"/>
              </w:rPr>
              <w:t>Hóa,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pacing w:val="-4"/>
                <w:sz w:val="27"/>
              </w:rPr>
              <w:t>ngày</w:t>
            </w:r>
            <w:r>
              <w:rPr>
                <w:i/>
                <w:sz w:val="27"/>
              </w:rPr>
              <w:tab/>
            </w:r>
            <w:r>
              <w:rPr>
                <w:position w:val="2"/>
                <w:sz w:val="26"/>
              </w:rPr>
              <w:t>11</w:t>
            </w:r>
            <w:r>
              <w:rPr>
                <w:spacing w:val="-23"/>
                <w:position w:val="2"/>
                <w:sz w:val="26"/>
              </w:rPr>
              <w:t xml:space="preserve"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position w:val="2"/>
                <w:sz w:val="26"/>
              </w:rPr>
              <w:t>11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11"/>
                <w:sz w:val="27"/>
              </w:rPr>
              <w:t xml:space="preserve"> </w:t>
            </w:r>
            <w:r>
              <w:rPr>
                <w:i/>
                <w:spacing w:val="-4"/>
                <w:sz w:val="27"/>
              </w:rPr>
              <w:t>2024</w:t>
            </w:r>
          </w:p>
        </w:tc>
      </w:tr>
    </w:tbl>
    <w:p w:rsidR="00591C0F" w:rsidRDefault="00B7136D">
      <w:pPr>
        <w:pStyle w:val="Heading1"/>
        <w:spacing w:before="241" w:line="319" w:lineRule="exact"/>
        <w:ind w:left="175"/>
      </w:pPr>
      <w:r>
        <w:t>QUYẾT</w:t>
      </w:r>
      <w:r>
        <w:rPr>
          <w:spacing w:val="-12"/>
        </w:rPr>
        <w:t xml:space="preserve"> </w:t>
      </w:r>
      <w:r>
        <w:rPr>
          <w:spacing w:val="-4"/>
        </w:rPr>
        <w:t>ĐỊNH</w:t>
      </w:r>
    </w:p>
    <w:p w:rsidR="00591C0F" w:rsidRDefault="00B7136D">
      <w:pPr>
        <w:ind w:left="162" w:right="151"/>
        <w:jc w:val="center"/>
        <w:rPr>
          <w:b/>
          <w:sz w:val="28"/>
        </w:rPr>
      </w:pPr>
      <w:r>
        <w:rPr>
          <w:b/>
          <w:sz w:val="28"/>
        </w:rPr>
        <w:t>Quy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định mức tỷ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phần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trăm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(%) tính đơn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thuê đất,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mức tỷ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lệ phần trăm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(%)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thu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đối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đất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dựng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ngầm,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mức tỷ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lệ phần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trăm (%) thu đối 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đất có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mặt nước trên địa bàn tỉnh Thanh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Hóa</w:t>
      </w:r>
    </w:p>
    <w:p w:rsidR="00591C0F" w:rsidRDefault="00B7136D">
      <w:pPr>
        <w:pStyle w:val="BodyText"/>
        <w:spacing w:before="10"/>
        <w:ind w:left="0" w:firstLine="0"/>
        <w:jc w:val="left"/>
        <w:rPr>
          <w:b/>
          <w:sz w:val="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2929001</wp:posOffset>
                </wp:positionH>
                <wp:positionV relativeFrom="paragraph">
                  <wp:posOffset>58353</wp:posOffset>
                </wp:positionV>
                <wp:extent cx="2244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4090">
                              <a:moveTo>
                                <a:pt x="0" y="0"/>
                              </a:moveTo>
                              <a:lnTo>
                                <a:pt x="2244090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630005pt;margin-top:4.594770pt;width:176.7pt;height:.1pt;mso-position-horizontal-relative:page;mso-position-vertical-relative:paragraph;z-index:-15727616;mso-wrap-distance-left:0;mso-wrap-distance-right:0" id="docshape3" coordorigin="4613,92" coordsize="3534,0" path="m4613,92l8147,92e" filled="false" stroked="true" strokeweight=".75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91C0F" w:rsidRDefault="00B7136D">
      <w:pPr>
        <w:pStyle w:val="Heading1"/>
        <w:spacing w:before="312"/>
      </w:pPr>
      <w:r>
        <w:t>ỦY</w:t>
      </w:r>
      <w:r>
        <w:rPr>
          <w:spacing w:val="2"/>
        </w:rPr>
        <w:t xml:space="preserve"> </w:t>
      </w:r>
      <w:r>
        <w:t>BAN</w:t>
      </w:r>
      <w:r>
        <w:rPr>
          <w:spacing w:val="-8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TỈNH</w:t>
      </w:r>
      <w:r>
        <w:rPr>
          <w:spacing w:val="-21"/>
        </w:rPr>
        <w:t xml:space="preserve"> </w:t>
      </w:r>
      <w:r>
        <w:t>THANH</w:t>
      </w:r>
      <w:r>
        <w:rPr>
          <w:spacing w:val="-10"/>
        </w:rPr>
        <w:t xml:space="preserve"> </w:t>
      </w:r>
      <w:r>
        <w:rPr>
          <w:spacing w:val="-5"/>
        </w:rPr>
        <w:t>HÓA</w:t>
      </w:r>
    </w:p>
    <w:p w:rsidR="00591C0F" w:rsidRDefault="00591C0F">
      <w:pPr>
        <w:pStyle w:val="BodyText"/>
        <w:spacing w:before="16"/>
        <w:ind w:left="0" w:firstLine="0"/>
        <w:jc w:val="left"/>
        <w:rPr>
          <w:b/>
        </w:rPr>
      </w:pPr>
    </w:p>
    <w:p w:rsidR="00591C0F" w:rsidRDefault="00B7136D">
      <w:pPr>
        <w:spacing w:before="1" w:line="256" w:lineRule="auto"/>
        <w:ind w:left="156" w:right="153" w:firstLine="70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 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19/6/2015; </w:t>
      </w:r>
      <w:r>
        <w:rPr>
          <w:i/>
          <w:spacing w:val="16"/>
          <w:sz w:val="28"/>
        </w:rPr>
        <w:t xml:space="preserve">Luật </w:t>
      </w:r>
      <w:r>
        <w:rPr>
          <w:i/>
          <w:sz w:val="28"/>
        </w:rPr>
        <w:t>sửa</w:t>
      </w:r>
      <w:r>
        <w:rPr>
          <w:i/>
          <w:sz w:val="28"/>
        </w:rPr>
        <w:t xml:space="preserve"> đổi, bổ sung một số điều của Luật Tổ chức Chính phủ và Luật Tổ chức Chính quyền địa phương 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22/11/2019;</w:t>
      </w:r>
    </w:p>
    <w:p w:rsidR="00591C0F" w:rsidRDefault="00B7136D">
      <w:pPr>
        <w:spacing w:before="137" w:line="264" w:lineRule="auto"/>
        <w:ind w:left="156" w:right="158" w:firstLine="706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Ban hành văn bản quy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phạm pháp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22/6/2015;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Luật sửa đổi, bổ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một số điều của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văn </w:t>
      </w:r>
      <w:r>
        <w:rPr>
          <w:i/>
          <w:spacing w:val="14"/>
          <w:sz w:val="28"/>
        </w:rPr>
        <w:t>bản quy</w:t>
      </w:r>
      <w:r>
        <w:rPr>
          <w:i/>
          <w:spacing w:val="8"/>
          <w:sz w:val="28"/>
        </w:rPr>
        <w:t xml:space="preserve"> </w:t>
      </w:r>
      <w:r>
        <w:rPr>
          <w:i/>
          <w:spacing w:val="16"/>
          <w:sz w:val="28"/>
        </w:rPr>
        <w:t xml:space="preserve">phạm pháp </w:t>
      </w:r>
      <w:r>
        <w:rPr>
          <w:i/>
          <w:spacing w:val="13"/>
          <w:sz w:val="28"/>
        </w:rPr>
        <w:t xml:space="preserve">luật </w:t>
      </w:r>
      <w:r>
        <w:rPr>
          <w:i/>
          <w:sz w:val="28"/>
        </w:rPr>
        <w:t>ngày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18/6/2020;</w:t>
      </w:r>
    </w:p>
    <w:p w:rsidR="00591C0F" w:rsidRDefault="00B7136D">
      <w:pPr>
        <w:spacing w:before="124" w:line="264" w:lineRule="auto"/>
        <w:ind w:left="156" w:right="128" w:firstLine="70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cứ </w:t>
      </w:r>
      <w:hyperlink r:id="rId8">
        <w:r>
          <w:rPr>
            <w:i/>
            <w:sz w:val="28"/>
          </w:rPr>
          <w:t>Luật</w:t>
        </w:r>
        <w:r>
          <w:rPr>
            <w:i/>
            <w:spacing w:val="-18"/>
            <w:sz w:val="28"/>
          </w:rPr>
          <w:t xml:space="preserve"> </w:t>
        </w:r>
        <w:r>
          <w:rPr>
            <w:i/>
            <w:sz w:val="28"/>
          </w:rPr>
          <w:t>Đất đai</w:t>
        </w:r>
      </w:hyperlink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18/01/2024;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40"/>
          <w:sz w:val="28"/>
        </w:rPr>
        <w:t xml:space="preserve"> </w:t>
      </w:r>
      <w:r>
        <w:rPr>
          <w:i/>
          <w:spacing w:val="10"/>
          <w:sz w:val="28"/>
        </w:rPr>
        <w:t xml:space="preserve">điều </w:t>
      </w:r>
      <w:r>
        <w:rPr>
          <w:i/>
          <w:sz w:val="28"/>
        </w:rPr>
        <w:t xml:space="preserve">của </w:t>
      </w:r>
      <w:hyperlink r:id="rId9">
        <w:r>
          <w:rPr>
            <w:i/>
            <w:sz w:val="28"/>
          </w:rPr>
          <w:t>Luật</w:t>
        </w:r>
        <w:r>
          <w:rPr>
            <w:i/>
            <w:spacing w:val="-17"/>
            <w:sz w:val="28"/>
          </w:rPr>
          <w:t xml:space="preserve"> </w:t>
        </w:r>
        <w:r>
          <w:rPr>
            <w:i/>
            <w:sz w:val="28"/>
          </w:rPr>
          <w:t>Đất</w:t>
        </w:r>
        <w:r>
          <w:rPr>
            <w:i/>
            <w:spacing w:val="-17"/>
            <w:sz w:val="28"/>
          </w:rPr>
          <w:t xml:space="preserve"> </w:t>
        </w:r>
        <w:r>
          <w:rPr>
            <w:i/>
            <w:sz w:val="28"/>
          </w:rPr>
          <w:t>đai số 31/2024/QH15,</w:t>
        </w:r>
      </w:hyperlink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</w:t>
      </w:r>
      <w:hyperlink r:id="rId10">
        <w:r>
          <w:rPr>
            <w:i/>
            <w:sz w:val="28"/>
          </w:rPr>
          <w:t>uật</w:t>
        </w:r>
        <w:r>
          <w:rPr>
            <w:i/>
            <w:spacing w:val="-17"/>
            <w:sz w:val="28"/>
          </w:rPr>
          <w:t xml:space="preserve"> </w:t>
        </w:r>
        <w:r>
          <w:rPr>
            <w:i/>
            <w:sz w:val="28"/>
          </w:rPr>
          <w:t>Nhà</w:t>
        </w:r>
        <w:r>
          <w:rPr>
            <w:i/>
            <w:spacing w:val="-2"/>
            <w:sz w:val="28"/>
          </w:rPr>
          <w:t xml:space="preserve"> </w:t>
        </w:r>
        <w:r>
          <w:rPr>
            <w:i/>
            <w:sz w:val="28"/>
          </w:rPr>
          <w:t xml:space="preserve">ở số </w:t>
        </w:r>
        <w:r>
          <w:rPr>
            <w:i/>
            <w:spacing w:val="11"/>
            <w:sz w:val="28"/>
          </w:rPr>
          <w:t>2</w:t>
        </w:r>
        <w:r>
          <w:rPr>
            <w:i/>
            <w:spacing w:val="11"/>
            <w:sz w:val="28"/>
          </w:rPr>
          <w:t>7/2023/QH15,</w:t>
        </w:r>
      </w:hyperlink>
      <w:r>
        <w:rPr>
          <w:i/>
          <w:spacing w:val="11"/>
          <w:sz w:val="28"/>
        </w:rPr>
        <w:t xml:space="preserve"> </w:t>
      </w:r>
      <w:r>
        <w:rPr>
          <w:i/>
          <w:spacing w:val="16"/>
          <w:sz w:val="28"/>
        </w:rPr>
        <w:t>L</w:t>
      </w:r>
      <w:hyperlink r:id="rId11">
        <w:r>
          <w:rPr>
            <w:i/>
            <w:spacing w:val="16"/>
            <w:sz w:val="28"/>
          </w:rPr>
          <w:t xml:space="preserve">uật </w:t>
        </w:r>
        <w:r>
          <w:rPr>
            <w:i/>
            <w:spacing w:val="13"/>
            <w:sz w:val="28"/>
          </w:rPr>
          <w:t>Kinh</w:t>
        </w:r>
      </w:hyperlink>
      <w:r>
        <w:rPr>
          <w:i/>
          <w:spacing w:val="13"/>
          <w:sz w:val="28"/>
        </w:rPr>
        <w:t xml:space="preserve"> </w:t>
      </w:r>
      <w:hyperlink r:id="rId12">
        <w:r>
          <w:rPr>
            <w:i/>
            <w:sz w:val="28"/>
          </w:rPr>
          <w:t>doanh bất động sản số 29/2023/QH15</w:t>
        </w:r>
      </w:hyperlink>
      <w:r>
        <w:rPr>
          <w:i/>
          <w:sz w:val="28"/>
        </w:rPr>
        <w:t xml:space="preserve"> và </w:t>
      </w:r>
      <w:hyperlink r:id="rId13">
        <w:r>
          <w:rPr>
            <w:i/>
            <w:sz w:val="28"/>
          </w:rPr>
          <w:t>Luật Các tổ chức tín dụng số</w:t>
        </w:r>
      </w:hyperlink>
      <w:r>
        <w:rPr>
          <w:i/>
          <w:sz w:val="28"/>
        </w:rPr>
        <w:t xml:space="preserve"> </w:t>
      </w:r>
      <w:hyperlink r:id="rId14">
        <w:r>
          <w:rPr>
            <w:i/>
            <w:spacing w:val="-2"/>
            <w:sz w:val="28"/>
          </w:rPr>
          <w:t>32/2024/QH15</w:t>
        </w:r>
      </w:hyperlink>
    </w:p>
    <w:p w:rsidR="00591C0F" w:rsidRDefault="00B7136D">
      <w:pPr>
        <w:spacing w:before="130" w:line="256" w:lineRule="auto"/>
        <w:ind w:left="156" w:right="145" w:firstLine="706"/>
        <w:jc w:val="both"/>
        <w:rPr>
          <w:i/>
          <w:sz w:val="28"/>
        </w:rPr>
      </w:pPr>
      <w:r>
        <w:rPr>
          <w:i/>
          <w:sz w:val="28"/>
        </w:rPr>
        <w:t>Căn cứ Nghị định số 103/2024/NĐ-CP ngày 30/7/2024 của Chính phủ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quy định về thu tiền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sử dụng đất,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tiền thuê đất;</w:t>
      </w:r>
    </w:p>
    <w:p w:rsidR="00591C0F" w:rsidRDefault="00B7136D">
      <w:pPr>
        <w:spacing w:before="136" w:line="261" w:lineRule="auto"/>
        <w:ind w:left="156" w:right="135" w:firstLine="706"/>
        <w:jc w:val="both"/>
        <w:rPr>
          <w:i/>
          <w:sz w:val="28"/>
        </w:rPr>
      </w:pPr>
      <w:r>
        <w:rPr>
          <w:i/>
          <w:sz w:val="28"/>
        </w:rPr>
        <w:t>Căn cứ Ng</w:t>
      </w:r>
      <w:r>
        <w:rPr>
          <w:i/>
          <w:sz w:val="28"/>
        </w:rPr>
        <w:t>hị quyết số 588/NQ-HĐND ngày 15/10/2024 của Hội đồng nhân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tỉnh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về việc thống nhất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mức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tỷ lệ phần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trăm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(%)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tính đơn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giá thuê </w:t>
      </w:r>
      <w:r>
        <w:rPr>
          <w:i/>
          <w:spacing w:val="13"/>
          <w:sz w:val="28"/>
        </w:rPr>
        <w:t xml:space="preserve">đất, </w:t>
      </w:r>
      <w:r>
        <w:rPr>
          <w:i/>
          <w:sz w:val="28"/>
        </w:rPr>
        <w:t>mức tỷ lệ phần trăm (%) thu đối với đất xây dựng công trình ngầm, mức tỷ lệ phần trăm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(%)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thu đối với đất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nước trên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địa bàn tỉnh Thanh Hóa;</w:t>
      </w:r>
    </w:p>
    <w:p w:rsidR="00591C0F" w:rsidRDefault="00B7136D">
      <w:pPr>
        <w:spacing w:before="128" w:line="264" w:lineRule="auto"/>
        <w:ind w:left="156" w:right="121" w:firstLine="706"/>
        <w:jc w:val="both"/>
        <w:rPr>
          <w:i/>
          <w:sz w:val="28"/>
        </w:rPr>
      </w:pPr>
      <w:r>
        <w:rPr>
          <w:i/>
          <w:sz w:val="28"/>
        </w:rPr>
        <w:t>Theo đề nghị của Sở Tài chính tại Tờ trình số 6605/TTr-STC ngày 08/11/2024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(kèm theo Báo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cáo thẩm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định số 920/BCTĐ-STP </w:t>
      </w:r>
      <w:r>
        <w:rPr>
          <w:i/>
          <w:spacing w:val="16"/>
          <w:sz w:val="28"/>
        </w:rPr>
        <w:t xml:space="preserve">ngày </w:t>
      </w:r>
      <w:r>
        <w:rPr>
          <w:i/>
          <w:spacing w:val="14"/>
          <w:sz w:val="28"/>
        </w:rPr>
        <w:t xml:space="preserve">26/10/2024 </w:t>
      </w:r>
      <w:r>
        <w:rPr>
          <w:i/>
          <w:sz w:val="28"/>
        </w:rPr>
        <w:t>và Công văn số 2478/STP-XDKTVB ngày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31/10/2024 của Sở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 pháp).</w:t>
      </w:r>
    </w:p>
    <w:p w:rsidR="00591C0F" w:rsidRDefault="00591C0F">
      <w:pPr>
        <w:pStyle w:val="BodyText"/>
        <w:spacing w:before="176"/>
        <w:ind w:left="0" w:firstLine="0"/>
        <w:jc w:val="left"/>
        <w:rPr>
          <w:i/>
        </w:rPr>
      </w:pPr>
    </w:p>
    <w:p w:rsidR="00591C0F" w:rsidRDefault="00B7136D">
      <w:pPr>
        <w:pStyle w:val="Heading1"/>
        <w:ind w:left="199"/>
      </w:pPr>
      <w:r>
        <w:t>QUYẾT</w:t>
      </w:r>
      <w:r>
        <w:rPr>
          <w:spacing w:val="-12"/>
        </w:rPr>
        <w:t xml:space="preserve"> </w:t>
      </w:r>
      <w:r>
        <w:rPr>
          <w:spacing w:val="-2"/>
        </w:rPr>
        <w:t>ĐỊNH:</w:t>
      </w:r>
    </w:p>
    <w:p w:rsidR="00591C0F" w:rsidRDefault="00591C0F">
      <w:pPr>
        <w:pStyle w:val="BodyText"/>
        <w:spacing w:before="196"/>
        <w:ind w:left="0" w:firstLine="0"/>
        <w:jc w:val="left"/>
        <w:rPr>
          <w:b/>
        </w:rPr>
      </w:pPr>
    </w:p>
    <w:p w:rsidR="00591C0F" w:rsidRDefault="00B7136D">
      <w:pPr>
        <w:pStyle w:val="BodyText"/>
        <w:spacing w:before="0" w:line="256" w:lineRule="auto"/>
        <w:ind w:right="121"/>
      </w:pPr>
      <w:r>
        <w:rPr>
          <w:b/>
        </w:rPr>
        <w:t xml:space="preserve">Điều 1. </w:t>
      </w:r>
      <w:r>
        <w:t>Quy định</w:t>
      </w:r>
      <w:r>
        <w:rPr>
          <w:spacing w:val="-6"/>
        </w:rPr>
        <w:t xml:space="preserve"> </w:t>
      </w:r>
      <w:r>
        <w:t>mức tỷ</w:t>
      </w:r>
      <w:r>
        <w:rPr>
          <w:spacing w:val="-6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trăm</w:t>
      </w:r>
      <w:r>
        <w:rPr>
          <w:spacing w:val="-10"/>
        </w:rPr>
        <w:t xml:space="preserve"> </w:t>
      </w:r>
      <w:r>
        <w:t>(%)</w:t>
      </w:r>
      <w:r>
        <w:rPr>
          <w:spacing w:val="-4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đơn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thuê đất, mức tỷ</w:t>
      </w:r>
      <w:r>
        <w:rPr>
          <w:spacing w:val="-6"/>
        </w:rPr>
        <w:t xml:space="preserve"> </w:t>
      </w:r>
      <w:r>
        <w:t>lệ phần trăm (%) thu đối với đất xây dựng công trình ngầm, mức tỷ lệ phần trăm (%) thu đối</w:t>
      </w:r>
      <w:r>
        <w:rPr>
          <w:spacing w:val="-7"/>
        </w:rPr>
        <w:t xml:space="preserve"> </w:t>
      </w:r>
      <w:r>
        <w:t>với đất</w:t>
      </w:r>
      <w:r>
        <w:rPr>
          <w:spacing w:val="-7"/>
        </w:rPr>
        <w:t xml:space="preserve"> </w:t>
      </w:r>
      <w:r>
        <w:t>có mặt nước trên địa</w:t>
      </w:r>
      <w:r>
        <w:rPr>
          <w:spacing w:val="26"/>
        </w:rPr>
        <w:t xml:space="preserve"> </w:t>
      </w:r>
      <w:r>
        <w:t>bàn</w:t>
      </w:r>
      <w:r>
        <w:rPr>
          <w:spacing w:val="-10"/>
        </w:rPr>
        <w:t xml:space="preserve"> </w:t>
      </w:r>
      <w:r>
        <w:t>tỉnh Thanh Hóa, cụ</w:t>
      </w:r>
      <w:r>
        <w:rPr>
          <w:spacing w:val="-10"/>
        </w:rPr>
        <w:t xml:space="preserve"> </w:t>
      </w:r>
      <w:r>
        <w:t>thể</w:t>
      </w:r>
      <w:r>
        <w:rPr>
          <w:spacing w:val="26"/>
        </w:rPr>
        <w:t xml:space="preserve"> </w:t>
      </w:r>
      <w:r>
        <w:t>như sau:</w:t>
      </w:r>
    </w:p>
    <w:p w:rsidR="00591C0F" w:rsidRDefault="00B7136D">
      <w:pPr>
        <w:pStyle w:val="Heading2"/>
        <w:numPr>
          <w:ilvl w:val="0"/>
          <w:numId w:val="5"/>
        </w:numPr>
        <w:tabs>
          <w:tab w:val="left" w:pos="1146"/>
        </w:tabs>
        <w:ind w:left="1146" w:hanging="283"/>
        <w:jc w:val="both"/>
      </w:pPr>
      <w:r>
        <w:t>Phạm</w:t>
      </w:r>
      <w:r>
        <w:rPr>
          <w:spacing w:val="-22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rPr>
          <w:spacing w:val="-2"/>
        </w:rPr>
        <w:t>chỉnh:</w:t>
      </w:r>
    </w:p>
    <w:p w:rsidR="00591C0F" w:rsidRDefault="00B7136D">
      <w:pPr>
        <w:pStyle w:val="BodyText"/>
        <w:spacing w:before="143"/>
        <w:ind w:left="863" w:firstLine="0"/>
      </w:pPr>
      <w:r>
        <w:t>Quyết</w:t>
      </w:r>
      <w:r>
        <w:rPr>
          <w:spacing w:val="-18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quy</w:t>
      </w:r>
      <w:r>
        <w:rPr>
          <w:spacing w:val="-18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rPr>
          <w:spacing w:val="-5"/>
        </w:rPr>
        <w:t>về:</w:t>
      </w:r>
    </w:p>
    <w:p w:rsidR="00591C0F" w:rsidRDefault="00591C0F">
      <w:pPr>
        <w:sectPr w:rsidR="00591C0F">
          <w:type w:val="continuous"/>
          <w:pgSz w:w="11910" w:h="16830"/>
          <w:pgMar w:top="1200" w:right="1000" w:bottom="280" w:left="1540" w:header="720" w:footer="720" w:gutter="0"/>
          <w:cols w:space="720"/>
        </w:sectPr>
      </w:pPr>
    </w:p>
    <w:p w:rsidR="00591C0F" w:rsidRDefault="00B7136D">
      <w:pPr>
        <w:pStyle w:val="ListParagraph"/>
        <w:numPr>
          <w:ilvl w:val="1"/>
          <w:numId w:val="5"/>
        </w:numPr>
        <w:tabs>
          <w:tab w:val="left" w:pos="1369"/>
        </w:tabs>
        <w:spacing w:before="82" w:line="264" w:lineRule="auto"/>
        <w:ind w:left="156" w:right="119" w:firstLine="706"/>
        <w:jc w:val="both"/>
        <w:rPr>
          <w:sz w:val="28"/>
        </w:rPr>
      </w:pPr>
      <w:r>
        <w:rPr>
          <w:sz w:val="28"/>
        </w:rPr>
        <w:lastRenderedPageBreak/>
        <w:t>Mức</w:t>
      </w:r>
      <w:r>
        <w:rPr>
          <w:spacing w:val="21"/>
          <w:sz w:val="28"/>
        </w:rPr>
        <w:t xml:space="preserve"> </w:t>
      </w:r>
      <w:r>
        <w:rPr>
          <w:sz w:val="28"/>
        </w:rPr>
        <w:t>tỷ lệ phần trăm (%) tính đơn giá thuê đất theo</w:t>
      </w:r>
      <w:r>
        <w:rPr>
          <w:spacing w:val="20"/>
          <w:sz w:val="28"/>
        </w:rPr>
        <w:t xml:space="preserve"> </w:t>
      </w:r>
      <w:r>
        <w:rPr>
          <w:sz w:val="28"/>
        </w:rPr>
        <w:t>quy định</w:t>
      </w:r>
      <w:r>
        <w:rPr>
          <w:spacing w:val="-7"/>
          <w:sz w:val="28"/>
        </w:rPr>
        <w:t xml:space="preserve"> </w:t>
      </w:r>
      <w:r>
        <w:rPr>
          <w:sz w:val="28"/>
        </w:rPr>
        <w:t>tại</w:t>
      </w:r>
      <w:r>
        <w:rPr>
          <w:spacing w:val="-18"/>
          <w:sz w:val="28"/>
        </w:rPr>
        <w:t xml:space="preserve"> </w:t>
      </w:r>
      <w:r>
        <w:rPr>
          <w:sz w:val="28"/>
        </w:rPr>
        <w:t>điểm a khoản 1 Điều 26 Nghị định số 103/2024/NĐ-CP ngày 30/7/2024 của Chính phủ quy</w:t>
      </w:r>
      <w:r>
        <w:rPr>
          <w:spacing w:val="-14"/>
          <w:sz w:val="28"/>
        </w:rPr>
        <w:t xml:space="preserve"> </w:t>
      </w:r>
      <w:r>
        <w:rPr>
          <w:sz w:val="28"/>
        </w:rPr>
        <w:t>định về thu tiền</w:t>
      </w:r>
      <w:r>
        <w:rPr>
          <w:spacing w:val="35"/>
          <w:sz w:val="28"/>
        </w:rPr>
        <w:t xml:space="preserve"> </w:t>
      </w:r>
      <w:r>
        <w:rPr>
          <w:sz w:val="28"/>
        </w:rPr>
        <w:t>sử</w:t>
      </w:r>
      <w:r>
        <w:rPr>
          <w:spacing w:val="-11"/>
          <w:sz w:val="28"/>
        </w:rPr>
        <w:t xml:space="preserve"> </w:t>
      </w:r>
      <w:r>
        <w:rPr>
          <w:sz w:val="28"/>
        </w:rPr>
        <w:t>dụng đất,</w:t>
      </w:r>
      <w:r>
        <w:rPr>
          <w:spacing w:val="-2"/>
          <w:sz w:val="28"/>
        </w:rPr>
        <w:t xml:space="preserve"> </w:t>
      </w:r>
      <w:r>
        <w:rPr>
          <w:sz w:val="28"/>
        </w:rPr>
        <w:t>tiền</w:t>
      </w:r>
      <w:r>
        <w:rPr>
          <w:spacing w:val="35"/>
          <w:sz w:val="28"/>
        </w:rPr>
        <w:t xml:space="preserve"> </w:t>
      </w:r>
      <w:r>
        <w:rPr>
          <w:sz w:val="28"/>
        </w:rPr>
        <w:t>thuê đất trên địa bàn tỉnh</w:t>
      </w:r>
      <w:r>
        <w:rPr>
          <w:spacing w:val="-14"/>
          <w:sz w:val="28"/>
        </w:rPr>
        <w:t xml:space="preserve"> </w:t>
      </w:r>
      <w:r>
        <w:rPr>
          <w:sz w:val="28"/>
        </w:rPr>
        <w:t>Thanh Hóa.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84"/>
        </w:tabs>
        <w:spacing w:before="94" w:line="264" w:lineRule="auto"/>
        <w:ind w:left="156" w:right="113" w:firstLine="706"/>
        <w:jc w:val="both"/>
        <w:rPr>
          <w:sz w:val="28"/>
        </w:rPr>
      </w:pPr>
      <w:r>
        <w:rPr>
          <w:sz w:val="28"/>
        </w:rPr>
        <w:t>Mức tỷ lệ phần trăm (%) thu đối với đất xây dựng công trình ngầm theo quy định tại điểm c khoản 2 Điều 27 Nghị</w:t>
      </w:r>
      <w:r>
        <w:rPr>
          <w:spacing w:val="-7"/>
          <w:sz w:val="28"/>
        </w:rPr>
        <w:t xml:space="preserve"> </w:t>
      </w:r>
      <w:r>
        <w:rPr>
          <w:sz w:val="28"/>
        </w:rPr>
        <w:t>định số 103/2024/NĐ-CP ngày 30/7/2024</w:t>
      </w:r>
      <w:r>
        <w:rPr>
          <w:spacing w:val="40"/>
          <w:sz w:val="28"/>
        </w:rPr>
        <w:t xml:space="preserve"> </w:t>
      </w:r>
      <w:r>
        <w:rPr>
          <w:sz w:val="28"/>
        </w:rPr>
        <w:t>của Chính</w:t>
      </w:r>
      <w:r>
        <w:rPr>
          <w:spacing w:val="-8"/>
          <w:sz w:val="28"/>
        </w:rPr>
        <w:t xml:space="preserve"> </w:t>
      </w:r>
      <w:r>
        <w:rPr>
          <w:sz w:val="28"/>
        </w:rPr>
        <w:t>phủ trên địa bàn tỉnh Thanh Hóa.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84"/>
        </w:tabs>
        <w:spacing w:line="264" w:lineRule="auto"/>
        <w:ind w:left="156" w:right="119" w:firstLine="706"/>
        <w:jc w:val="both"/>
        <w:rPr>
          <w:sz w:val="28"/>
        </w:rPr>
      </w:pPr>
      <w:r>
        <w:rPr>
          <w:sz w:val="28"/>
        </w:rPr>
        <w:t>Mức</w:t>
      </w:r>
      <w:r>
        <w:rPr>
          <w:spacing w:val="39"/>
          <w:sz w:val="28"/>
        </w:rPr>
        <w:t xml:space="preserve"> </w:t>
      </w:r>
      <w:r>
        <w:rPr>
          <w:sz w:val="28"/>
        </w:rPr>
        <w:t>tỷ lệ phần trăm (%) thu 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đất có mặt nước theo quy địn</w:t>
      </w:r>
      <w:r>
        <w:rPr>
          <w:sz w:val="28"/>
        </w:rPr>
        <w:t>h tại khoản 3 Điều 28 Nghị định số 103/2024/NĐ-CP ngày 30/7/2024 của Chính phủ trên địa bàn tỉnh Thanh Hóa.</w:t>
      </w:r>
    </w:p>
    <w:p w:rsidR="00591C0F" w:rsidRDefault="00B7136D">
      <w:pPr>
        <w:pStyle w:val="Heading2"/>
        <w:numPr>
          <w:ilvl w:val="0"/>
          <w:numId w:val="5"/>
        </w:numPr>
        <w:tabs>
          <w:tab w:val="left" w:pos="1146"/>
        </w:tabs>
        <w:spacing w:before="109"/>
        <w:ind w:left="1146" w:hanging="283"/>
        <w:jc w:val="both"/>
      </w:pPr>
      <w:r>
        <w:t>Đối</w:t>
      </w:r>
      <w:r>
        <w:rPr>
          <w:spacing w:val="-26"/>
        </w:rPr>
        <w:t xml:space="preserve"> </w:t>
      </w:r>
      <w:r>
        <w:t>tượng</w:t>
      </w:r>
      <w:r>
        <w:rPr>
          <w:spacing w:val="19"/>
        </w:rPr>
        <w:t xml:space="preserve"> </w:t>
      </w:r>
      <w:r>
        <w:t>áp</w:t>
      </w:r>
      <w:r>
        <w:rPr>
          <w:spacing w:val="-14"/>
        </w:rPr>
        <w:t xml:space="preserve"> </w:t>
      </w:r>
      <w:r>
        <w:rPr>
          <w:spacing w:val="-4"/>
        </w:rPr>
        <w:t>dụng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55"/>
        </w:tabs>
        <w:spacing w:before="143"/>
        <w:ind w:left="1355" w:hanging="492"/>
        <w:jc w:val="both"/>
        <w:rPr>
          <w:sz w:val="28"/>
        </w:rPr>
      </w:pP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z w:val="28"/>
        </w:rPr>
        <w:t>nhà</w:t>
      </w:r>
      <w:r>
        <w:rPr>
          <w:spacing w:val="-16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z w:val="28"/>
        </w:rPr>
        <w:t>hiện</w:t>
      </w:r>
      <w:r>
        <w:rPr>
          <w:spacing w:val="11"/>
          <w:sz w:val="28"/>
        </w:rPr>
        <w:t xml:space="preserve"> </w:t>
      </w:r>
      <w:r>
        <w:rPr>
          <w:sz w:val="28"/>
        </w:rPr>
        <w:t>việc</w:t>
      </w:r>
      <w:r>
        <w:rPr>
          <w:spacing w:val="11"/>
          <w:sz w:val="28"/>
        </w:rPr>
        <w:t xml:space="preserve"> </w:t>
      </w:r>
      <w:r>
        <w:rPr>
          <w:sz w:val="28"/>
        </w:rPr>
        <w:t>quản</w:t>
      </w:r>
      <w:r>
        <w:rPr>
          <w:spacing w:val="-15"/>
          <w:sz w:val="28"/>
        </w:rPr>
        <w:t xml:space="preserve"> </w:t>
      </w:r>
      <w:r>
        <w:rPr>
          <w:sz w:val="28"/>
        </w:rPr>
        <w:t>lý,</w:t>
      </w:r>
      <w:r>
        <w:rPr>
          <w:spacing w:val="7"/>
          <w:sz w:val="28"/>
        </w:rPr>
        <w:t xml:space="preserve"> </w:t>
      </w:r>
      <w:r>
        <w:rPr>
          <w:sz w:val="28"/>
        </w:rPr>
        <w:t>tính,</w:t>
      </w:r>
      <w:r>
        <w:rPr>
          <w:spacing w:val="-18"/>
          <w:sz w:val="28"/>
        </w:rPr>
        <w:t xml:space="preserve"> </w:t>
      </w:r>
      <w:r>
        <w:rPr>
          <w:sz w:val="28"/>
        </w:rPr>
        <w:t>thu</w:t>
      </w:r>
      <w:r>
        <w:rPr>
          <w:spacing w:val="-2"/>
          <w:sz w:val="28"/>
        </w:rPr>
        <w:t xml:space="preserve"> </w:t>
      </w:r>
      <w:r>
        <w:rPr>
          <w:sz w:val="28"/>
        </w:rPr>
        <w:t>tiền</w:t>
      </w:r>
      <w:r>
        <w:rPr>
          <w:spacing w:val="-2"/>
          <w:sz w:val="28"/>
        </w:rPr>
        <w:t xml:space="preserve"> </w:t>
      </w:r>
      <w:r>
        <w:rPr>
          <w:sz w:val="28"/>
        </w:rPr>
        <w:t>thuê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đất.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84"/>
        </w:tabs>
        <w:spacing w:before="143" w:line="259" w:lineRule="auto"/>
        <w:ind w:left="156" w:right="135" w:firstLine="706"/>
        <w:jc w:val="both"/>
        <w:rPr>
          <w:sz w:val="28"/>
        </w:rPr>
      </w:pPr>
      <w:r>
        <w:rPr>
          <w:sz w:val="28"/>
        </w:rPr>
        <w:t>Người sử dụng đất theo quy định tại Điều 4 Luật Đất đai</w:t>
      </w:r>
      <w:r>
        <w:rPr>
          <w:spacing w:val="-3"/>
          <w:sz w:val="28"/>
        </w:rPr>
        <w:t xml:space="preserve"> </w:t>
      </w:r>
      <w:r>
        <w:rPr>
          <w:sz w:val="28"/>
        </w:rPr>
        <w:t>được Nhà nước cho thuê đất, cho phép chuyển</w:t>
      </w:r>
      <w:r>
        <w:rPr>
          <w:spacing w:val="-3"/>
          <w:sz w:val="28"/>
        </w:rPr>
        <w:t xml:space="preserve"> </w:t>
      </w:r>
      <w:r>
        <w:rPr>
          <w:sz w:val="28"/>
        </w:rPr>
        <w:t>mục đích</w:t>
      </w:r>
      <w:r>
        <w:rPr>
          <w:spacing w:val="-3"/>
          <w:sz w:val="28"/>
        </w:rPr>
        <w:t xml:space="preserve"> </w:t>
      </w:r>
      <w:r>
        <w:rPr>
          <w:sz w:val="28"/>
        </w:rPr>
        <w:t>sử dụng</w:t>
      </w:r>
      <w:r>
        <w:rPr>
          <w:spacing w:val="-3"/>
          <w:sz w:val="28"/>
        </w:rPr>
        <w:t xml:space="preserve"> </w:t>
      </w:r>
      <w:r>
        <w:rPr>
          <w:sz w:val="28"/>
        </w:rPr>
        <w:t>đất, gia</w:t>
      </w:r>
      <w:r>
        <w:rPr>
          <w:spacing w:val="-2"/>
          <w:sz w:val="28"/>
        </w:rPr>
        <w:t xml:space="preserve"> </w:t>
      </w:r>
      <w:r>
        <w:rPr>
          <w:sz w:val="28"/>
        </w:rPr>
        <w:t>hạn</w:t>
      </w:r>
      <w:r>
        <w:rPr>
          <w:spacing w:val="-3"/>
          <w:sz w:val="28"/>
        </w:rPr>
        <w:t xml:space="preserve"> </w:t>
      </w:r>
      <w:r>
        <w:rPr>
          <w:sz w:val="28"/>
        </w:rPr>
        <w:t>sử dụng</w:t>
      </w:r>
      <w:r>
        <w:rPr>
          <w:spacing w:val="-3"/>
          <w:sz w:val="28"/>
        </w:rPr>
        <w:t xml:space="preserve"> </w:t>
      </w:r>
      <w:r>
        <w:rPr>
          <w:sz w:val="28"/>
        </w:rPr>
        <w:t>đất, điều chỉnh thời</w:t>
      </w:r>
      <w:r>
        <w:rPr>
          <w:spacing w:val="-2"/>
          <w:sz w:val="28"/>
        </w:rPr>
        <w:t xml:space="preserve"> </w:t>
      </w:r>
      <w:r>
        <w:rPr>
          <w:sz w:val="28"/>
        </w:rPr>
        <w:t>hạn sử dụng đất, điều chỉnh quyết định cho thuê đất, điều</w:t>
      </w:r>
      <w:r>
        <w:rPr>
          <w:spacing w:val="-4"/>
          <w:sz w:val="28"/>
        </w:rPr>
        <w:t xml:space="preserve"> </w:t>
      </w:r>
      <w:r>
        <w:rPr>
          <w:sz w:val="28"/>
        </w:rPr>
        <w:t>chỉnh quy hoạch chi tiết, cho phép chuyển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 sử dụng</w:t>
      </w:r>
      <w:r>
        <w:rPr>
          <w:spacing w:val="-3"/>
          <w:sz w:val="28"/>
        </w:rPr>
        <w:t xml:space="preserve"> </w:t>
      </w:r>
      <w:r>
        <w:rPr>
          <w:sz w:val="28"/>
        </w:rPr>
        <w:t>đất, công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quyền</w:t>
      </w:r>
      <w:r>
        <w:rPr>
          <w:spacing w:val="-3"/>
          <w:sz w:val="28"/>
        </w:rPr>
        <w:t xml:space="preserve"> </w:t>
      </w:r>
      <w:r>
        <w:rPr>
          <w:sz w:val="28"/>
        </w:rPr>
        <w:t>sử dụng đất mà</w:t>
      </w:r>
      <w:r>
        <w:rPr>
          <w:sz w:val="28"/>
        </w:rPr>
        <w:t xml:space="preserve"> thuộc trường hợp phải nộp tiền thuê đất.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99"/>
        </w:tabs>
        <w:spacing w:line="268" w:lineRule="auto"/>
        <w:ind w:left="156" w:right="133" w:firstLine="706"/>
        <w:jc w:val="both"/>
        <w:rPr>
          <w:sz w:val="28"/>
        </w:rPr>
      </w:pPr>
      <w:r>
        <w:rPr>
          <w:sz w:val="28"/>
        </w:rPr>
        <w:t>Các đối tượng khác liên quan đến việc tính, thu, nộp, quản lý tiền thuê đất.</w:t>
      </w:r>
    </w:p>
    <w:p w:rsidR="00591C0F" w:rsidRDefault="00B7136D">
      <w:pPr>
        <w:pStyle w:val="Heading2"/>
        <w:numPr>
          <w:ilvl w:val="0"/>
          <w:numId w:val="5"/>
        </w:numPr>
        <w:tabs>
          <w:tab w:val="left" w:pos="1146"/>
        </w:tabs>
        <w:spacing w:before="120"/>
        <w:ind w:left="1146" w:hanging="283"/>
        <w:jc w:val="both"/>
      </w:pPr>
      <w:r>
        <w:t>Mức</w:t>
      </w:r>
      <w:r>
        <w:rPr>
          <w:spacing w:val="-18"/>
        </w:rPr>
        <w:t xml:space="preserve"> </w:t>
      </w:r>
      <w:r>
        <w:t>tỷ lệ</w:t>
      </w:r>
      <w:r>
        <w:rPr>
          <w:spacing w:val="-7"/>
        </w:rPr>
        <w:t xml:space="preserve"> </w:t>
      </w:r>
      <w:r>
        <w:t>phần</w:t>
      </w:r>
      <w:r>
        <w:rPr>
          <w:spacing w:val="-9"/>
        </w:rPr>
        <w:t xml:space="preserve"> </w:t>
      </w:r>
      <w:r>
        <w:t>trăm</w:t>
      </w:r>
      <w:r>
        <w:rPr>
          <w:spacing w:val="-12"/>
        </w:rPr>
        <w:t xml:space="preserve"> </w:t>
      </w:r>
      <w:r>
        <w:t>(%)</w:t>
      </w:r>
      <w:r>
        <w:rPr>
          <w:spacing w:val="8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đơn</w:t>
      </w:r>
      <w:r>
        <w:rPr>
          <w:spacing w:val="-19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thuê</w:t>
      </w:r>
      <w:r>
        <w:rPr>
          <w:spacing w:val="6"/>
        </w:rPr>
        <w:t xml:space="preserve"> </w:t>
      </w:r>
      <w:r>
        <w:rPr>
          <w:spacing w:val="-5"/>
        </w:rPr>
        <w:t>đất</w:t>
      </w:r>
    </w:p>
    <w:p w:rsidR="00591C0F" w:rsidRDefault="00B7136D">
      <w:pPr>
        <w:pStyle w:val="BodyText"/>
        <w:spacing w:line="268" w:lineRule="auto"/>
        <w:ind w:right="145"/>
      </w:pPr>
      <w:r>
        <w:t>Mức</w:t>
      </w:r>
      <w:r>
        <w:rPr>
          <w:spacing w:val="23"/>
        </w:rPr>
        <w:t xml:space="preserve"> </w:t>
      </w:r>
      <w:r>
        <w:t>tỷ lệ</w:t>
      </w:r>
      <w:r>
        <w:rPr>
          <w:spacing w:val="-5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trăm</w:t>
      </w:r>
      <w:r>
        <w:rPr>
          <w:spacing w:val="-10"/>
        </w:rPr>
        <w:t xml:space="preserve"> </w:t>
      </w:r>
      <w:r>
        <w:t>(%)</w:t>
      </w:r>
      <w:r>
        <w:rPr>
          <w:spacing w:val="-4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đơn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thuê</w:t>
      </w:r>
      <w:r>
        <w:rPr>
          <w:spacing w:val="-5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đối</w:t>
      </w:r>
      <w:r>
        <w:rPr>
          <w:spacing w:val="-18"/>
        </w:rPr>
        <w:t xml:space="preserve"> </w:t>
      </w:r>
      <w:r>
        <w:t>với</w:t>
      </w:r>
      <w:r>
        <w:rPr>
          <w:spacing w:val="-17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hợp thuê đất</w:t>
      </w:r>
      <w:r>
        <w:rPr>
          <w:spacing w:val="-11"/>
        </w:rPr>
        <w:t xml:space="preserve"> </w:t>
      </w:r>
      <w:r>
        <w:t>trả tiền thuê đất</w:t>
      </w:r>
      <w:r>
        <w:rPr>
          <w:spacing w:val="-11"/>
        </w:rPr>
        <w:t xml:space="preserve"> </w:t>
      </w:r>
      <w:r>
        <w:t>hằng năm không</w:t>
      </w:r>
      <w:r>
        <w:rPr>
          <w:spacing w:val="-15"/>
        </w:rPr>
        <w:t xml:space="preserve"> </w:t>
      </w:r>
      <w:r>
        <w:t>thông qua</w:t>
      </w:r>
      <w:r>
        <w:rPr>
          <w:spacing w:val="-13"/>
        </w:rPr>
        <w:t xml:space="preserve"> </w:t>
      </w:r>
      <w:r>
        <w:t>hình</w:t>
      </w:r>
      <w:r>
        <w:rPr>
          <w:spacing w:val="-15"/>
        </w:rPr>
        <w:t xml:space="preserve"> </w:t>
      </w:r>
      <w:r>
        <w:t>thức đấu</w:t>
      </w:r>
      <w:r>
        <w:rPr>
          <w:spacing w:val="-15"/>
        </w:rPr>
        <w:t xml:space="preserve"> </w:t>
      </w:r>
      <w:r>
        <w:t>giá như sau: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69"/>
        </w:tabs>
        <w:spacing w:before="90" w:line="268" w:lineRule="auto"/>
        <w:ind w:left="156" w:right="130" w:firstLine="706"/>
        <w:jc w:val="both"/>
        <w:rPr>
          <w:sz w:val="28"/>
        </w:rPr>
      </w:pP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đất trên địa bàn các huyện, thị</w:t>
      </w:r>
      <w:r>
        <w:rPr>
          <w:spacing w:val="-17"/>
          <w:sz w:val="28"/>
        </w:rPr>
        <w:t xml:space="preserve"> </w:t>
      </w:r>
      <w:r>
        <w:rPr>
          <w:sz w:val="28"/>
        </w:rPr>
        <w:t>xã, thành</w:t>
      </w:r>
      <w:r>
        <w:rPr>
          <w:spacing w:val="-6"/>
          <w:sz w:val="28"/>
        </w:rPr>
        <w:t xml:space="preserve"> </w:t>
      </w:r>
      <w:r>
        <w:rPr>
          <w:sz w:val="28"/>
        </w:rPr>
        <w:t>phố (không</w:t>
      </w:r>
      <w:r>
        <w:rPr>
          <w:spacing w:val="-6"/>
          <w:sz w:val="28"/>
        </w:rPr>
        <w:t xml:space="preserve"> </w:t>
      </w:r>
      <w:r>
        <w:rPr>
          <w:sz w:val="28"/>
        </w:rPr>
        <w:t>bao gồm đất</w:t>
      </w:r>
      <w:r>
        <w:rPr>
          <w:spacing w:val="-9"/>
          <w:sz w:val="28"/>
        </w:rPr>
        <w:t xml:space="preserve"> </w:t>
      </w:r>
      <w:r>
        <w:rPr>
          <w:sz w:val="28"/>
        </w:rPr>
        <w:t>tại các</w:t>
      </w:r>
      <w:r>
        <w:rPr>
          <w:spacing w:val="-11"/>
          <w:sz w:val="28"/>
        </w:rPr>
        <w:t xml:space="preserve"> </w:t>
      </w:r>
      <w:r>
        <w:rPr>
          <w:sz w:val="28"/>
        </w:rPr>
        <w:t>khu vực quy định tại điểm 3.2 và 3.3 khoản này).</w:t>
      </w:r>
    </w:p>
    <w:p w:rsidR="00591C0F" w:rsidRDefault="00B7136D">
      <w:pPr>
        <w:pStyle w:val="ListParagraph"/>
        <w:numPr>
          <w:ilvl w:val="0"/>
          <w:numId w:val="4"/>
        </w:numPr>
        <w:tabs>
          <w:tab w:val="left" w:pos="1146"/>
        </w:tabs>
        <w:spacing w:before="119"/>
        <w:ind w:left="1146" w:hanging="283"/>
        <w:jc w:val="both"/>
        <w:rPr>
          <w:sz w:val="28"/>
        </w:rPr>
      </w:pPr>
      <w:r>
        <w:rPr>
          <w:sz w:val="28"/>
        </w:rPr>
        <w:t>Đối</w:t>
      </w:r>
      <w:r>
        <w:rPr>
          <w:spacing w:val="-18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6"/>
          <w:sz w:val="28"/>
        </w:rPr>
        <w:t xml:space="preserve"> </w:t>
      </w:r>
      <w:r>
        <w:rPr>
          <w:sz w:val="28"/>
        </w:rPr>
        <w:t>bàn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phố:</w:t>
      </w:r>
    </w:p>
    <w:p w:rsidR="00591C0F" w:rsidRDefault="00B7136D">
      <w:pPr>
        <w:pStyle w:val="BodyText"/>
        <w:ind w:left="863" w:firstLine="0"/>
      </w:pPr>
      <w:r>
        <w:t>-</w:t>
      </w:r>
      <w:r>
        <w:rPr>
          <w:spacing w:val="24"/>
        </w:rPr>
        <w:t xml:space="preserve"> </w:t>
      </w:r>
      <w:r>
        <w:t>Đất</w:t>
      </w:r>
      <w:r>
        <w:rPr>
          <w:spacing w:val="25"/>
        </w:rPr>
        <w:t xml:space="preserve"> </w:t>
      </w:r>
      <w:r>
        <w:t>thuộc</w:t>
      </w:r>
      <w:r>
        <w:rPr>
          <w:spacing w:val="23"/>
        </w:rPr>
        <w:t xml:space="preserve"> </w:t>
      </w:r>
      <w:r>
        <w:t>địa</w:t>
      </w:r>
      <w:r>
        <w:rPr>
          <w:spacing w:val="8"/>
        </w:rPr>
        <w:t xml:space="preserve"> </w:t>
      </w:r>
      <w:r>
        <w:t>bàn</w:t>
      </w:r>
      <w:r>
        <w:rPr>
          <w:spacing w:val="8"/>
        </w:rPr>
        <w:t xml:space="preserve"> </w:t>
      </w:r>
      <w:r>
        <w:t>phường:</w:t>
      </w:r>
      <w:r>
        <w:rPr>
          <w:spacing w:val="-4"/>
        </w:rPr>
        <w:t xml:space="preserve"> </w:t>
      </w:r>
      <w:r>
        <w:t>Tỷ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trăm</w:t>
      </w:r>
      <w:r>
        <w:rPr>
          <w:spacing w:val="4"/>
        </w:rPr>
        <w:t xml:space="preserve"> </w:t>
      </w:r>
      <w:r>
        <w:t>(%)</w:t>
      </w:r>
      <w:r>
        <w:rPr>
          <w:spacing w:val="9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đơn</w:t>
      </w:r>
      <w:r>
        <w:rPr>
          <w:spacing w:val="7"/>
        </w:rPr>
        <w:t xml:space="preserve"> </w:t>
      </w:r>
      <w:r>
        <w:t>giá</w:t>
      </w:r>
      <w:r>
        <w:rPr>
          <w:spacing w:val="8"/>
        </w:rPr>
        <w:t xml:space="preserve"> </w:t>
      </w:r>
      <w:r>
        <w:t>thuê</w:t>
      </w:r>
      <w:r>
        <w:rPr>
          <w:spacing w:val="9"/>
        </w:rPr>
        <w:t xml:space="preserve"> </w:t>
      </w:r>
      <w:r>
        <w:t>đất</w:t>
      </w:r>
      <w:r>
        <w:rPr>
          <w:spacing w:val="24"/>
        </w:rPr>
        <w:t xml:space="preserve"> </w:t>
      </w:r>
      <w:r>
        <w:rPr>
          <w:spacing w:val="-5"/>
        </w:rPr>
        <w:t>là</w:t>
      </w:r>
    </w:p>
    <w:p w:rsidR="00591C0F" w:rsidRDefault="00591C0F">
      <w:pPr>
        <w:sectPr w:rsidR="00591C0F">
          <w:headerReference w:type="default" r:id="rId15"/>
          <w:pgSz w:w="11910" w:h="16830"/>
          <w:pgMar w:top="1080" w:right="1000" w:bottom="280" w:left="1540" w:header="557" w:footer="0" w:gutter="0"/>
          <w:pgNumType w:start="2"/>
          <w:cols w:space="720"/>
        </w:sectPr>
      </w:pPr>
    </w:p>
    <w:p w:rsidR="00591C0F" w:rsidRDefault="00B7136D">
      <w:pPr>
        <w:pStyle w:val="BodyText"/>
        <w:spacing w:before="39"/>
        <w:ind w:firstLine="0"/>
        <w:jc w:val="left"/>
      </w:pPr>
      <w:r>
        <w:rPr>
          <w:spacing w:val="-2"/>
        </w:rPr>
        <w:lastRenderedPageBreak/>
        <w:t>1,2%;</w:t>
      </w:r>
    </w:p>
    <w:p w:rsidR="00591C0F" w:rsidRDefault="00B7136D">
      <w:pPr>
        <w:spacing w:before="182"/>
        <w:rPr>
          <w:sz w:val="28"/>
        </w:rPr>
      </w:pPr>
      <w:r>
        <w:br w:type="column"/>
      </w:r>
    </w:p>
    <w:p w:rsidR="00591C0F" w:rsidRDefault="00B7136D">
      <w:pPr>
        <w:pStyle w:val="ListParagraph"/>
        <w:numPr>
          <w:ilvl w:val="0"/>
          <w:numId w:val="3"/>
        </w:numPr>
        <w:tabs>
          <w:tab w:val="left" w:pos="165"/>
        </w:tabs>
        <w:spacing w:before="1"/>
        <w:ind w:left="165" w:hanging="164"/>
        <w:jc w:val="left"/>
        <w:rPr>
          <w:sz w:val="28"/>
        </w:rPr>
      </w:pPr>
      <w:r>
        <w:rPr>
          <w:sz w:val="28"/>
        </w:rPr>
        <w:t>Đất</w:t>
      </w:r>
      <w:r>
        <w:rPr>
          <w:spacing w:val="-14"/>
          <w:sz w:val="28"/>
        </w:rPr>
        <w:t xml:space="preserve"> </w:t>
      </w:r>
      <w:r>
        <w:rPr>
          <w:sz w:val="28"/>
        </w:rPr>
        <w:t>thuộc</w:t>
      </w:r>
      <w:r>
        <w:rPr>
          <w:spacing w:val="-7"/>
          <w:sz w:val="28"/>
        </w:rPr>
        <w:t xml:space="preserve"> </w:t>
      </w:r>
      <w:r>
        <w:rPr>
          <w:sz w:val="28"/>
        </w:rPr>
        <w:t>địa</w:t>
      </w:r>
      <w:r>
        <w:rPr>
          <w:spacing w:val="-8"/>
          <w:sz w:val="28"/>
        </w:rPr>
        <w:t xml:space="preserve"> </w:t>
      </w:r>
      <w:r>
        <w:rPr>
          <w:sz w:val="28"/>
        </w:rPr>
        <w:t>bàn</w:t>
      </w:r>
      <w:r>
        <w:rPr>
          <w:spacing w:val="-8"/>
          <w:sz w:val="28"/>
        </w:rPr>
        <w:t xml:space="preserve"> </w:t>
      </w:r>
      <w:r>
        <w:rPr>
          <w:sz w:val="28"/>
        </w:rPr>
        <w:t>xã:</w:t>
      </w:r>
      <w:r>
        <w:rPr>
          <w:spacing w:val="-5"/>
          <w:sz w:val="28"/>
        </w:rPr>
        <w:t xml:space="preserve"> </w:t>
      </w:r>
      <w:r>
        <w:rPr>
          <w:sz w:val="28"/>
        </w:rPr>
        <w:t>Tỷ</w:t>
      </w:r>
      <w:r>
        <w:rPr>
          <w:spacing w:val="-9"/>
          <w:sz w:val="28"/>
        </w:rPr>
        <w:t xml:space="preserve"> </w:t>
      </w:r>
      <w:r>
        <w:rPr>
          <w:sz w:val="28"/>
        </w:rPr>
        <w:t>lệ</w:t>
      </w:r>
      <w:r>
        <w:rPr>
          <w:spacing w:val="7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trăm</w:t>
      </w:r>
      <w:r>
        <w:rPr>
          <w:spacing w:val="2"/>
          <w:sz w:val="28"/>
        </w:rPr>
        <w:t xml:space="preserve"> </w:t>
      </w:r>
      <w:r>
        <w:rPr>
          <w:sz w:val="28"/>
        </w:rPr>
        <w:t>(%)</w:t>
      </w:r>
      <w:r>
        <w:rPr>
          <w:spacing w:val="-17"/>
          <w:sz w:val="28"/>
        </w:rPr>
        <w:t xml:space="preserve"> </w:t>
      </w:r>
      <w:r>
        <w:rPr>
          <w:sz w:val="28"/>
        </w:rPr>
        <w:t>tính</w:t>
      </w:r>
      <w:r>
        <w:rPr>
          <w:spacing w:val="-9"/>
          <w:sz w:val="28"/>
        </w:rPr>
        <w:t xml:space="preserve"> </w:t>
      </w:r>
      <w:r>
        <w:rPr>
          <w:sz w:val="28"/>
        </w:rPr>
        <w:t>đơn</w:t>
      </w:r>
      <w:r>
        <w:rPr>
          <w:spacing w:val="-19"/>
          <w:sz w:val="28"/>
        </w:rPr>
        <w:t xml:space="preserve"> </w:t>
      </w:r>
      <w:r>
        <w:rPr>
          <w:sz w:val="28"/>
        </w:rPr>
        <w:t>giá</w:t>
      </w:r>
      <w:r>
        <w:rPr>
          <w:spacing w:val="21"/>
          <w:sz w:val="28"/>
        </w:rPr>
        <w:t xml:space="preserve"> </w:t>
      </w:r>
      <w:r>
        <w:rPr>
          <w:sz w:val="28"/>
        </w:rPr>
        <w:t>thuê</w:t>
      </w:r>
      <w:r>
        <w:rPr>
          <w:spacing w:val="6"/>
          <w:sz w:val="28"/>
        </w:rPr>
        <w:t xml:space="preserve"> </w:t>
      </w:r>
      <w:r>
        <w:rPr>
          <w:sz w:val="28"/>
        </w:rPr>
        <w:t>đất</w:t>
      </w:r>
      <w:r>
        <w:rPr>
          <w:spacing w:val="-18"/>
          <w:sz w:val="28"/>
        </w:rPr>
        <w:t xml:space="preserve"> </w:t>
      </w:r>
      <w:r>
        <w:rPr>
          <w:sz w:val="28"/>
        </w:rPr>
        <w:t>là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1,1%;</w:t>
      </w:r>
    </w:p>
    <w:p w:rsidR="00591C0F" w:rsidRDefault="00B7136D">
      <w:pPr>
        <w:pStyle w:val="ListParagraph"/>
        <w:numPr>
          <w:ilvl w:val="0"/>
          <w:numId w:val="4"/>
        </w:numPr>
        <w:tabs>
          <w:tab w:val="left" w:pos="329"/>
        </w:tabs>
        <w:spacing w:before="128"/>
        <w:ind w:left="329" w:hanging="328"/>
        <w:jc w:val="left"/>
        <w:rPr>
          <w:sz w:val="28"/>
        </w:rPr>
      </w:pPr>
      <w:r>
        <w:rPr>
          <w:sz w:val="28"/>
        </w:rPr>
        <w:t>Đối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địa</w:t>
      </w:r>
      <w:r>
        <w:rPr>
          <w:spacing w:val="5"/>
          <w:sz w:val="28"/>
        </w:rPr>
        <w:t xml:space="preserve"> </w:t>
      </w:r>
      <w:r>
        <w:rPr>
          <w:sz w:val="28"/>
        </w:rPr>
        <w:t>bàn</w:t>
      </w:r>
      <w:r>
        <w:rPr>
          <w:spacing w:val="4"/>
          <w:sz w:val="28"/>
        </w:rPr>
        <w:t xml:space="preserve"> </w:t>
      </w:r>
      <w:r>
        <w:rPr>
          <w:sz w:val="28"/>
        </w:rPr>
        <w:t>thị</w:t>
      </w:r>
      <w:r>
        <w:rPr>
          <w:spacing w:val="-6"/>
          <w:sz w:val="28"/>
        </w:rPr>
        <w:t xml:space="preserve"> </w:t>
      </w:r>
      <w:r>
        <w:rPr>
          <w:sz w:val="28"/>
        </w:rPr>
        <w:t>xã</w:t>
      </w:r>
      <w:r>
        <w:rPr>
          <w:spacing w:val="5"/>
          <w:sz w:val="28"/>
        </w:rPr>
        <w:t xml:space="preserve"> </w:t>
      </w:r>
      <w:r>
        <w:rPr>
          <w:sz w:val="28"/>
        </w:rPr>
        <w:t>(trừ</w:t>
      </w:r>
      <w:r>
        <w:rPr>
          <w:spacing w:val="7"/>
          <w:sz w:val="28"/>
        </w:rPr>
        <w:t xml:space="preserve"> </w:t>
      </w:r>
      <w:r>
        <w:rPr>
          <w:sz w:val="28"/>
        </w:rPr>
        <w:t>thị</w:t>
      </w:r>
      <w:r>
        <w:rPr>
          <w:spacing w:val="-7"/>
          <w:sz w:val="28"/>
        </w:rPr>
        <w:t xml:space="preserve"> </w:t>
      </w:r>
      <w:r>
        <w:rPr>
          <w:sz w:val="28"/>
        </w:rPr>
        <w:t>xã</w:t>
      </w:r>
      <w:r>
        <w:rPr>
          <w:spacing w:val="6"/>
          <w:sz w:val="28"/>
        </w:rPr>
        <w:t xml:space="preserve"> </w:t>
      </w:r>
      <w:r>
        <w:rPr>
          <w:sz w:val="28"/>
        </w:rPr>
        <w:t>Nghi</w:t>
      </w:r>
      <w:r>
        <w:rPr>
          <w:spacing w:val="-7"/>
          <w:sz w:val="28"/>
        </w:rPr>
        <w:t xml:space="preserve"> </w:t>
      </w:r>
      <w:r>
        <w:rPr>
          <w:sz w:val="28"/>
        </w:rPr>
        <w:t>Sơn</w:t>
      </w:r>
      <w:r>
        <w:rPr>
          <w:spacing w:val="4"/>
          <w:sz w:val="28"/>
        </w:rPr>
        <w:t xml:space="preserve"> </w:t>
      </w:r>
      <w:r>
        <w:rPr>
          <w:sz w:val="28"/>
        </w:rPr>
        <w:t>thực</w:t>
      </w:r>
      <w:r>
        <w:rPr>
          <w:spacing w:val="18"/>
          <w:sz w:val="28"/>
        </w:rPr>
        <w:t xml:space="preserve"> </w:t>
      </w:r>
      <w:r>
        <w:rPr>
          <w:sz w:val="28"/>
        </w:rPr>
        <w:t>hiện</w:t>
      </w:r>
      <w:r>
        <w:rPr>
          <w:spacing w:val="5"/>
          <w:sz w:val="28"/>
        </w:rPr>
        <w:t xml:space="preserve"> </w:t>
      </w:r>
      <w:r>
        <w:rPr>
          <w:sz w:val="28"/>
        </w:rPr>
        <w:t>theo</w:t>
      </w:r>
      <w:r>
        <w:rPr>
          <w:spacing w:val="17"/>
          <w:sz w:val="28"/>
        </w:rPr>
        <w:t xml:space="preserve"> </w:t>
      </w:r>
      <w:r>
        <w:rPr>
          <w:sz w:val="28"/>
        </w:rPr>
        <w:t>quy</w:t>
      </w:r>
      <w:r>
        <w:rPr>
          <w:spacing w:val="4"/>
          <w:sz w:val="28"/>
        </w:rPr>
        <w:t xml:space="preserve"> </w:t>
      </w:r>
      <w:r>
        <w:rPr>
          <w:sz w:val="28"/>
        </w:rPr>
        <w:t>định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đối</w:t>
      </w:r>
    </w:p>
    <w:p w:rsidR="00591C0F" w:rsidRDefault="00591C0F">
      <w:pPr>
        <w:rPr>
          <w:sz w:val="28"/>
        </w:rPr>
        <w:sectPr w:rsidR="00591C0F">
          <w:type w:val="continuous"/>
          <w:pgSz w:w="11910" w:h="16830"/>
          <w:pgMar w:top="1200" w:right="1000" w:bottom="280" w:left="1540" w:header="557" w:footer="0" w:gutter="0"/>
          <w:cols w:num="2" w:space="720" w:equalWidth="0">
            <w:col w:w="822" w:space="40"/>
            <w:col w:w="8508"/>
          </w:cols>
        </w:sectPr>
      </w:pPr>
    </w:p>
    <w:p w:rsidR="00591C0F" w:rsidRDefault="00B7136D">
      <w:pPr>
        <w:pStyle w:val="BodyText"/>
        <w:spacing w:before="38"/>
        <w:ind w:firstLine="0"/>
        <w:jc w:val="left"/>
      </w:pPr>
      <w:r>
        <w:lastRenderedPageBreak/>
        <w:t>với</w:t>
      </w:r>
      <w:r>
        <w:rPr>
          <w:spacing w:val="-14"/>
        </w:rPr>
        <w:t xml:space="preserve"> </w:t>
      </w:r>
      <w:r>
        <w:t>Khu</w:t>
      </w:r>
      <w:r>
        <w:rPr>
          <w:spacing w:val="-3"/>
        </w:rPr>
        <w:t xml:space="preserve"> </w:t>
      </w:r>
      <w:r>
        <w:t>kinh</w:t>
      </w:r>
      <w:r>
        <w:rPr>
          <w:spacing w:val="10"/>
        </w:rPr>
        <w:t xml:space="preserve"> </w:t>
      </w:r>
      <w:r>
        <w:t>tế</w:t>
      </w:r>
      <w:r>
        <w:rPr>
          <w:spacing w:val="-13"/>
        </w:rPr>
        <w:t xml:space="preserve"> </w:t>
      </w:r>
      <w:r>
        <w:t xml:space="preserve">Nghi </w:t>
      </w:r>
      <w:r>
        <w:rPr>
          <w:spacing w:val="-4"/>
        </w:rPr>
        <w:t>Sơn):</w:t>
      </w:r>
    </w:p>
    <w:p w:rsidR="00591C0F" w:rsidRDefault="00B7136D">
      <w:pPr>
        <w:pStyle w:val="BodyText"/>
        <w:spacing w:before="144"/>
        <w:ind w:left="863" w:firstLine="0"/>
        <w:jc w:val="left"/>
      </w:pPr>
      <w:r>
        <w:t>-</w:t>
      </w:r>
      <w:r>
        <w:rPr>
          <w:spacing w:val="24"/>
        </w:rPr>
        <w:t xml:space="preserve"> </w:t>
      </w:r>
      <w:r>
        <w:t>Đất</w:t>
      </w:r>
      <w:r>
        <w:rPr>
          <w:spacing w:val="25"/>
        </w:rPr>
        <w:t xml:space="preserve"> </w:t>
      </w:r>
      <w:r>
        <w:t>thuộc</w:t>
      </w:r>
      <w:r>
        <w:rPr>
          <w:spacing w:val="23"/>
        </w:rPr>
        <w:t xml:space="preserve"> </w:t>
      </w:r>
      <w:r>
        <w:t>địa</w:t>
      </w:r>
      <w:r>
        <w:rPr>
          <w:spacing w:val="8"/>
        </w:rPr>
        <w:t xml:space="preserve"> </w:t>
      </w:r>
      <w:r>
        <w:t>bàn</w:t>
      </w:r>
      <w:r>
        <w:rPr>
          <w:spacing w:val="8"/>
        </w:rPr>
        <w:t xml:space="preserve"> </w:t>
      </w:r>
      <w:r>
        <w:t>phường:</w:t>
      </w:r>
      <w:r>
        <w:rPr>
          <w:spacing w:val="-4"/>
        </w:rPr>
        <w:t xml:space="preserve"> </w:t>
      </w:r>
      <w:r>
        <w:t>Tỷ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trăm</w:t>
      </w:r>
      <w:r>
        <w:rPr>
          <w:spacing w:val="4"/>
        </w:rPr>
        <w:t xml:space="preserve"> </w:t>
      </w:r>
      <w:r>
        <w:t>(%)</w:t>
      </w:r>
      <w:r>
        <w:rPr>
          <w:spacing w:val="9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đơn</w:t>
      </w:r>
      <w:r>
        <w:rPr>
          <w:spacing w:val="7"/>
        </w:rPr>
        <w:t xml:space="preserve"> </w:t>
      </w:r>
      <w:r>
        <w:t>giá</w:t>
      </w:r>
      <w:r>
        <w:rPr>
          <w:spacing w:val="8"/>
        </w:rPr>
        <w:t xml:space="preserve"> </w:t>
      </w:r>
      <w:r>
        <w:t>thuê</w:t>
      </w:r>
      <w:r>
        <w:rPr>
          <w:spacing w:val="9"/>
        </w:rPr>
        <w:t xml:space="preserve"> </w:t>
      </w:r>
      <w:r>
        <w:t>đất</w:t>
      </w:r>
      <w:r>
        <w:rPr>
          <w:spacing w:val="24"/>
        </w:rPr>
        <w:t xml:space="preserve"> </w:t>
      </w:r>
      <w:r>
        <w:rPr>
          <w:spacing w:val="-5"/>
        </w:rPr>
        <w:t>là</w:t>
      </w:r>
    </w:p>
    <w:p w:rsidR="00591C0F" w:rsidRDefault="00591C0F">
      <w:pPr>
        <w:sectPr w:rsidR="00591C0F">
          <w:type w:val="continuous"/>
          <w:pgSz w:w="11910" w:h="16830"/>
          <w:pgMar w:top="1200" w:right="1000" w:bottom="280" w:left="1540" w:header="557" w:footer="0" w:gutter="0"/>
          <w:cols w:space="720"/>
        </w:sectPr>
      </w:pPr>
    </w:p>
    <w:p w:rsidR="00591C0F" w:rsidRDefault="00B7136D">
      <w:pPr>
        <w:pStyle w:val="BodyText"/>
        <w:spacing w:before="23"/>
        <w:ind w:firstLine="0"/>
        <w:jc w:val="left"/>
      </w:pPr>
      <w:r>
        <w:rPr>
          <w:spacing w:val="-2"/>
        </w:rPr>
        <w:lastRenderedPageBreak/>
        <w:t>1,1%;</w:t>
      </w:r>
    </w:p>
    <w:p w:rsidR="00591C0F" w:rsidRDefault="00B7136D">
      <w:pPr>
        <w:spacing w:before="181"/>
        <w:rPr>
          <w:sz w:val="28"/>
        </w:rPr>
      </w:pPr>
      <w:r>
        <w:br w:type="column"/>
      </w:r>
    </w:p>
    <w:p w:rsidR="00591C0F" w:rsidRDefault="00B7136D">
      <w:pPr>
        <w:pStyle w:val="ListParagraph"/>
        <w:numPr>
          <w:ilvl w:val="0"/>
          <w:numId w:val="3"/>
        </w:numPr>
        <w:tabs>
          <w:tab w:val="left" w:pos="165"/>
        </w:tabs>
        <w:spacing w:before="1"/>
        <w:ind w:left="165" w:hanging="164"/>
        <w:jc w:val="left"/>
        <w:rPr>
          <w:sz w:val="28"/>
        </w:rPr>
      </w:pPr>
      <w:r>
        <w:rPr>
          <w:sz w:val="28"/>
        </w:rPr>
        <w:t>Đất</w:t>
      </w:r>
      <w:r>
        <w:rPr>
          <w:spacing w:val="-14"/>
          <w:sz w:val="28"/>
        </w:rPr>
        <w:t xml:space="preserve"> </w:t>
      </w:r>
      <w:r>
        <w:rPr>
          <w:sz w:val="28"/>
        </w:rPr>
        <w:t>thuộc</w:t>
      </w:r>
      <w:r>
        <w:rPr>
          <w:spacing w:val="-7"/>
          <w:sz w:val="28"/>
        </w:rPr>
        <w:t xml:space="preserve"> </w:t>
      </w:r>
      <w:r>
        <w:rPr>
          <w:sz w:val="28"/>
        </w:rPr>
        <w:t>địa</w:t>
      </w:r>
      <w:r>
        <w:rPr>
          <w:spacing w:val="-8"/>
          <w:sz w:val="28"/>
        </w:rPr>
        <w:t xml:space="preserve"> </w:t>
      </w:r>
      <w:r>
        <w:rPr>
          <w:sz w:val="28"/>
        </w:rPr>
        <w:t>bàn</w:t>
      </w:r>
      <w:r>
        <w:rPr>
          <w:spacing w:val="-8"/>
          <w:sz w:val="28"/>
        </w:rPr>
        <w:t xml:space="preserve"> </w:t>
      </w:r>
      <w:r>
        <w:rPr>
          <w:sz w:val="28"/>
        </w:rPr>
        <w:t>xã:</w:t>
      </w:r>
      <w:r>
        <w:rPr>
          <w:spacing w:val="-5"/>
          <w:sz w:val="28"/>
        </w:rPr>
        <w:t xml:space="preserve"> </w:t>
      </w:r>
      <w:r>
        <w:rPr>
          <w:sz w:val="28"/>
        </w:rPr>
        <w:t>Tỷ</w:t>
      </w:r>
      <w:r>
        <w:rPr>
          <w:spacing w:val="-9"/>
          <w:sz w:val="28"/>
        </w:rPr>
        <w:t xml:space="preserve"> </w:t>
      </w:r>
      <w:r>
        <w:rPr>
          <w:sz w:val="28"/>
        </w:rPr>
        <w:t>lệ</w:t>
      </w:r>
      <w:r>
        <w:rPr>
          <w:spacing w:val="7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trăm</w:t>
      </w:r>
      <w:r>
        <w:rPr>
          <w:spacing w:val="2"/>
          <w:sz w:val="28"/>
        </w:rPr>
        <w:t xml:space="preserve"> </w:t>
      </w:r>
      <w:r>
        <w:rPr>
          <w:sz w:val="28"/>
        </w:rPr>
        <w:t>(%)</w:t>
      </w:r>
      <w:r>
        <w:rPr>
          <w:spacing w:val="-17"/>
          <w:sz w:val="28"/>
        </w:rPr>
        <w:t xml:space="preserve"> </w:t>
      </w:r>
      <w:r>
        <w:rPr>
          <w:sz w:val="28"/>
        </w:rPr>
        <w:t>tính</w:t>
      </w:r>
      <w:r>
        <w:rPr>
          <w:spacing w:val="-9"/>
          <w:sz w:val="28"/>
        </w:rPr>
        <w:t xml:space="preserve"> </w:t>
      </w:r>
      <w:r>
        <w:rPr>
          <w:sz w:val="28"/>
        </w:rPr>
        <w:t>đơn</w:t>
      </w:r>
      <w:r>
        <w:rPr>
          <w:spacing w:val="-19"/>
          <w:sz w:val="28"/>
        </w:rPr>
        <w:t xml:space="preserve"> </w:t>
      </w:r>
      <w:r>
        <w:rPr>
          <w:sz w:val="28"/>
        </w:rPr>
        <w:t>giá</w:t>
      </w:r>
      <w:r>
        <w:rPr>
          <w:spacing w:val="21"/>
          <w:sz w:val="28"/>
        </w:rPr>
        <w:t xml:space="preserve"> </w:t>
      </w:r>
      <w:r>
        <w:rPr>
          <w:sz w:val="28"/>
        </w:rPr>
        <w:t>thuê</w:t>
      </w:r>
      <w:r>
        <w:rPr>
          <w:spacing w:val="6"/>
          <w:sz w:val="28"/>
        </w:rPr>
        <w:t xml:space="preserve"> </w:t>
      </w:r>
      <w:r>
        <w:rPr>
          <w:sz w:val="28"/>
        </w:rPr>
        <w:t>đất</w:t>
      </w:r>
      <w:r>
        <w:rPr>
          <w:spacing w:val="-18"/>
          <w:sz w:val="28"/>
        </w:rPr>
        <w:t xml:space="preserve"> </w:t>
      </w:r>
      <w:r>
        <w:rPr>
          <w:sz w:val="28"/>
        </w:rPr>
        <w:t>là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1,0%;</w:t>
      </w:r>
    </w:p>
    <w:p w:rsidR="00591C0F" w:rsidRDefault="00B7136D">
      <w:pPr>
        <w:pStyle w:val="ListParagraph"/>
        <w:numPr>
          <w:ilvl w:val="0"/>
          <w:numId w:val="4"/>
        </w:numPr>
        <w:tabs>
          <w:tab w:val="left" w:pos="329"/>
        </w:tabs>
        <w:spacing w:before="128"/>
        <w:ind w:left="329" w:hanging="328"/>
        <w:jc w:val="left"/>
        <w:rPr>
          <w:sz w:val="28"/>
        </w:rPr>
      </w:pPr>
      <w:r>
        <w:rPr>
          <w:sz w:val="28"/>
        </w:rPr>
        <w:t>Đối</w:t>
      </w:r>
      <w:r>
        <w:rPr>
          <w:spacing w:val="12"/>
          <w:sz w:val="28"/>
        </w:rPr>
        <w:t xml:space="preserve"> </w:t>
      </w:r>
      <w:r>
        <w:rPr>
          <w:sz w:val="28"/>
        </w:rPr>
        <w:t>với</w:t>
      </w:r>
      <w:r>
        <w:rPr>
          <w:spacing w:val="12"/>
          <w:sz w:val="28"/>
        </w:rPr>
        <w:t xml:space="preserve"> </w:t>
      </w:r>
      <w:r>
        <w:rPr>
          <w:sz w:val="28"/>
        </w:rPr>
        <w:t>đất</w:t>
      </w:r>
      <w:r>
        <w:rPr>
          <w:spacing w:val="28"/>
          <w:sz w:val="28"/>
        </w:rPr>
        <w:t xml:space="preserve"> </w:t>
      </w:r>
      <w:r>
        <w:rPr>
          <w:sz w:val="28"/>
        </w:rPr>
        <w:t>thuộc</w:t>
      </w:r>
      <w:r>
        <w:rPr>
          <w:spacing w:val="39"/>
          <w:sz w:val="28"/>
        </w:rPr>
        <w:t xml:space="preserve"> </w:t>
      </w:r>
      <w:r>
        <w:rPr>
          <w:sz w:val="28"/>
        </w:rPr>
        <w:t>12</w:t>
      </w:r>
      <w:r>
        <w:rPr>
          <w:spacing w:val="24"/>
          <w:sz w:val="28"/>
        </w:rPr>
        <w:t xml:space="preserve"> </w:t>
      </w:r>
      <w:r>
        <w:rPr>
          <w:sz w:val="28"/>
        </w:rPr>
        <w:t>huyện</w:t>
      </w:r>
      <w:r>
        <w:rPr>
          <w:spacing w:val="25"/>
          <w:sz w:val="28"/>
        </w:rPr>
        <w:t xml:space="preserve"> </w:t>
      </w:r>
      <w:r>
        <w:rPr>
          <w:sz w:val="28"/>
        </w:rPr>
        <w:t>đồng</w:t>
      </w:r>
      <w:r>
        <w:rPr>
          <w:spacing w:val="24"/>
          <w:sz w:val="28"/>
        </w:rPr>
        <w:t xml:space="preserve"> </w:t>
      </w:r>
      <w:r>
        <w:rPr>
          <w:sz w:val="28"/>
        </w:rPr>
        <w:t>bằng,</w:t>
      </w:r>
      <w:r>
        <w:rPr>
          <w:spacing w:val="35"/>
          <w:sz w:val="28"/>
        </w:rPr>
        <w:t xml:space="preserve"> </w:t>
      </w:r>
      <w:r>
        <w:rPr>
          <w:sz w:val="28"/>
        </w:rPr>
        <w:t>gồm:</w:t>
      </w:r>
      <w:r>
        <w:rPr>
          <w:spacing w:val="-1"/>
          <w:sz w:val="28"/>
        </w:rPr>
        <w:t xml:space="preserve"> </w:t>
      </w:r>
      <w:r>
        <w:rPr>
          <w:sz w:val="28"/>
        </w:rPr>
        <w:t>Đông</w:t>
      </w:r>
      <w:r>
        <w:rPr>
          <w:spacing w:val="9"/>
          <w:sz w:val="28"/>
        </w:rPr>
        <w:t xml:space="preserve"> </w:t>
      </w:r>
      <w:r>
        <w:rPr>
          <w:sz w:val="28"/>
        </w:rPr>
        <w:t>Sơn,</w:t>
      </w:r>
      <w:r>
        <w:rPr>
          <w:spacing w:val="21"/>
          <w:sz w:val="28"/>
        </w:rPr>
        <w:t xml:space="preserve"> </w:t>
      </w:r>
      <w:r>
        <w:rPr>
          <w:sz w:val="28"/>
        </w:rPr>
        <w:t>Hoằng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Hóa,</w:t>
      </w:r>
    </w:p>
    <w:p w:rsidR="00591C0F" w:rsidRDefault="00591C0F">
      <w:pPr>
        <w:rPr>
          <w:sz w:val="28"/>
        </w:rPr>
        <w:sectPr w:rsidR="00591C0F">
          <w:type w:val="continuous"/>
          <w:pgSz w:w="11910" w:h="16830"/>
          <w:pgMar w:top="1200" w:right="1000" w:bottom="280" w:left="1540" w:header="557" w:footer="0" w:gutter="0"/>
          <w:cols w:num="2" w:space="720" w:equalWidth="0">
            <w:col w:w="822" w:space="40"/>
            <w:col w:w="8508"/>
          </w:cols>
        </w:sectPr>
      </w:pPr>
    </w:p>
    <w:p w:rsidR="00591C0F" w:rsidRDefault="00B7136D">
      <w:pPr>
        <w:spacing w:before="38" w:line="256" w:lineRule="auto"/>
        <w:ind w:left="156" w:right="122"/>
        <w:jc w:val="both"/>
        <w:rPr>
          <w:sz w:val="28"/>
        </w:rPr>
      </w:pPr>
      <w:r>
        <w:rPr>
          <w:sz w:val="28"/>
        </w:rPr>
        <w:lastRenderedPageBreak/>
        <w:t xml:space="preserve">Quảng Xương, Yên Định, Thiệu Hóa, Triệu Sơn, Nông Cống </w:t>
      </w:r>
      <w:r>
        <w:rPr>
          <w:i/>
          <w:sz w:val="28"/>
        </w:rPr>
        <w:t>(trừ các xã thuộc địa bàn Khu kinh tế Nghi Sơn)</w:t>
      </w:r>
      <w:r>
        <w:rPr>
          <w:sz w:val="28"/>
        </w:rPr>
        <w:t>, Thọ Xuân, Hậu Lộc, Vĩnh Lộc, Hà Trung, Nga Sơn:</w:t>
      </w:r>
      <w:r>
        <w:rPr>
          <w:spacing w:val="-7"/>
          <w:sz w:val="28"/>
        </w:rPr>
        <w:t xml:space="preserve"> </w:t>
      </w:r>
      <w:r>
        <w:rPr>
          <w:sz w:val="28"/>
        </w:rPr>
        <w:t>Tỷ lệ phần trăm (%) tính</w:t>
      </w:r>
      <w:r>
        <w:rPr>
          <w:spacing w:val="-10"/>
          <w:sz w:val="28"/>
        </w:rPr>
        <w:t xml:space="preserve"> </w:t>
      </w:r>
      <w:r>
        <w:rPr>
          <w:sz w:val="28"/>
        </w:rPr>
        <w:t>đơn</w:t>
      </w:r>
      <w:r>
        <w:rPr>
          <w:spacing w:val="-11"/>
          <w:sz w:val="28"/>
        </w:rPr>
        <w:t xml:space="preserve"> </w:t>
      </w:r>
      <w:r>
        <w:rPr>
          <w:sz w:val="28"/>
        </w:rPr>
        <w:t>giá</w:t>
      </w:r>
      <w:r>
        <w:rPr>
          <w:spacing w:val="40"/>
          <w:sz w:val="28"/>
        </w:rPr>
        <w:t xml:space="preserve"> </w:t>
      </w:r>
      <w:r>
        <w:rPr>
          <w:sz w:val="28"/>
        </w:rPr>
        <w:t>thuê đất</w:t>
      </w:r>
      <w:r>
        <w:rPr>
          <w:spacing w:val="-7"/>
          <w:sz w:val="28"/>
        </w:rPr>
        <w:t xml:space="preserve"> </w:t>
      </w:r>
      <w:r>
        <w:rPr>
          <w:sz w:val="28"/>
        </w:rPr>
        <w:t>là 1,0%.</w:t>
      </w:r>
    </w:p>
    <w:p w:rsidR="00591C0F" w:rsidRDefault="00591C0F">
      <w:pPr>
        <w:spacing w:line="256" w:lineRule="auto"/>
        <w:jc w:val="both"/>
        <w:rPr>
          <w:sz w:val="28"/>
        </w:rPr>
        <w:sectPr w:rsidR="00591C0F">
          <w:type w:val="continuous"/>
          <w:pgSz w:w="11910" w:h="16830"/>
          <w:pgMar w:top="1200" w:right="1000" w:bottom="280" w:left="1540" w:header="557" w:footer="0" w:gutter="0"/>
          <w:cols w:space="720"/>
        </w:sectPr>
      </w:pPr>
    </w:p>
    <w:p w:rsidR="00591C0F" w:rsidRDefault="00B7136D">
      <w:pPr>
        <w:pStyle w:val="ListParagraph"/>
        <w:numPr>
          <w:ilvl w:val="0"/>
          <w:numId w:val="4"/>
        </w:numPr>
        <w:tabs>
          <w:tab w:val="left" w:pos="1220"/>
        </w:tabs>
        <w:spacing w:before="82" w:line="264" w:lineRule="auto"/>
        <w:ind w:left="156" w:right="124" w:firstLine="706"/>
        <w:jc w:val="both"/>
        <w:rPr>
          <w:sz w:val="28"/>
        </w:rPr>
      </w:pPr>
      <w:r>
        <w:rPr>
          <w:sz w:val="28"/>
        </w:rPr>
        <w:lastRenderedPageBreak/>
        <w:t>Đối với đất thuộc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địa bàn 04 huyện miền núi thấp, gồm: Như Thanh </w:t>
      </w:r>
      <w:r>
        <w:rPr>
          <w:i/>
          <w:sz w:val="28"/>
        </w:rPr>
        <w:t>(trừ các xã thuộc địa bàn Khu kinh tế Nghi Sơn)</w:t>
      </w:r>
      <w:r>
        <w:rPr>
          <w:sz w:val="28"/>
        </w:rPr>
        <w:t>, Cẩm Thủy, Ngọc Lặc, T</w:t>
      </w:r>
      <w:r>
        <w:rPr>
          <w:sz w:val="28"/>
        </w:rPr>
        <w:t>hạch Thành: Tỷ</w:t>
      </w:r>
      <w:r>
        <w:rPr>
          <w:spacing w:val="-12"/>
          <w:sz w:val="28"/>
        </w:rPr>
        <w:t xml:space="preserve"> </w:t>
      </w:r>
      <w:r>
        <w:rPr>
          <w:sz w:val="28"/>
        </w:rPr>
        <w:t>lệ phần trăm (%) tính</w:t>
      </w:r>
      <w:r>
        <w:rPr>
          <w:spacing w:val="-12"/>
          <w:sz w:val="28"/>
        </w:rPr>
        <w:t xml:space="preserve"> </w:t>
      </w:r>
      <w:r>
        <w:rPr>
          <w:sz w:val="28"/>
        </w:rPr>
        <w:t>đơn giá thuê đất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40"/>
          <w:sz w:val="28"/>
        </w:rPr>
        <w:t xml:space="preserve"> </w:t>
      </w:r>
      <w:r>
        <w:rPr>
          <w:sz w:val="28"/>
        </w:rPr>
        <w:t>0,8%;</w:t>
      </w:r>
    </w:p>
    <w:p w:rsidR="00591C0F" w:rsidRDefault="00B7136D">
      <w:pPr>
        <w:pStyle w:val="BodyText"/>
        <w:spacing w:before="94" w:line="264" w:lineRule="auto"/>
        <w:ind w:right="133"/>
      </w:pPr>
      <w:r>
        <w:t>đ) Đối với đất thuộc địa bàn 07 huyện miền núi cao, gồm: Như Xuân, Thường Xuân, Bá Thước, Lang Chánh, Quan Sơn, Quan Hóa, Mường Lát:</w:t>
      </w:r>
      <w:r>
        <w:rPr>
          <w:spacing w:val="-6"/>
        </w:rPr>
        <w:t xml:space="preserve"> </w:t>
      </w:r>
      <w:r>
        <w:t>tỷ lệ phần trăm (%) tính</w:t>
      </w:r>
      <w:r>
        <w:rPr>
          <w:spacing w:val="-7"/>
        </w:rPr>
        <w:t xml:space="preserve"> </w:t>
      </w:r>
      <w:r>
        <w:t>đơn</w:t>
      </w:r>
      <w:r>
        <w:rPr>
          <w:spacing w:val="-8"/>
        </w:rPr>
        <w:t xml:space="preserve"> </w:t>
      </w:r>
      <w:r>
        <w:t>giá</w:t>
      </w:r>
      <w:r>
        <w:rPr>
          <w:spacing w:val="40"/>
        </w:rPr>
        <w:t xml:space="preserve"> </w:t>
      </w:r>
      <w:r>
        <w:t>thuê đất</w:t>
      </w:r>
      <w:r>
        <w:rPr>
          <w:spacing w:val="-3"/>
        </w:rPr>
        <w:t xml:space="preserve"> </w:t>
      </w:r>
      <w:r>
        <w:t>là 0,5%;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69"/>
        </w:tabs>
        <w:spacing w:line="261" w:lineRule="auto"/>
        <w:ind w:left="156" w:right="141" w:firstLine="706"/>
        <w:jc w:val="both"/>
        <w:rPr>
          <w:sz w:val="28"/>
        </w:rPr>
      </w:pPr>
      <w:r>
        <w:rPr>
          <w:sz w:val="28"/>
        </w:rPr>
        <w:t xml:space="preserve">Đối với đất tại Khu kinh tế Nghi Sơn </w:t>
      </w:r>
      <w:r>
        <w:rPr>
          <w:i/>
          <w:sz w:val="28"/>
        </w:rPr>
        <w:t>(bao gồm: thị xã Nghi Sơn, 03 xã: Thanh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Tân,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Kỳ,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Yên Lạc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huyện Như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Thanh và </w:t>
      </w:r>
      <w:r>
        <w:rPr>
          <w:i/>
          <w:spacing w:val="11"/>
          <w:sz w:val="28"/>
        </w:rPr>
        <w:t xml:space="preserve">02 </w:t>
      </w:r>
      <w:r>
        <w:rPr>
          <w:i/>
          <w:spacing w:val="10"/>
          <w:sz w:val="28"/>
        </w:rPr>
        <w:t>xã: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Yên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Mỹ, Công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Cống)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Tỷ</w:t>
      </w:r>
      <w:r>
        <w:rPr>
          <w:spacing w:val="-12"/>
          <w:sz w:val="28"/>
        </w:rPr>
        <w:t xml:space="preserve"> </w:t>
      </w:r>
      <w:r>
        <w:rPr>
          <w:sz w:val="28"/>
        </w:rPr>
        <w:t>lệ phần trăm (%) tính</w:t>
      </w:r>
      <w:r>
        <w:rPr>
          <w:spacing w:val="-12"/>
          <w:sz w:val="28"/>
        </w:rPr>
        <w:t xml:space="preserve"> </w:t>
      </w:r>
      <w:r>
        <w:rPr>
          <w:sz w:val="28"/>
        </w:rPr>
        <w:t>đơn giá thuê đất là 0,5%.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84"/>
        </w:tabs>
        <w:spacing w:before="97" w:line="264" w:lineRule="auto"/>
        <w:ind w:left="156" w:right="133" w:firstLine="706"/>
        <w:jc w:val="both"/>
        <w:rPr>
          <w:sz w:val="28"/>
        </w:rPr>
      </w:pPr>
      <w:r>
        <w:rPr>
          <w:sz w:val="28"/>
        </w:rPr>
        <w:t>Đất tại các khu công nghiệp, cụm công nghiệp, khu công nghệ cao, đất sử dụng vào</w:t>
      </w:r>
      <w:r>
        <w:rPr>
          <w:spacing w:val="40"/>
          <w:sz w:val="28"/>
        </w:rPr>
        <w:t xml:space="preserve"> </w:t>
      </w:r>
      <w:r>
        <w:rPr>
          <w:sz w:val="28"/>
        </w:rPr>
        <w:t>mục</w:t>
      </w:r>
      <w:r>
        <w:rPr>
          <w:spacing w:val="40"/>
          <w:sz w:val="28"/>
        </w:rPr>
        <w:t xml:space="preserve"> </w:t>
      </w:r>
      <w:r>
        <w:rPr>
          <w:sz w:val="28"/>
        </w:rPr>
        <w:t>đích sản xuất nông nghiệp, lâm nghiệp, nuôi trồng thủy sản,</w:t>
      </w:r>
      <w:r>
        <w:rPr>
          <w:spacing w:val="34"/>
          <w:sz w:val="28"/>
        </w:rPr>
        <w:t xml:space="preserve"> </w:t>
      </w:r>
      <w:r>
        <w:rPr>
          <w:sz w:val="28"/>
        </w:rPr>
        <w:t>làm</w:t>
      </w:r>
      <w:r>
        <w:rPr>
          <w:spacing w:val="19"/>
          <w:sz w:val="28"/>
        </w:rPr>
        <w:t xml:space="preserve"> </w:t>
      </w:r>
      <w:r>
        <w:rPr>
          <w:sz w:val="28"/>
        </w:rPr>
        <w:t>muối trên</w:t>
      </w:r>
      <w:r>
        <w:rPr>
          <w:spacing w:val="23"/>
          <w:sz w:val="28"/>
        </w:rPr>
        <w:t xml:space="preserve"> </w:t>
      </w:r>
      <w:r>
        <w:rPr>
          <w:sz w:val="28"/>
        </w:rPr>
        <w:t>địa</w:t>
      </w:r>
      <w:r>
        <w:rPr>
          <w:spacing w:val="24"/>
          <w:sz w:val="28"/>
        </w:rPr>
        <w:t xml:space="preserve"> </w:t>
      </w:r>
      <w:r>
        <w:rPr>
          <w:sz w:val="28"/>
        </w:rPr>
        <w:t>bàn toàn tỉnh:</w:t>
      </w:r>
      <w:r>
        <w:rPr>
          <w:spacing w:val="-3"/>
          <w:sz w:val="28"/>
        </w:rPr>
        <w:t xml:space="preserve"> </w:t>
      </w:r>
      <w:r>
        <w:rPr>
          <w:sz w:val="28"/>
        </w:rPr>
        <w:t>Tỷ lệ phần trăm (%) tính đơn giá thuê đất là 0,5%.</w:t>
      </w:r>
    </w:p>
    <w:p w:rsidR="00591C0F" w:rsidRDefault="00B7136D">
      <w:pPr>
        <w:pStyle w:val="Heading2"/>
        <w:numPr>
          <w:ilvl w:val="0"/>
          <w:numId w:val="5"/>
        </w:numPr>
        <w:tabs>
          <w:tab w:val="left" w:pos="1146"/>
        </w:tabs>
        <w:spacing w:before="115"/>
        <w:ind w:left="1146" w:hanging="283"/>
        <w:jc w:val="both"/>
      </w:pPr>
      <w:r>
        <w:t>Mức</w:t>
      </w:r>
      <w:r>
        <w:rPr>
          <w:spacing w:val="-18"/>
        </w:rPr>
        <w:t xml:space="preserve"> </w:t>
      </w:r>
      <w:r>
        <w:t>tỷ</w:t>
      </w:r>
      <w:r>
        <w:rPr>
          <w:spacing w:val="3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trăm</w:t>
      </w:r>
      <w:r>
        <w:rPr>
          <w:spacing w:val="-11"/>
        </w:rPr>
        <w:t xml:space="preserve"> </w:t>
      </w:r>
      <w:r>
        <w:t>(%)</w:t>
      </w:r>
      <w:r>
        <w:rPr>
          <w:spacing w:val="10"/>
        </w:rPr>
        <w:t xml:space="preserve"> </w:t>
      </w:r>
      <w:r>
        <w:t>thu</w:t>
      </w:r>
      <w:r>
        <w:rPr>
          <w:spacing w:val="7"/>
        </w:rPr>
        <w:t xml:space="preserve"> </w:t>
      </w:r>
      <w:r>
        <w:t>đối</w:t>
      </w:r>
      <w:r>
        <w:rPr>
          <w:spacing w:val="-17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đất</w:t>
      </w:r>
      <w:r>
        <w:rPr>
          <w:spacing w:val="-17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8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rPr>
          <w:spacing w:val="-4"/>
        </w:rPr>
        <w:t>ngầm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84"/>
        </w:tabs>
        <w:spacing w:before="129" w:line="264" w:lineRule="auto"/>
        <w:ind w:left="156" w:right="135" w:firstLine="706"/>
        <w:jc w:val="both"/>
        <w:rPr>
          <w:sz w:val="28"/>
        </w:rPr>
      </w:pPr>
      <w:r>
        <w:rPr>
          <w:sz w:val="28"/>
        </w:rPr>
        <w:t>Đơn giá thuê đất đối với đất được Nhà nước cho thuê để xây dựng công trình ngầm (không phải là phần ngầm của công trình xây dựng trên mặt</w:t>
      </w:r>
      <w:r>
        <w:rPr>
          <w:spacing w:val="40"/>
          <w:sz w:val="28"/>
        </w:rPr>
        <w:t xml:space="preserve"> </w:t>
      </w:r>
      <w:r>
        <w:rPr>
          <w:sz w:val="28"/>
        </w:rPr>
        <w:t>đất) theo quy</w:t>
      </w:r>
      <w:r>
        <w:rPr>
          <w:spacing w:val="-13"/>
          <w:sz w:val="28"/>
        </w:rPr>
        <w:t xml:space="preserve"> </w:t>
      </w:r>
      <w:r>
        <w:rPr>
          <w:sz w:val="28"/>
        </w:rPr>
        <w:t>định tại khoản 1 Điều 120 Luật Đất đai</w:t>
      </w:r>
      <w:r>
        <w:rPr>
          <w:spacing w:val="-9"/>
          <w:sz w:val="28"/>
        </w:rPr>
        <w:t xml:space="preserve"> </w:t>
      </w:r>
      <w:r>
        <w:rPr>
          <w:sz w:val="28"/>
        </w:rPr>
        <w:t>được tính</w:t>
      </w:r>
      <w:r>
        <w:rPr>
          <w:spacing w:val="-13"/>
          <w:sz w:val="28"/>
        </w:rPr>
        <w:t xml:space="preserve"> </w:t>
      </w:r>
      <w:r>
        <w:rPr>
          <w:sz w:val="28"/>
        </w:rPr>
        <w:t>như sau:</w:t>
      </w:r>
    </w:p>
    <w:p w:rsidR="00591C0F" w:rsidRDefault="00B7136D">
      <w:pPr>
        <w:pStyle w:val="ListParagraph"/>
        <w:numPr>
          <w:ilvl w:val="0"/>
          <w:numId w:val="2"/>
        </w:numPr>
        <w:tabs>
          <w:tab w:val="left" w:pos="1175"/>
        </w:tabs>
        <w:spacing w:line="264" w:lineRule="auto"/>
        <w:ind w:left="156" w:right="135" w:firstLine="706"/>
        <w:jc w:val="both"/>
        <w:rPr>
          <w:sz w:val="28"/>
        </w:rPr>
      </w:pPr>
      <w:r>
        <w:rPr>
          <w:sz w:val="28"/>
        </w:rPr>
        <w:t>Trường h</w:t>
      </w:r>
      <w:r>
        <w:rPr>
          <w:sz w:val="28"/>
        </w:rPr>
        <w:t>ợp thuê đất trả tiền thuê đất hằng năm, đơn giá thuê đất được tính bằng 30% của đơn giá thuê đất trên bề mặt với hình thức thuê đất trả tiền thuê đất hằng năm có</w:t>
      </w:r>
      <w:r>
        <w:rPr>
          <w:spacing w:val="-4"/>
          <w:sz w:val="28"/>
        </w:rPr>
        <w:t xml:space="preserve"> </w:t>
      </w:r>
      <w:r>
        <w:rPr>
          <w:sz w:val="28"/>
        </w:rPr>
        <w:t>cùng mục đích</w:t>
      </w:r>
      <w:r>
        <w:rPr>
          <w:spacing w:val="-23"/>
          <w:sz w:val="28"/>
        </w:rPr>
        <w:t xml:space="preserve"> </w:t>
      </w:r>
      <w:r>
        <w:rPr>
          <w:sz w:val="28"/>
        </w:rPr>
        <w:t>sử dụng đất.</w:t>
      </w:r>
    </w:p>
    <w:p w:rsidR="00591C0F" w:rsidRDefault="00B7136D">
      <w:pPr>
        <w:pStyle w:val="ListParagraph"/>
        <w:numPr>
          <w:ilvl w:val="0"/>
          <w:numId w:val="2"/>
        </w:numPr>
        <w:tabs>
          <w:tab w:val="left" w:pos="1190"/>
        </w:tabs>
        <w:spacing w:before="94" w:line="261" w:lineRule="auto"/>
        <w:ind w:left="156" w:right="119" w:firstLine="706"/>
        <w:jc w:val="both"/>
        <w:rPr>
          <w:sz w:val="28"/>
        </w:rPr>
      </w:pPr>
      <w:r>
        <w:rPr>
          <w:sz w:val="28"/>
        </w:rPr>
        <w:t>Trường hợp thuê đất trả tiền</w:t>
      </w:r>
      <w:r>
        <w:rPr>
          <w:spacing w:val="-8"/>
          <w:sz w:val="28"/>
        </w:rPr>
        <w:t xml:space="preserve"> </w:t>
      </w:r>
      <w:r>
        <w:rPr>
          <w:sz w:val="28"/>
        </w:rPr>
        <w:t>thuê</w:t>
      </w:r>
      <w:r>
        <w:rPr>
          <w:spacing w:val="-8"/>
          <w:sz w:val="28"/>
        </w:rPr>
        <w:t xml:space="preserve"> </w:t>
      </w:r>
      <w:r>
        <w:rPr>
          <w:sz w:val="28"/>
        </w:rPr>
        <w:t>đất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lần</w:t>
      </w:r>
      <w:r>
        <w:rPr>
          <w:spacing w:val="-8"/>
          <w:sz w:val="28"/>
        </w:rPr>
        <w:t xml:space="preserve"> </w:t>
      </w:r>
      <w:r>
        <w:rPr>
          <w:sz w:val="28"/>
        </w:rPr>
        <w:t>cho cả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8"/>
          <w:sz w:val="28"/>
        </w:rPr>
        <w:t xml:space="preserve"> </w:t>
      </w:r>
      <w:r>
        <w:rPr>
          <w:sz w:val="28"/>
        </w:rPr>
        <w:t>thuê, đơn giá thuê đất được tính bằng 30% của đơn giá thuê đất trên bề mặt với</w:t>
      </w:r>
      <w:r>
        <w:rPr>
          <w:spacing w:val="-17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 thuê đất trả</w:t>
      </w:r>
      <w:r>
        <w:rPr>
          <w:spacing w:val="-4"/>
          <w:sz w:val="28"/>
        </w:rPr>
        <w:t xml:space="preserve"> </w:t>
      </w:r>
      <w:r>
        <w:rPr>
          <w:sz w:val="28"/>
        </w:rPr>
        <w:t>tiền</w:t>
      </w:r>
      <w:r>
        <w:rPr>
          <w:spacing w:val="-5"/>
          <w:sz w:val="28"/>
        </w:rPr>
        <w:t xml:space="preserve"> </w:t>
      </w:r>
      <w:r>
        <w:rPr>
          <w:sz w:val="28"/>
        </w:rPr>
        <w:t>thuê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cho cả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17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thuê</w:t>
      </w:r>
      <w:r>
        <w:rPr>
          <w:spacing w:val="-4"/>
          <w:sz w:val="28"/>
        </w:rPr>
        <w:t xml:space="preserve"> </w:t>
      </w:r>
      <w:r>
        <w:rPr>
          <w:sz w:val="28"/>
        </w:rPr>
        <w:t>có cùng</w:t>
      </w:r>
      <w:r>
        <w:rPr>
          <w:spacing w:val="-5"/>
          <w:sz w:val="28"/>
        </w:rPr>
        <w:t xml:space="preserve"> </w:t>
      </w:r>
      <w:r>
        <w:rPr>
          <w:sz w:val="28"/>
        </w:rPr>
        <w:t>mục đích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và thời hạn sử dụng đất.</w:t>
      </w:r>
    </w:p>
    <w:p w:rsidR="00591C0F" w:rsidRDefault="00B7136D">
      <w:pPr>
        <w:pStyle w:val="ListParagraph"/>
        <w:numPr>
          <w:ilvl w:val="1"/>
          <w:numId w:val="5"/>
        </w:numPr>
        <w:tabs>
          <w:tab w:val="left" w:pos="1369"/>
        </w:tabs>
        <w:spacing w:before="112" w:line="259" w:lineRule="auto"/>
        <w:ind w:left="156" w:right="129" w:firstLine="706"/>
        <w:jc w:val="both"/>
        <w:rPr>
          <w:sz w:val="28"/>
        </w:rPr>
      </w:pPr>
      <w:r>
        <w:rPr>
          <w:sz w:val="28"/>
        </w:rPr>
        <w:t>Đối với đất xây dựng công trình ngầm gắn với phần ngầm công</w:t>
      </w:r>
      <w:r>
        <w:rPr>
          <w:spacing w:val="-2"/>
          <w:sz w:val="28"/>
        </w:rPr>
        <w:t xml:space="preserve"> </w:t>
      </w:r>
      <w:r>
        <w:rPr>
          <w:sz w:val="28"/>
        </w:rPr>
        <w:t>trình xây dựng trên mặt đất mà có phần diện tích xây dựng công trình ngầm vượt ra ngoài</w:t>
      </w:r>
      <w:r>
        <w:rPr>
          <w:spacing w:val="-2"/>
          <w:sz w:val="28"/>
        </w:rPr>
        <w:t xml:space="preserve"> </w:t>
      </w:r>
      <w:r>
        <w:rPr>
          <w:sz w:val="28"/>
        </w:rPr>
        <w:t>phần diện tích đất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bề</w:t>
      </w:r>
      <w:r>
        <w:rPr>
          <w:spacing w:val="-4"/>
          <w:sz w:val="28"/>
        </w:rPr>
        <w:t xml:space="preserve"> </w:t>
      </w:r>
      <w:r>
        <w:rPr>
          <w:sz w:val="28"/>
        </w:rPr>
        <w:t>mặt</w:t>
      </w:r>
      <w:r>
        <w:rPr>
          <w:spacing w:val="-2"/>
          <w:sz w:val="28"/>
        </w:rPr>
        <w:t xml:space="preserve"> </w:t>
      </w:r>
      <w:r>
        <w:rPr>
          <w:sz w:val="28"/>
        </w:rPr>
        <w:t>được Nhà</w:t>
      </w:r>
      <w:r>
        <w:rPr>
          <w:spacing w:val="-4"/>
          <w:sz w:val="28"/>
        </w:rPr>
        <w:t xml:space="preserve"> </w:t>
      </w:r>
      <w:r>
        <w:rPr>
          <w:sz w:val="28"/>
        </w:rPr>
        <w:t>nước giao đất</w:t>
      </w:r>
      <w:r>
        <w:rPr>
          <w:spacing w:val="-2"/>
          <w:sz w:val="28"/>
        </w:rPr>
        <w:t xml:space="preserve"> </w:t>
      </w:r>
      <w:r>
        <w:rPr>
          <w:sz w:val="28"/>
        </w:rPr>
        <w:t>có thu</w:t>
      </w:r>
      <w:r>
        <w:rPr>
          <w:spacing w:val="-5"/>
          <w:sz w:val="28"/>
        </w:rPr>
        <w:t xml:space="preserve"> </w:t>
      </w:r>
      <w:r>
        <w:rPr>
          <w:sz w:val="28"/>
        </w:rPr>
        <w:t>tiền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đất,</w:t>
      </w:r>
      <w:r>
        <w:rPr>
          <w:spacing w:val="38"/>
          <w:sz w:val="28"/>
        </w:rPr>
        <w:t xml:space="preserve"> </w:t>
      </w:r>
      <w:r>
        <w:rPr>
          <w:sz w:val="28"/>
        </w:rPr>
        <w:t>cho</w:t>
      </w:r>
      <w:r>
        <w:rPr>
          <w:spacing w:val="40"/>
          <w:sz w:val="28"/>
        </w:rPr>
        <w:t xml:space="preserve"> </w:t>
      </w:r>
      <w:r>
        <w:rPr>
          <w:sz w:val="28"/>
        </w:rPr>
        <w:t>thuê đất cho</w:t>
      </w:r>
      <w:r>
        <w:rPr>
          <w:spacing w:val="40"/>
          <w:sz w:val="28"/>
        </w:rPr>
        <w:t xml:space="preserve"> </w:t>
      </w:r>
      <w:r>
        <w:rPr>
          <w:sz w:val="28"/>
        </w:rPr>
        <w:t>người sử dụng đất đó thì đơn giá thuê đất của phần diện tích</w:t>
      </w:r>
      <w:r>
        <w:rPr>
          <w:spacing w:val="-14"/>
          <w:sz w:val="28"/>
        </w:rPr>
        <w:t xml:space="preserve"> </w:t>
      </w:r>
      <w:r>
        <w:rPr>
          <w:sz w:val="28"/>
        </w:rPr>
        <w:t>vượt này được</w:t>
      </w:r>
      <w:r>
        <w:rPr>
          <w:spacing w:val="-14"/>
          <w:sz w:val="28"/>
        </w:rPr>
        <w:t xml:space="preserve"> </w:t>
      </w:r>
      <w:r>
        <w:rPr>
          <w:sz w:val="28"/>
        </w:rPr>
        <w:t>xác định theo quy định tại điểm 4.1 khoản 4 Điều này.</w:t>
      </w:r>
    </w:p>
    <w:p w:rsidR="00591C0F" w:rsidRDefault="00B7136D">
      <w:pPr>
        <w:pStyle w:val="Heading2"/>
        <w:numPr>
          <w:ilvl w:val="0"/>
          <w:numId w:val="5"/>
        </w:numPr>
        <w:tabs>
          <w:tab w:val="left" w:pos="1146"/>
        </w:tabs>
        <w:ind w:left="1146" w:hanging="283"/>
        <w:jc w:val="both"/>
      </w:pPr>
      <w:r>
        <w:t>Mức</w:t>
      </w:r>
      <w:r>
        <w:rPr>
          <w:spacing w:val="-18"/>
        </w:rPr>
        <w:t xml:space="preserve"> </w:t>
      </w:r>
      <w:r>
        <w:t>tỷ</w:t>
      </w:r>
      <w:r>
        <w:rPr>
          <w:spacing w:val="10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trăm</w:t>
      </w:r>
      <w:r>
        <w:rPr>
          <w:spacing w:val="-9"/>
        </w:rPr>
        <w:t xml:space="preserve"> </w:t>
      </w:r>
      <w:r>
        <w:t>(%)</w:t>
      </w:r>
      <w:r>
        <w:rPr>
          <w:spacing w:val="13"/>
        </w:rPr>
        <w:t xml:space="preserve"> </w:t>
      </w:r>
      <w:r>
        <w:t>thu</w:t>
      </w:r>
      <w:r>
        <w:rPr>
          <w:spacing w:val="10"/>
        </w:rPr>
        <w:t xml:space="preserve"> </w:t>
      </w:r>
      <w:r>
        <w:t>đối</w:t>
      </w:r>
      <w:r>
        <w:rPr>
          <w:spacing w:val="-16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đất</w:t>
      </w:r>
      <w:r>
        <w:rPr>
          <w:spacing w:val="-16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6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có</w:t>
      </w:r>
      <w:r>
        <w:rPr>
          <w:spacing w:val="-18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rPr>
          <w:spacing w:val="-4"/>
        </w:rPr>
        <w:t>nước</w:t>
      </w:r>
    </w:p>
    <w:p w:rsidR="00591C0F" w:rsidRDefault="00B7136D">
      <w:pPr>
        <w:pStyle w:val="BodyText"/>
        <w:spacing w:line="259" w:lineRule="auto"/>
        <w:ind w:right="105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phần diện tích đất</w:t>
      </w:r>
      <w:r>
        <w:rPr>
          <w:spacing w:val="-2"/>
        </w:rPr>
        <w:t xml:space="preserve"> </w:t>
      </w:r>
      <w:r>
        <w:t>có mặt</w:t>
      </w:r>
      <w:r>
        <w:rPr>
          <w:spacing w:val="-2"/>
        </w:rPr>
        <w:t xml:space="preserve"> </w:t>
      </w:r>
      <w:r>
        <w:t>nước quy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tại</w:t>
      </w:r>
      <w:r>
        <w:rPr>
          <w:spacing w:val="-17"/>
        </w:rPr>
        <w:t xml:space="preserve"> </w:t>
      </w:r>
      <w:r>
        <w:t>khoản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28 Nghị định số 103/2024/NĐ-CP ngày 30/7/2024 của Chính phủ, đơn giá thuê đất trả tiền thuê</w:t>
      </w:r>
      <w:r>
        <w:rPr>
          <w:spacing w:val="36"/>
        </w:rPr>
        <w:t xml:space="preserve"> </w:t>
      </w:r>
      <w:r>
        <w:t>đất</w:t>
      </w:r>
      <w:r>
        <w:rPr>
          <w:spacing w:val="38"/>
        </w:rPr>
        <w:t xml:space="preserve"> </w:t>
      </w:r>
      <w:r>
        <w:t>hằng năm,</w:t>
      </w:r>
      <w:r>
        <w:rPr>
          <w:spacing w:val="40"/>
        </w:rPr>
        <w:t xml:space="preserve"> </w:t>
      </w:r>
      <w:r>
        <w:t>đơn giá</w:t>
      </w:r>
      <w:r>
        <w:rPr>
          <w:spacing w:val="36"/>
        </w:rPr>
        <w:t xml:space="preserve"> </w:t>
      </w:r>
      <w:r>
        <w:t>thuê</w:t>
      </w:r>
      <w:r>
        <w:rPr>
          <w:spacing w:val="36"/>
        </w:rPr>
        <w:t xml:space="preserve"> </w:t>
      </w:r>
      <w:r>
        <w:t>đất</w:t>
      </w:r>
      <w:r>
        <w:rPr>
          <w:spacing w:val="38"/>
        </w:rPr>
        <w:t xml:space="preserve"> </w:t>
      </w:r>
      <w:r>
        <w:t>trả tiền thuê đất một lần cho cả thời gian thuê được tính bằng 40% của đơn giá thuê đất hằng năm hoặc đơn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thuê đất trả tiền một l</w:t>
      </w:r>
      <w:r>
        <w:t>ần cho cả thời</w:t>
      </w:r>
      <w:r>
        <w:rPr>
          <w:spacing w:val="-7"/>
        </w:rPr>
        <w:t xml:space="preserve"> </w:t>
      </w:r>
      <w:r>
        <w:t>gian thuê của loại</w:t>
      </w:r>
      <w:r>
        <w:rPr>
          <w:spacing w:val="-18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có vị</w:t>
      </w:r>
      <w:r>
        <w:rPr>
          <w:spacing w:val="-18"/>
        </w:rPr>
        <w:t xml:space="preserve"> </w:t>
      </w:r>
      <w:r>
        <w:t>trí liền</w:t>
      </w:r>
      <w:r>
        <w:rPr>
          <w:spacing w:val="-9"/>
        </w:rPr>
        <w:t xml:space="preserve"> </w:t>
      </w:r>
      <w:r>
        <w:t>kề</w:t>
      </w:r>
      <w:r>
        <w:rPr>
          <w:spacing w:val="-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giả</w:t>
      </w:r>
      <w:r>
        <w:rPr>
          <w:spacing w:val="-8"/>
        </w:rPr>
        <w:t xml:space="preserve"> </w:t>
      </w:r>
      <w:r>
        <w:t>định có cùng mục</w:t>
      </w:r>
      <w:r>
        <w:rPr>
          <w:spacing w:val="37"/>
        </w:rPr>
        <w:t xml:space="preserve"> </w:t>
      </w:r>
      <w:r>
        <w:t>đích sử dụng đất và thời</w:t>
      </w:r>
      <w:r>
        <w:rPr>
          <w:spacing w:val="-11"/>
        </w:rPr>
        <w:t xml:space="preserve"> </w:t>
      </w:r>
      <w:r>
        <w:t>hạn sử dụng đất với</w:t>
      </w:r>
      <w:r>
        <w:rPr>
          <w:spacing w:val="-11"/>
        </w:rPr>
        <w:t xml:space="preserve"> </w:t>
      </w:r>
      <w:r>
        <w:t>phần diện tích đất có mặt nước.</w:t>
      </w:r>
    </w:p>
    <w:p w:rsidR="00591C0F" w:rsidRDefault="00591C0F">
      <w:pPr>
        <w:spacing w:line="259" w:lineRule="auto"/>
        <w:sectPr w:rsidR="00591C0F">
          <w:pgSz w:w="11910" w:h="16830"/>
          <w:pgMar w:top="1080" w:right="1000" w:bottom="280" w:left="1540" w:header="557" w:footer="0" w:gutter="0"/>
          <w:cols w:space="720"/>
        </w:sectPr>
      </w:pPr>
    </w:p>
    <w:p w:rsidR="00591C0F" w:rsidRDefault="00B7136D">
      <w:pPr>
        <w:pStyle w:val="Heading2"/>
        <w:spacing w:before="97"/>
        <w:ind w:left="863" w:firstLine="0"/>
      </w:pPr>
      <w:r>
        <w:lastRenderedPageBreak/>
        <w:t>Điều</w:t>
      </w:r>
      <w:r>
        <w:rPr>
          <w:spacing w:val="-18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Tổ</w:t>
      </w:r>
      <w:r>
        <w:rPr>
          <w:spacing w:val="-16"/>
        </w:rPr>
        <w:t xml:space="preserve"> </w:t>
      </w:r>
      <w:r>
        <w:t>chức thực</w:t>
      </w:r>
      <w:r>
        <w:rPr>
          <w:spacing w:val="16"/>
        </w:rPr>
        <w:t xml:space="preserve"> </w:t>
      </w:r>
      <w:r>
        <w:rPr>
          <w:spacing w:val="-4"/>
        </w:rPr>
        <w:t>hiện</w:t>
      </w:r>
    </w:p>
    <w:p w:rsidR="00591C0F" w:rsidRDefault="00B7136D">
      <w:pPr>
        <w:pStyle w:val="BodyText"/>
        <w:spacing w:line="261" w:lineRule="auto"/>
        <w:ind w:right="135"/>
      </w:pPr>
      <w:r>
        <w:t>Sở Tài</w:t>
      </w:r>
      <w:r>
        <w:rPr>
          <w:spacing w:val="-1"/>
        </w:rPr>
        <w:t xml:space="preserve"> </w:t>
      </w:r>
      <w:r>
        <w:t>nguyên và Môi</w:t>
      </w:r>
      <w:r>
        <w:rPr>
          <w:spacing w:val="-1"/>
        </w:rPr>
        <w:t xml:space="preserve"> </w:t>
      </w:r>
      <w:r>
        <w:t>trường, Cục Thuế tỉnh, các Chi</w:t>
      </w:r>
      <w:r>
        <w:rPr>
          <w:spacing w:val="-1"/>
        </w:rPr>
        <w:t xml:space="preserve"> </w:t>
      </w:r>
      <w:r>
        <w:t>cục Thuế, Chi</w:t>
      </w:r>
      <w:r>
        <w:rPr>
          <w:spacing w:val="-16"/>
        </w:rPr>
        <w:t xml:space="preserve"> </w:t>
      </w:r>
      <w:r>
        <w:t>cục Thuế khu vực,</w:t>
      </w:r>
      <w:r>
        <w:rPr>
          <w:spacing w:val="36"/>
        </w:rPr>
        <w:t xml:space="preserve"> </w:t>
      </w:r>
      <w:r>
        <w:t>UBND các</w:t>
      </w:r>
      <w:r>
        <w:rPr>
          <w:spacing w:val="39"/>
        </w:rPr>
        <w:t xml:space="preserve"> </w:t>
      </w:r>
      <w:r>
        <w:t>huyện,</w:t>
      </w:r>
      <w:r>
        <w:rPr>
          <w:spacing w:val="36"/>
        </w:rPr>
        <w:t xml:space="preserve"> </w:t>
      </w:r>
      <w:r>
        <w:t>thị xã,</w:t>
      </w:r>
      <w:r>
        <w:rPr>
          <w:spacing w:val="36"/>
        </w:rPr>
        <w:t xml:space="preserve"> </w:t>
      </w:r>
      <w:r>
        <w:t>thành phố</w:t>
      </w:r>
      <w:r>
        <w:rPr>
          <w:spacing w:val="38"/>
        </w:rPr>
        <w:t xml:space="preserve"> </w:t>
      </w:r>
      <w:r>
        <w:t>và các</w:t>
      </w:r>
      <w:r>
        <w:rPr>
          <w:spacing w:val="39"/>
        </w:rPr>
        <w:t xml:space="preserve"> </w:t>
      </w:r>
      <w:r>
        <w:t>cơ quan, đơn vị</w:t>
      </w:r>
      <w:r>
        <w:rPr>
          <w:spacing w:val="-2"/>
        </w:rPr>
        <w:t xml:space="preserve"> </w:t>
      </w:r>
      <w:r>
        <w:t>có liên quan tổ chức xác định giá đất, xác định</w:t>
      </w:r>
      <w:r>
        <w:rPr>
          <w:spacing w:val="-10"/>
        </w:rPr>
        <w:t xml:space="preserve"> </w:t>
      </w:r>
      <w:r>
        <w:t>đơn</w:t>
      </w:r>
      <w:r>
        <w:rPr>
          <w:spacing w:val="-11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thuê</w:t>
      </w:r>
      <w:r>
        <w:rPr>
          <w:spacing w:val="-9"/>
        </w:rPr>
        <w:t xml:space="preserve"> </w:t>
      </w:r>
      <w:r>
        <w:t>đất</w:t>
      </w:r>
      <w:r>
        <w:rPr>
          <w:spacing w:val="-7"/>
        </w:rPr>
        <w:t xml:space="preserve"> </w:t>
      </w:r>
      <w:r>
        <w:t>theo đúng</w:t>
      </w:r>
      <w:r>
        <w:rPr>
          <w:spacing w:val="-10"/>
        </w:rPr>
        <w:t xml:space="preserve"> </w:t>
      </w:r>
      <w:r>
        <w:t>quy</w:t>
      </w:r>
      <w:r>
        <w:rPr>
          <w:spacing w:val="-10"/>
        </w:rPr>
        <w:t xml:space="preserve"> </w:t>
      </w:r>
      <w:r>
        <w:t>định tại Quyết định này</w:t>
      </w:r>
      <w:r>
        <w:rPr>
          <w:spacing w:val="-1"/>
        </w:rPr>
        <w:t xml:space="preserve"> </w:t>
      </w:r>
      <w:r>
        <w:t>và quy</w:t>
      </w:r>
      <w:r>
        <w:rPr>
          <w:spacing w:val="-1"/>
        </w:rPr>
        <w:t xml:space="preserve"> </w:t>
      </w:r>
      <w:r>
        <w:t>định của pháp</w:t>
      </w:r>
      <w:r>
        <w:rPr>
          <w:spacing w:val="-1"/>
        </w:rPr>
        <w:t xml:space="preserve"> </w:t>
      </w:r>
      <w:r>
        <w:t>luật có</w:t>
      </w:r>
      <w:r>
        <w:rPr>
          <w:spacing w:val="-1"/>
        </w:rPr>
        <w:t xml:space="preserve"> </w:t>
      </w:r>
      <w:r>
        <w:t>liên</w:t>
      </w:r>
      <w:r>
        <w:rPr>
          <w:spacing w:val="3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theo quy</w:t>
      </w:r>
      <w:r>
        <w:rPr>
          <w:spacing w:val="-1"/>
        </w:rPr>
        <w:t xml:space="preserve"> </w:t>
      </w:r>
      <w:r>
        <w:t>định.</w:t>
      </w:r>
    </w:p>
    <w:p w:rsidR="00591C0F" w:rsidRDefault="00B7136D">
      <w:pPr>
        <w:pStyle w:val="Heading2"/>
        <w:spacing w:before="128"/>
        <w:ind w:left="863" w:firstLine="0"/>
      </w:pPr>
      <w:r>
        <w:t>Điều</w:t>
      </w:r>
      <w:r>
        <w:rPr>
          <w:spacing w:val="-1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9"/>
        </w:rPr>
        <w:t xml:space="preserve"> </w:t>
      </w:r>
      <w:r>
        <w:t>thi</w:t>
      </w:r>
      <w:r>
        <w:rPr>
          <w:spacing w:val="15"/>
        </w:rPr>
        <w:t xml:space="preserve"> </w:t>
      </w:r>
      <w:r>
        <w:rPr>
          <w:spacing w:val="-4"/>
        </w:rPr>
        <w:t>hành</w:t>
      </w:r>
    </w:p>
    <w:p w:rsidR="00591C0F" w:rsidRDefault="00B7136D">
      <w:pPr>
        <w:pStyle w:val="BodyText"/>
        <w:spacing w:line="259" w:lineRule="auto"/>
        <w:ind w:right="118"/>
      </w:pPr>
      <w:r>
        <w:t>Quyết định này có hiệu lực thi</w:t>
      </w:r>
      <w:r>
        <w:rPr>
          <w:spacing w:val="-8"/>
        </w:rPr>
        <w:t xml:space="preserve"> </w:t>
      </w:r>
      <w:r>
        <w:t>hành kể từ ngày ký và thay thế Quyết định số 1928/2014/QĐ-UBND ngày 20/6/2014 của UBND tỉnh ban hành tỷ lệ phần trăm (%) đơn giá thuê đất trên địa bàn tỉnh Thanh Hóa và Quyết định số 20/2018/Q</w:t>
      </w:r>
      <w:r>
        <w:t>Đ-UBND ngày 05/6/2018 của UBND tỉnh quy định đơn giá thuê đất xây dựng công trình ngầm, đơn</w:t>
      </w:r>
      <w:r>
        <w:rPr>
          <w:spacing w:val="-5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thuê đất</w:t>
      </w:r>
      <w:r>
        <w:rPr>
          <w:spacing w:val="-1"/>
        </w:rPr>
        <w:t xml:space="preserve"> </w:t>
      </w:r>
      <w:r>
        <w:t>đối</w:t>
      </w:r>
      <w:r>
        <w:rPr>
          <w:spacing w:val="-16"/>
        </w:rPr>
        <w:t xml:space="preserve"> </w:t>
      </w:r>
      <w:r>
        <w:t>với</w:t>
      </w:r>
      <w:r>
        <w:rPr>
          <w:spacing w:val="-17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có mặt</w:t>
      </w:r>
      <w:r>
        <w:rPr>
          <w:spacing w:val="-1"/>
        </w:rPr>
        <w:t xml:space="preserve"> </w:t>
      </w:r>
      <w:r>
        <w:t>nước trên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bàn tỉnh Thanh Hóa.</w:t>
      </w:r>
    </w:p>
    <w:p w:rsidR="00591C0F" w:rsidRDefault="00B7136D">
      <w:pPr>
        <w:pStyle w:val="BodyText"/>
        <w:spacing w:before="121" w:line="264" w:lineRule="auto"/>
        <w:ind w:right="130"/>
      </w:pPr>
      <w:r>
        <w:t>Chánh Văn phòng UBND tỉnh, Giám đốc các sở, Trưởng</w:t>
      </w:r>
      <w:r>
        <w:rPr>
          <w:spacing w:val="-5"/>
        </w:rPr>
        <w:t xml:space="preserve"> </w:t>
      </w:r>
      <w:r>
        <w:t>các ban, ngành, đơn vị</w:t>
      </w:r>
      <w:r>
        <w:rPr>
          <w:spacing w:val="-2"/>
        </w:rPr>
        <w:t xml:space="preserve"> </w:t>
      </w:r>
      <w:r>
        <w:t xml:space="preserve">cấp tỉnh, Chủ tịch UBND </w:t>
      </w:r>
      <w:r>
        <w:t>các huyện, thị</w:t>
      </w:r>
      <w:r>
        <w:rPr>
          <w:spacing w:val="-17"/>
        </w:rPr>
        <w:t xml:space="preserve"> </w:t>
      </w:r>
      <w:r>
        <w:t>xã, thành</w:t>
      </w:r>
      <w:r>
        <w:rPr>
          <w:spacing w:val="-5"/>
        </w:rPr>
        <w:t xml:space="preserve"> </w:t>
      </w:r>
      <w:r>
        <w:t>phố và</w:t>
      </w:r>
      <w:r>
        <w:rPr>
          <w:spacing w:val="-4"/>
        </w:rPr>
        <w:t xml:space="preserve"> </w:t>
      </w:r>
      <w:r>
        <w:t>các tổ chức, cá nhân có</w:t>
      </w:r>
      <w:r>
        <w:rPr>
          <w:spacing w:val="-17"/>
        </w:rPr>
        <w:t xml:space="preserve"> </w:t>
      </w:r>
      <w:r>
        <w:t>liên</w:t>
      </w:r>
      <w:r>
        <w:rPr>
          <w:spacing w:val="40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chịu trách</w:t>
      </w:r>
      <w:r>
        <w:rPr>
          <w:spacing w:val="-1"/>
        </w:rPr>
        <w:t xml:space="preserve"> </w:t>
      </w:r>
      <w:r>
        <w:t>nhiệm thi hành Quyết định này./.</w:t>
      </w:r>
    </w:p>
    <w:p w:rsidR="00591C0F" w:rsidRDefault="00591C0F">
      <w:pPr>
        <w:pStyle w:val="BodyText"/>
        <w:spacing w:before="126"/>
        <w:ind w:left="0" w:firstLine="0"/>
        <w:jc w:val="left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3411"/>
      </w:tblGrid>
      <w:tr w:rsidR="00591C0F">
        <w:trPr>
          <w:trHeight w:val="5245"/>
        </w:trPr>
        <w:tc>
          <w:tcPr>
            <w:tcW w:w="5452" w:type="dxa"/>
          </w:tcPr>
          <w:p w:rsidR="00591C0F" w:rsidRDefault="00B7136D"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z w:val="24"/>
              </w:rPr>
              <w:t>Như Điều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định;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9"/>
              <w:ind w:left="184" w:hanging="134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96192" behindDoc="1" locked="0" layoutInCell="1" allowOverlap="1">
                      <wp:simplePos x="0" y="0"/>
                      <wp:positionH relativeFrom="column">
                        <wp:posOffset>2678488</wp:posOffset>
                      </wp:positionH>
                      <wp:positionV relativeFrom="paragraph">
                        <wp:posOffset>29308</wp:posOffset>
                      </wp:positionV>
                      <wp:extent cx="200660" cy="11912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1191260"/>
                                <a:chOff x="0" y="0"/>
                                <a:chExt cx="200660" cy="11912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7" y="4767"/>
                                  <a:ext cx="190500" cy="118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181100">
                                      <a:moveTo>
                                        <a:pt x="0" y="0"/>
                                      </a:moveTo>
                                      <a:lnTo>
                                        <a:pt x="37064" y="6556"/>
                                      </a:lnTo>
                                      <a:lnTo>
                                        <a:pt x="67341" y="24447"/>
                                      </a:lnTo>
                                      <a:lnTo>
                                        <a:pt x="87760" y="51006"/>
                                      </a:lnTo>
                                      <a:lnTo>
                                        <a:pt x="95250" y="83565"/>
                                      </a:lnTo>
                                      <a:lnTo>
                                        <a:pt x="95250" y="506857"/>
                                      </a:lnTo>
                                      <a:lnTo>
                                        <a:pt x="102721" y="539436"/>
                                      </a:lnTo>
                                      <a:lnTo>
                                        <a:pt x="123110" y="566039"/>
                                      </a:lnTo>
                                      <a:lnTo>
                                        <a:pt x="153382" y="583973"/>
                                      </a:lnTo>
                                      <a:lnTo>
                                        <a:pt x="190500" y="590550"/>
                                      </a:lnTo>
                                      <a:lnTo>
                                        <a:pt x="153382" y="597106"/>
                                      </a:lnTo>
                                      <a:lnTo>
                                        <a:pt x="123110" y="614997"/>
                                      </a:lnTo>
                                      <a:lnTo>
                                        <a:pt x="102721" y="641556"/>
                                      </a:lnTo>
                                      <a:lnTo>
                                        <a:pt x="95250" y="674115"/>
                                      </a:lnTo>
                                      <a:lnTo>
                                        <a:pt x="95250" y="1097407"/>
                                      </a:lnTo>
                                      <a:lnTo>
                                        <a:pt x="87760" y="1129986"/>
                                      </a:lnTo>
                                      <a:lnTo>
                                        <a:pt x="67341" y="1156589"/>
                                      </a:lnTo>
                                      <a:lnTo>
                                        <a:pt x="37064" y="1174523"/>
                                      </a:lnTo>
                                      <a:lnTo>
                                        <a:pt x="0" y="118110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0.904633pt;margin-top:2.307744pt;width:15.8pt;height:93.8pt;mso-position-horizontal-relative:column;mso-position-vertical-relative:paragraph;z-index:-15820288" id="docshapegroup5" coordorigin="4218,46" coordsize="316,1876">
                      <v:shape style="position:absolute;left:4225;top:53;width:300;height:1860" id="docshape6" coordorigin="4226,54" coordsize="300,1860" path="m4226,54l4284,64,4332,92,4364,134,4376,185,4376,852,4387,903,4419,945,4467,973,4526,984,4467,994,4419,1022,4387,1064,4376,1115,4376,1782,4364,1833,4332,1875,4284,1903,4226,1914e" filled="false" stroked="true" strokeweight=".750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Thủ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tướng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Chính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phủ;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chính;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9" w:line="268" w:lineRule="exact"/>
              <w:ind w:left="184" w:hanging="134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Môi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trường;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  <w:tab w:val="left" w:pos="4555"/>
              </w:tabs>
              <w:spacing w:line="275" w:lineRule="exact"/>
              <w:ind w:left="184" w:hanging="134"/>
              <w:rPr>
                <w:sz w:val="24"/>
              </w:rPr>
            </w:pPr>
            <w:r>
              <w:rPr>
                <w:spacing w:val="-2"/>
                <w:sz w:val="24"/>
              </w:rPr>
              <w:t>Cục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kiểm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văn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bản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QPPL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pháp;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(để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b/c);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pacing w:val="-2"/>
                <w:sz w:val="24"/>
              </w:rPr>
              <w:t>Thường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trực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Tỉnh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uỷ;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9"/>
              <w:ind w:left="184" w:hanging="134"/>
              <w:rPr>
                <w:sz w:val="24"/>
              </w:rPr>
            </w:pPr>
            <w:r>
              <w:rPr>
                <w:sz w:val="24"/>
              </w:rPr>
              <w:t>Thường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Trực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HĐND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z w:val="24"/>
              </w:rPr>
              <w:t>Đoàn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9"/>
              <w:ind w:left="184" w:hanging="134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tịch,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tịch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UBND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70" w:lineRule="exact"/>
              <w:ind w:left="184" w:hanging="134"/>
              <w:rPr>
                <w:sz w:val="24"/>
              </w:rPr>
            </w:pPr>
            <w:r>
              <w:rPr>
                <w:sz w:val="24"/>
              </w:rPr>
              <w:t>Ủy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MTTQ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ủy;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9"/>
              <w:ind w:left="184" w:hanging="134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HĐND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pacing w:val="-2"/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huyện,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thành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ủy;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10"/>
              <w:ind w:left="184" w:hanging="134"/>
              <w:rPr>
                <w:sz w:val="24"/>
              </w:rPr>
            </w:pPr>
            <w:r>
              <w:rPr>
                <w:sz w:val="24"/>
              </w:rPr>
              <w:t>TTr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HĐND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huyện,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xã,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phố;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70" w:lineRule="exact"/>
              <w:ind w:left="184" w:hanging="13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tỉnh;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4" w:hanging="134"/>
              <w:rPr>
                <w:sz w:val="24"/>
              </w:rPr>
            </w:pPr>
            <w:r>
              <w:rPr>
                <w:sz w:val="24"/>
              </w:rPr>
              <w:t>Cổng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 điện tử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Hóa;</w:t>
            </w:r>
          </w:p>
          <w:p w:rsidR="00591C0F" w:rsidRDefault="00B7136D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  <w:tab w:val="left" w:pos="183"/>
              </w:tabs>
              <w:spacing w:line="270" w:lineRule="exact"/>
              <w:ind w:right="3597" w:hanging="121"/>
              <w:rPr>
                <w:sz w:val="24"/>
              </w:rPr>
            </w:pPr>
            <w:r>
              <w:rPr>
                <w:sz w:val="24"/>
              </w:rPr>
              <w:tab/>
              <w:t>Lưu: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KTTC. </w:t>
            </w:r>
            <w:r>
              <w:rPr>
                <w:spacing w:val="-2"/>
                <w:sz w:val="24"/>
              </w:rPr>
              <w:t>QDMTTTĐ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11" w:type="dxa"/>
          </w:tcPr>
          <w:p w:rsidR="00591C0F" w:rsidRDefault="00B7136D">
            <w:pPr>
              <w:pStyle w:val="TableParagraph"/>
              <w:spacing w:line="247" w:lineRule="auto"/>
              <w:ind w:left="8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UỶ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NHÂN DÂN KT. CHỦ TỊCH</w:t>
            </w:r>
          </w:p>
          <w:p w:rsidR="00591C0F" w:rsidRDefault="00B7136D">
            <w:pPr>
              <w:pStyle w:val="TableParagraph"/>
              <w:spacing w:line="304" w:lineRule="exact"/>
              <w:ind w:left="83" w:right="5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PHÓ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TỊCH</w:t>
            </w: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AF15EE" w:rsidRDefault="00AF15EE">
            <w:pPr>
              <w:pStyle w:val="TableParagraph"/>
              <w:spacing w:line="240" w:lineRule="auto"/>
              <w:ind w:left="83"/>
              <w:jc w:val="center"/>
              <w:rPr>
                <w:sz w:val="28"/>
                <w:lang w:val="en-US"/>
              </w:rPr>
            </w:pPr>
          </w:p>
          <w:p w:rsidR="00591C0F" w:rsidRDefault="00B7136D">
            <w:pPr>
              <w:pStyle w:val="TableParagraph"/>
              <w:spacing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>guyễn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Thi</w:t>
            </w:r>
          </w:p>
        </w:tc>
      </w:tr>
    </w:tbl>
    <w:p w:rsidR="00B7136D" w:rsidRDefault="00B7136D"/>
    <w:sectPr w:rsidR="00B7136D">
      <w:pgSz w:w="11910" w:h="16830"/>
      <w:pgMar w:top="1080" w:right="1000" w:bottom="280" w:left="154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6D" w:rsidRDefault="00B7136D">
      <w:r>
        <w:separator/>
      </w:r>
    </w:p>
  </w:endnote>
  <w:endnote w:type="continuationSeparator" w:id="0">
    <w:p w:rsidR="00B7136D" w:rsidRDefault="00B7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6D" w:rsidRDefault="00B7136D">
      <w:r>
        <w:separator/>
      </w:r>
    </w:p>
  </w:footnote>
  <w:footnote w:type="continuationSeparator" w:id="0">
    <w:p w:rsidR="00B7136D" w:rsidRDefault="00B7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0F" w:rsidRDefault="00B7136D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3881754</wp:posOffset>
              </wp:positionH>
              <wp:positionV relativeFrom="page">
                <wp:posOffset>340761</wp:posOffset>
              </wp:positionV>
              <wp:extent cx="179705" cy="2260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C0F" w:rsidRDefault="00B7136D">
                          <w:pPr>
                            <w:pStyle w:val="BodyText"/>
                            <w:spacing w:before="12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F15EE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65pt;margin-top:26.85pt;width:14.15pt;height:17.8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" filled="f" stroked="f">
              <v:path arrowok="t"/>
              <v:textbox inset="0,0,0,0">
                <w:txbxContent>
                  <w:p w:rsidR="00591C0F" w:rsidRDefault="00B7136D">
                    <w:pPr>
                      <w:pStyle w:val="BodyText"/>
                      <w:spacing w:before="12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F15EE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897"/>
    <w:multiLevelType w:val="hybridMultilevel"/>
    <w:tmpl w:val="6C906804"/>
    <w:lvl w:ilvl="0" w:tplc="FA02B7AE">
      <w:start w:val="1"/>
      <w:numFmt w:val="lowerLetter"/>
      <w:lvlText w:val="%1)"/>
      <w:lvlJc w:val="left"/>
      <w:pPr>
        <w:ind w:left="15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1" w:tplc="FF760F46">
      <w:numFmt w:val="bullet"/>
      <w:lvlText w:val="•"/>
      <w:lvlJc w:val="left"/>
      <w:pPr>
        <w:ind w:left="1081" w:hanging="315"/>
      </w:pPr>
      <w:rPr>
        <w:rFonts w:hint="default"/>
        <w:lang w:val="vi" w:eastAsia="en-US" w:bidi="ar-SA"/>
      </w:rPr>
    </w:lvl>
    <w:lvl w:ilvl="2" w:tplc="77BCE258">
      <w:numFmt w:val="bullet"/>
      <w:lvlText w:val="•"/>
      <w:lvlJc w:val="left"/>
      <w:pPr>
        <w:ind w:left="2002" w:hanging="315"/>
      </w:pPr>
      <w:rPr>
        <w:rFonts w:hint="default"/>
        <w:lang w:val="vi" w:eastAsia="en-US" w:bidi="ar-SA"/>
      </w:rPr>
    </w:lvl>
    <w:lvl w:ilvl="3" w:tplc="F83EEEFC">
      <w:numFmt w:val="bullet"/>
      <w:lvlText w:val="•"/>
      <w:lvlJc w:val="left"/>
      <w:pPr>
        <w:ind w:left="2923" w:hanging="315"/>
      </w:pPr>
      <w:rPr>
        <w:rFonts w:hint="default"/>
        <w:lang w:val="vi" w:eastAsia="en-US" w:bidi="ar-SA"/>
      </w:rPr>
    </w:lvl>
    <w:lvl w:ilvl="4" w:tplc="EF065680">
      <w:numFmt w:val="bullet"/>
      <w:lvlText w:val="•"/>
      <w:lvlJc w:val="left"/>
      <w:pPr>
        <w:ind w:left="3844" w:hanging="315"/>
      </w:pPr>
      <w:rPr>
        <w:rFonts w:hint="default"/>
        <w:lang w:val="vi" w:eastAsia="en-US" w:bidi="ar-SA"/>
      </w:rPr>
    </w:lvl>
    <w:lvl w:ilvl="5" w:tplc="E8AED928">
      <w:numFmt w:val="bullet"/>
      <w:lvlText w:val="•"/>
      <w:lvlJc w:val="left"/>
      <w:pPr>
        <w:ind w:left="4765" w:hanging="315"/>
      </w:pPr>
      <w:rPr>
        <w:rFonts w:hint="default"/>
        <w:lang w:val="vi" w:eastAsia="en-US" w:bidi="ar-SA"/>
      </w:rPr>
    </w:lvl>
    <w:lvl w:ilvl="6" w:tplc="5B9E1078">
      <w:numFmt w:val="bullet"/>
      <w:lvlText w:val="•"/>
      <w:lvlJc w:val="left"/>
      <w:pPr>
        <w:ind w:left="5686" w:hanging="315"/>
      </w:pPr>
      <w:rPr>
        <w:rFonts w:hint="default"/>
        <w:lang w:val="vi" w:eastAsia="en-US" w:bidi="ar-SA"/>
      </w:rPr>
    </w:lvl>
    <w:lvl w:ilvl="7" w:tplc="1C1828EC">
      <w:numFmt w:val="bullet"/>
      <w:lvlText w:val="•"/>
      <w:lvlJc w:val="left"/>
      <w:pPr>
        <w:ind w:left="6607" w:hanging="315"/>
      </w:pPr>
      <w:rPr>
        <w:rFonts w:hint="default"/>
        <w:lang w:val="vi" w:eastAsia="en-US" w:bidi="ar-SA"/>
      </w:rPr>
    </w:lvl>
    <w:lvl w:ilvl="8" w:tplc="46FEF140">
      <w:numFmt w:val="bullet"/>
      <w:lvlText w:val="•"/>
      <w:lvlJc w:val="left"/>
      <w:pPr>
        <w:ind w:left="7528" w:hanging="315"/>
      </w:pPr>
      <w:rPr>
        <w:rFonts w:hint="default"/>
        <w:lang w:val="vi" w:eastAsia="en-US" w:bidi="ar-SA"/>
      </w:rPr>
    </w:lvl>
  </w:abstractNum>
  <w:abstractNum w:abstractNumId="1">
    <w:nsid w:val="2BC97EE4"/>
    <w:multiLevelType w:val="hybridMultilevel"/>
    <w:tmpl w:val="85AEE188"/>
    <w:lvl w:ilvl="0" w:tplc="B4EE7FAA">
      <w:start w:val="1"/>
      <w:numFmt w:val="lowerLetter"/>
      <w:lvlText w:val="%1)"/>
      <w:lvlJc w:val="left"/>
      <w:pPr>
        <w:ind w:left="1147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1" w:tplc="2CFAC9FC">
      <w:numFmt w:val="bullet"/>
      <w:lvlText w:val="•"/>
      <w:lvlJc w:val="left"/>
      <w:pPr>
        <w:ind w:left="1963" w:hanging="285"/>
      </w:pPr>
      <w:rPr>
        <w:rFonts w:hint="default"/>
        <w:lang w:val="vi" w:eastAsia="en-US" w:bidi="ar-SA"/>
      </w:rPr>
    </w:lvl>
    <w:lvl w:ilvl="2" w:tplc="55F4F36E">
      <w:numFmt w:val="bullet"/>
      <w:lvlText w:val="•"/>
      <w:lvlJc w:val="left"/>
      <w:pPr>
        <w:ind w:left="2786" w:hanging="285"/>
      </w:pPr>
      <w:rPr>
        <w:rFonts w:hint="default"/>
        <w:lang w:val="vi" w:eastAsia="en-US" w:bidi="ar-SA"/>
      </w:rPr>
    </w:lvl>
    <w:lvl w:ilvl="3" w:tplc="5BD6793A">
      <w:numFmt w:val="bullet"/>
      <w:lvlText w:val="•"/>
      <w:lvlJc w:val="left"/>
      <w:pPr>
        <w:ind w:left="3609" w:hanging="285"/>
      </w:pPr>
      <w:rPr>
        <w:rFonts w:hint="default"/>
        <w:lang w:val="vi" w:eastAsia="en-US" w:bidi="ar-SA"/>
      </w:rPr>
    </w:lvl>
    <w:lvl w:ilvl="4" w:tplc="38B4A82A">
      <w:numFmt w:val="bullet"/>
      <w:lvlText w:val="•"/>
      <w:lvlJc w:val="left"/>
      <w:pPr>
        <w:ind w:left="4432" w:hanging="285"/>
      </w:pPr>
      <w:rPr>
        <w:rFonts w:hint="default"/>
        <w:lang w:val="vi" w:eastAsia="en-US" w:bidi="ar-SA"/>
      </w:rPr>
    </w:lvl>
    <w:lvl w:ilvl="5" w:tplc="C7D486F2">
      <w:numFmt w:val="bullet"/>
      <w:lvlText w:val="•"/>
      <w:lvlJc w:val="left"/>
      <w:pPr>
        <w:ind w:left="5255" w:hanging="285"/>
      </w:pPr>
      <w:rPr>
        <w:rFonts w:hint="default"/>
        <w:lang w:val="vi" w:eastAsia="en-US" w:bidi="ar-SA"/>
      </w:rPr>
    </w:lvl>
    <w:lvl w:ilvl="6" w:tplc="98DA7A5E">
      <w:numFmt w:val="bullet"/>
      <w:lvlText w:val="•"/>
      <w:lvlJc w:val="left"/>
      <w:pPr>
        <w:ind w:left="6078" w:hanging="285"/>
      </w:pPr>
      <w:rPr>
        <w:rFonts w:hint="default"/>
        <w:lang w:val="vi" w:eastAsia="en-US" w:bidi="ar-SA"/>
      </w:rPr>
    </w:lvl>
    <w:lvl w:ilvl="7" w:tplc="EB40AA12">
      <w:numFmt w:val="bullet"/>
      <w:lvlText w:val="•"/>
      <w:lvlJc w:val="left"/>
      <w:pPr>
        <w:ind w:left="6901" w:hanging="285"/>
      </w:pPr>
      <w:rPr>
        <w:rFonts w:hint="default"/>
        <w:lang w:val="vi" w:eastAsia="en-US" w:bidi="ar-SA"/>
      </w:rPr>
    </w:lvl>
    <w:lvl w:ilvl="8" w:tplc="0A862584">
      <w:numFmt w:val="bullet"/>
      <w:lvlText w:val="•"/>
      <w:lvlJc w:val="left"/>
      <w:pPr>
        <w:ind w:left="7724" w:hanging="285"/>
      </w:pPr>
      <w:rPr>
        <w:rFonts w:hint="default"/>
        <w:lang w:val="vi" w:eastAsia="en-US" w:bidi="ar-SA"/>
      </w:rPr>
    </w:lvl>
  </w:abstractNum>
  <w:abstractNum w:abstractNumId="2">
    <w:nsid w:val="523923E0"/>
    <w:multiLevelType w:val="multilevel"/>
    <w:tmpl w:val="B1AC83F0"/>
    <w:lvl w:ilvl="0">
      <w:start w:val="1"/>
      <w:numFmt w:val="decimal"/>
      <w:lvlText w:val="%1."/>
      <w:lvlJc w:val="left"/>
      <w:pPr>
        <w:ind w:left="1147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7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360" w:hanging="5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61" w:hanging="5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62" w:hanging="5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63" w:hanging="5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65" w:hanging="5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66" w:hanging="5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7" w:hanging="510"/>
      </w:pPr>
      <w:rPr>
        <w:rFonts w:hint="default"/>
        <w:lang w:val="vi" w:eastAsia="en-US" w:bidi="ar-SA"/>
      </w:rPr>
    </w:lvl>
  </w:abstractNum>
  <w:abstractNum w:abstractNumId="3">
    <w:nsid w:val="53C27DEA"/>
    <w:multiLevelType w:val="hybridMultilevel"/>
    <w:tmpl w:val="BE8C9ECA"/>
    <w:lvl w:ilvl="0" w:tplc="188C0760">
      <w:numFmt w:val="bullet"/>
      <w:lvlText w:val="-"/>
      <w:lvlJc w:val="left"/>
      <w:pPr>
        <w:ind w:left="17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48F692">
      <w:numFmt w:val="bullet"/>
      <w:lvlText w:val="•"/>
      <w:lvlJc w:val="left"/>
      <w:pPr>
        <w:ind w:left="707" w:hanging="136"/>
      </w:pPr>
      <w:rPr>
        <w:rFonts w:hint="default"/>
        <w:lang w:val="vi" w:eastAsia="en-US" w:bidi="ar-SA"/>
      </w:rPr>
    </w:lvl>
    <w:lvl w:ilvl="2" w:tplc="E7C29DB4">
      <w:numFmt w:val="bullet"/>
      <w:lvlText w:val="•"/>
      <w:lvlJc w:val="left"/>
      <w:pPr>
        <w:ind w:left="1234" w:hanging="136"/>
      </w:pPr>
      <w:rPr>
        <w:rFonts w:hint="default"/>
        <w:lang w:val="vi" w:eastAsia="en-US" w:bidi="ar-SA"/>
      </w:rPr>
    </w:lvl>
    <w:lvl w:ilvl="3" w:tplc="73DAEA12">
      <w:numFmt w:val="bullet"/>
      <w:lvlText w:val="•"/>
      <w:lvlJc w:val="left"/>
      <w:pPr>
        <w:ind w:left="1761" w:hanging="136"/>
      </w:pPr>
      <w:rPr>
        <w:rFonts w:hint="default"/>
        <w:lang w:val="vi" w:eastAsia="en-US" w:bidi="ar-SA"/>
      </w:rPr>
    </w:lvl>
    <w:lvl w:ilvl="4" w:tplc="38F4376A">
      <w:numFmt w:val="bullet"/>
      <w:lvlText w:val="•"/>
      <w:lvlJc w:val="left"/>
      <w:pPr>
        <w:ind w:left="2288" w:hanging="136"/>
      </w:pPr>
      <w:rPr>
        <w:rFonts w:hint="default"/>
        <w:lang w:val="vi" w:eastAsia="en-US" w:bidi="ar-SA"/>
      </w:rPr>
    </w:lvl>
    <w:lvl w:ilvl="5" w:tplc="34AE4DF8">
      <w:numFmt w:val="bullet"/>
      <w:lvlText w:val="•"/>
      <w:lvlJc w:val="left"/>
      <w:pPr>
        <w:ind w:left="2816" w:hanging="136"/>
      </w:pPr>
      <w:rPr>
        <w:rFonts w:hint="default"/>
        <w:lang w:val="vi" w:eastAsia="en-US" w:bidi="ar-SA"/>
      </w:rPr>
    </w:lvl>
    <w:lvl w:ilvl="6" w:tplc="88604556">
      <w:numFmt w:val="bullet"/>
      <w:lvlText w:val="•"/>
      <w:lvlJc w:val="left"/>
      <w:pPr>
        <w:ind w:left="3343" w:hanging="136"/>
      </w:pPr>
      <w:rPr>
        <w:rFonts w:hint="default"/>
        <w:lang w:val="vi" w:eastAsia="en-US" w:bidi="ar-SA"/>
      </w:rPr>
    </w:lvl>
    <w:lvl w:ilvl="7" w:tplc="4A203EEE">
      <w:numFmt w:val="bullet"/>
      <w:lvlText w:val="•"/>
      <w:lvlJc w:val="left"/>
      <w:pPr>
        <w:ind w:left="3870" w:hanging="136"/>
      </w:pPr>
      <w:rPr>
        <w:rFonts w:hint="default"/>
        <w:lang w:val="vi" w:eastAsia="en-US" w:bidi="ar-SA"/>
      </w:rPr>
    </w:lvl>
    <w:lvl w:ilvl="8" w:tplc="939C3D74">
      <w:numFmt w:val="bullet"/>
      <w:lvlText w:val="•"/>
      <w:lvlJc w:val="left"/>
      <w:pPr>
        <w:ind w:left="4397" w:hanging="136"/>
      </w:pPr>
      <w:rPr>
        <w:rFonts w:hint="default"/>
        <w:lang w:val="vi" w:eastAsia="en-US" w:bidi="ar-SA"/>
      </w:rPr>
    </w:lvl>
  </w:abstractNum>
  <w:abstractNum w:abstractNumId="4">
    <w:nsid w:val="6F282D5C"/>
    <w:multiLevelType w:val="hybridMultilevel"/>
    <w:tmpl w:val="A426C912"/>
    <w:lvl w:ilvl="0" w:tplc="38A46654">
      <w:numFmt w:val="bullet"/>
      <w:lvlText w:val="-"/>
      <w:lvlJc w:val="left"/>
      <w:pPr>
        <w:ind w:left="16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3B8CC548">
      <w:numFmt w:val="bullet"/>
      <w:lvlText w:val="•"/>
      <w:lvlJc w:val="left"/>
      <w:pPr>
        <w:ind w:left="994" w:hanging="165"/>
      </w:pPr>
      <w:rPr>
        <w:rFonts w:hint="default"/>
        <w:lang w:val="vi" w:eastAsia="en-US" w:bidi="ar-SA"/>
      </w:rPr>
    </w:lvl>
    <w:lvl w:ilvl="2" w:tplc="D26ABE16">
      <w:numFmt w:val="bullet"/>
      <w:lvlText w:val="•"/>
      <w:lvlJc w:val="left"/>
      <w:pPr>
        <w:ind w:left="1829" w:hanging="165"/>
      </w:pPr>
      <w:rPr>
        <w:rFonts w:hint="default"/>
        <w:lang w:val="vi" w:eastAsia="en-US" w:bidi="ar-SA"/>
      </w:rPr>
    </w:lvl>
    <w:lvl w:ilvl="3" w:tplc="D51E688A">
      <w:numFmt w:val="bullet"/>
      <w:lvlText w:val="•"/>
      <w:lvlJc w:val="left"/>
      <w:pPr>
        <w:ind w:left="2664" w:hanging="165"/>
      </w:pPr>
      <w:rPr>
        <w:rFonts w:hint="default"/>
        <w:lang w:val="vi" w:eastAsia="en-US" w:bidi="ar-SA"/>
      </w:rPr>
    </w:lvl>
    <w:lvl w:ilvl="4" w:tplc="05DC0540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5" w:tplc="CCB84AB4">
      <w:numFmt w:val="bullet"/>
      <w:lvlText w:val="•"/>
      <w:lvlJc w:val="left"/>
      <w:pPr>
        <w:ind w:left="4334" w:hanging="165"/>
      </w:pPr>
      <w:rPr>
        <w:rFonts w:hint="default"/>
        <w:lang w:val="vi" w:eastAsia="en-US" w:bidi="ar-SA"/>
      </w:rPr>
    </w:lvl>
    <w:lvl w:ilvl="6" w:tplc="68481FD8">
      <w:numFmt w:val="bullet"/>
      <w:lvlText w:val="•"/>
      <w:lvlJc w:val="left"/>
      <w:pPr>
        <w:ind w:left="5169" w:hanging="165"/>
      </w:pPr>
      <w:rPr>
        <w:rFonts w:hint="default"/>
        <w:lang w:val="vi" w:eastAsia="en-US" w:bidi="ar-SA"/>
      </w:rPr>
    </w:lvl>
    <w:lvl w:ilvl="7" w:tplc="0C2A0744">
      <w:numFmt w:val="bullet"/>
      <w:lvlText w:val="•"/>
      <w:lvlJc w:val="left"/>
      <w:pPr>
        <w:ind w:left="6004" w:hanging="165"/>
      </w:pPr>
      <w:rPr>
        <w:rFonts w:hint="default"/>
        <w:lang w:val="vi" w:eastAsia="en-US" w:bidi="ar-SA"/>
      </w:rPr>
    </w:lvl>
    <w:lvl w:ilvl="8" w:tplc="FCE68FE8">
      <w:numFmt w:val="bullet"/>
      <w:lvlText w:val="•"/>
      <w:lvlJc w:val="left"/>
      <w:pPr>
        <w:ind w:left="6838" w:hanging="16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1C0F"/>
    <w:rsid w:val="00591C0F"/>
    <w:rsid w:val="00AF15EE"/>
    <w:rsid w:val="00B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74" w:right="15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8"/>
      <w:ind w:left="1146" w:hanging="283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156" w:firstLine="70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8"/>
      <w:ind w:left="15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74" w:right="15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8"/>
      <w:ind w:left="1146" w:hanging="283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156" w:firstLine="70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8"/>
      <w:ind w:left="15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at-dong-san/Luat-Dat-dai-2024-31-2024-QH15-523642.aspx" TargetMode="External"/><Relationship Id="rId13" Type="http://schemas.openxmlformats.org/officeDocument/2006/relationships/hyperlink" Target="https://thuvienphapluat.vn/van-ban/Tien-te-Ngan-hang/Luat-Cac-to-chuc-tin-dung-32-2024-QH15-577203.aspx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huvienphapluat.vn/van-ban/Bat-dong-san/Luat-Kinh-doanh-bat-dong-san-29-2023-QH15-530116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Bat-dong-san/Luat-Kinh-doanh-bat-dong-san-29-2023-QH15-530116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huvienphapluat.vn/van-ban/Bat-dong-san/Luat-Nha-o-27-2023-QH15-528669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at-dong-san/Luat-Dat-dai-2024-31-2024-QH15-523642.aspx" TargetMode="External"/><Relationship Id="rId14" Type="http://schemas.openxmlformats.org/officeDocument/2006/relationships/hyperlink" Target="https://thuvienphapluat.vn/van-ban/Tien-te-Ngan-hang/Luat-Cac-to-chuc-tin-dung-32-2024-QH15-57720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DFE15-6614-4108-952F-2C8F7DF33564}"/>
</file>

<file path=customXml/itemProps2.xml><?xml version="1.0" encoding="utf-8"?>
<ds:datastoreItem xmlns:ds="http://schemas.openxmlformats.org/officeDocument/2006/customXml" ds:itemID="{EDB63216-1DF7-4248-849D-573C1ABBF8AA}"/>
</file>

<file path=customXml/itemProps3.xml><?xml version="1.0" encoding="utf-8"?>
<ds:datastoreItem xmlns:ds="http://schemas.openxmlformats.org/officeDocument/2006/customXml" ds:itemID="{DC4C84F8-28CA-4E89-8536-A3616529D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Thanh Hóa</dc:title>
  <dc:creator>Đỗ Ngọc Việt</dc:creator>
  <cp:keywords>Phòng Kinh tế - Tài chính, Ủy ban nhân dân tỉnh Thanh Hóa</cp:keywords>
  <cp:lastModifiedBy>WINDOWS</cp:lastModifiedBy>
  <cp:revision>3</cp:revision>
  <dcterms:created xsi:type="dcterms:W3CDTF">2024-12-02T01:56:00Z</dcterms:created>
  <dcterms:modified xsi:type="dcterms:W3CDTF">2024-12-02T01:57:00Z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