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37"/>
        <w:gridCol w:w="6478"/>
      </w:tblGrid>
      <w:tr w:rsidR="00A71635" w:rsidTr="00A71635">
        <w:trPr>
          <w:trHeight w:val="148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35" w:rsidRPr="00A71635" w:rsidRDefault="00A71635" w:rsidP="00542170">
            <w:pPr>
              <w:spacing w:before="120"/>
              <w:jc w:val="center"/>
              <w:rPr>
                <w:sz w:val="28"/>
                <w:szCs w:val="28"/>
              </w:rPr>
            </w:pPr>
            <w:r w:rsidRPr="00A71635">
              <w:rPr>
                <w:b/>
                <w:bCs/>
                <w:sz w:val="28"/>
                <w:szCs w:val="28"/>
              </w:rPr>
              <w:t>ỦY BAN NHÂN DÂN</w:t>
            </w:r>
            <w:r w:rsidRPr="00A71635">
              <w:rPr>
                <w:b/>
                <w:bCs/>
                <w:sz w:val="28"/>
                <w:szCs w:val="28"/>
              </w:rPr>
              <w:br/>
              <w:t>TỈNH NINH BÌNH</w:t>
            </w:r>
            <w:r w:rsidRPr="00A71635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35" w:rsidRPr="00A71635" w:rsidRDefault="00A71635" w:rsidP="00542170">
            <w:pPr>
              <w:spacing w:before="120"/>
              <w:jc w:val="center"/>
              <w:rPr>
                <w:sz w:val="28"/>
                <w:szCs w:val="28"/>
              </w:rPr>
            </w:pPr>
            <w:r w:rsidRPr="00A71635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A71635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A71635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A71635" w:rsidTr="00A716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35" w:rsidRPr="00A71635" w:rsidRDefault="00A71635" w:rsidP="00542170">
            <w:pPr>
              <w:spacing w:before="120"/>
              <w:jc w:val="center"/>
              <w:rPr>
                <w:sz w:val="28"/>
                <w:szCs w:val="28"/>
              </w:rPr>
            </w:pPr>
            <w:r w:rsidRPr="00A71635">
              <w:rPr>
                <w:sz w:val="28"/>
                <w:szCs w:val="28"/>
              </w:rPr>
              <w:t>Số: 36/2024/QĐ-UBND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35" w:rsidRPr="00A71635" w:rsidRDefault="00A71635" w:rsidP="00542170">
            <w:pPr>
              <w:spacing w:before="120"/>
              <w:jc w:val="right"/>
              <w:rPr>
                <w:sz w:val="28"/>
                <w:szCs w:val="28"/>
              </w:rPr>
            </w:pPr>
            <w:r w:rsidRPr="00A71635">
              <w:rPr>
                <w:i/>
                <w:iCs/>
                <w:sz w:val="28"/>
                <w:szCs w:val="28"/>
              </w:rPr>
              <w:t>Ninh Bình, ngày 22 tháng 5 năm 2024</w:t>
            </w:r>
          </w:p>
        </w:tc>
      </w:tr>
    </w:tbl>
    <w:p w:rsidR="00A71635" w:rsidRDefault="00A71635" w:rsidP="00A71635">
      <w:pPr>
        <w:spacing w:before="120" w:after="280" w:afterAutospacing="1"/>
        <w:jc w:val="center"/>
      </w:pPr>
      <w:r>
        <w:t> </w:t>
      </w:r>
    </w:p>
    <w:p w:rsidR="00A71635" w:rsidRPr="00A71635" w:rsidRDefault="00A71635" w:rsidP="00A71635">
      <w:pPr>
        <w:jc w:val="center"/>
        <w:rPr>
          <w:sz w:val="28"/>
          <w:szCs w:val="28"/>
        </w:rPr>
      </w:pPr>
      <w:r w:rsidRPr="00A71635">
        <w:rPr>
          <w:b/>
          <w:bCs/>
          <w:sz w:val="28"/>
          <w:szCs w:val="28"/>
        </w:rPr>
        <w:t>QUYẾT ĐỊNH</w:t>
      </w:r>
    </w:p>
    <w:p w:rsidR="00A71635" w:rsidRPr="00A71635" w:rsidRDefault="00A71635" w:rsidP="00A71635">
      <w:pPr>
        <w:jc w:val="center"/>
        <w:rPr>
          <w:b/>
          <w:bCs/>
          <w:sz w:val="28"/>
          <w:szCs w:val="28"/>
        </w:rPr>
      </w:pPr>
      <w:r w:rsidRPr="00A71635">
        <w:rPr>
          <w:b/>
          <w:bCs/>
          <w:sz w:val="28"/>
          <w:szCs w:val="28"/>
        </w:rPr>
        <w:t xml:space="preserve">Quy định về số lượng và hợp đồng trách nhiệm đối với </w:t>
      </w:r>
    </w:p>
    <w:p w:rsidR="00A71635" w:rsidRPr="00A71635" w:rsidRDefault="00A71635" w:rsidP="00A71635">
      <w:pPr>
        <w:jc w:val="center"/>
        <w:rPr>
          <w:b/>
          <w:bCs/>
          <w:sz w:val="28"/>
          <w:szCs w:val="28"/>
        </w:rPr>
      </w:pPr>
      <w:r w:rsidRPr="00A71635">
        <w:rPr>
          <w:b/>
          <w:bCs/>
          <w:sz w:val="28"/>
          <w:szCs w:val="28"/>
        </w:rPr>
        <w:t xml:space="preserve">cộng tác viên dân số trên địa bàn tỉnh Ninh Bình </w:t>
      </w:r>
    </w:p>
    <w:p w:rsidR="00A71635" w:rsidRPr="00A71635" w:rsidRDefault="00A71635" w:rsidP="00A71635">
      <w:pPr>
        <w:jc w:val="center"/>
        <w:rPr>
          <w:b/>
          <w:bCs/>
          <w:sz w:val="28"/>
          <w:szCs w:val="28"/>
        </w:rPr>
      </w:pPr>
    </w:p>
    <w:p w:rsidR="00A71635" w:rsidRPr="00A71635" w:rsidRDefault="00A71635" w:rsidP="00A71635">
      <w:pPr>
        <w:spacing w:before="120" w:after="280" w:afterAutospacing="1"/>
        <w:jc w:val="center"/>
        <w:rPr>
          <w:sz w:val="28"/>
          <w:szCs w:val="28"/>
        </w:rPr>
      </w:pPr>
      <w:r w:rsidRPr="00A71635">
        <w:rPr>
          <w:b/>
          <w:bCs/>
          <w:sz w:val="28"/>
          <w:szCs w:val="28"/>
        </w:rPr>
        <w:t>ỦY BAN NHÂN DÂN TỈNH NINH BÌNH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i/>
          <w:iCs/>
          <w:sz w:val="28"/>
          <w:szCs w:val="28"/>
        </w:rPr>
        <w:t>Căn cứ Luật Tổ chức chính quyền địa phương ngày 19 tháng 6 năm 2015;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i/>
          <w:iCs/>
          <w:sz w:val="28"/>
          <w:szCs w:val="28"/>
        </w:rPr>
        <w:t>Căn cứ Thông tư số 02/2021/TT-BYT ngày 25 tháng 01 năm 2021 của Bộ trưởng Bộ Y tế quy định tiêu chuẩn, nhiệm vụ của cộng tác viên dân số;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i/>
          <w:iCs/>
          <w:sz w:val="28"/>
          <w:szCs w:val="28"/>
        </w:rPr>
        <w:t>Theo đề nghị của Giám đốc Sở Y tế tại Tờ trình số 38/TTr-SYT ngày 07 tháng 5 năm 2024.</w:t>
      </w:r>
    </w:p>
    <w:p w:rsidR="00A71635" w:rsidRPr="00A71635" w:rsidRDefault="00A71635" w:rsidP="00A71635">
      <w:pPr>
        <w:spacing w:before="120" w:after="120" w:line="288" w:lineRule="auto"/>
        <w:ind w:firstLine="720"/>
        <w:jc w:val="center"/>
        <w:rPr>
          <w:sz w:val="28"/>
          <w:szCs w:val="28"/>
        </w:rPr>
      </w:pPr>
      <w:r w:rsidRPr="00A71635">
        <w:rPr>
          <w:b/>
          <w:bCs/>
          <w:sz w:val="28"/>
          <w:szCs w:val="28"/>
        </w:rPr>
        <w:t>QUYẾT ĐỊNH: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b/>
          <w:bCs/>
          <w:sz w:val="28"/>
          <w:szCs w:val="28"/>
        </w:rPr>
        <w:t>Điều 1. Quy định về số lượng và hợp đồng trách nhiệm đối với cộng tác viên dân số trên địa bàn tỉnh Ninh Bình như sau: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1. Số lượng cộng tác viên dân số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a) Đối với thôn, xóm thuộc vùng đồng bào dân tộc thiểu số và miền núi: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được bố trí từ 01 đến 02 cộng tác viên.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b) Đối với thôn, xóm, khối, phố thuộc các xã, phường, thị trấn còn lại: được bố trí 01 cộng tác viên.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2. Hợp đồng trách nhiệm cộng tác viên dân số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 xml:space="preserve">Sở Y tế hướng dẫn Trung tâm Y tế các huyện, thành phố căn cứ tiêu chuẩn cộng tác viên dân số quy định tại Điều 2, Thông tư số 02/2021/TT-BYT ngày </w:t>
      </w:r>
      <w:r w:rsidRPr="00A71635">
        <w:rPr>
          <w:sz w:val="28"/>
          <w:szCs w:val="28"/>
        </w:rPr>
        <w:lastRenderedPageBreak/>
        <w:t>25/01/2021 của Bộ trưởng Bộ Y tế quy định tiêu chuẩn, nhiệm vụ của cộng tác viên dân số để thực hiện ký hợp đồng trách nhiệm đối với cộng tác viên dân số.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b/>
          <w:bCs/>
          <w:sz w:val="28"/>
          <w:szCs w:val="28"/>
        </w:rPr>
        <w:t>Điều 2. Hiệu lực thi hành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Quyết định này có hiệu lực thi hành từ ngày 05 tháng 6 năm 2024.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b/>
          <w:bCs/>
          <w:sz w:val="28"/>
          <w:szCs w:val="28"/>
        </w:rPr>
        <w:t>Điều 3. Tổ chức thực hiện</w:t>
      </w:r>
    </w:p>
    <w:p w:rsidR="00A71635" w:rsidRPr="00A71635" w:rsidRDefault="00A71635" w:rsidP="00A71635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 w:rsidRPr="00A71635">
        <w:rPr>
          <w:sz w:val="28"/>
          <w:szCs w:val="28"/>
        </w:rPr>
        <w:t>Chánh Văn phòng Ủy ban nhân dân tỉnh, Giám đốc các Sở: Y tế, Nội vụ, Tài chính; Chủ tịch Ủy ban nhân dân các huyện, thành phố; Thủ trưởng các cơ quan, đơn vị, cá nhân có liên quan chịu trách nhiệm thi hành Quyết định này./.</w:t>
      </w:r>
    </w:p>
    <w:p w:rsidR="00A71635" w:rsidRDefault="00A71635" w:rsidP="00A71635">
      <w:pPr>
        <w:spacing w:before="120" w:after="280" w:afterAutospacing="1"/>
      </w:pPr>
      <w:r>
        <w:rPr>
          <w:b/>
          <w:bCs/>
          <w:i/>
          <w:i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1635" w:rsidTr="0054217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35" w:rsidRPr="00A71635" w:rsidRDefault="00A71635" w:rsidP="00542170">
            <w:pPr>
              <w:spacing w:before="120"/>
              <w:rPr>
                <w:sz w:val="22"/>
                <w:szCs w:val="22"/>
              </w:rPr>
            </w:pPr>
            <w:r w:rsidRPr="00A71635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A71635">
              <w:rPr>
                <w:b/>
                <w:bCs/>
                <w:i/>
                <w:iCs/>
              </w:rPr>
              <w:t>Nơi nhận:</w:t>
            </w:r>
            <w:r w:rsidRPr="00A71635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A71635">
              <w:rPr>
                <w:sz w:val="22"/>
                <w:szCs w:val="22"/>
              </w:rPr>
              <w:t>- Như Điều 3;</w:t>
            </w:r>
            <w:r w:rsidRPr="00A71635">
              <w:rPr>
                <w:sz w:val="22"/>
                <w:szCs w:val="22"/>
              </w:rPr>
              <w:br/>
              <w:t>- Văn phòng Chính phủ;</w:t>
            </w:r>
            <w:r w:rsidRPr="00A71635">
              <w:rPr>
                <w:sz w:val="22"/>
                <w:szCs w:val="22"/>
              </w:rPr>
              <w:br/>
              <w:t>- Bộ Y tế; Bộ Nội vụ;</w:t>
            </w:r>
            <w:r w:rsidRPr="00A71635">
              <w:rPr>
                <w:sz w:val="22"/>
                <w:szCs w:val="22"/>
              </w:rPr>
              <w:br/>
              <w:t>- Cục Kiểm tra văn bản quy phạm pháp luật - Bộ Tư pháp;</w:t>
            </w:r>
            <w:r w:rsidRPr="00A71635">
              <w:rPr>
                <w:sz w:val="22"/>
                <w:szCs w:val="22"/>
              </w:rPr>
              <w:br/>
              <w:t>- Thường trực Tỉnh ủy;</w:t>
            </w:r>
            <w:r w:rsidRPr="00A71635">
              <w:rPr>
                <w:sz w:val="22"/>
                <w:szCs w:val="22"/>
              </w:rPr>
              <w:br/>
              <w:t>- Thường trực HĐND tỉnh;</w:t>
            </w:r>
            <w:r w:rsidRPr="00A71635">
              <w:rPr>
                <w:sz w:val="22"/>
                <w:szCs w:val="22"/>
              </w:rPr>
              <w:br/>
              <w:t>- Lãnh đạo UBND tỉnh;</w:t>
            </w:r>
            <w:r w:rsidRPr="00A71635">
              <w:rPr>
                <w:sz w:val="22"/>
                <w:szCs w:val="22"/>
              </w:rPr>
              <w:br/>
              <w:t>- Đoàn đại biểu Quốc hội tỉnh;</w:t>
            </w:r>
            <w:r w:rsidRPr="00A71635">
              <w:rPr>
                <w:sz w:val="22"/>
                <w:szCs w:val="22"/>
              </w:rPr>
              <w:br/>
              <w:t>- Ủy ban MTTQ Việt Nam tỉnh;</w:t>
            </w:r>
            <w:r w:rsidRPr="00A71635">
              <w:rPr>
                <w:sz w:val="22"/>
                <w:szCs w:val="22"/>
              </w:rPr>
              <w:br/>
              <w:t>- Công báo tỉnh; Cổng TTĐT tỉnh;</w:t>
            </w:r>
            <w:r w:rsidRPr="00A71635">
              <w:rPr>
                <w:sz w:val="22"/>
                <w:szCs w:val="22"/>
              </w:rPr>
              <w:br/>
              <w:t>- Lưu: VT, các VP.</w:t>
            </w:r>
            <w:r w:rsidRPr="00A71635">
              <w:rPr>
                <w:sz w:val="22"/>
                <w:szCs w:val="22"/>
              </w:rPr>
              <w:br/>
              <w:t>HP_VP6.QĐ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35" w:rsidRPr="00A71635" w:rsidRDefault="00A71635" w:rsidP="00542170">
            <w:pPr>
              <w:spacing w:before="120"/>
              <w:jc w:val="center"/>
              <w:rPr>
                <w:sz w:val="28"/>
                <w:szCs w:val="28"/>
              </w:rPr>
            </w:pPr>
            <w:r w:rsidRPr="00A71635">
              <w:rPr>
                <w:b/>
                <w:bCs/>
                <w:sz w:val="28"/>
                <w:szCs w:val="28"/>
              </w:rPr>
              <w:t>TM. ỦY BAN NHÂN DÂN</w:t>
            </w:r>
            <w:r w:rsidRPr="00A71635">
              <w:rPr>
                <w:b/>
                <w:bCs/>
                <w:sz w:val="28"/>
                <w:szCs w:val="28"/>
              </w:rPr>
              <w:br/>
              <w:t>KT. CHỦ TỊCH</w:t>
            </w:r>
            <w:r w:rsidRPr="00A71635">
              <w:rPr>
                <w:b/>
                <w:bCs/>
                <w:sz w:val="28"/>
                <w:szCs w:val="28"/>
              </w:rPr>
              <w:br/>
              <w:t>PHÓ CHỦ TỊCH</w:t>
            </w:r>
            <w:r w:rsidRPr="00A71635">
              <w:rPr>
                <w:b/>
                <w:bCs/>
                <w:sz w:val="28"/>
                <w:szCs w:val="28"/>
              </w:rPr>
              <w:br/>
            </w:r>
            <w:r w:rsidRPr="00A71635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(đã ký)</w:t>
            </w:r>
            <w:r w:rsidRPr="00A71635">
              <w:rPr>
                <w:b/>
                <w:bCs/>
                <w:sz w:val="28"/>
                <w:szCs w:val="28"/>
              </w:rPr>
              <w:br/>
            </w:r>
            <w:r w:rsidRPr="00A71635">
              <w:rPr>
                <w:b/>
                <w:bCs/>
                <w:sz w:val="28"/>
                <w:szCs w:val="28"/>
              </w:rPr>
              <w:br/>
            </w:r>
            <w:r w:rsidRPr="00A71635">
              <w:rPr>
                <w:b/>
                <w:bCs/>
                <w:sz w:val="28"/>
                <w:szCs w:val="28"/>
              </w:rPr>
              <w:br/>
              <w:t>Tống Quang Thìn</w:t>
            </w:r>
          </w:p>
        </w:tc>
      </w:tr>
    </w:tbl>
    <w:p w:rsidR="00A71635" w:rsidRDefault="00A71635" w:rsidP="00A71635">
      <w:pPr>
        <w:spacing w:before="120" w:after="280" w:afterAutospacing="1"/>
      </w:pPr>
      <w:r>
        <w:t> </w:t>
      </w:r>
    </w:p>
    <w:p w:rsidR="00227223" w:rsidRDefault="00227223"/>
    <w:sectPr w:rsidR="002272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A71635"/>
    <w:rsid w:val="00227223"/>
    <w:rsid w:val="00A7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AC364-AAE9-4644-BD16-511CC774AF77}"/>
</file>

<file path=customXml/itemProps2.xml><?xml version="1.0" encoding="utf-8"?>
<ds:datastoreItem xmlns:ds="http://schemas.openxmlformats.org/officeDocument/2006/customXml" ds:itemID="{4BF59AAB-2116-49CC-B40A-E516824A5FF9}"/>
</file>

<file path=customXml/itemProps3.xml><?xml version="1.0" encoding="utf-8"?>
<ds:datastoreItem xmlns:ds="http://schemas.openxmlformats.org/officeDocument/2006/customXml" ds:itemID="{7E12DADC-B250-43FD-AA55-F7E406B026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2024-12-03T17:54:00Z</dcterms:created>
  <dcterms:modified xsi:type="dcterms:W3CDTF">2024-12-03T17:57:00Z</dcterms:modified>
</cp:coreProperties>
</file>