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8" w:type="dxa"/>
        <w:tblLook w:val="0000" w:firstRow="0" w:lastRow="0" w:firstColumn="0" w:lastColumn="0" w:noHBand="0" w:noVBand="0"/>
      </w:tblPr>
      <w:tblGrid>
        <w:gridCol w:w="3588"/>
        <w:gridCol w:w="5760"/>
      </w:tblGrid>
      <w:tr w:rsidR="008D737A" w:rsidRPr="0015398B" w14:paraId="5E9CB89E" w14:textId="77777777" w:rsidTr="00BB130E">
        <w:trPr>
          <w:trHeight w:val="717"/>
        </w:trPr>
        <w:tc>
          <w:tcPr>
            <w:tcW w:w="3588" w:type="dxa"/>
          </w:tcPr>
          <w:p w14:paraId="0D877CEC" w14:textId="77777777" w:rsidR="008D737A" w:rsidRPr="0015398B" w:rsidRDefault="008D737A" w:rsidP="00584924">
            <w:pPr>
              <w:ind w:right="-108"/>
              <w:jc w:val="center"/>
              <w:rPr>
                <w:rFonts w:ascii="Times New Roman" w:hAnsi="Times New Roman"/>
                <w:b/>
                <w:sz w:val="26"/>
              </w:rPr>
            </w:pPr>
            <w:r w:rsidRPr="0015398B">
              <w:rPr>
                <w:rFonts w:ascii="Times New Roman" w:hAnsi="Times New Roman"/>
                <w:b/>
                <w:sz w:val="26"/>
              </w:rPr>
              <w:t>ỦY BAN NHÂN DÂN</w:t>
            </w:r>
          </w:p>
          <w:p w14:paraId="21D034BD" w14:textId="77777777" w:rsidR="008D737A" w:rsidRPr="0015398B" w:rsidRDefault="008D737A" w:rsidP="00584924">
            <w:pPr>
              <w:ind w:right="-108"/>
              <w:jc w:val="center"/>
              <w:rPr>
                <w:rFonts w:ascii="Times New Roman" w:hAnsi="Times New Roman"/>
                <w:b/>
                <w:sz w:val="26"/>
              </w:rPr>
            </w:pPr>
            <w:r w:rsidRPr="0015398B">
              <w:rPr>
                <w:rFonts w:ascii="Times New Roman" w:hAnsi="Times New Roman"/>
                <w:b/>
                <w:sz w:val="26"/>
              </w:rPr>
              <w:t>THÀNH PHỐ HỒ CHÍ MINH</w:t>
            </w:r>
          </w:p>
          <w:p w14:paraId="4B8409AE" w14:textId="512927CE" w:rsidR="008D737A" w:rsidRPr="0015398B" w:rsidRDefault="008D737A" w:rsidP="00584924">
            <w:pPr>
              <w:pStyle w:val="Heading4"/>
              <w:spacing w:before="0" w:after="0"/>
              <w:jc w:val="center"/>
              <w:rPr>
                <w:sz w:val="26"/>
                <w:szCs w:val="26"/>
                <w:vertAlign w:val="superscript"/>
              </w:rPr>
            </w:pPr>
            <w:r w:rsidRPr="0015398B">
              <w:rPr>
                <w:sz w:val="12"/>
                <w:szCs w:val="12"/>
                <w:vertAlign w:val="superscript"/>
              </w:rPr>
              <w:t>__</w:t>
            </w:r>
            <w:r w:rsidR="0015398B" w:rsidRPr="0015398B">
              <w:rPr>
                <w:sz w:val="12"/>
                <w:szCs w:val="12"/>
                <w:vertAlign w:val="superscript"/>
              </w:rPr>
              <w:t>______________________</w:t>
            </w:r>
            <w:r w:rsidRPr="0015398B">
              <w:rPr>
                <w:sz w:val="12"/>
                <w:szCs w:val="12"/>
                <w:vertAlign w:val="superscript"/>
              </w:rPr>
              <w:t>____________</w:t>
            </w:r>
          </w:p>
        </w:tc>
        <w:tc>
          <w:tcPr>
            <w:tcW w:w="5760" w:type="dxa"/>
          </w:tcPr>
          <w:p w14:paraId="23743BF1" w14:textId="77777777" w:rsidR="008D737A" w:rsidRPr="0015398B" w:rsidRDefault="008D737A" w:rsidP="00584924">
            <w:pPr>
              <w:pStyle w:val="Heading9"/>
              <w:spacing w:before="0" w:after="0"/>
              <w:ind w:right="-108" w:hanging="108"/>
              <w:jc w:val="center"/>
              <w:rPr>
                <w:rFonts w:ascii="Times New Roman" w:hAnsi="Times New Roman" w:cs="Times New Roman"/>
                <w:b/>
                <w:bCs/>
                <w:sz w:val="26"/>
                <w:szCs w:val="26"/>
              </w:rPr>
            </w:pPr>
            <w:r w:rsidRPr="0015398B">
              <w:rPr>
                <w:rFonts w:ascii="Times New Roman" w:hAnsi="Times New Roman" w:cs="Times New Roman"/>
                <w:b/>
                <w:bCs/>
                <w:sz w:val="26"/>
                <w:szCs w:val="26"/>
              </w:rPr>
              <w:t xml:space="preserve">CỘNG HÒA XÃ HỘI CHỦ NGHĨA VIỆT </w:t>
            </w:r>
            <w:smartTag w:uri="urn:schemas-microsoft-com:office:smarttags" w:element="country-region">
              <w:r w:rsidRPr="0015398B">
                <w:rPr>
                  <w:rFonts w:ascii="Times New Roman" w:hAnsi="Times New Roman" w:cs="Times New Roman"/>
                  <w:b/>
                  <w:bCs/>
                  <w:sz w:val="26"/>
                  <w:szCs w:val="26"/>
                </w:rPr>
                <w:t>NAM</w:t>
              </w:r>
            </w:smartTag>
          </w:p>
          <w:p w14:paraId="3D2C5D53" w14:textId="77777777" w:rsidR="008D737A" w:rsidRPr="004A6C02" w:rsidRDefault="008D737A" w:rsidP="00584924">
            <w:pPr>
              <w:ind w:right="-108" w:hanging="108"/>
              <w:jc w:val="center"/>
              <w:rPr>
                <w:rFonts w:ascii="Times New Roman" w:hAnsi="Times New Roman"/>
                <w:b/>
                <w:bCs/>
                <w:szCs w:val="28"/>
              </w:rPr>
            </w:pPr>
            <w:r w:rsidRPr="004A6C02">
              <w:rPr>
                <w:rFonts w:ascii="Times New Roman" w:hAnsi="Times New Roman"/>
                <w:b/>
                <w:bCs/>
                <w:szCs w:val="28"/>
              </w:rPr>
              <w:t>Độc lập - Tự do - Hạnh phúc</w:t>
            </w:r>
          </w:p>
          <w:p w14:paraId="6A050BA5" w14:textId="77777777" w:rsidR="008D737A" w:rsidRPr="0015398B" w:rsidRDefault="008D737A" w:rsidP="00584924">
            <w:pPr>
              <w:ind w:right="-108" w:hanging="108"/>
              <w:jc w:val="center"/>
              <w:rPr>
                <w:rFonts w:ascii="Times New Roman" w:hAnsi="Times New Roman"/>
                <w:szCs w:val="26"/>
                <w:vertAlign w:val="superscript"/>
              </w:rPr>
            </w:pPr>
            <w:r w:rsidRPr="0015398B">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00443BEB" wp14:editId="54BB550D">
                      <wp:simplePos x="0" y="0"/>
                      <wp:positionH relativeFrom="column">
                        <wp:posOffset>767080</wp:posOffset>
                      </wp:positionH>
                      <wp:positionV relativeFrom="paragraph">
                        <wp:posOffset>17145</wp:posOffset>
                      </wp:positionV>
                      <wp:extent cx="1981200" cy="0"/>
                      <wp:effectExtent l="8890" t="11430" r="1016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F09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35pt" to="21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MzyAEAAHcDAAAOAAAAZHJzL2Uyb0RvYy54bWysU02P0zAQvSPxHyzfadpKi3ajpnvoslwW&#10;qNTlB0xtJ7FwPNbYbdJ/z9j9YIEbIgfL8/U8781k9TgNThwNRYu+kYvZXArjFWrru0Z+f33+cC9F&#10;TOA1OPSmkScT5eP6/bvVGGqzxB6dNiQYxMd6DI3sUwp1VUXVmwHiDIPxHGyRBkhsUldpgpHRB1ct&#10;5/OP1YikA6EyMbL36RyU64Lftkalb20bTRKukdxbKieVc5/Par2CuiMIvVWXNuAfuhjAen70BvUE&#10;CcSB7F9Qg1WEEds0UzhU2LZWmcKB2Szmf7DZ9RBM4cLixHCTKf4/WPX1uCVhdSOXUngYeES7RGC7&#10;PokNes8CIoll1mkMseb0jd9SZqomvwsvqH5E4XHTg+9M6ff1FBhkkSuq30qyEQO/th+/oOYcOCQs&#10;ok0tDRmS5RBTmc3pNhszJaHYuXi4X/DApVDXWAX1tTBQTJ8NDiJfGumsz7JBDceXmHIjUF9Tstvj&#10;s3WujN55MTby4W55VwoiOqtzMKdF6vYbR+IIeXnKV1hx5G0a4cHrAtYb0J8u9wTWne/8uPMXMTL/&#10;s5J71KctXUXi6ZYuL5uY1+etXap//S/rnwAAAP//AwBQSwMEFAAGAAgAAAAhAFVpgp/ZAAAABwEA&#10;AA8AAABkcnMvZG93bnJldi54bWxMjsFOwzAQRO9I/IO1SFyq1sZFgEKcCgG5caGAet0mSxIRr9PY&#10;bQNfz8IFjk8zmnn5avK9OtAYu8AOLhYGFHEV6o4bB68v5fwGVEzINfaBycEnRVgVpyc5ZnU48jMd&#10;1qlRMsIxQwdtSkOmdaxa8hgXYSCW7D2MHpPg2Oh6xKOM+15bY660x47locWB7luqPtZ77yCWb7Qr&#10;v2bVzGyWTSC7e3h6ROfOz6a7W1CJpvRXhh99UYdCnLZhz3VUvbA1op4c2GtQkl8urfD2l3WR6//+&#10;xTcAAAD//wMAUEsBAi0AFAAGAAgAAAAhALaDOJL+AAAA4QEAABMAAAAAAAAAAAAAAAAAAAAAAFtD&#10;b250ZW50X1R5cGVzXS54bWxQSwECLQAUAAYACAAAACEAOP0h/9YAAACUAQAACwAAAAAAAAAAAAAA&#10;AAAvAQAAX3JlbHMvLnJlbHNQSwECLQAUAAYACAAAACEAinmDM8gBAAB3AwAADgAAAAAAAAAAAAAA&#10;AAAuAgAAZHJzL2Uyb0RvYy54bWxQSwECLQAUAAYACAAAACEAVWmCn9kAAAAHAQAADwAAAAAAAAAA&#10;AAAAAAAiBAAAZHJzL2Rvd25yZXYueG1sUEsFBgAAAAAEAAQA8wAAACgFAAAAAA==&#10;"/>
                  </w:pict>
                </mc:Fallback>
              </mc:AlternateContent>
            </w:r>
          </w:p>
        </w:tc>
      </w:tr>
      <w:tr w:rsidR="008D737A" w:rsidRPr="004A6C02" w14:paraId="5E4A8FE7" w14:textId="77777777" w:rsidTr="00BB130E">
        <w:tc>
          <w:tcPr>
            <w:tcW w:w="3588" w:type="dxa"/>
          </w:tcPr>
          <w:p w14:paraId="3D637305" w14:textId="3B81531C" w:rsidR="008D737A" w:rsidRPr="0015398B" w:rsidRDefault="008D737A" w:rsidP="00584924">
            <w:pPr>
              <w:pStyle w:val="Heading3"/>
              <w:spacing w:before="0" w:after="0"/>
              <w:jc w:val="center"/>
              <w:rPr>
                <w:rFonts w:ascii="Times New Roman" w:hAnsi="Times New Roman" w:cs="Times New Roman"/>
                <w:b w:val="0"/>
                <w:bCs w:val="0"/>
                <w:vertAlign w:val="superscript"/>
                <w:lang w:val="vi-VN"/>
              </w:rPr>
            </w:pPr>
            <w:r w:rsidRPr="0015398B">
              <w:rPr>
                <w:rFonts w:ascii="Times New Roman" w:hAnsi="Times New Roman" w:cs="Times New Roman"/>
                <w:b w:val="0"/>
              </w:rPr>
              <w:t xml:space="preserve">Số: </w:t>
            </w:r>
            <w:r w:rsidR="004A6C02">
              <w:rPr>
                <w:rFonts w:ascii="Times New Roman" w:hAnsi="Times New Roman" w:cs="Times New Roman"/>
                <w:b w:val="0"/>
              </w:rPr>
              <w:t>115</w:t>
            </w:r>
            <w:r w:rsidRPr="0015398B">
              <w:rPr>
                <w:rFonts w:ascii="Times New Roman" w:hAnsi="Times New Roman" w:cs="Times New Roman"/>
                <w:b w:val="0"/>
              </w:rPr>
              <w:t>/</w:t>
            </w:r>
            <w:r w:rsidR="007700AE" w:rsidRPr="0015398B">
              <w:rPr>
                <w:rFonts w:ascii="Times New Roman" w:hAnsi="Times New Roman" w:cs="Times New Roman"/>
                <w:b w:val="0"/>
              </w:rPr>
              <w:t>2024</w:t>
            </w:r>
            <w:r w:rsidRPr="0015398B">
              <w:rPr>
                <w:rFonts w:ascii="Times New Roman" w:hAnsi="Times New Roman" w:cs="Times New Roman"/>
                <w:b w:val="0"/>
              </w:rPr>
              <w:t>/QĐ-UBND</w:t>
            </w:r>
          </w:p>
        </w:tc>
        <w:tc>
          <w:tcPr>
            <w:tcW w:w="5760" w:type="dxa"/>
          </w:tcPr>
          <w:p w14:paraId="2B4056B1" w14:textId="1BC011EA" w:rsidR="008D737A" w:rsidRPr="0015398B" w:rsidRDefault="008D737A" w:rsidP="00584924">
            <w:pPr>
              <w:pStyle w:val="Heading4"/>
              <w:spacing w:before="0" w:after="0"/>
              <w:ind w:left="-45" w:right="-108"/>
              <w:jc w:val="center"/>
              <w:rPr>
                <w:b w:val="0"/>
                <w:bCs w:val="0"/>
                <w:i/>
                <w:iCs/>
                <w:sz w:val="26"/>
                <w:szCs w:val="26"/>
                <w:lang w:val="vi-VN"/>
              </w:rPr>
            </w:pPr>
            <w:r w:rsidRPr="0015398B">
              <w:rPr>
                <w:b w:val="0"/>
                <w:bCs w:val="0"/>
                <w:i/>
                <w:iCs/>
                <w:sz w:val="26"/>
                <w:szCs w:val="26"/>
                <w:lang w:val="vi-VN"/>
              </w:rPr>
              <w:t xml:space="preserve">Thành phố Hồ Chí Minh, ngày </w:t>
            </w:r>
            <w:r w:rsidR="004A6C02" w:rsidRPr="004A6C02">
              <w:rPr>
                <w:b w:val="0"/>
                <w:bCs w:val="0"/>
                <w:i/>
                <w:iCs/>
                <w:sz w:val="26"/>
                <w:szCs w:val="26"/>
                <w:lang w:val="vi-VN"/>
              </w:rPr>
              <w:t>04</w:t>
            </w:r>
            <w:r w:rsidRPr="0015398B">
              <w:rPr>
                <w:b w:val="0"/>
                <w:bCs w:val="0"/>
                <w:i/>
                <w:iCs/>
                <w:sz w:val="26"/>
                <w:szCs w:val="26"/>
                <w:lang w:val="vi-VN"/>
              </w:rPr>
              <w:t xml:space="preserve"> tháng </w:t>
            </w:r>
            <w:r w:rsidR="004A6C02" w:rsidRPr="004A6C02">
              <w:rPr>
                <w:b w:val="0"/>
                <w:bCs w:val="0"/>
                <w:i/>
                <w:iCs/>
                <w:sz w:val="26"/>
                <w:szCs w:val="26"/>
                <w:lang w:val="vi-VN"/>
              </w:rPr>
              <w:t>12</w:t>
            </w:r>
            <w:r w:rsidR="008D2170" w:rsidRPr="0015398B">
              <w:rPr>
                <w:b w:val="0"/>
                <w:bCs w:val="0"/>
                <w:i/>
                <w:iCs/>
                <w:sz w:val="26"/>
                <w:szCs w:val="26"/>
                <w:lang w:val="vi-VN"/>
              </w:rPr>
              <w:t xml:space="preserve"> </w:t>
            </w:r>
            <w:r w:rsidRPr="0015398B">
              <w:rPr>
                <w:b w:val="0"/>
                <w:bCs w:val="0"/>
                <w:i/>
                <w:iCs/>
                <w:sz w:val="26"/>
                <w:szCs w:val="26"/>
                <w:lang w:val="vi-VN"/>
              </w:rPr>
              <w:t xml:space="preserve"> năm </w:t>
            </w:r>
            <w:r w:rsidR="007700AE" w:rsidRPr="0015398B">
              <w:rPr>
                <w:b w:val="0"/>
                <w:bCs w:val="0"/>
                <w:i/>
                <w:iCs/>
                <w:sz w:val="26"/>
                <w:szCs w:val="26"/>
                <w:lang w:val="vi-VN"/>
              </w:rPr>
              <w:t>2024</w:t>
            </w:r>
          </w:p>
        </w:tc>
      </w:tr>
    </w:tbl>
    <w:p w14:paraId="54AF7D56" w14:textId="77777777" w:rsidR="000F7596" w:rsidRPr="0015398B" w:rsidRDefault="000F7596" w:rsidP="001F0917">
      <w:pPr>
        <w:tabs>
          <w:tab w:val="left" w:pos="851"/>
          <w:tab w:val="center" w:pos="1440"/>
          <w:tab w:val="center" w:pos="1680"/>
          <w:tab w:val="center" w:pos="6240"/>
        </w:tabs>
        <w:jc w:val="center"/>
        <w:rPr>
          <w:rFonts w:ascii="Times New Roman" w:hAnsi="Times New Roman"/>
          <w:b/>
          <w:sz w:val="12"/>
          <w:szCs w:val="12"/>
          <w:lang w:val="vi-VN"/>
        </w:rPr>
      </w:pPr>
    </w:p>
    <w:p w14:paraId="0E36EBDB" w14:textId="494E04C0" w:rsidR="008D737A" w:rsidRPr="0015398B" w:rsidRDefault="008D737A" w:rsidP="00A845C9">
      <w:pPr>
        <w:tabs>
          <w:tab w:val="left" w:pos="851"/>
          <w:tab w:val="center" w:pos="1440"/>
          <w:tab w:val="center" w:pos="1680"/>
          <w:tab w:val="center" w:pos="6240"/>
        </w:tabs>
        <w:jc w:val="center"/>
        <w:rPr>
          <w:rFonts w:ascii="Times New Roman" w:hAnsi="Times New Roman"/>
          <w:b/>
          <w:szCs w:val="28"/>
          <w:lang w:val="vi-VN"/>
        </w:rPr>
      </w:pPr>
      <w:r w:rsidRPr="0015398B">
        <w:rPr>
          <w:rFonts w:ascii="Times New Roman" w:hAnsi="Times New Roman"/>
          <w:b/>
          <w:szCs w:val="28"/>
          <w:lang w:val="vi-VN"/>
        </w:rPr>
        <w:t>QUYẾT ĐỊNH</w:t>
      </w:r>
    </w:p>
    <w:p w14:paraId="6C02EDD9" w14:textId="7D898368" w:rsidR="008D737A" w:rsidRPr="004A6C02" w:rsidRDefault="00051E62" w:rsidP="001F0917">
      <w:pPr>
        <w:jc w:val="center"/>
        <w:rPr>
          <w:rFonts w:ascii="Times New Roman" w:hAnsi="Times New Roman"/>
          <w:b/>
          <w:bCs/>
          <w:spacing w:val="-4"/>
          <w:sz w:val="32"/>
          <w:szCs w:val="32"/>
          <w:lang w:val="vi-VN"/>
        </w:rPr>
      </w:pPr>
      <w:r w:rsidRPr="0015398B">
        <w:rPr>
          <w:rFonts w:ascii="Times New Roman" w:hAnsi="Times New Roman"/>
          <w:b/>
          <w:bCs/>
          <w:spacing w:val="-4"/>
          <w:szCs w:val="28"/>
          <w:lang w:val="vi-VN"/>
        </w:rPr>
        <w:t>Ban hành quy định về hướng dẫn</w:t>
      </w:r>
      <w:r w:rsidR="008D737A" w:rsidRPr="0015398B">
        <w:rPr>
          <w:rFonts w:ascii="Times New Roman" w:hAnsi="Times New Roman"/>
          <w:b/>
          <w:bCs/>
          <w:spacing w:val="-4"/>
          <w:szCs w:val="28"/>
          <w:lang w:val="vi-VN"/>
        </w:rPr>
        <w:t xml:space="preserve"> chức năng, nhiệm vụ, quyền hạn và tổ chức</w:t>
      </w:r>
      <w:r w:rsidR="00335708" w:rsidRPr="0015398B">
        <w:rPr>
          <w:rFonts w:ascii="Times New Roman" w:hAnsi="Times New Roman"/>
          <w:b/>
          <w:bCs/>
          <w:spacing w:val="-4"/>
          <w:szCs w:val="28"/>
          <w:lang w:val="vi-VN"/>
        </w:rPr>
        <w:t xml:space="preserve"> </w:t>
      </w:r>
      <w:r w:rsidR="00335708" w:rsidRPr="0015398B">
        <w:rPr>
          <w:rFonts w:ascii="Times New Roman" w:hAnsi="Times New Roman"/>
          <w:b/>
          <w:bCs/>
          <w:spacing w:val="-4"/>
          <w:szCs w:val="28"/>
          <w:lang w:val="vi-VN"/>
        </w:rPr>
        <w:br/>
      </w:r>
      <w:r w:rsidR="008D737A" w:rsidRPr="0015398B">
        <w:rPr>
          <w:rFonts w:ascii="Times New Roman" w:hAnsi="Times New Roman"/>
          <w:b/>
          <w:bCs/>
          <w:spacing w:val="-4"/>
          <w:szCs w:val="28"/>
          <w:lang w:val="vi-VN"/>
        </w:rPr>
        <w:t xml:space="preserve">của </w:t>
      </w:r>
      <w:r w:rsidR="0040693B" w:rsidRPr="004A6C02">
        <w:rPr>
          <w:rFonts w:ascii="Times New Roman" w:hAnsi="Times New Roman"/>
          <w:b/>
          <w:bCs/>
          <w:spacing w:val="-4"/>
          <w:szCs w:val="28"/>
          <w:lang w:val="vi-VN"/>
        </w:rPr>
        <w:t xml:space="preserve">Phòng Tài chính </w:t>
      </w:r>
      <w:r w:rsidR="008D737A" w:rsidRPr="0015398B">
        <w:rPr>
          <w:rFonts w:ascii="Times New Roman" w:hAnsi="Times New Roman"/>
          <w:b/>
          <w:bCs/>
          <w:spacing w:val="-4"/>
          <w:szCs w:val="28"/>
          <w:lang w:val="vi-VN"/>
        </w:rPr>
        <w:t xml:space="preserve">thuộc Ủy ban nhân dân </w:t>
      </w:r>
      <w:r w:rsidR="006F6825" w:rsidRPr="004A6C02">
        <w:rPr>
          <w:rFonts w:ascii="Times New Roman" w:hAnsi="Times New Roman"/>
          <w:b/>
          <w:bCs/>
          <w:spacing w:val="-4"/>
          <w:szCs w:val="28"/>
          <w:lang w:val="vi-VN"/>
        </w:rPr>
        <w:t>thành phố Thủ Đức</w:t>
      </w:r>
      <w:r w:rsidR="0015398B" w:rsidRPr="004A6C02">
        <w:rPr>
          <w:rFonts w:ascii="Times New Roman" w:hAnsi="Times New Roman"/>
          <w:b/>
          <w:bCs/>
          <w:spacing w:val="-4"/>
          <w:szCs w:val="28"/>
          <w:lang w:val="vi-VN"/>
        </w:rPr>
        <w:br/>
      </w:r>
      <w:r w:rsidR="0015398B" w:rsidRPr="004A6C02">
        <w:rPr>
          <w:rFonts w:ascii="Times New Roman" w:hAnsi="Times New Roman"/>
          <w:b/>
          <w:bCs/>
          <w:spacing w:val="-4"/>
          <w:sz w:val="24"/>
          <w:szCs w:val="24"/>
          <w:lang w:val="vi-VN"/>
        </w:rPr>
        <w:t>_____________</w:t>
      </w:r>
    </w:p>
    <w:p w14:paraId="476B8E00" w14:textId="348FFE0C" w:rsidR="008D737A" w:rsidRPr="004A6C02" w:rsidRDefault="008D737A" w:rsidP="00A845C9">
      <w:pPr>
        <w:pStyle w:val="Heading1"/>
        <w:spacing w:before="360" w:after="240"/>
        <w:jc w:val="center"/>
        <w:rPr>
          <w:rFonts w:ascii="Times New Roman" w:hAnsi="Times New Roman"/>
          <w:szCs w:val="28"/>
          <w:lang w:val="vi-VN"/>
        </w:rPr>
      </w:pPr>
      <w:r w:rsidRPr="004A6C02">
        <w:rPr>
          <w:rFonts w:ascii="Times New Roman" w:hAnsi="Times New Roman"/>
          <w:szCs w:val="28"/>
          <w:lang w:val="vi-VN"/>
        </w:rPr>
        <w:t>ỦY BAN NHÂN DÂN THÀNH PHỐ HỒ CHÍ MINH</w:t>
      </w:r>
    </w:p>
    <w:p w14:paraId="04336CB2" w14:textId="6FF2B2AD" w:rsidR="00163859" w:rsidRPr="0015398B" w:rsidRDefault="00163859" w:rsidP="0015398B">
      <w:pPr>
        <w:spacing w:before="120"/>
        <w:ind w:firstLine="720"/>
        <w:jc w:val="both"/>
        <w:rPr>
          <w:rFonts w:ascii="Times New Roman" w:hAnsi="Times New Roman"/>
          <w:i/>
          <w:szCs w:val="28"/>
          <w:lang w:val="vi-VN"/>
        </w:rPr>
      </w:pPr>
      <w:r w:rsidRPr="0015398B">
        <w:rPr>
          <w:rFonts w:ascii="Times New Roman" w:hAnsi="Times New Roman"/>
          <w:i/>
          <w:szCs w:val="28"/>
          <w:lang w:val="vi-VN"/>
        </w:rPr>
        <w:t xml:space="preserve">Căn cứ Luật Tổ chức chính quyền địa phương ngày 19 tháng 6 năm 2015 </w:t>
      </w:r>
      <w:r w:rsidRPr="0015398B">
        <w:rPr>
          <w:rFonts w:ascii="Times New Roman" w:hAnsi="Times New Roman"/>
          <w:i/>
          <w:spacing w:val="-4"/>
          <w:szCs w:val="28"/>
          <w:lang w:val="vi-VN"/>
        </w:rPr>
        <w:t xml:space="preserve">và Luật </w:t>
      </w:r>
      <w:r w:rsidR="00BD1CDA" w:rsidRPr="004A6C02">
        <w:rPr>
          <w:rFonts w:ascii="Times New Roman" w:hAnsi="Times New Roman"/>
          <w:i/>
          <w:spacing w:val="-4"/>
          <w:szCs w:val="28"/>
          <w:lang w:val="vi-VN"/>
        </w:rPr>
        <w:t>S</w:t>
      </w:r>
      <w:r w:rsidRPr="0015398B">
        <w:rPr>
          <w:rFonts w:ascii="Times New Roman" w:hAnsi="Times New Roman"/>
          <w:i/>
          <w:spacing w:val="-4"/>
          <w:szCs w:val="28"/>
          <w:lang w:val="vi-VN"/>
        </w:rPr>
        <w:t>ửa đổi, bổ sung một số điều của Luật Tổ chức Chính phủ và Luật Tổ chức c</w:t>
      </w:r>
      <w:r w:rsidRPr="0015398B">
        <w:rPr>
          <w:rFonts w:ascii="Times New Roman" w:hAnsi="Times New Roman"/>
          <w:i/>
          <w:szCs w:val="28"/>
          <w:lang w:val="vi-VN"/>
        </w:rPr>
        <w:t>hính quyền địa phương ngày 22 tháng 11 năm 2019;</w:t>
      </w:r>
    </w:p>
    <w:p w14:paraId="43DDA236" w14:textId="1FC8E5F0" w:rsidR="008D737A" w:rsidRPr="0015398B" w:rsidRDefault="00163859" w:rsidP="0015398B">
      <w:pPr>
        <w:spacing w:before="120"/>
        <w:ind w:firstLine="720"/>
        <w:jc w:val="both"/>
        <w:rPr>
          <w:rFonts w:ascii="Times New Roman" w:hAnsi="Times New Roman"/>
          <w:i/>
          <w:szCs w:val="28"/>
          <w:lang w:val="vi-VN"/>
        </w:rPr>
      </w:pPr>
      <w:r w:rsidRPr="0015398B">
        <w:rPr>
          <w:rFonts w:ascii="Times New Roman" w:hAnsi="Times New Roman"/>
          <w:i/>
          <w:spacing w:val="6"/>
          <w:szCs w:val="28"/>
          <w:lang w:val="vi-VN"/>
        </w:rPr>
        <w:t xml:space="preserve">Căn cứ Luật Ban hành văn bản quy phạm pháp luật ngày 22 tháng 6 </w:t>
      </w:r>
      <w:r w:rsidRPr="0015398B">
        <w:rPr>
          <w:rFonts w:ascii="Times New Roman" w:hAnsi="Times New Roman"/>
          <w:i/>
          <w:spacing w:val="4"/>
          <w:szCs w:val="28"/>
          <w:lang w:val="vi-VN"/>
        </w:rPr>
        <w:t xml:space="preserve">năm 2015 và Luật </w:t>
      </w:r>
      <w:r w:rsidR="00BD1CDA" w:rsidRPr="004A6C02">
        <w:rPr>
          <w:rFonts w:ascii="Times New Roman" w:hAnsi="Times New Roman"/>
          <w:i/>
          <w:spacing w:val="4"/>
          <w:szCs w:val="28"/>
          <w:lang w:val="vi-VN"/>
        </w:rPr>
        <w:t>S</w:t>
      </w:r>
      <w:r w:rsidRPr="0015398B">
        <w:rPr>
          <w:rFonts w:ascii="Times New Roman" w:hAnsi="Times New Roman"/>
          <w:i/>
          <w:spacing w:val="4"/>
          <w:szCs w:val="28"/>
          <w:lang w:val="vi-VN"/>
        </w:rPr>
        <w:t>ửa đổi, bổ sung một số điều của Luật Ban hành văn bản quy phạm</w:t>
      </w:r>
      <w:r w:rsidRPr="0015398B">
        <w:rPr>
          <w:rFonts w:ascii="Times New Roman" w:hAnsi="Times New Roman"/>
          <w:i/>
          <w:szCs w:val="28"/>
          <w:lang w:val="vi-VN"/>
        </w:rPr>
        <w:t xml:space="preserve"> pháp luật ngày 18 tháng 6 năm 2020;</w:t>
      </w:r>
    </w:p>
    <w:p w14:paraId="57F052F2" w14:textId="1F9E8AFD" w:rsidR="009D295F" w:rsidRPr="0015398B" w:rsidRDefault="009D295F" w:rsidP="0015398B">
      <w:pPr>
        <w:spacing w:before="120"/>
        <w:ind w:firstLine="720"/>
        <w:jc w:val="both"/>
        <w:rPr>
          <w:rFonts w:ascii="Times New Roman" w:hAnsi="Times New Roman"/>
          <w:i/>
          <w:szCs w:val="28"/>
          <w:lang w:val="vi-VN"/>
        </w:rPr>
      </w:pPr>
      <w:r w:rsidRPr="004A6C02">
        <w:rPr>
          <w:rFonts w:ascii="Times New Roman" w:hAnsi="Times New Roman"/>
          <w:i/>
          <w:szCs w:val="28"/>
          <w:lang w:val="vi-VN"/>
        </w:rPr>
        <w:t>Căn</w:t>
      </w:r>
      <w:r w:rsidRPr="0015398B">
        <w:rPr>
          <w:rFonts w:ascii="Times New Roman" w:hAnsi="Times New Roman"/>
          <w:i/>
          <w:szCs w:val="28"/>
          <w:lang w:val="vi-VN"/>
        </w:rPr>
        <w:t xml:space="preserve"> cứ </w:t>
      </w:r>
      <w:r w:rsidRPr="004A6C02">
        <w:rPr>
          <w:rFonts w:ascii="Times New Roman" w:hAnsi="Times New Roman"/>
          <w:i/>
          <w:szCs w:val="28"/>
          <w:lang w:val="vi-VN"/>
        </w:rPr>
        <w:t xml:space="preserve">Luật Quản lý, sử dụng tài sản công </w:t>
      </w:r>
      <w:r w:rsidR="001F0917" w:rsidRPr="004A6C02">
        <w:rPr>
          <w:rFonts w:ascii="Times New Roman" w:hAnsi="Times New Roman"/>
          <w:i/>
          <w:szCs w:val="28"/>
          <w:lang w:val="vi-VN"/>
        </w:rPr>
        <w:t xml:space="preserve">ngày 21 tháng 6 </w:t>
      </w:r>
      <w:r w:rsidRPr="004A6C02">
        <w:rPr>
          <w:rFonts w:ascii="Times New Roman" w:hAnsi="Times New Roman"/>
          <w:i/>
          <w:szCs w:val="28"/>
          <w:lang w:val="vi-VN"/>
        </w:rPr>
        <w:t>năm 2017</w:t>
      </w:r>
      <w:r w:rsidRPr="0015398B">
        <w:rPr>
          <w:rFonts w:ascii="Times New Roman" w:hAnsi="Times New Roman"/>
          <w:i/>
          <w:szCs w:val="28"/>
          <w:lang w:val="vi-VN"/>
        </w:rPr>
        <w:t>;</w:t>
      </w:r>
    </w:p>
    <w:p w14:paraId="28A4B847" w14:textId="2C7CEA75" w:rsidR="00163859" w:rsidRPr="004A6C02" w:rsidRDefault="00163859" w:rsidP="0015398B">
      <w:pPr>
        <w:spacing w:before="120"/>
        <w:ind w:firstLine="720"/>
        <w:jc w:val="both"/>
        <w:rPr>
          <w:rFonts w:ascii="Times New Roman" w:hAnsi="Times New Roman"/>
          <w:i/>
          <w:szCs w:val="28"/>
          <w:lang w:val="vi-VN"/>
        </w:rPr>
      </w:pPr>
      <w:r w:rsidRPr="0015398B">
        <w:rPr>
          <w:rFonts w:ascii="Times New Roman" w:hAnsi="Times New Roman"/>
          <w:i/>
          <w:szCs w:val="28"/>
          <w:lang w:val="vi-VN"/>
        </w:rPr>
        <w:t>Căn cứ Nghị quyết số 131/2020/QH14 ngày 16 tháng 11 năm 2020</w:t>
      </w:r>
      <w:r w:rsidR="0015398B" w:rsidRPr="004A6C02">
        <w:rPr>
          <w:rFonts w:ascii="Times New Roman" w:hAnsi="Times New Roman"/>
          <w:i/>
          <w:szCs w:val="28"/>
          <w:lang w:val="vi-VN"/>
        </w:rPr>
        <w:t xml:space="preserve"> </w:t>
      </w:r>
      <w:r w:rsidRPr="0015398B">
        <w:rPr>
          <w:rFonts w:ascii="Times New Roman" w:hAnsi="Times New Roman"/>
          <w:i/>
          <w:szCs w:val="28"/>
          <w:lang w:val="vi-VN"/>
        </w:rPr>
        <w:t>của Quốc hội về tổ chức chính quyền đô thị tại Thành phố Hồ Chí Minh;</w:t>
      </w:r>
    </w:p>
    <w:p w14:paraId="523E3A48" w14:textId="46FFFE4A" w:rsidR="006F6825" w:rsidRPr="004A6C02" w:rsidRDefault="006F6825" w:rsidP="0015398B">
      <w:pPr>
        <w:spacing w:before="120"/>
        <w:ind w:firstLine="720"/>
        <w:jc w:val="both"/>
        <w:rPr>
          <w:rFonts w:ascii="Times New Roman" w:hAnsi="Times New Roman"/>
          <w:i/>
          <w:spacing w:val="4"/>
          <w:szCs w:val="28"/>
          <w:lang w:val="vi-VN"/>
        </w:rPr>
      </w:pPr>
      <w:r w:rsidRPr="004A6C02">
        <w:rPr>
          <w:rFonts w:ascii="Times New Roman" w:hAnsi="Times New Roman"/>
          <w:i/>
          <w:spacing w:val="4"/>
          <w:szCs w:val="28"/>
          <w:lang w:val="vi-VN"/>
        </w:rPr>
        <w:t>Căn cứ Nghị quyết số 98/2023/QH15 ngày 24 tháng 6 năm 2023 của Quốc hội về thí điểm một số cơ chế chính sách đặc thù phát triển Thành phố</w:t>
      </w:r>
      <w:r w:rsidR="0015398B" w:rsidRPr="004A6C02">
        <w:rPr>
          <w:rFonts w:ascii="Times New Roman" w:hAnsi="Times New Roman"/>
          <w:i/>
          <w:spacing w:val="4"/>
          <w:szCs w:val="28"/>
          <w:lang w:val="vi-VN"/>
        </w:rPr>
        <w:t xml:space="preserve"> </w:t>
      </w:r>
      <w:r w:rsidRPr="004A6C02">
        <w:rPr>
          <w:rFonts w:ascii="Times New Roman" w:hAnsi="Times New Roman"/>
          <w:i/>
          <w:spacing w:val="4"/>
          <w:szCs w:val="28"/>
          <w:lang w:val="vi-VN"/>
        </w:rPr>
        <w:t xml:space="preserve">Hồ Chí Minh; </w:t>
      </w:r>
    </w:p>
    <w:p w14:paraId="384EC8BA" w14:textId="6D099EE3" w:rsidR="008D737A" w:rsidRPr="004A6C02" w:rsidRDefault="00051E62" w:rsidP="0015398B">
      <w:pPr>
        <w:spacing w:before="120"/>
        <w:ind w:firstLine="720"/>
        <w:jc w:val="both"/>
        <w:rPr>
          <w:rFonts w:ascii="Times New Roman" w:hAnsi="Times New Roman"/>
          <w:i/>
          <w:szCs w:val="28"/>
          <w:lang w:val="vi-VN"/>
        </w:rPr>
      </w:pPr>
      <w:r w:rsidRPr="0015398B">
        <w:rPr>
          <w:rFonts w:ascii="Times New Roman Italic" w:hAnsi="Times New Roman Italic"/>
          <w:i/>
          <w:spacing w:val="6"/>
          <w:szCs w:val="28"/>
          <w:lang w:val="vi-VN"/>
        </w:rPr>
        <w:t xml:space="preserve">Căn cứ Nghị định số 37/2014/NĐ-CP ngày 05 tháng 5 năm 2014 của Chính </w:t>
      </w:r>
      <w:r w:rsidRPr="0015398B">
        <w:rPr>
          <w:rFonts w:ascii="Times New Roman" w:hAnsi="Times New Roman"/>
          <w:i/>
          <w:szCs w:val="28"/>
          <w:lang w:val="vi-VN"/>
        </w:rPr>
        <w:t>phủ quy định tổ chức các cơ quan chuyên môn thuộc Ủy ban nhân dân huyện, quận, thị xã, thành phố thuộc tỉnh và Nghị định số 108/2020/NĐ-CP ngày 14 tháng 9 năm 2020 của Chính phủ sửa đổi, bổ sung một số điều của Nghị định số 37/2014/NĐ-CP ngày 05 tháng 5 năm 2014 của Chính phủ;</w:t>
      </w:r>
    </w:p>
    <w:p w14:paraId="748B27D2" w14:textId="252169FF" w:rsidR="001F0917" w:rsidRPr="004A6C02" w:rsidRDefault="009055EE" w:rsidP="0015398B">
      <w:pPr>
        <w:spacing w:before="120"/>
        <w:ind w:firstLine="720"/>
        <w:jc w:val="both"/>
        <w:rPr>
          <w:rFonts w:ascii="Times New Roman" w:hAnsi="Times New Roman"/>
          <w:i/>
          <w:szCs w:val="28"/>
          <w:lang w:val="vi-VN"/>
        </w:rPr>
      </w:pPr>
      <w:r w:rsidRPr="004A6C02">
        <w:rPr>
          <w:rFonts w:ascii="Times New Roman" w:hAnsi="Times New Roman"/>
          <w:i/>
          <w:spacing w:val="4"/>
          <w:szCs w:val="28"/>
          <w:lang w:val="vi-VN"/>
        </w:rPr>
        <w:t>Căn cứ Nghị định số 34/2016/NĐ-CP ngày 14 tháng 5 năm 2016 của Chính phủ quy định chi tiết một số điều và biện pháp thi hành Luật ban hành văn bản</w:t>
      </w:r>
      <w:r w:rsidRPr="004A6C02">
        <w:rPr>
          <w:rFonts w:ascii="Times New Roman" w:hAnsi="Times New Roman"/>
          <w:i/>
          <w:szCs w:val="28"/>
          <w:lang w:val="vi-VN"/>
        </w:rPr>
        <w:t xml:space="preserve"> quy phạm pháp luật; Nghị định số 154/2020/NĐ-CP ngày 31 tháng 12 năm 2020 của Chính phủ sửa đổi, bổ sung một số điều của Nghị định số </w:t>
      </w:r>
      <w:r w:rsidRPr="004A6C02">
        <w:rPr>
          <w:rFonts w:ascii="Times New Roman" w:hAnsi="Times New Roman"/>
          <w:i/>
          <w:spacing w:val="4"/>
          <w:szCs w:val="28"/>
          <w:lang w:val="vi-VN"/>
        </w:rPr>
        <w:t>34/2016/NĐ-CP ngày 14 tháng 5 năm 2016 của Chính phủ quy định chi tiết một số</w:t>
      </w:r>
      <w:r w:rsidRPr="004A6C02">
        <w:rPr>
          <w:rFonts w:ascii="Times New Roman" w:hAnsi="Times New Roman"/>
          <w:i/>
          <w:szCs w:val="28"/>
          <w:lang w:val="vi-VN"/>
        </w:rPr>
        <w:t xml:space="preserve"> điều và biện pháp thi hành Luật Ban hành văn bản quy phạm pháp luật;</w:t>
      </w:r>
      <w:r w:rsidR="001F0917" w:rsidRPr="004A6C02">
        <w:rPr>
          <w:rFonts w:ascii="Times New Roman" w:hAnsi="Times New Roman"/>
          <w:i/>
          <w:szCs w:val="28"/>
          <w:lang w:val="vi-VN"/>
        </w:rPr>
        <w:t xml:space="preserve">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5A10F99A" w14:textId="312904CF" w:rsidR="009D295F" w:rsidRPr="0015398B" w:rsidRDefault="009D295F" w:rsidP="0015398B">
      <w:pPr>
        <w:spacing w:before="120"/>
        <w:ind w:firstLine="720"/>
        <w:jc w:val="both"/>
        <w:rPr>
          <w:rFonts w:ascii="Times New Roman" w:hAnsi="Times New Roman"/>
          <w:i/>
          <w:szCs w:val="28"/>
          <w:lang w:val="vi-VN"/>
        </w:rPr>
      </w:pPr>
      <w:r w:rsidRPr="004A6C02">
        <w:rPr>
          <w:rFonts w:ascii="Times New Roman" w:hAnsi="Times New Roman"/>
          <w:i/>
          <w:szCs w:val="28"/>
          <w:lang w:val="vi-VN"/>
        </w:rPr>
        <w:t>Căn</w:t>
      </w:r>
      <w:r w:rsidRPr="0015398B">
        <w:rPr>
          <w:rFonts w:ascii="Times New Roman" w:hAnsi="Times New Roman"/>
          <w:i/>
          <w:szCs w:val="28"/>
          <w:lang w:val="vi-VN"/>
        </w:rPr>
        <w:t xml:space="preserve"> cứ </w:t>
      </w:r>
      <w:r w:rsidRPr="004A6C02">
        <w:rPr>
          <w:rFonts w:ascii="Times New Roman" w:hAnsi="Times New Roman"/>
          <w:i/>
          <w:szCs w:val="28"/>
          <w:lang w:val="vi-VN"/>
        </w:rPr>
        <w:t>Nghị định số 151/2017/NĐ-CP ngày 26 tháng 12 năm 2017 của Chính phủ về quy định chi tiết một số điều của Luật Quản lý, sử dụng tài sản công năm 2017</w:t>
      </w:r>
      <w:r w:rsidRPr="0015398B">
        <w:rPr>
          <w:rFonts w:ascii="Times New Roman" w:hAnsi="Times New Roman"/>
          <w:i/>
          <w:szCs w:val="28"/>
          <w:lang w:val="vi-VN"/>
        </w:rPr>
        <w:t>;</w:t>
      </w:r>
    </w:p>
    <w:p w14:paraId="1D031DC2" w14:textId="77777777" w:rsidR="00666FF3" w:rsidRPr="004A6C02" w:rsidRDefault="00666FF3" w:rsidP="0015398B">
      <w:pPr>
        <w:spacing w:before="120"/>
        <w:ind w:firstLine="720"/>
        <w:jc w:val="both"/>
        <w:rPr>
          <w:rFonts w:ascii="Times New Roman" w:hAnsi="Times New Roman"/>
          <w:i/>
          <w:spacing w:val="4"/>
          <w:szCs w:val="28"/>
          <w:lang w:val="vi-VN"/>
        </w:rPr>
      </w:pPr>
      <w:r w:rsidRPr="004A6C02">
        <w:rPr>
          <w:rFonts w:ascii="Times New Roman" w:hAnsi="Times New Roman"/>
          <w:i/>
          <w:spacing w:val="4"/>
          <w:szCs w:val="28"/>
          <w:lang w:val="vi-VN"/>
        </w:rPr>
        <w:lastRenderedPageBreak/>
        <w:t xml:space="preserve">Căn cứ Nghị định số 33/2021/NĐ-CP ngày 29 tháng 3 năm 2021 của Chính phủ quy định chi tiết và biện pháp thi hành Nghị quyết số </w:t>
      </w:r>
      <w:r w:rsidRPr="004A6C02">
        <w:rPr>
          <w:rFonts w:ascii="Times New Roman" w:hAnsi="Times New Roman"/>
          <w:i/>
          <w:szCs w:val="28"/>
          <w:lang w:val="vi-VN"/>
        </w:rPr>
        <w:t xml:space="preserve">131/2020/QH14 </w:t>
      </w:r>
      <w:r w:rsidRPr="004A6C02">
        <w:rPr>
          <w:rFonts w:ascii="Times New Roman" w:hAnsi="Times New Roman"/>
          <w:i/>
          <w:spacing w:val="4"/>
          <w:szCs w:val="28"/>
          <w:lang w:val="vi-VN"/>
        </w:rPr>
        <w:t>ngày 16 tháng 11 năm 2020 của Quốc hội về tổ chức chính quyền đô thị tại Thành phố Hồ Chí Minh;</w:t>
      </w:r>
    </w:p>
    <w:p w14:paraId="022722E6" w14:textId="34F292DD" w:rsidR="00743B9F" w:rsidRPr="004A6C02" w:rsidRDefault="00743B9F" w:rsidP="0015398B">
      <w:pPr>
        <w:spacing w:before="120"/>
        <w:ind w:firstLine="720"/>
        <w:jc w:val="both"/>
        <w:rPr>
          <w:rFonts w:ascii="Times New Roman" w:hAnsi="Times New Roman"/>
          <w:i/>
          <w:spacing w:val="4"/>
          <w:szCs w:val="28"/>
          <w:lang w:val="vi-VN"/>
        </w:rPr>
      </w:pPr>
      <w:r w:rsidRPr="004A6C02">
        <w:rPr>
          <w:rFonts w:ascii="Times New Roman" w:hAnsi="Times New Roman"/>
          <w:i/>
          <w:spacing w:val="4"/>
          <w:szCs w:val="28"/>
          <w:lang w:val="vi-VN"/>
        </w:rPr>
        <w:t xml:space="preserve">Căn cứ </w:t>
      </w:r>
      <w:r w:rsidRPr="004A6C02">
        <w:rPr>
          <w:rFonts w:ascii="Times New Roman" w:hAnsi="Times New Roman"/>
          <w:i/>
          <w:iCs/>
          <w:spacing w:val="4"/>
          <w:szCs w:val="28"/>
          <w:lang w:val="vi-VN"/>
        </w:rPr>
        <w:t xml:space="preserve">Nghị định số 99/2021/NĐ-CP ngày 11 tháng 11 năm 2021 của </w:t>
      </w:r>
      <w:r w:rsidRPr="004A6C02">
        <w:rPr>
          <w:rFonts w:ascii="Times New Roman Italic" w:hAnsi="Times New Roman Italic"/>
          <w:i/>
          <w:iCs/>
          <w:spacing w:val="8"/>
          <w:szCs w:val="28"/>
          <w:lang w:val="vi-VN"/>
        </w:rPr>
        <w:t xml:space="preserve">Chính phủ quy định về quản lý, thanh toán, quyết toán dự án sử dụng vốn đầu </w:t>
      </w:r>
      <w:r w:rsidRPr="004A6C02">
        <w:rPr>
          <w:rFonts w:ascii="Times New Roman" w:hAnsi="Times New Roman"/>
          <w:i/>
          <w:iCs/>
          <w:spacing w:val="4"/>
          <w:szCs w:val="28"/>
          <w:lang w:val="vi-VN"/>
        </w:rPr>
        <w:t>tư công;</w:t>
      </w:r>
    </w:p>
    <w:p w14:paraId="1B995446" w14:textId="77777777" w:rsidR="0040693B" w:rsidRPr="004A6C02" w:rsidRDefault="0040693B" w:rsidP="0015398B">
      <w:pPr>
        <w:spacing w:before="120"/>
        <w:ind w:firstLine="720"/>
        <w:jc w:val="both"/>
        <w:rPr>
          <w:rFonts w:ascii="Times New Roman" w:hAnsi="Times New Roman"/>
          <w:i/>
          <w:szCs w:val="28"/>
          <w:lang w:val="vi-VN"/>
        </w:rPr>
      </w:pPr>
      <w:r w:rsidRPr="004A6C02">
        <w:rPr>
          <w:rFonts w:ascii="Times New Roman" w:hAnsi="Times New Roman"/>
          <w:i/>
          <w:spacing w:val="4"/>
          <w:szCs w:val="28"/>
          <w:lang w:val="vi-VN"/>
        </w:rPr>
        <w:t>Căn cứ Thông tư số 04/2022/TT-BTC ngày 28 tháng 01 năm 2022 của Bộ trưởng</w:t>
      </w:r>
      <w:r w:rsidRPr="004A6C02">
        <w:rPr>
          <w:rFonts w:ascii="Times New Roman" w:hAnsi="Times New Roman"/>
          <w:i/>
          <w:szCs w:val="28"/>
          <w:lang w:val="vi-VN"/>
        </w:rPr>
        <w:t xml:space="preserve"> Bộ Tài chính hướng dẫn chức năng, nhiệm vụ, quyền hạn của cơ quan </w:t>
      </w:r>
      <w:r w:rsidRPr="004A6C02">
        <w:rPr>
          <w:rFonts w:ascii="Times New Roman" w:hAnsi="Times New Roman"/>
          <w:i/>
          <w:spacing w:val="-4"/>
          <w:szCs w:val="28"/>
          <w:lang w:val="vi-VN"/>
        </w:rPr>
        <w:t>tài chính địa phương thuộc Ủy ban nhân dân cấp tỉnh và Ủy ban nhân dân cấp huyện;</w:t>
      </w:r>
    </w:p>
    <w:p w14:paraId="6442CF21" w14:textId="77777777" w:rsidR="006F6825" w:rsidRPr="004A6C02" w:rsidRDefault="006F6825" w:rsidP="0015398B">
      <w:pPr>
        <w:spacing w:before="120"/>
        <w:ind w:firstLine="720"/>
        <w:jc w:val="both"/>
        <w:rPr>
          <w:rFonts w:ascii="Times New Roman" w:hAnsi="Times New Roman"/>
          <w:i/>
          <w:szCs w:val="28"/>
          <w:lang w:val="vi-VN"/>
        </w:rPr>
      </w:pPr>
      <w:r w:rsidRPr="004A6C02">
        <w:rPr>
          <w:rFonts w:ascii="Times New Roman" w:hAnsi="Times New Roman"/>
          <w:i/>
          <w:szCs w:val="28"/>
          <w:lang w:val="vi-VN"/>
        </w:rPr>
        <w:t xml:space="preserve">Căn cứ Nghị quyết số 18/2023/NQ-HĐND ngày 19 tháng 9 năm 2023 của </w:t>
      </w:r>
      <w:r w:rsidRPr="004A6C02">
        <w:rPr>
          <w:rFonts w:ascii="Times New Roman" w:hAnsi="Times New Roman"/>
          <w:i/>
          <w:spacing w:val="4"/>
          <w:szCs w:val="28"/>
          <w:lang w:val="vi-VN"/>
        </w:rPr>
        <w:t>Hội đồng nhân dân Thành phố Hồ Chí Minh về chức năng, nhiệm vụ của các tổ chứ</w:t>
      </w:r>
      <w:r w:rsidRPr="004A6C02">
        <w:rPr>
          <w:rFonts w:ascii="Times New Roman" w:hAnsi="Times New Roman"/>
          <w:i/>
          <w:szCs w:val="28"/>
          <w:lang w:val="vi-VN"/>
        </w:rPr>
        <w:t>c hành chính và đơn vị sự nghiệp công lập trực thuộc Ủy ban nhân dân thành phố Thủ Đức;</w:t>
      </w:r>
    </w:p>
    <w:p w14:paraId="72110CB0" w14:textId="0B576763" w:rsidR="008D737A" w:rsidRPr="004A6C02" w:rsidRDefault="008D737A" w:rsidP="0015398B">
      <w:pPr>
        <w:spacing w:before="120"/>
        <w:ind w:firstLine="720"/>
        <w:jc w:val="both"/>
        <w:rPr>
          <w:rFonts w:ascii="Times New Roman" w:hAnsi="Times New Roman"/>
          <w:szCs w:val="28"/>
          <w:lang w:val="vi-VN"/>
        </w:rPr>
      </w:pPr>
      <w:r w:rsidRPr="0015398B">
        <w:rPr>
          <w:rFonts w:ascii="Times New Roman" w:hAnsi="Times New Roman"/>
          <w:i/>
          <w:szCs w:val="28"/>
          <w:lang w:val="vi-VN"/>
        </w:rPr>
        <w:t>Theo đề nghị của Giám đốc Sở Nộ</w:t>
      </w:r>
      <w:r w:rsidR="002514B9" w:rsidRPr="0015398B">
        <w:rPr>
          <w:rFonts w:ascii="Times New Roman" w:hAnsi="Times New Roman"/>
          <w:i/>
          <w:szCs w:val="28"/>
          <w:lang w:val="vi-VN"/>
        </w:rPr>
        <w:t xml:space="preserve">i vụ tại Tờ trình số </w:t>
      </w:r>
      <w:r w:rsidR="004A1D49" w:rsidRPr="004A6C02">
        <w:rPr>
          <w:rFonts w:ascii="Times New Roman" w:hAnsi="Times New Roman"/>
          <w:i/>
          <w:szCs w:val="28"/>
          <w:lang w:val="vi-VN"/>
        </w:rPr>
        <w:t>8376</w:t>
      </w:r>
      <w:r w:rsidR="002514B9" w:rsidRPr="0015398B">
        <w:rPr>
          <w:rFonts w:ascii="Times New Roman" w:hAnsi="Times New Roman"/>
          <w:i/>
          <w:szCs w:val="28"/>
          <w:lang w:val="vi-VN"/>
        </w:rPr>
        <w:t xml:space="preserve">/TTr-SNV </w:t>
      </w:r>
      <w:r w:rsidRPr="0015398B">
        <w:rPr>
          <w:rFonts w:ascii="Times New Roman" w:hAnsi="Times New Roman"/>
          <w:i/>
          <w:szCs w:val="28"/>
          <w:lang w:val="vi-VN"/>
        </w:rPr>
        <w:t>ngày</w:t>
      </w:r>
      <w:r w:rsidR="00163859" w:rsidRPr="0015398B">
        <w:rPr>
          <w:rFonts w:ascii="Times New Roman" w:hAnsi="Times New Roman"/>
          <w:i/>
          <w:szCs w:val="28"/>
          <w:lang w:val="vi-VN"/>
        </w:rPr>
        <w:t xml:space="preserve"> </w:t>
      </w:r>
      <w:r w:rsidR="004A1D49" w:rsidRPr="004A6C02">
        <w:rPr>
          <w:rFonts w:ascii="Times New Roman" w:hAnsi="Times New Roman"/>
          <w:i/>
          <w:szCs w:val="28"/>
          <w:lang w:val="vi-VN"/>
        </w:rPr>
        <w:t>23</w:t>
      </w:r>
      <w:r w:rsidR="008D2170" w:rsidRPr="0015398B">
        <w:rPr>
          <w:rFonts w:ascii="Times New Roman" w:hAnsi="Times New Roman"/>
          <w:i/>
          <w:szCs w:val="28"/>
          <w:lang w:val="vi-VN"/>
        </w:rPr>
        <w:t xml:space="preserve"> tháng </w:t>
      </w:r>
      <w:r w:rsidR="004A1D49" w:rsidRPr="004A6C02">
        <w:rPr>
          <w:rFonts w:ascii="Times New Roman" w:hAnsi="Times New Roman"/>
          <w:i/>
          <w:szCs w:val="28"/>
          <w:lang w:val="vi-VN"/>
        </w:rPr>
        <w:t>10</w:t>
      </w:r>
      <w:r w:rsidRPr="0015398B">
        <w:rPr>
          <w:rFonts w:ascii="Times New Roman" w:hAnsi="Times New Roman"/>
          <w:i/>
          <w:szCs w:val="28"/>
          <w:lang w:val="vi-VN"/>
        </w:rPr>
        <w:t xml:space="preserve"> năm </w:t>
      </w:r>
      <w:r w:rsidR="004D2C5A" w:rsidRPr="0015398B">
        <w:rPr>
          <w:rFonts w:ascii="Times New Roman" w:hAnsi="Times New Roman"/>
          <w:i/>
          <w:szCs w:val="28"/>
          <w:lang w:val="vi-VN"/>
        </w:rPr>
        <w:t>2024</w:t>
      </w:r>
      <w:r w:rsidR="004A1D49" w:rsidRPr="004A6C02">
        <w:rPr>
          <w:rFonts w:ascii="Times New Roman" w:hAnsi="Times New Roman"/>
          <w:i/>
          <w:szCs w:val="28"/>
          <w:lang w:val="vi-VN"/>
        </w:rPr>
        <w:t xml:space="preserve">; </w:t>
      </w:r>
      <w:r w:rsidR="008D2170" w:rsidRPr="0015398B">
        <w:rPr>
          <w:rFonts w:ascii="Times New Roman" w:hAnsi="Times New Roman"/>
          <w:i/>
          <w:szCs w:val="28"/>
          <w:lang w:val="vi-VN"/>
        </w:rPr>
        <w:t>ý kiến của Sở Tư pháp tại Báo cáo thẩm định số</w:t>
      </w:r>
      <w:r w:rsidR="001F0917" w:rsidRPr="004A6C02">
        <w:rPr>
          <w:rFonts w:ascii="Times New Roman" w:hAnsi="Times New Roman"/>
          <w:i/>
          <w:szCs w:val="28"/>
          <w:lang w:val="vi-VN"/>
        </w:rPr>
        <w:t xml:space="preserve"> 4917/</w:t>
      </w:r>
      <w:r w:rsidR="008D2170" w:rsidRPr="0015398B">
        <w:rPr>
          <w:rFonts w:ascii="Times New Roman" w:hAnsi="Times New Roman"/>
          <w:i/>
          <w:szCs w:val="28"/>
          <w:lang w:val="vi-VN"/>
        </w:rPr>
        <w:t>BC-</w:t>
      </w:r>
      <w:r w:rsidR="008D2170" w:rsidRPr="0015398B">
        <w:rPr>
          <w:rFonts w:ascii="Times New Roman Italic" w:hAnsi="Times New Roman Italic"/>
          <w:i/>
          <w:spacing w:val="2"/>
          <w:szCs w:val="28"/>
          <w:lang w:val="vi-VN"/>
        </w:rPr>
        <w:t>STP</w:t>
      </w:r>
      <w:r w:rsidR="001F0917" w:rsidRPr="004A6C02">
        <w:rPr>
          <w:rFonts w:ascii="Times New Roman Italic" w:hAnsi="Times New Roman Italic"/>
          <w:i/>
          <w:spacing w:val="2"/>
          <w:szCs w:val="28"/>
          <w:lang w:val="vi-VN"/>
        </w:rPr>
        <w:t xml:space="preserve">-KTrVB </w:t>
      </w:r>
      <w:r w:rsidRPr="0015398B">
        <w:rPr>
          <w:rFonts w:ascii="Times New Roman Italic" w:hAnsi="Times New Roman Italic"/>
          <w:i/>
          <w:spacing w:val="2"/>
          <w:szCs w:val="28"/>
          <w:lang w:val="vi-VN"/>
        </w:rPr>
        <w:t>ngày</w:t>
      </w:r>
      <w:r w:rsidR="00163859" w:rsidRPr="0015398B">
        <w:rPr>
          <w:rFonts w:ascii="Times New Roman Italic" w:hAnsi="Times New Roman Italic"/>
          <w:i/>
          <w:spacing w:val="2"/>
          <w:szCs w:val="28"/>
          <w:lang w:val="vi-VN"/>
        </w:rPr>
        <w:t xml:space="preserve"> </w:t>
      </w:r>
      <w:r w:rsidR="001F0917" w:rsidRPr="004A6C02">
        <w:rPr>
          <w:rFonts w:ascii="Times New Roman Italic" w:hAnsi="Times New Roman Italic"/>
          <w:i/>
          <w:spacing w:val="2"/>
          <w:szCs w:val="28"/>
          <w:lang w:val="vi-VN"/>
        </w:rPr>
        <w:t>31</w:t>
      </w:r>
      <w:r w:rsidR="00163859" w:rsidRPr="0015398B">
        <w:rPr>
          <w:rFonts w:ascii="Times New Roman Italic" w:hAnsi="Times New Roman Italic"/>
          <w:i/>
          <w:spacing w:val="2"/>
          <w:szCs w:val="28"/>
          <w:lang w:val="vi-VN"/>
        </w:rPr>
        <w:t xml:space="preserve"> </w:t>
      </w:r>
      <w:r w:rsidRPr="0015398B">
        <w:rPr>
          <w:rFonts w:ascii="Times New Roman Italic" w:hAnsi="Times New Roman Italic"/>
          <w:i/>
          <w:spacing w:val="2"/>
          <w:szCs w:val="28"/>
          <w:lang w:val="vi-VN"/>
        </w:rPr>
        <w:t xml:space="preserve">tháng </w:t>
      </w:r>
      <w:r w:rsidR="001F0917" w:rsidRPr="004A6C02">
        <w:rPr>
          <w:rFonts w:ascii="Times New Roman Italic" w:hAnsi="Times New Roman Italic"/>
          <w:i/>
          <w:spacing w:val="2"/>
          <w:szCs w:val="28"/>
          <w:lang w:val="vi-VN"/>
        </w:rPr>
        <w:t xml:space="preserve">7 </w:t>
      </w:r>
      <w:r w:rsidRPr="0015398B">
        <w:rPr>
          <w:rFonts w:ascii="Times New Roman Italic" w:hAnsi="Times New Roman Italic"/>
          <w:i/>
          <w:spacing w:val="2"/>
          <w:szCs w:val="28"/>
          <w:lang w:val="vi-VN"/>
        </w:rPr>
        <w:t xml:space="preserve">năm </w:t>
      </w:r>
      <w:r w:rsidR="004D2C5A" w:rsidRPr="0015398B">
        <w:rPr>
          <w:rFonts w:ascii="Times New Roman Italic" w:hAnsi="Times New Roman Italic"/>
          <w:i/>
          <w:spacing w:val="2"/>
          <w:szCs w:val="28"/>
          <w:lang w:val="vi-VN"/>
        </w:rPr>
        <w:t>2024</w:t>
      </w:r>
      <w:r w:rsidR="004A1D49" w:rsidRPr="004A6C02">
        <w:rPr>
          <w:rFonts w:ascii="Times New Roman Italic" w:hAnsi="Times New Roman Italic"/>
          <w:i/>
          <w:spacing w:val="2"/>
          <w:szCs w:val="28"/>
          <w:lang w:val="vi-VN"/>
        </w:rPr>
        <w:t xml:space="preserve">; ý kiến thống nhất của </w:t>
      </w:r>
      <w:r w:rsidR="0015398B" w:rsidRPr="004A6C02">
        <w:rPr>
          <w:rFonts w:ascii="Times New Roman Italic" w:hAnsi="Times New Roman Italic"/>
          <w:i/>
          <w:spacing w:val="2"/>
          <w:szCs w:val="28"/>
          <w:lang w:val="vi-VN"/>
        </w:rPr>
        <w:t xml:space="preserve">các </w:t>
      </w:r>
      <w:r w:rsidR="004A1D49" w:rsidRPr="004A6C02">
        <w:rPr>
          <w:rFonts w:ascii="Times New Roman Italic" w:hAnsi="Times New Roman Italic"/>
          <w:i/>
          <w:spacing w:val="2"/>
          <w:szCs w:val="28"/>
          <w:lang w:val="vi-VN"/>
        </w:rPr>
        <w:t>Thành viên</w:t>
      </w:r>
      <w:r w:rsidR="004A1D49" w:rsidRPr="004A6C02">
        <w:rPr>
          <w:rFonts w:ascii="Times New Roman" w:hAnsi="Times New Roman"/>
          <w:i/>
          <w:spacing w:val="8"/>
          <w:szCs w:val="28"/>
          <w:lang w:val="vi-VN"/>
        </w:rPr>
        <w:t xml:space="preserve"> </w:t>
      </w:r>
      <w:r w:rsidR="004A1D49" w:rsidRPr="004A6C02">
        <w:rPr>
          <w:rFonts w:ascii="Times New Roman Italic" w:hAnsi="Times New Roman Italic"/>
          <w:i/>
          <w:szCs w:val="28"/>
          <w:lang w:val="vi-VN"/>
        </w:rPr>
        <w:t>Ủy ban nhân dân Thành ph</w:t>
      </w:r>
      <w:r w:rsidR="00F869F7" w:rsidRPr="004A6C02">
        <w:rPr>
          <w:rFonts w:ascii="Times New Roman Italic" w:hAnsi="Times New Roman Italic"/>
          <w:i/>
          <w:szCs w:val="28"/>
          <w:lang w:val="vi-VN"/>
        </w:rPr>
        <w:t>ố.</w:t>
      </w:r>
    </w:p>
    <w:p w14:paraId="1320A4C4" w14:textId="77777777" w:rsidR="008D737A" w:rsidRPr="0015398B" w:rsidRDefault="008D737A" w:rsidP="00A845C9">
      <w:pPr>
        <w:spacing w:before="280" w:after="180"/>
        <w:jc w:val="center"/>
        <w:rPr>
          <w:rFonts w:ascii="Times New Roman" w:hAnsi="Times New Roman"/>
          <w:b/>
          <w:szCs w:val="28"/>
          <w:lang w:val="vi-VN"/>
        </w:rPr>
      </w:pPr>
      <w:r w:rsidRPr="0015398B">
        <w:rPr>
          <w:rFonts w:ascii="Times New Roman" w:hAnsi="Times New Roman"/>
          <w:b/>
          <w:szCs w:val="28"/>
          <w:lang w:val="vi-VN"/>
        </w:rPr>
        <w:t>QUYẾT ĐỊNH:</w:t>
      </w:r>
    </w:p>
    <w:p w14:paraId="665DAB2C" w14:textId="77777777" w:rsidR="008D2170" w:rsidRPr="0015398B" w:rsidRDefault="002514B9" w:rsidP="0015398B">
      <w:pPr>
        <w:spacing w:before="120"/>
        <w:ind w:firstLine="720"/>
        <w:jc w:val="both"/>
        <w:rPr>
          <w:rFonts w:ascii="Times New Roman" w:hAnsi="Times New Roman"/>
          <w:b/>
          <w:szCs w:val="28"/>
          <w:lang w:val="vi-VN"/>
        </w:rPr>
      </w:pPr>
      <w:r w:rsidRPr="0015398B">
        <w:rPr>
          <w:rFonts w:ascii="Times New Roman" w:hAnsi="Times New Roman"/>
          <w:b/>
          <w:szCs w:val="28"/>
          <w:lang w:val="vi-VN"/>
        </w:rPr>
        <w:t xml:space="preserve">Điều 1. </w:t>
      </w:r>
      <w:r w:rsidR="008D2170" w:rsidRPr="0015398B">
        <w:rPr>
          <w:rFonts w:ascii="Times New Roman" w:hAnsi="Times New Roman"/>
          <w:b/>
          <w:szCs w:val="28"/>
          <w:lang w:val="vi-VN"/>
        </w:rPr>
        <w:t>Ban hành Quy định</w:t>
      </w:r>
    </w:p>
    <w:p w14:paraId="327CAB20" w14:textId="77777777" w:rsidR="002514B9" w:rsidRPr="0015398B" w:rsidRDefault="002514B9" w:rsidP="0015398B">
      <w:pPr>
        <w:spacing w:before="120"/>
        <w:ind w:firstLine="720"/>
        <w:jc w:val="both"/>
        <w:rPr>
          <w:rFonts w:ascii="Times New Roman" w:hAnsi="Times New Roman"/>
          <w:szCs w:val="28"/>
          <w:lang w:val="vi-VN"/>
        </w:rPr>
      </w:pPr>
      <w:r w:rsidRPr="0015398B">
        <w:rPr>
          <w:rFonts w:ascii="Times New Roman" w:hAnsi="Times New Roman"/>
          <w:szCs w:val="28"/>
          <w:lang w:val="vi-VN"/>
        </w:rPr>
        <w:t xml:space="preserve">Ban hành kèm theo Quyết định này là Quy định về hướng dẫn chức năng, nhiệm vụ, quyền hạn và tổ chức của </w:t>
      </w:r>
      <w:r w:rsidR="00AE58D7" w:rsidRPr="004A6C02">
        <w:rPr>
          <w:rFonts w:ascii="Times New Roman" w:hAnsi="Times New Roman"/>
          <w:szCs w:val="28"/>
          <w:lang w:val="vi-VN"/>
        </w:rPr>
        <w:t>Phòng Tài chính thuộc Ủy ban nhân dân thành phố Thủ Đức</w:t>
      </w:r>
      <w:r w:rsidRPr="0015398B">
        <w:rPr>
          <w:rFonts w:ascii="Times New Roman" w:hAnsi="Times New Roman"/>
          <w:szCs w:val="28"/>
          <w:lang w:val="vi-VN"/>
        </w:rPr>
        <w:t>.</w:t>
      </w:r>
    </w:p>
    <w:p w14:paraId="73BDB2EE" w14:textId="77777777" w:rsidR="008D2170" w:rsidRPr="0015398B" w:rsidRDefault="002514B9" w:rsidP="0015398B">
      <w:pPr>
        <w:spacing w:before="120"/>
        <w:ind w:firstLine="720"/>
        <w:jc w:val="both"/>
        <w:rPr>
          <w:rFonts w:ascii="Times New Roman" w:hAnsi="Times New Roman"/>
          <w:b/>
          <w:szCs w:val="28"/>
          <w:lang w:val="vi-VN"/>
        </w:rPr>
      </w:pPr>
      <w:r w:rsidRPr="0015398B">
        <w:rPr>
          <w:rFonts w:ascii="Times New Roman" w:hAnsi="Times New Roman"/>
          <w:b/>
          <w:szCs w:val="28"/>
          <w:lang w:val="vi-VN"/>
        </w:rPr>
        <w:t xml:space="preserve">Điều </w:t>
      </w:r>
      <w:r w:rsidR="008D2170" w:rsidRPr="0015398B">
        <w:rPr>
          <w:rFonts w:ascii="Times New Roman" w:hAnsi="Times New Roman"/>
          <w:b/>
          <w:szCs w:val="28"/>
          <w:lang w:val="vi-VN"/>
        </w:rPr>
        <w:t>2</w:t>
      </w:r>
      <w:r w:rsidRPr="0015398B">
        <w:rPr>
          <w:rFonts w:ascii="Times New Roman" w:hAnsi="Times New Roman"/>
          <w:b/>
          <w:szCs w:val="28"/>
          <w:lang w:val="vi-VN"/>
        </w:rPr>
        <w:t xml:space="preserve">. </w:t>
      </w:r>
      <w:r w:rsidR="008D2170" w:rsidRPr="0015398B">
        <w:rPr>
          <w:rFonts w:ascii="Times New Roman" w:hAnsi="Times New Roman"/>
          <w:b/>
          <w:szCs w:val="28"/>
          <w:lang w:val="vi-VN"/>
        </w:rPr>
        <w:t>Hiệu lực thi hành</w:t>
      </w:r>
    </w:p>
    <w:p w14:paraId="4F86392A" w14:textId="68933F18" w:rsidR="002514B9" w:rsidRPr="0015398B" w:rsidRDefault="002514B9" w:rsidP="0015398B">
      <w:pPr>
        <w:spacing w:before="120"/>
        <w:ind w:firstLine="720"/>
        <w:jc w:val="both"/>
        <w:rPr>
          <w:rFonts w:ascii="Times New Roman" w:hAnsi="Times New Roman"/>
          <w:szCs w:val="28"/>
          <w:lang w:val="vi-VN"/>
        </w:rPr>
      </w:pPr>
      <w:r w:rsidRPr="0015398B">
        <w:rPr>
          <w:rFonts w:ascii="Times New Roman" w:hAnsi="Times New Roman"/>
          <w:szCs w:val="28"/>
          <w:lang w:val="vi-VN"/>
        </w:rPr>
        <w:t>Quyết định này có hiệu lực thi hành kể từ ngày</w:t>
      </w:r>
      <w:r w:rsidR="008D2170" w:rsidRPr="0015398B">
        <w:rPr>
          <w:rFonts w:ascii="Times New Roman" w:hAnsi="Times New Roman"/>
          <w:szCs w:val="28"/>
          <w:lang w:val="vi-VN"/>
        </w:rPr>
        <w:t xml:space="preserve"> </w:t>
      </w:r>
      <w:r w:rsidR="00C31996" w:rsidRPr="004A6C02">
        <w:rPr>
          <w:rFonts w:ascii="Times New Roman" w:hAnsi="Times New Roman"/>
          <w:szCs w:val="28"/>
          <w:lang w:val="vi-VN"/>
        </w:rPr>
        <w:t>16</w:t>
      </w:r>
      <w:r w:rsidR="008D2170" w:rsidRPr="0015398B">
        <w:rPr>
          <w:rFonts w:ascii="Times New Roman" w:hAnsi="Times New Roman"/>
          <w:szCs w:val="28"/>
          <w:lang w:val="vi-VN"/>
        </w:rPr>
        <w:t xml:space="preserve"> </w:t>
      </w:r>
      <w:r w:rsidRPr="0015398B">
        <w:rPr>
          <w:rFonts w:ascii="Times New Roman" w:hAnsi="Times New Roman"/>
          <w:szCs w:val="28"/>
          <w:lang w:val="vi-VN"/>
        </w:rPr>
        <w:t>tháng</w:t>
      </w:r>
      <w:r w:rsidR="008D2170" w:rsidRPr="0015398B">
        <w:rPr>
          <w:rFonts w:ascii="Times New Roman" w:hAnsi="Times New Roman"/>
          <w:szCs w:val="28"/>
          <w:lang w:val="vi-VN"/>
        </w:rPr>
        <w:t xml:space="preserve"> </w:t>
      </w:r>
      <w:r w:rsidR="00C31996" w:rsidRPr="004A6C02">
        <w:rPr>
          <w:rFonts w:ascii="Times New Roman" w:hAnsi="Times New Roman"/>
          <w:szCs w:val="28"/>
          <w:lang w:val="vi-VN"/>
        </w:rPr>
        <w:t>12</w:t>
      </w:r>
      <w:r w:rsidR="008D2170" w:rsidRPr="0015398B">
        <w:rPr>
          <w:rFonts w:ascii="Times New Roman" w:hAnsi="Times New Roman"/>
          <w:szCs w:val="28"/>
          <w:lang w:val="vi-VN"/>
        </w:rPr>
        <w:t xml:space="preserve"> </w:t>
      </w:r>
      <w:r w:rsidRPr="0015398B">
        <w:rPr>
          <w:rFonts w:ascii="Times New Roman" w:hAnsi="Times New Roman"/>
          <w:szCs w:val="28"/>
          <w:lang w:val="vi-VN"/>
        </w:rPr>
        <w:t xml:space="preserve">năm </w:t>
      </w:r>
      <w:r w:rsidR="004D2C5A" w:rsidRPr="0015398B">
        <w:rPr>
          <w:rFonts w:ascii="Times New Roman" w:hAnsi="Times New Roman"/>
          <w:szCs w:val="28"/>
          <w:lang w:val="vi-VN"/>
        </w:rPr>
        <w:t>2024</w:t>
      </w:r>
      <w:r w:rsidRPr="0015398B">
        <w:rPr>
          <w:rFonts w:ascii="Times New Roman" w:hAnsi="Times New Roman"/>
          <w:szCs w:val="28"/>
          <w:lang w:val="vi-VN"/>
        </w:rPr>
        <w:t xml:space="preserve">. </w:t>
      </w:r>
    </w:p>
    <w:p w14:paraId="6B4BDEE4" w14:textId="6B6828ED" w:rsidR="008D2170" w:rsidRPr="0015398B" w:rsidRDefault="002514B9" w:rsidP="0015398B">
      <w:pPr>
        <w:spacing w:before="120"/>
        <w:ind w:firstLine="720"/>
        <w:jc w:val="both"/>
        <w:rPr>
          <w:rFonts w:ascii="Times New Roman" w:hAnsi="Times New Roman"/>
          <w:b/>
          <w:szCs w:val="28"/>
          <w:lang w:val="vi-VN"/>
        </w:rPr>
      </w:pPr>
      <w:r w:rsidRPr="0015398B">
        <w:rPr>
          <w:rFonts w:ascii="Times New Roman" w:hAnsi="Times New Roman"/>
          <w:b/>
          <w:szCs w:val="28"/>
          <w:lang w:val="vi-VN"/>
        </w:rPr>
        <w:t xml:space="preserve">Điều </w:t>
      </w:r>
      <w:r w:rsidR="008D2170" w:rsidRPr="0015398B">
        <w:rPr>
          <w:rFonts w:ascii="Times New Roman" w:hAnsi="Times New Roman"/>
          <w:b/>
          <w:szCs w:val="28"/>
          <w:lang w:val="vi-VN"/>
        </w:rPr>
        <w:t>3</w:t>
      </w:r>
      <w:r w:rsidRPr="0015398B">
        <w:rPr>
          <w:rFonts w:ascii="Times New Roman" w:hAnsi="Times New Roman"/>
          <w:b/>
          <w:szCs w:val="28"/>
          <w:lang w:val="vi-VN"/>
        </w:rPr>
        <w:t xml:space="preserve">. </w:t>
      </w:r>
      <w:r w:rsidR="008D2170" w:rsidRPr="0015398B">
        <w:rPr>
          <w:rFonts w:ascii="Times New Roman" w:hAnsi="Times New Roman"/>
          <w:b/>
          <w:szCs w:val="28"/>
          <w:lang w:val="vi-VN"/>
        </w:rPr>
        <w:t>Trách nhiệm thi hành</w:t>
      </w:r>
    </w:p>
    <w:p w14:paraId="2F0EA27F" w14:textId="426B1842" w:rsidR="00584924" w:rsidRPr="00A845C9" w:rsidRDefault="002514B9" w:rsidP="00A845C9">
      <w:pPr>
        <w:spacing w:before="120"/>
        <w:ind w:firstLine="720"/>
        <w:jc w:val="both"/>
        <w:rPr>
          <w:rFonts w:ascii="Times New Roman" w:hAnsi="Times New Roman"/>
          <w:szCs w:val="28"/>
          <w:lang w:val="vi-VN"/>
        </w:rPr>
      </w:pPr>
      <w:r w:rsidRPr="0015398B">
        <w:rPr>
          <w:rFonts w:ascii="Times New Roman" w:hAnsi="Times New Roman"/>
          <w:spacing w:val="8"/>
          <w:szCs w:val="28"/>
          <w:lang w:val="vi-VN"/>
        </w:rPr>
        <w:t>Chánh Văn phòng Ủy ban nhân dân Thành phố, Giám đốc Sở Nội vụ,</w:t>
      </w:r>
      <w:r w:rsidRPr="0015398B">
        <w:rPr>
          <w:rFonts w:ascii="Times New Roman" w:hAnsi="Times New Roman"/>
          <w:spacing w:val="4"/>
          <w:szCs w:val="28"/>
          <w:lang w:val="vi-VN"/>
        </w:rPr>
        <w:t xml:space="preserve"> </w:t>
      </w:r>
      <w:r w:rsidR="00E97C1E" w:rsidRPr="0015398B">
        <w:rPr>
          <w:rFonts w:ascii="Times New Roman" w:hAnsi="Times New Roman"/>
          <w:spacing w:val="-4"/>
          <w:szCs w:val="28"/>
          <w:lang w:val="vi-VN"/>
        </w:rPr>
        <w:t xml:space="preserve">Giám đốc Sở </w:t>
      </w:r>
      <w:r w:rsidR="00B71CC2" w:rsidRPr="004A6C02">
        <w:rPr>
          <w:rFonts w:ascii="Times New Roman" w:hAnsi="Times New Roman"/>
          <w:spacing w:val="-4"/>
          <w:szCs w:val="28"/>
          <w:lang w:val="vi-VN"/>
        </w:rPr>
        <w:t>Tài chính</w:t>
      </w:r>
      <w:r w:rsidR="00F61FD4" w:rsidRPr="004A6C02">
        <w:rPr>
          <w:rFonts w:ascii="Times New Roman" w:hAnsi="Times New Roman"/>
          <w:spacing w:val="-4"/>
          <w:szCs w:val="28"/>
          <w:lang w:val="vi-VN"/>
        </w:rPr>
        <w:t xml:space="preserve">, </w:t>
      </w:r>
      <w:r w:rsidRPr="0015398B">
        <w:rPr>
          <w:rFonts w:ascii="Times New Roman" w:hAnsi="Times New Roman"/>
          <w:spacing w:val="-4"/>
          <w:szCs w:val="28"/>
          <w:lang w:val="vi-VN"/>
        </w:rPr>
        <w:t xml:space="preserve">Chủ tịch Ủy ban nhân dân </w:t>
      </w:r>
      <w:r w:rsidR="00AE58D7" w:rsidRPr="0015398B">
        <w:rPr>
          <w:rFonts w:ascii="Times New Roman" w:hAnsi="Times New Roman"/>
          <w:spacing w:val="-4"/>
          <w:szCs w:val="28"/>
          <w:lang w:val="vi-VN"/>
        </w:rPr>
        <w:t>thành phố Thủ Đức</w:t>
      </w:r>
      <w:r w:rsidR="00BB6BC7" w:rsidRPr="004A6C02">
        <w:rPr>
          <w:rFonts w:ascii="Times New Roman" w:hAnsi="Times New Roman"/>
          <w:spacing w:val="-4"/>
          <w:szCs w:val="28"/>
          <w:lang w:val="vi-VN"/>
        </w:rPr>
        <w:t xml:space="preserve"> và </w:t>
      </w:r>
      <w:r w:rsidR="00BB6BC7" w:rsidRPr="0015398B">
        <w:rPr>
          <w:rFonts w:ascii="Times New Roman" w:hAnsi="Times New Roman"/>
          <w:spacing w:val="-4"/>
          <w:szCs w:val="28"/>
          <w:lang w:val="vi-VN"/>
        </w:rPr>
        <w:t>Thủ trưởng</w:t>
      </w:r>
      <w:r w:rsidR="00BB6BC7" w:rsidRPr="0015398B">
        <w:rPr>
          <w:rFonts w:ascii="Times New Roman" w:hAnsi="Times New Roman"/>
          <w:szCs w:val="28"/>
          <w:lang w:val="vi-VN"/>
        </w:rPr>
        <w:t xml:space="preserve"> các cơ quan</w:t>
      </w:r>
      <w:r w:rsidR="00BB6BC7" w:rsidRPr="004A6C02">
        <w:rPr>
          <w:rFonts w:ascii="Times New Roman" w:hAnsi="Times New Roman"/>
          <w:szCs w:val="28"/>
          <w:lang w:val="vi-VN"/>
        </w:rPr>
        <w:t>, đơn vị</w:t>
      </w:r>
      <w:r w:rsidR="00BB6BC7" w:rsidRPr="0015398B">
        <w:rPr>
          <w:rFonts w:ascii="Times New Roman" w:hAnsi="Times New Roman"/>
          <w:szCs w:val="28"/>
          <w:lang w:val="vi-VN"/>
        </w:rPr>
        <w:t xml:space="preserve"> có liên quan và</w:t>
      </w:r>
      <w:r w:rsidRPr="0015398B">
        <w:rPr>
          <w:rFonts w:ascii="Times New Roman" w:hAnsi="Times New Roman"/>
          <w:szCs w:val="28"/>
          <w:lang w:val="vi-VN"/>
        </w:rPr>
        <w:t xml:space="preserve"> chịu trách nhiệm thi hành Quyết định này./</w:t>
      </w:r>
    </w:p>
    <w:tbl>
      <w:tblPr>
        <w:tblW w:w="9467" w:type="dxa"/>
        <w:tblInd w:w="108" w:type="dxa"/>
        <w:tblLook w:val="01E0" w:firstRow="1" w:lastRow="1" w:firstColumn="1" w:lastColumn="1" w:noHBand="0" w:noVBand="0"/>
      </w:tblPr>
      <w:tblGrid>
        <w:gridCol w:w="4145"/>
        <w:gridCol w:w="5322"/>
      </w:tblGrid>
      <w:tr w:rsidR="008D737A" w:rsidRPr="0015398B" w14:paraId="3C8E3CC1" w14:textId="77777777" w:rsidTr="0015398B">
        <w:tc>
          <w:tcPr>
            <w:tcW w:w="4145" w:type="dxa"/>
          </w:tcPr>
          <w:p w14:paraId="5BA8B8A7" w14:textId="77777777" w:rsidR="008D737A" w:rsidRPr="0015398B" w:rsidRDefault="008D737A" w:rsidP="00BB130E">
            <w:pPr>
              <w:rPr>
                <w:rFonts w:ascii="Times New Roman" w:hAnsi="Times New Roman"/>
                <w:i/>
                <w:sz w:val="30"/>
                <w:lang w:val="vi-VN"/>
              </w:rPr>
            </w:pPr>
            <w:r w:rsidRPr="0015398B">
              <w:rPr>
                <w:rFonts w:ascii="Times New Roman" w:hAnsi="Times New Roman"/>
                <w:b/>
                <w:i/>
                <w:sz w:val="24"/>
                <w:lang w:val="vi-VN"/>
              </w:rPr>
              <w:t>Nơi nhận:</w:t>
            </w:r>
            <w:r w:rsidRPr="0015398B">
              <w:rPr>
                <w:rFonts w:ascii="Times New Roman" w:hAnsi="Times New Roman"/>
                <w:i/>
                <w:sz w:val="24"/>
                <w:lang w:val="vi-VN"/>
              </w:rPr>
              <w:t xml:space="preserve">  </w:t>
            </w:r>
            <w:r w:rsidRPr="0015398B">
              <w:rPr>
                <w:rFonts w:ascii="Times New Roman" w:hAnsi="Times New Roman"/>
                <w:i/>
                <w:sz w:val="30"/>
                <w:lang w:val="vi-VN"/>
              </w:rPr>
              <w:t xml:space="preserve">  </w:t>
            </w:r>
          </w:p>
          <w:p w14:paraId="72C0D2CE" w14:textId="77777777" w:rsidR="00673C50" w:rsidRPr="0015398B" w:rsidRDefault="000E38C4" w:rsidP="00673C50">
            <w:pPr>
              <w:rPr>
                <w:rFonts w:ascii="Times New Roman" w:hAnsi="Times New Roman"/>
                <w:sz w:val="22"/>
                <w:szCs w:val="22"/>
                <w:lang w:val="vi-VN"/>
              </w:rPr>
            </w:pPr>
            <w:r w:rsidRPr="0015398B">
              <w:rPr>
                <w:rFonts w:ascii="Times New Roman" w:hAnsi="Times New Roman"/>
                <w:sz w:val="22"/>
                <w:szCs w:val="22"/>
                <w:lang w:val="vi-VN"/>
              </w:rPr>
              <w:t xml:space="preserve">- </w:t>
            </w:r>
            <w:r w:rsidR="00673C50" w:rsidRPr="0015398B">
              <w:rPr>
                <w:rFonts w:ascii="Times New Roman" w:hAnsi="Times New Roman"/>
                <w:sz w:val="22"/>
                <w:szCs w:val="22"/>
                <w:lang w:val="vi-VN"/>
              </w:rPr>
              <w:t xml:space="preserve">Như Điều </w:t>
            </w:r>
            <w:r w:rsidR="00173075" w:rsidRPr="0015398B">
              <w:rPr>
                <w:rFonts w:ascii="Times New Roman" w:hAnsi="Times New Roman"/>
                <w:sz w:val="22"/>
                <w:szCs w:val="22"/>
                <w:lang w:val="vi-VN"/>
              </w:rPr>
              <w:t>3</w:t>
            </w:r>
            <w:r w:rsidR="00673C50" w:rsidRPr="0015398B">
              <w:rPr>
                <w:rFonts w:ascii="Times New Roman" w:hAnsi="Times New Roman"/>
                <w:sz w:val="22"/>
                <w:szCs w:val="22"/>
                <w:lang w:val="vi-VN"/>
              </w:rPr>
              <w:t>;</w:t>
            </w:r>
          </w:p>
          <w:p w14:paraId="1CE694A5" w14:textId="5B45EC9D" w:rsidR="00D0378A" w:rsidRPr="004A6C02" w:rsidRDefault="00673C50" w:rsidP="00673C50">
            <w:pPr>
              <w:rPr>
                <w:rFonts w:ascii="Times New Roman" w:hAnsi="Times New Roman"/>
                <w:sz w:val="22"/>
                <w:szCs w:val="22"/>
                <w:lang w:val="vi-VN"/>
              </w:rPr>
            </w:pPr>
            <w:r w:rsidRPr="0015398B">
              <w:rPr>
                <w:rFonts w:ascii="Times New Roman" w:hAnsi="Times New Roman"/>
                <w:sz w:val="22"/>
                <w:szCs w:val="22"/>
                <w:lang w:val="vi-VN"/>
              </w:rPr>
              <w:t xml:space="preserve">- </w:t>
            </w:r>
            <w:r w:rsidR="00584924" w:rsidRPr="0015398B">
              <w:rPr>
                <w:rFonts w:ascii="Times New Roman" w:hAnsi="Times New Roman"/>
                <w:sz w:val="22"/>
                <w:szCs w:val="22"/>
                <w:lang w:val="vi-VN"/>
              </w:rPr>
              <w:t>Bộ Nội vụ;</w:t>
            </w:r>
            <w:r w:rsidR="00D0378A" w:rsidRPr="004A6C02">
              <w:rPr>
                <w:rFonts w:ascii="Times New Roman" w:hAnsi="Times New Roman"/>
                <w:sz w:val="22"/>
                <w:szCs w:val="22"/>
                <w:lang w:val="vi-VN"/>
              </w:rPr>
              <w:t xml:space="preserve"> Bộ </w:t>
            </w:r>
            <w:r w:rsidR="00E00D07" w:rsidRPr="004A6C02">
              <w:rPr>
                <w:rFonts w:ascii="Times New Roman" w:hAnsi="Times New Roman"/>
                <w:sz w:val="22"/>
                <w:szCs w:val="22"/>
                <w:lang w:val="vi-VN"/>
              </w:rPr>
              <w:t>Tài chính</w:t>
            </w:r>
            <w:r w:rsidR="00D0378A" w:rsidRPr="004A6C02">
              <w:rPr>
                <w:rFonts w:ascii="Times New Roman" w:hAnsi="Times New Roman"/>
                <w:sz w:val="22"/>
                <w:szCs w:val="22"/>
                <w:lang w:val="vi-VN"/>
              </w:rPr>
              <w:t>;</w:t>
            </w:r>
          </w:p>
          <w:p w14:paraId="54E13D2E" w14:textId="77777777" w:rsidR="00673C50" w:rsidRPr="0015398B" w:rsidRDefault="00673C50" w:rsidP="00673C50">
            <w:pPr>
              <w:rPr>
                <w:rFonts w:ascii="Times New Roman" w:hAnsi="Times New Roman"/>
                <w:sz w:val="22"/>
                <w:szCs w:val="22"/>
                <w:lang w:val="vi-VN"/>
              </w:rPr>
            </w:pPr>
            <w:r w:rsidRPr="0015398B">
              <w:rPr>
                <w:rFonts w:ascii="Times New Roman" w:hAnsi="Times New Roman"/>
                <w:sz w:val="22"/>
                <w:szCs w:val="22"/>
                <w:lang w:val="vi-VN"/>
              </w:rPr>
              <w:t>- Vụ pháp chế - Bộ Nội vụ;</w:t>
            </w:r>
          </w:p>
          <w:p w14:paraId="5FF4F33D" w14:textId="48267C3D" w:rsidR="00673C50" w:rsidRPr="0015398B" w:rsidRDefault="00673C50" w:rsidP="00673C50">
            <w:pPr>
              <w:rPr>
                <w:rFonts w:ascii="Times New Roman" w:hAnsi="Times New Roman"/>
                <w:sz w:val="22"/>
                <w:szCs w:val="22"/>
                <w:lang w:val="vi-VN"/>
              </w:rPr>
            </w:pPr>
            <w:r w:rsidRPr="0015398B">
              <w:rPr>
                <w:rFonts w:ascii="Times New Roman" w:hAnsi="Times New Roman"/>
                <w:sz w:val="22"/>
                <w:szCs w:val="22"/>
                <w:lang w:val="vi-VN"/>
              </w:rPr>
              <w:t xml:space="preserve">- </w:t>
            </w:r>
            <w:r w:rsidR="000E38C4" w:rsidRPr="0015398B">
              <w:rPr>
                <w:rFonts w:ascii="Times New Roman" w:hAnsi="Times New Roman"/>
                <w:sz w:val="22"/>
                <w:szCs w:val="22"/>
                <w:lang w:val="vi-VN"/>
              </w:rPr>
              <w:t xml:space="preserve">Cục Kiểm tra </w:t>
            </w:r>
            <w:r w:rsidR="00C31996" w:rsidRPr="004A6C02">
              <w:rPr>
                <w:rFonts w:ascii="Times New Roman" w:hAnsi="Times New Roman"/>
                <w:sz w:val="22"/>
                <w:szCs w:val="22"/>
                <w:lang w:val="vi-VN"/>
              </w:rPr>
              <w:t>VBQPPL</w:t>
            </w:r>
            <w:r w:rsidR="000E38C4" w:rsidRPr="0015398B">
              <w:rPr>
                <w:rFonts w:ascii="Times New Roman" w:hAnsi="Times New Roman"/>
                <w:sz w:val="22"/>
                <w:szCs w:val="22"/>
                <w:lang w:val="vi-VN"/>
              </w:rPr>
              <w:t xml:space="preserve"> - Bộ Tư pháp</w:t>
            </w:r>
            <w:r w:rsidRPr="0015398B">
              <w:rPr>
                <w:rFonts w:ascii="Times New Roman" w:hAnsi="Times New Roman"/>
                <w:sz w:val="22"/>
                <w:szCs w:val="22"/>
                <w:lang w:val="vi-VN"/>
              </w:rPr>
              <w:t>;</w:t>
            </w:r>
          </w:p>
          <w:p w14:paraId="532449B8" w14:textId="3F5825A0" w:rsidR="004B7D5D" w:rsidRPr="0015398B" w:rsidRDefault="004B7D5D" w:rsidP="00673C50">
            <w:pPr>
              <w:rPr>
                <w:rFonts w:ascii="Times New Roman" w:hAnsi="Times New Roman"/>
                <w:sz w:val="22"/>
                <w:szCs w:val="22"/>
                <w:lang w:val="vi-VN"/>
              </w:rPr>
            </w:pPr>
            <w:r w:rsidRPr="0015398B">
              <w:rPr>
                <w:rFonts w:ascii="Times New Roman" w:hAnsi="Times New Roman"/>
                <w:sz w:val="22"/>
                <w:szCs w:val="22"/>
                <w:lang w:val="vi-VN"/>
              </w:rPr>
              <w:t xml:space="preserve">- </w:t>
            </w:r>
            <w:r w:rsidR="0015398B" w:rsidRPr="004A6C02">
              <w:rPr>
                <w:rFonts w:ascii="Times New Roman" w:hAnsi="Times New Roman"/>
                <w:sz w:val="22"/>
                <w:szCs w:val="22"/>
                <w:lang w:val="vi-VN"/>
              </w:rPr>
              <w:t>TTTU</w:t>
            </w:r>
            <w:r w:rsidR="00584924" w:rsidRPr="004A6C02">
              <w:rPr>
                <w:rFonts w:ascii="Times New Roman" w:hAnsi="Times New Roman"/>
                <w:sz w:val="22"/>
                <w:szCs w:val="22"/>
                <w:lang w:val="vi-VN"/>
              </w:rPr>
              <w:t>; Thường trực</w:t>
            </w:r>
            <w:r w:rsidRPr="0015398B">
              <w:rPr>
                <w:rFonts w:ascii="Times New Roman" w:hAnsi="Times New Roman"/>
                <w:sz w:val="22"/>
                <w:szCs w:val="22"/>
                <w:lang w:val="vi-VN"/>
              </w:rPr>
              <w:t xml:space="preserve"> HĐND </w:t>
            </w:r>
            <w:r w:rsidR="0015398B" w:rsidRPr="004A6C02">
              <w:rPr>
                <w:rFonts w:ascii="Times New Roman" w:hAnsi="Times New Roman"/>
                <w:sz w:val="22"/>
                <w:szCs w:val="22"/>
                <w:lang w:val="vi-VN"/>
              </w:rPr>
              <w:t>Thành phố</w:t>
            </w:r>
            <w:r w:rsidRPr="0015398B">
              <w:rPr>
                <w:rFonts w:ascii="Times New Roman" w:hAnsi="Times New Roman"/>
                <w:sz w:val="22"/>
                <w:szCs w:val="22"/>
                <w:lang w:val="vi-VN"/>
              </w:rPr>
              <w:t>;</w:t>
            </w:r>
          </w:p>
          <w:p w14:paraId="322CFA87" w14:textId="77777777" w:rsidR="00673C50" w:rsidRPr="0015398B" w:rsidRDefault="00673C50" w:rsidP="004B7D5D">
            <w:pPr>
              <w:tabs>
                <w:tab w:val="left" w:pos="2445"/>
              </w:tabs>
              <w:rPr>
                <w:rFonts w:ascii="Times New Roman" w:hAnsi="Times New Roman"/>
                <w:sz w:val="22"/>
                <w:szCs w:val="22"/>
                <w:lang w:val="vi-VN"/>
              </w:rPr>
            </w:pPr>
            <w:r w:rsidRPr="0015398B">
              <w:rPr>
                <w:rFonts w:ascii="Times New Roman" w:hAnsi="Times New Roman"/>
                <w:sz w:val="22"/>
                <w:szCs w:val="22"/>
                <w:lang w:val="vi-VN"/>
              </w:rPr>
              <w:t>- TTUB: CT, các PCT;</w:t>
            </w:r>
            <w:r w:rsidR="004B7D5D" w:rsidRPr="0015398B">
              <w:rPr>
                <w:rFonts w:ascii="Times New Roman" w:hAnsi="Times New Roman"/>
                <w:sz w:val="22"/>
                <w:szCs w:val="22"/>
                <w:lang w:val="vi-VN"/>
              </w:rPr>
              <w:tab/>
            </w:r>
          </w:p>
          <w:p w14:paraId="7A92515F" w14:textId="403B8204" w:rsidR="00673C50" w:rsidRPr="0015398B" w:rsidRDefault="00673C50" w:rsidP="00673C50">
            <w:pPr>
              <w:rPr>
                <w:rFonts w:ascii="Times New Roman" w:hAnsi="Times New Roman"/>
                <w:sz w:val="22"/>
                <w:szCs w:val="22"/>
                <w:lang w:val="vi-VN"/>
              </w:rPr>
            </w:pPr>
            <w:r w:rsidRPr="0015398B">
              <w:rPr>
                <w:rFonts w:ascii="Times New Roman" w:hAnsi="Times New Roman"/>
                <w:sz w:val="22"/>
                <w:szCs w:val="22"/>
                <w:lang w:val="vi-VN"/>
              </w:rPr>
              <w:t xml:space="preserve">- Văn phòng </w:t>
            </w:r>
            <w:r w:rsidR="00AE58D7" w:rsidRPr="004A6C02">
              <w:rPr>
                <w:rFonts w:ascii="Times New Roman" w:hAnsi="Times New Roman"/>
                <w:sz w:val="22"/>
                <w:szCs w:val="22"/>
                <w:lang w:val="vi-VN"/>
              </w:rPr>
              <w:t>ĐĐ</w:t>
            </w:r>
            <w:r w:rsidR="0015398B" w:rsidRPr="004A6C02">
              <w:rPr>
                <w:rFonts w:ascii="Times New Roman" w:hAnsi="Times New Roman"/>
                <w:sz w:val="22"/>
                <w:szCs w:val="22"/>
                <w:lang w:val="vi-VN"/>
              </w:rPr>
              <w:t>B</w:t>
            </w:r>
            <w:r w:rsidR="00AE58D7" w:rsidRPr="004A6C02">
              <w:rPr>
                <w:rFonts w:ascii="Times New Roman" w:hAnsi="Times New Roman"/>
                <w:sz w:val="22"/>
                <w:szCs w:val="22"/>
                <w:lang w:val="vi-VN"/>
              </w:rPr>
              <w:t>Q</w:t>
            </w:r>
            <w:r w:rsidR="0015398B" w:rsidRPr="004A6C02">
              <w:rPr>
                <w:rFonts w:ascii="Times New Roman" w:hAnsi="Times New Roman"/>
                <w:sz w:val="22"/>
                <w:szCs w:val="22"/>
                <w:lang w:val="vi-VN"/>
              </w:rPr>
              <w:t>H&amp;HĐND</w:t>
            </w:r>
            <w:r w:rsidR="00AE58D7" w:rsidRPr="004A6C02">
              <w:rPr>
                <w:rFonts w:ascii="Times New Roman" w:hAnsi="Times New Roman"/>
                <w:sz w:val="22"/>
                <w:szCs w:val="22"/>
                <w:lang w:val="vi-VN"/>
              </w:rPr>
              <w:t xml:space="preserve"> </w:t>
            </w:r>
            <w:r w:rsidR="0015398B" w:rsidRPr="004A6C02">
              <w:rPr>
                <w:rFonts w:ascii="Times New Roman" w:hAnsi="Times New Roman"/>
                <w:sz w:val="22"/>
                <w:szCs w:val="22"/>
                <w:lang w:val="vi-VN"/>
              </w:rPr>
              <w:t>Thành phố</w:t>
            </w:r>
            <w:r w:rsidRPr="0015398B">
              <w:rPr>
                <w:rFonts w:ascii="Times New Roman" w:hAnsi="Times New Roman"/>
                <w:sz w:val="22"/>
                <w:szCs w:val="22"/>
                <w:lang w:val="vi-VN"/>
              </w:rPr>
              <w:t>;</w:t>
            </w:r>
          </w:p>
          <w:p w14:paraId="2FC66431" w14:textId="0237E0F1" w:rsidR="00673C50" w:rsidRPr="0015398B" w:rsidRDefault="00673C50" w:rsidP="00673C50">
            <w:pPr>
              <w:rPr>
                <w:rFonts w:ascii="Times New Roman" w:hAnsi="Times New Roman"/>
                <w:sz w:val="22"/>
                <w:szCs w:val="22"/>
                <w:lang w:val="vi-VN"/>
              </w:rPr>
            </w:pPr>
            <w:r w:rsidRPr="0015398B">
              <w:rPr>
                <w:rFonts w:ascii="Times New Roman" w:hAnsi="Times New Roman"/>
                <w:sz w:val="22"/>
                <w:szCs w:val="22"/>
                <w:lang w:val="vi-VN"/>
              </w:rPr>
              <w:t>- Sở Nội vụ; Sở Tư pháp;</w:t>
            </w:r>
          </w:p>
          <w:p w14:paraId="02C7CAE4" w14:textId="5756DF01" w:rsidR="00673C50" w:rsidRPr="0015398B" w:rsidRDefault="00673C50" w:rsidP="00673C50">
            <w:pPr>
              <w:rPr>
                <w:rFonts w:ascii="Times New Roman" w:hAnsi="Times New Roman"/>
                <w:sz w:val="22"/>
                <w:szCs w:val="22"/>
                <w:lang w:val="vi-VN"/>
              </w:rPr>
            </w:pPr>
            <w:r w:rsidRPr="0015398B">
              <w:rPr>
                <w:rFonts w:ascii="Times New Roman" w:hAnsi="Times New Roman"/>
                <w:sz w:val="22"/>
                <w:szCs w:val="22"/>
                <w:lang w:val="vi-VN"/>
              </w:rPr>
              <w:t>- VPUB: P</w:t>
            </w:r>
            <w:r w:rsidR="00584924" w:rsidRPr="004A6C02">
              <w:rPr>
                <w:rFonts w:ascii="Times New Roman" w:hAnsi="Times New Roman"/>
                <w:sz w:val="22"/>
                <w:szCs w:val="22"/>
                <w:lang w:val="vi-VN"/>
              </w:rPr>
              <w:t>C</w:t>
            </w:r>
            <w:r w:rsidRPr="0015398B">
              <w:rPr>
                <w:rFonts w:ascii="Times New Roman" w:hAnsi="Times New Roman"/>
                <w:sz w:val="22"/>
                <w:szCs w:val="22"/>
                <w:lang w:val="vi-VN"/>
              </w:rPr>
              <w:t>VP; Phòng NC</w:t>
            </w:r>
            <w:r w:rsidR="00584924" w:rsidRPr="004A6C02">
              <w:rPr>
                <w:rFonts w:ascii="Times New Roman" w:hAnsi="Times New Roman"/>
                <w:sz w:val="22"/>
                <w:szCs w:val="22"/>
                <w:lang w:val="vi-VN"/>
              </w:rPr>
              <w:t>TH</w:t>
            </w:r>
            <w:r w:rsidRPr="0015398B">
              <w:rPr>
                <w:rFonts w:ascii="Times New Roman" w:hAnsi="Times New Roman"/>
                <w:sz w:val="22"/>
                <w:szCs w:val="22"/>
                <w:lang w:val="vi-VN"/>
              </w:rPr>
              <w:t>;</w:t>
            </w:r>
          </w:p>
          <w:p w14:paraId="45BF3524" w14:textId="4569791D" w:rsidR="00673C50" w:rsidRPr="0015398B" w:rsidRDefault="00673C50" w:rsidP="00673C50">
            <w:pPr>
              <w:rPr>
                <w:rFonts w:ascii="Times New Roman" w:hAnsi="Times New Roman"/>
                <w:sz w:val="22"/>
                <w:szCs w:val="22"/>
                <w:lang w:val="vi-VN"/>
              </w:rPr>
            </w:pPr>
            <w:r w:rsidRPr="0015398B">
              <w:rPr>
                <w:rFonts w:ascii="Times New Roman" w:hAnsi="Times New Roman"/>
                <w:sz w:val="22"/>
                <w:szCs w:val="22"/>
                <w:lang w:val="vi-VN"/>
              </w:rPr>
              <w:t>- Trung tâm Công báo</w:t>
            </w:r>
            <w:r w:rsidR="00584924" w:rsidRPr="004A6C02">
              <w:rPr>
                <w:rFonts w:ascii="Times New Roman" w:hAnsi="Times New Roman"/>
                <w:sz w:val="22"/>
                <w:szCs w:val="22"/>
                <w:lang w:val="vi-VN"/>
              </w:rPr>
              <w:t xml:space="preserve"> Thành phố</w:t>
            </w:r>
            <w:r w:rsidRPr="0015398B">
              <w:rPr>
                <w:rFonts w:ascii="Times New Roman" w:hAnsi="Times New Roman"/>
                <w:sz w:val="22"/>
                <w:szCs w:val="22"/>
                <w:lang w:val="vi-VN"/>
              </w:rPr>
              <w:t>;</w:t>
            </w:r>
          </w:p>
          <w:p w14:paraId="53667547" w14:textId="59CDA792" w:rsidR="00673C50" w:rsidRPr="0015398B" w:rsidRDefault="00673C50" w:rsidP="00673C50">
            <w:pPr>
              <w:rPr>
                <w:rFonts w:ascii="Times New Roman" w:hAnsi="Times New Roman"/>
                <w:sz w:val="22"/>
                <w:szCs w:val="22"/>
                <w:lang w:val="vi-VN"/>
              </w:rPr>
            </w:pPr>
            <w:r w:rsidRPr="0015398B">
              <w:rPr>
                <w:rFonts w:ascii="Times New Roman" w:hAnsi="Times New Roman"/>
                <w:sz w:val="22"/>
                <w:szCs w:val="22"/>
                <w:lang w:val="vi-VN"/>
              </w:rPr>
              <w:t xml:space="preserve">- Lưu: VT, </w:t>
            </w:r>
            <w:r w:rsidR="00584924" w:rsidRPr="0015398B">
              <w:rPr>
                <w:rFonts w:ascii="Times New Roman" w:hAnsi="Times New Roman"/>
                <w:sz w:val="22"/>
                <w:szCs w:val="22"/>
              </w:rPr>
              <w:t>(VX/Đn)</w:t>
            </w:r>
            <w:r w:rsidRPr="0015398B">
              <w:rPr>
                <w:rFonts w:ascii="Times New Roman" w:hAnsi="Times New Roman"/>
                <w:sz w:val="22"/>
                <w:szCs w:val="22"/>
                <w:lang w:val="vi-VN"/>
              </w:rPr>
              <w:t>.</w:t>
            </w:r>
          </w:p>
        </w:tc>
        <w:tc>
          <w:tcPr>
            <w:tcW w:w="5322" w:type="dxa"/>
          </w:tcPr>
          <w:p w14:paraId="1CAE156A" w14:textId="77777777" w:rsidR="008D737A" w:rsidRPr="004A6C02" w:rsidRDefault="008D737A" w:rsidP="00BB130E">
            <w:pPr>
              <w:jc w:val="center"/>
              <w:rPr>
                <w:rFonts w:ascii="Times New Roman" w:hAnsi="Times New Roman"/>
                <w:b/>
                <w:szCs w:val="28"/>
                <w:lang w:val="fr-FR"/>
              </w:rPr>
            </w:pPr>
            <w:r w:rsidRPr="004A6C02">
              <w:rPr>
                <w:rFonts w:ascii="Times New Roman" w:hAnsi="Times New Roman"/>
                <w:b/>
                <w:szCs w:val="28"/>
                <w:lang w:val="fr-FR"/>
              </w:rPr>
              <w:t>TM. ỦY BAN NHÂN DÂN</w:t>
            </w:r>
          </w:p>
          <w:p w14:paraId="5D783735" w14:textId="77777777" w:rsidR="008D737A" w:rsidRPr="004A6C02" w:rsidRDefault="008D737A" w:rsidP="00BB130E">
            <w:pPr>
              <w:jc w:val="center"/>
              <w:rPr>
                <w:rFonts w:ascii="Times New Roman" w:hAnsi="Times New Roman"/>
                <w:b/>
                <w:szCs w:val="28"/>
                <w:lang w:val="fr-FR"/>
              </w:rPr>
            </w:pPr>
            <w:r w:rsidRPr="004A6C02">
              <w:rPr>
                <w:rFonts w:ascii="Times New Roman" w:hAnsi="Times New Roman"/>
                <w:b/>
                <w:szCs w:val="28"/>
                <w:lang w:val="fr-FR"/>
              </w:rPr>
              <w:t>CHỦ TỊCH</w:t>
            </w:r>
          </w:p>
          <w:p w14:paraId="67EAD2D4" w14:textId="77777777" w:rsidR="008D737A" w:rsidRPr="004A6C02" w:rsidRDefault="008D737A" w:rsidP="00BB130E">
            <w:pPr>
              <w:rPr>
                <w:rFonts w:ascii="Times New Roman" w:hAnsi="Times New Roman"/>
                <w:b/>
                <w:szCs w:val="28"/>
                <w:lang w:val="fr-FR"/>
              </w:rPr>
            </w:pPr>
          </w:p>
          <w:p w14:paraId="36A70268" w14:textId="77777777" w:rsidR="008D737A" w:rsidRPr="004A6C02" w:rsidRDefault="008D737A" w:rsidP="00BB130E">
            <w:pPr>
              <w:jc w:val="center"/>
              <w:rPr>
                <w:rFonts w:ascii="Times New Roman" w:hAnsi="Times New Roman"/>
                <w:b/>
                <w:szCs w:val="28"/>
                <w:lang w:val="fr-FR"/>
              </w:rPr>
            </w:pPr>
          </w:p>
          <w:p w14:paraId="40141F21" w14:textId="77777777" w:rsidR="008D737A" w:rsidRPr="004A6C02" w:rsidRDefault="008D737A" w:rsidP="00BB130E">
            <w:pPr>
              <w:jc w:val="center"/>
              <w:rPr>
                <w:rFonts w:ascii="Times New Roman" w:hAnsi="Times New Roman"/>
                <w:b/>
                <w:szCs w:val="28"/>
                <w:lang w:val="fr-FR"/>
              </w:rPr>
            </w:pPr>
          </w:p>
          <w:p w14:paraId="5EFB1C8A" w14:textId="77777777" w:rsidR="008D737A" w:rsidRPr="004A6C02" w:rsidRDefault="008D737A" w:rsidP="00BB130E">
            <w:pPr>
              <w:jc w:val="center"/>
              <w:rPr>
                <w:rFonts w:ascii="Times New Roman" w:hAnsi="Times New Roman"/>
                <w:b/>
                <w:szCs w:val="28"/>
                <w:lang w:val="fr-FR"/>
              </w:rPr>
            </w:pPr>
          </w:p>
          <w:p w14:paraId="6282B505" w14:textId="77777777" w:rsidR="008D737A" w:rsidRPr="004A6C02" w:rsidRDefault="008D737A" w:rsidP="00BB130E">
            <w:pPr>
              <w:jc w:val="center"/>
              <w:rPr>
                <w:rFonts w:ascii="Times New Roman" w:hAnsi="Times New Roman"/>
                <w:b/>
                <w:szCs w:val="28"/>
                <w:lang w:val="fr-FR"/>
              </w:rPr>
            </w:pPr>
          </w:p>
          <w:p w14:paraId="4B676751" w14:textId="77777777" w:rsidR="008D737A" w:rsidRPr="004A6C02" w:rsidRDefault="008D737A" w:rsidP="00BB130E">
            <w:pPr>
              <w:jc w:val="center"/>
              <w:rPr>
                <w:rFonts w:ascii="Times New Roman" w:hAnsi="Times New Roman"/>
                <w:b/>
                <w:szCs w:val="28"/>
                <w:lang w:val="fr-FR"/>
              </w:rPr>
            </w:pPr>
          </w:p>
          <w:p w14:paraId="24506DBA" w14:textId="69ABAE1F" w:rsidR="008D737A" w:rsidRPr="0015398B" w:rsidRDefault="008D737A" w:rsidP="0015398B">
            <w:pPr>
              <w:jc w:val="center"/>
              <w:rPr>
                <w:rFonts w:ascii="Times New Roman" w:hAnsi="Times New Roman"/>
                <w:lang w:val="fr-FR"/>
              </w:rPr>
            </w:pPr>
            <w:r w:rsidRPr="004A6C02">
              <w:rPr>
                <w:rFonts w:ascii="Times New Roman" w:hAnsi="Times New Roman"/>
                <w:b/>
                <w:szCs w:val="28"/>
                <w:lang w:val="fr-FR"/>
              </w:rPr>
              <w:t>Phan Văn Mãi</w:t>
            </w:r>
          </w:p>
        </w:tc>
      </w:tr>
    </w:tbl>
    <w:p w14:paraId="37BD9D31" w14:textId="77777777" w:rsidR="00BB130E" w:rsidRPr="0015398B" w:rsidRDefault="00BB130E" w:rsidP="0015398B">
      <w:pPr>
        <w:spacing w:before="120" w:after="120"/>
        <w:jc w:val="both"/>
        <w:rPr>
          <w:rFonts w:ascii="Times New Roman" w:hAnsi="Times New Roman"/>
          <w:sz w:val="10"/>
          <w:szCs w:val="10"/>
        </w:rPr>
      </w:pPr>
    </w:p>
    <w:sectPr w:rsidR="00BB130E" w:rsidRPr="0015398B" w:rsidSect="004A6C02">
      <w:headerReference w:type="default" r:id="rId6"/>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172C" w14:textId="77777777" w:rsidR="00BB3C35" w:rsidRDefault="00BB3C35" w:rsidP="00673C50">
      <w:r>
        <w:separator/>
      </w:r>
    </w:p>
  </w:endnote>
  <w:endnote w:type="continuationSeparator" w:id="0">
    <w:p w14:paraId="537499F6" w14:textId="77777777" w:rsidR="00BB3C35" w:rsidRDefault="00BB3C35"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New Roman Italic">
    <w:panose1 w:val="020205030504050903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C92B" w14:textId="77777777" w:rsidR="00BB3C35" w:rsidRDefault="00BB3C35" w:rsidP="00673C50">
      <w:r>
        <w:separator/>
      </w:r>
    </w:p>
  </w:footnote>
  <w:footnote w:type="continuationSeparator" w:id="0">
    <w:p w14:paraId="537E96A2" w14:textId="77777777" w:rsidR="00BB3C35" w:rsidRDefault="00BB3C35" w:rsidP="0067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2356"/>
      <w:docPartObj>
        <w:docPartGallery w:val="Page Numbers (Top of Page)"/>
        <w:docPartUnique/>
      </w:docPartObj>
    </w:sdtPr>
    <w:sdtEndPr>
      <w:rPr>
        <w:rFonts w:ascii="Times New Roman" w:hAnsi="Times New Roman"/>
        <w:noProof/>
        <w:sz w:val="26"/>
        <w:szCs w:val="26"/>
      </w:rPr>
    </w:sdtEndPr>
    <w:sdtContent>
      <w:p w14:paraId="64BC1DE2" w14:textId="77777777" w:rsidR="00BB130E" w:rsidRPr="00673C50" w:rsidRDefault="00BB130E">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743B9F">
          <w:rPr>
            <w:rFonts w:ascii="Times New Roman" w:hAnsi="Times New Roman"/>
            <w:noProof/>
            <w:sz w:val="26"/>
            <w:szCs w:val="26"/>
          </w:rPr>
          <w:t>2</w:t>
        </w:r>
        <w:r w:rsidRPr="00673C50">
          <w:rPr>
            <w:rFonts w:ascii="Times New Roman" w:hAnsi="Times New Roman"/>
            <w:noProof/>
            <w:sz w:val="26"/>
            <w:szCs w:val="26"/>
          </w:rPr>
          <w:fldChar w:fldCharType="end"/>
        </w:r>
      </w:p>
    </w:sdtContent>
  </w:sdt>
  <w:p w14:paraId="1FD35AA5" w14:textId="77777777" w:rsidR="00BB130E" w:rsidRDefault="00BB1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7A"/>
    <w:rsid w:val="00051E62"/>
    <w:rsid w:val="000817EA"/>
    <w:rsid w:val="00085C25"/>
    <w:rsid w:val="000A6092"/>
    <w:rsid w:val="000D7B85"/>
    <w:rsid w:val="000E38C4"/>
    <w:rsid w:val="000F7596"/>
    <w:rsid w:val="00107512"/>
    <w:rsid w:val="001459D0"/>
    <w:rsid w:val="0015398B"/>
    <w:rsid w:val="001614AD"/>
    <w:rsid w:val="00163859"/>
    <w:rsid w:val="0017230B"/>
    <w:rsid w:val="00173075"/>
    <w:rsid w:val="001A7718"/>
    <w:rsid w:val="001D3E82"/>
    <w:rsid w:val="001F0917"/>
    <w:rsid w:val="002514B9"/>
    <w:rsid w:val="00305138"/>
    <w:rsid w:val="003236CF"/>
    <w:rsid w:val="00335708"/>
    <w:rsid w:val="003440CC"/>
    <w:rsid w:val="003703C9"/>
    <w:rsid w:val="0039285F"/>
    <w:rsid w:val="003B44CF"/>
    <w:rsid w:val="003E503C"/>
    <w:rsid w:val="004062B5"/>
    <w:rsid w:val="0040693B"/>
    <w:rsid w:val="00464E0E"/>
    <w:rsid w:val="00476834"/>
    <w:rsid w:val="004A1D49"/>
    <w:rsid w:val="004A6C02"/>
    <w:rsid w:val="004B7D5D"/>
    <w:rsid w:val="004D2C5A"/>
    <w:rsid w:val="00584924"/>
    <w:rsid w:val="00607CE0"/>
    <w:rsid w:val="0061516E"/>
    <w:rsid w:val="00622A35"/>
    <w:rsid w:val="00666FF3"/>
    <w:rsid w:val="00673C50"/>
    <w:rsid w:val="006A1531"/>
    <w:rsid w:val="006F6825"/>
    <w:rsid w:val="00743B9F"/>
    <w:rsid w:val="00760D1A"/>
    <w:rsid w:val="007700AE"/>
    <w:rsid w:val="00784366"/>
    <w:rsid w:val="007A2BC5"/>
    <w:rsid w:val="007A676B"/>
    <w:rsid w:val="007D1F14"/>
    <w:rsid w:val="00801122"/>
    <w:rsid w:val="00805AE7"/>
    <w:rsid w:val="0081040A"/>
    <w:rsid w:val="00815477"/>
    <w:rsid w:val="008517DD"/>
    <w:rsid w:val="008B2258"/>
    <w:rsid w:val="008D2170"/>
    <w:rsid w:val="008D737A"/>
    <w:rsid w:val="009055EE"/>
    <w:rsid w:val="00923B98"/>
    <w:rsid w:val="00963CC5"/>
    <w:rsid w:val="009D295F"/>
    <w:rsid w:val="009F0EAB"/>
    <w:rsid w:val="00A07B9F"/>
    <w:rsid w:val="00A554B5"/>
    <w:rsid w:val="00A845C9"/>
    <w:rsid w:val="00A963D7"/>
    <w:rsid w:val="00A9790F"/>
    <w:rsid w:val="00AE26AB"/>
    <w:rsid w:val="00AE58D7"/>
    <w:rsid w:val="00B7015B"/>
    <w:rsid w:val="00B71CC2"/>
    <w:rsid w:val="00B802AE"/>
    <w:rsid w:val="00BB130E"/>
    <w:rsid w:val="00BB3C35"/>
    <w:rsid w:val="00BB6BC7"/>
    <w:rsid w:val="00BB6EC1"/>
    <w:rsid w:val="00BC571A"/>
    <w:rsid w:val="00BD1CDA"/>
    <w:rsid w:val="00BE0B4B"/>
    <w:rsid w:val="00C31996"/>
    <w:rsid w:val="00C32BFD"/>
    <w:rsid w:val="00C74088"/>
    <w:rsid w:val="00C774ED"/>
    <w:rsid w:val="00CC2339"/>
    <w:rsid w:val="00CC6767"/>
    <w:rsid w:val="00CF0AA1"/>
    <w:rsid w:val="00D0378A"/>
    <w:rsid w:val="00D07D3F"/>
    <w:rsid w:val="00D2185A"/>
    <w:rsid w:val="00D6293A"/>
    <w:rsid w:val="00DF3B18"/>
    <w:rsid w:val="00DF71A9"/>
    <w:rsid w:val="00E00D07"/>
    <w:rsid w:val="00E157FE"/>
    <w:rsid w:val="00E2264C"/>
    <w:rsid w:val="00E30E43"/>
    <w:rsid w:val="00E92BC0"/>
    <w:rsid w:val="00E97C1E"/>
    <w:rsid w:val="00EC111A"/>
    <w:rsid w:val="00ED590E"/>
    <w:rsid w:val="00F14147"/>
    <w:rsid w:val="00F230C7"/>
    <w:rsid w:val="00F61FD4"/>
    <w:rsid w:val="00F84CFD"/>
    <w:rsid w:val="00F869F7"/>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4ACF90CD"/>
  <w15:docId w15:val="{FE899BBE-2286-44C4-A688-F43AAB44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607CE0"/>
    <w:rPr>
      <w:rFonts w:ascii="Tahoma" w:hAnsi="Tahoma" w:cs="Tahoma"/>
      <w:sz w:val="16"/>
      <w:szCs w:val="16"/>
    </w:rPr>
  </w:style>
  <w:style w:type="character" w:customStyle="1" w:styleId="BalloonTextChar">
    <w:name w:val="Balloon Text Char"/>
    <w:basedOn w:val="DefaultParagraphFont"/>
    <w:link w:val="BalloonText"/>
    <w:uiPriority w:val="99"/>
    <w:semiHidden/>
    <w:rsid w:val="00607CE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D7888-FC10-441B-891A-9E4E464BEAE8}"/>
</file>

<file path=customXml/itemProps2.xml><?xml version="1.0" encoding="utf-8"?>
<ds:datastoreItem xmlns:ds="http://schemas.openxmlformats.org/officeDocument/2006/customXml" ds:itemID="{A935DED6-4038-4176-B2BB-B54E63C5039D}"/>
</file>

<file path=customXml/itemProps3.xml><?xml version="1.0" encoding="utf-8"?>
<ds:datastoreItem xmlns:ds="http://schemas.openxmlformats.org/officeDocument/2006/customXml" ds:itemID="{0A2B24EC-6991-4106-B1FD-281F9650C1CC}"/>
</file>

<file path=docProps/app.xml><?xml version="1.0" encoding="utf-8"?>
<Properties xmlns="http://schemas.openxmlformats.org/officeDocument/2006/extended-properties" xmlns:vt="http://schemas.openxmlformats.org/officeDocument/2006/docPropsVTypes">
  <Template>Normal.dotm</Template>
  <TotalTime>3</TotalTime>
  <Pages>2</Pages>
  <Words>956</Words>
  <Characters>3481</Characters>
  <Application>Microsoft Office Word</Application>
  <DocSecurity>0</DocSecurity>
  <Lines>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vulinhqingling@gmail.com</cp:lastModifiedBy>
  <cp:revision>2</cp:revision>
  <cp:lastPrinted>2022-06-13T08:27:00Z</cp:lastPrinted>
  <dcterms:created xsi:type="dcterms:W3CDTF">2024-12-10T01:28:00Z</dcterms:created>
  <dcterms:modified xsi:type="dcterms:W3CDTF">2024-12-10T01:28:00Z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8c8b3ca66879ccad74d416f0482c8976ba4d8535838e2694c69ebcce9b735307</vt:lpwstr>
  </property>
</Properties>
</file>