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0111" w14:textId="1B996940" w:rsidR="00A77FCE" w:rsidRPr="001F3B5E" w:rsidRDefault="00A77FCE" w:rsidP="001F3B5E">
      <w:pPr>
        <w:spacing w:after="120"/>
        <w:rPr>
          <w:rFonts w:ascii="Arial" w:hAnsi="Arial" w:cs="Arial"/>
          <w:b/>
          <w:bCs/>
          <w:i/>
          <w:iCs/>
          <w:sz w:val="20"/>
          <w:szCs w:val="20"/>
          <w:lang w:val="vi-VN"/>
        </w:rPr>
      </w:pPr>
    </w:p>
    <w:tbl>
      <w:tblPr>
        <w:tblpPr w:leftFromText="180" w:rightFromText="180" w:vertAnchor="page" w:horzAnchor="margin" w:tblpY="1249"/>
        <w:tblW w:w="9465" w:type="dxa"/>
        <w:tblLayout w:type="fixed"/>
        <w:tblLook w:val="0000" w:firstRow="0" w:lastRow="0" w:firstColumn="0" w:lastColumn="0" w:noHBand="0" w:noVBand="0"/>
      </w:tblPr>
      <w:tblGrid>
        <w:gridCol w:w="3369"/>
        <w:gridCol w:w="6096"/>
      </w:tblGrid>
      <w:tr w:rsidR="00F477D9" w:rsidRPr="001F3B5E" w14:paraId="0712EC64" w14:textId="77777777" w:rsidTr="00A30B7B">
        <w:tc>
          <w:tcPr>
            <w:tcW w:w="3369" w:type="dxa"/>
          </w:tcPr>
          <w:p w14:paraId="65AE1EF4" w14:textId="77777777" w:rsidR="00F477D9" w:rsidRPr="001F3B5E" w:rsidRDefault="00F477D9" w:rsidP="001F3B5E">
            <w:pPr>
              <w:pStyle w:val="Heading1"/>
              <w:tabs>
                <w:tab w:val="left" w:pos="720"/>
              </w:tabs>
              <w:spacing w:before="0" w:after="120"/>
              <w:jc w:val="center"/>
              <w:rPr>
                <w:rFonts w:ascii="Arial" w:hAnsi="Arial" w:cs="Arial"/>
                <w:b/>
                <w:bCs/>
                <w:color w:val="auto"/>
                <w:sz w:val="20"/>
                <w:szCs w:val="20"/>
              </w:rPr>
            </w:pPr>
            <w:r w:rsidRPr="001F3B5E">
              <w:rPr>
                <w:rFonts w:ascii="Arial" w:hAnsi="Arial" w:cs="Arial"/>
                <w:b/>
                <w:bCs/>
                <w:color w:val="auto"/>
                <w:sz w:val="20"/>
                <w:szCs w:val="20"/>
              </w:rPr>
              <w:t>ỦY BAN NHÂN DÂN</w:t>
            </w:r>
          </w:p>
          <w:p w14:paraId="63E670B2" w14:textId="19223EB2" w:rsidR="00F477D9" w:rsidRPr="001F3B5E" w:rsidRDefault="00F477D9" w:rsidP="001F3B5E">
            <w:pPr>
              <w:pStyle w:val="Heading1"/>
              <w:tabs>
                <w:tab w:val="left" w:pos="720"/>
              </w:tabs>
              <w:spacing w:before="0" w:after="120"/>
              <w:jc w:val="center"/>
              <w:rPr>
                <w:rFonts w:ascii="Arial" w:hAnsi="Arial" w:cs="Arial"/>
                <w:b/>
                <w:bCs/>
                <w:color w:val="auto"/>
                <w:sz w:val="20"/>
                <w:szCs w:val="20"/>
              </w:rPr>
            </w:pPr>
            <w:r w:rsidRPr="001F3B5E">
              <w:rPr>
                <w:rFonts w:ascii="Arial" w:hAnsi="Arial" w:cs="Arial"/>
                <w:b/>
                <w:bCs/>
                <w:color w:val="auto"/>
                <w:sz w:val="20"/>
                <w:szCs w:val="20"/>
              </w:rPr>
              <w:t xml:space="preserve">TỈNH </w:t>
            </w:r>
            <w:r w:rsidR="00CC1314" w:rsidRPr="001F3B5E">
              <w:rPr>
                <w:rFonts w:ascii="Arial" w:hAnsi="Arial" w:cs="Arial"/>
                <w:b/>
                <w:bCs/>
                <w:color w:val="auto"/>
                <w:sz w:val="20"/>
                <w:szCs w:val="20"/>
              </w:rPr>
              <w:t>THỪA THIÊN HUẾ</w:t>
            </w:r>
          </w:p>
          <w:p w14:paraId="1A7E58BF" w14:textId="27838A2B" w:rsidR="00F477D9" w:rsidRPr="001F3B5E" w:rsidRDefault="001F3B5E" w:rsidP="001F3B5E">
            <w:pPr>
              <w:spacing w:after="120"/>
              <w:jc w:val="center"/>
              <w:rPr>
                <w:rFonts w:ascii="Arial" w:hAnsi="Arial" w:cs="Arial"/>
                <w:bCs/>
                <w:sz w:val="20"/>
                <w:szCs w:val="20"/>
              </w:rPr>
            </w:pPr>
            <w:r w:rsidRPr="001F3B5E">
              <w:rPr>
                <w:rFonts w:ascii="Arial" w:hAnsi="Arial" w:cs="Arial"/>
                <w:bCs/>
                <w:sz w:val="20"/>
                <w:szCs w:val="20"/>
              </w:rPr>
              <w:t>__________________</w:t>
            </w:r>
          </w:p>
        </w:tc>
        <w:tc>
          <w:tcPr>
            <w:tcW w:w="6096" w:type="dxa"/>
          </w:tcPr>
          <w:p w14:paraId="7C1F696E" w14:textId="77777777" w:rsidR="00F477D9" w:rsidRPr="001F3B5E" w:rsidRDefault="00F477D9" w:rsidP="001F3B5E">
            <w:pPr>
              <w:spacing w:after="120"/>
              <w:jc w:val="center"/>
              <w:rPr>
                <w:rFonts w:ascii="Arial" w:hAnsi="Arial" w:cs="Arial"/>
                <w:b/>
                <w:sz w:val="20"/>
                <w:szCs w:val="20"/>
              </w:rPr>
            </w:pPr>
            <w:r w:rsidRPr="001F3B5E">
              <w:rPr>
                <w:rFonts w:ascii="Arial" w:hAnsi="Arial" w:cs="Arial"/>
                <w:b/>
                <w:sz w:val="20"/>
                <w:szCs w:val="20"/>
              </w:rPr>
              <w:t>CỘNG HÒA XÃ HỘI CHỦ NGHĨA VIỆT NAM</w:t>
            </w:r>
          </w:p>
          <w:p w14:paraId="52840907" w14:textId="77777777" w:rsidR="00F477D9" w:rsidRDefault="00B431BD" w:rsidP="001F3B5E">
            <w:pPr>
              <w:spacing w:after="120"/>
              <w:jc w:val="center"/>
              <w:rPr>
                <w:rFonts w:ascii="Arial" w:hAnsi="Arial" w:cs="Arial"/>
                <w:b/>
                <w:sz w:val="20"/>
                <w:szCs w:val="20"/>
              </w:rPr>
            </w:pPr>
            <w:r w:rsidRPr="001F3B5E">
              <w:rPr>
                <w:rFonts w:ascii="Arial" w:hAnsi="Arial" w:cs="Arial"/>
                <w:b/>
                <w:sz w:val="20"/>
                <w:szCs w:val="20"/>
              </w:rPr>
              <w:t xml:space="preserve"> </w:t>
            </w:r>
            <w:r w:rsidR="00F477D9" w:rsidRPr="001F3B5E">
              <w:rPr>
                <w:rFonts w:ascii="Arial" w:hAnsi="Arial" w:cs="Arial"/>
                <w:b/>
                <w:sz w:val="20"/>
                <w:szCs w:val="20"/>
              </w:rPr>
              <w:t>Độc lập - Tự do - Hạnh phúc</w:t>
            </w:r>
          </w:p>
          <w:p w14:paraId="50C740EF" w14:textId="482773E6" w:rsidR="001F3B5E" w:rsidRPr="001F3B5E" w:rsidRDefault="001F3B5E" w:rsidP="001F3B5E">
            <w:pPr>
              <w:spacing w:after="120"/>
              <w:jc w:val="center"/>
              <w:rPr>
                <w:rFonts w:ascii="Arial" w:hAnsi="Arial" w:cs="Arial"/>
                <w:bCs/>
                <w:sz w:val="20"/>
                <w:szCs w:val="20"/>
              </w:rPr>
            </w:pPr>
            <w:r w:rsidRPr="001F3B5E">
              <w:rPr>
                <w:rFonts w:ascii="Arial" w:hAnsi="Arial" w:cs="Arial"/>
                <w:bCs/>
                <w:sz w:val="20"/>
                <w:szCs w:val="20"/>
              </w:rPr>
              <w:t>___________________</w:t>
            </w:r>
          </w:p>
        </w:tc>
      </w:tr>
    </w:tbl>
    <w:p w14:paraId="31FF5BAA" w14:textId="08111AED" w:rsidR="00A81948" w:rsidRPr="001F3B5E" w:rsidRDefault="00F477D9" w:rsidP="001F3B5E">
      <w:pPr>
        <w:spacing w:after="120"/>
        <w:jc w:val="center"/>
        <w:rPr>
          <w:rFonts w:ascii="Arial" w:hAnsi="Arial" w:cs="Arial"/>
          <w:b/>
          <w:sz w:val="20"/>
          <w:szCs w:val="20"/>
        </w:rPr>
      </w:pPr>
      <w:r w:rsidRPr="001F3B5E">
        <w:rPr>
          <w:rFonts w:ascii="Arial" w:hAnsi="Arial" w:cs="Arial"/>
          <w:b/>
          <w:sz w:val="20"/>
          <w:szCs w:val="20"/>
        </w:rPr>
        <w:t xml:space="preserve">QUY ĐỊNH </w:t>
      </w:r>
    </w:p>
    <w:p w14:paraId="48BC4613" w14:textId="56E576BB" w:rsidR="00175A31" w:rsidRPr="001F3B5E" w:rsidRDefault="00A81948" w:rsidP="001F3B5E">
      <w:pPr>
        <w:shd w:val="clear" w:color="auto" w:fill="FFFFFF"/>
        <w:spacing w:after="120"/>
        <w:jc w:val="center"/>
        <w:rPr>
          <w:rFonts w:ascii="Arial" w:hAnsi="Arial" w:cs="Arial"/>
          <w:b/>
          <w:sz w:val="20"/>
          <w:szCs w:val="20"/>
        </w:rPr>
      </w:pPr>
      <w:r w:rsidRPr="001F3B5E">
        <w:rPr>
          <w:rFonts w:ascii="Arial" w:hAnsi="Arial" w:cs="Arial"/>
          <w:b/>
          <w:sz w:val="20"/>
          <w:szCs w:val="20"/>
        </w:rPr>
        <w:t xml:space="preserve">Quy định </w:t>
      </w:r>
      <w:r w:rsidR="00175A31" w:rsidRPr="001F3B5E">
        <w:rPr>
          <w:rFonts w:ascii="Arial" w:hAnsi="Arial" w:cs="Arial"/>
          <w:b/>
          <w:sz w:val="20"/>
          <w:szCs w:val="20"/>
        </w:rPr>
        <w:t xml:space="preserve">hạn mức công nhận quyền sử dụng đất nông nghiệp do tự khai hoang; hạn mức giao đất chưa sử dụng; hạn </w:t>
      </w:r>
      <w:r w:rsidR="00175A31" w:rsidRPr="001F3B5E">
        <w:rPr>
          <w:rFonts w:ascii="Arial" w:eastAsia="Arial" w:hAnsi="Arial" w:cs="Arial"/>
          <w:b/>
          <w:bCs/>
          <w:sz w:val="20"/>
          <w:szCs w:val="20"/>
          <w:lang w:val="vi-VN"/>
        </w:rPr>
        <w:t>mức nhận chuyển quyền sử dụng đất nông nghiệp</w:t>
      </w:r>
      <w:r w:rsidR="00175A31" w:rsidRPr="001F3B5E">
        <w:rPr>
          <w:rFonts w:ascii="Arial" w:hAnsi="Arial" w:cs="Arial"/>
          <w:b/>
          <w:sz w:val="20"/>
          <w:szCs w:val="20"/>
        </w:rPr>
        <w:t xml:space="preserve"> cho cá nhân; </w:t>
      </w:r>
      <w:r w:rsidR="00175A31" w:rsidRPr="001F3B5E">
        <w:rPr>
          <w:rFonts w:ascii="Arial" w:hAnsi="Arial" w:cs="Arial"/>
          <w:b/>
          <w:bCs/>
          <w:color w:val="000000"/>
          <w:sz w:val="20"/>
          <w:szCs w:val="20"/>
        </w:rPr>
        <w:t>diện tích đất nông nghiệp được phép xây dựng công trình phục vụ trực tiếp sản xuất nông nghiệp</w:t>
      </w:r>
      <w:r w:rsidR="00175A31" w:rsidRPr="001F3B5E">
        <w:rPr>
          <w:rFonts w:ascii="Arial" w:hAnsi="Arial" w:cs="Arial"/>
          <w:b/>
          <w:sz w:val="20"/>
          <w:szCs w:val="20"/>
        </w:rPr>
        <w:t xml:space="preserve"> </w:t>
      </w:r>
    </w:p>
    <w:p w14:paraId="51BA9189" w14:textId="2F5919C5" w:rsidR="00175A31" w:rsidRPr="001F3B5E" w:rsidRDefault="00175A31" w:rsidP="001F3B5E">
      <w:pPr>
        <w:shd w:val="clear" w:color="auto" w:fill="FFFFFF"/>
        <w:spacing w:after="120"/>
        <w:jc w:val="center"/>
        <w:rPr>
          <w:rFonts w:ascii="Arial" w:hAnsi="Arial" w:cs="Arial"/>
          <w:i/>
          <w:sz w:val="20"/>
          <w:szCs w:val="20"/>
        </w:rPr>
      </w:pPr>
      <w:r w:rsidRPr="001F3B5E">
        <w:rPr>
          <w:rFonts w:ascii="Arial" w:hAnsi="Arial" w:cs="Arial"/>
          <w:b/>
          <w:sz w:val="20"/>
          <w:szCs w:val="20"/>
        </w:rPr>
        <w:t>trên địa bàn tỉnh Thừa Thiên Huế</w:t>
      </w:r>
      <w:r w:rsidR="00A81948" w:rsidRPr="001F3B5E">
        <w:rPr>
          <w:rFonts w:ascii="Arial" w:hAnsi="Arial" w:cs="Arial"/>
          <w:i/>
          <w:sz w:val="20"/>
          <w:szCs w:val="20"/>
        </w:rPr>
        <w:t xml:space="preserve"> </w:t>
      </w:r>
    </w:p>
    <w:p w14:paraId="1734C871" w14:textId="272D9220" w:rsidR="00175A31" w:rsidRPr="001F3B5E" w:rsidRDefault="001F3B5E" w:rsidP="001F3B5E">
      <w:pPr>
        <w:shd w:val="clear" w:color="auto" w:fill="FFFFFF"/>
        <w:spacing w:after="120"/>
        <w:jc w:val="center"/>
        <w:rPr>
          <w:rFonts w:ascii="Arial" w:hAnsi="Arial" w:cs="Arial"/>
          <w:i/>
          <w:sz w:val="20"/>
          <w:szCs w:val="20"/>
        </w:rPr>
      </w:pPr>
      <w:r>
        <w:rPr>
          <w:rFonts w:ascii="Arial" w:hAnsi="Arial" w:cs="Arial"/>
          <w:i/>
          <w:sz w:val="20"/>
          <w:szCs w:val="20"/>
        </w:rPr>
        <w:t>__________________________</w:t>
      </w:r>
    </w:p>
    <w:p w14:paraId="04115577" w14:textId="18DE6D21" w:rsidR="00D21AD8" w:rsidRPr="001F3B5E" w:rsidRDefault="00F477D9" w:rsidP="001F3B5E">
      <w:pPr>
        <w:shd w:val="clear" w:color="auto" w:fill="FFFFFF"/>
        <w:spacing w:after="120"/>
        <w:jc w:val="center"/>
        <w:rPr>
          <w:rFonts w:ascii="Arial" w:hAnsi="Arial" w:cs="Arial"/>
          <w:i/>
          <w:iCs/>
          <w:sz w:val="20"/>
          <w:szCs w:val="20"/>
        </w:rPr>
      </w:pPr>
      <w:r w:rsidRPr="001F3B5E">
        <w:rPr>
          <w:rFonts w:ascii="Arial" w:hAnsi="Arial" w:cs="Arial"/>
          <w:i/>
          <w:sz w:val="20"/>
          <w:szCs w:val="20"/>
        </w:rPr>
        <w:t>(</w:t>
      </w:r>
      <w:r w:rsidRPr="001F3B5E">
        <w:rPr>
          <w:rFonts w:ascii="Arial" w:hAnsi="Arial" w:cs="Arial"/>
          <w:i/>
          <w:iCs/>
          <w:sz w:val="20"/>
          <w:szCs w:val="20"/>
        </w:rPr>
        <w:t>kèm theo Quyết định số</w:t>
      </w:r>
      <w:r w:rsidR="0037537C" w:rsidRPr="001F3B5E">
        <w:rPr>
          <w:rFonts w:ascii="Arial" w:hAnsi="Arial" w:cs="Arial"/>
          <w:i/>
          <w:iCs/>
          <w:sz w:val="20"/>
          <w:szCs w:val="20"/>
        </w:rPr>
        <w:t xml:space="preserve"> 96</w:t>
      </w:r>
      <w:r w:rsidRPr="001F3B5E">
        <w:rPr>
          <w:rFonts w:ascii="Arial" w:hAnsi="Arial" w:cs="Arial"/>
          <w:i/>
          <w:iCs/>
          <w:sz w:val="20"/>
          <w:szCs w:val="20"/>
        </w:rPr>
        <w:t>/2024/QĐ-UBND</w:t>
      </w:r>
      <w:r w:rsidR="0037537C" w:rsidRPr="001F3B5E">
        <w:rPr>
          <w:rFonts w:ascii="Arial" w:hAnsi="Arial" w:cs="Arial"/>
          <w:i/>
          <w:iCs/>
          <w:sz w:val="20"/>
          <w:szCs w:val="20"/>
        </w:rPr>
        <w:t xml:space="preserve"> </w:t>
      </w:r>
      <w:r w:rsidR="00A947CA" w:rsidRPr="001F3B5E">
        <w:rPr>
          <w:rFonts w:ascii="Arial" w:hAnsi="Arial" w:cs="Arial"/>
          <w:i/>
          <w:iCs/>
          <w:sz w:val="20"/>
          <w:szCs w:val="20"/>
        </w:rPr>
        <w:t>n</w:t>
      </w:r>
      <w:r w:rsidRPr="001F3B5E">
        <w:rPr>
          <w:rFonts w:ascii="Arial" w:hAnsi="Arial" w:cs="Arial"/>
          <w:i/>
          <w:iCs/>
          <w:sz w:val="20"/>
          <w:szCs w:val="20"/>
        </w:rPr>
        <w:t xml:space="preserve">gày </w:t>
      </w:r>
      <w:r w:rsidR="0037537C" w:rsidRPr="001F3B5E">
        <w:rPr>
          <w:rFonts w:ascii="Arial" w:hAnsi="Arial" w:cs="Arial"/>
          <w:i/>
          <w:iCs/>
          <w:sz w:val="20"/>
          <w:szCs w:val="20"/>
        </w:rPr>
        <w:t>06</w:t>
      </w:r>
      <w:r w:rsidRPr="001F3B5E">
        <w:rPr>
          <w:rFonts w:ascii="Arial" w:hAnsi="Arial" w:cs="Arial"/>
          <w:i/>
          <w:iCs/>
          <w:sz w:val="20"/>
          <w:szCs w:val="20"/>
        </w:rPr>
        <w:t xml:space="preserve"> tháng </w:t>
      </w:r>
      <w:r w:rsidR="0037537C" w:rsidRPr="001F3B5E">
        <w:rPr>
          <w:rFonts w:ascii="Arial" w:hAnsi="Arial" w:cs="Arial"/>
          <w:i/>
          <w:iCs/>
          <w:sz w:val="20"/>
          <w:szCs w:val="20"/>
        </w:rPr>
        <w:t>12</w:t>
      </w:r>
      <w:r w:rsidRPr="001F3B5E">
        <w:rPr>
          <w:rFonts w:ascii="Arial" w:hAnsi="Arial" w:cs="Arial"/>
          <w:i/>
          <w:iCs/>
          <w:sz w:val="20"/>
          <w:szCs w:val="20"/>
        </w:rPr>
        <w:t xml:space="preserve"> năm 2024 </w:t>
      </w:r>
    </w:p>
    <w:p w14:paraId="78F00F62" w14:textId="28086C08" w:rsidR="00F477D9" w:rsidRPr="001F3B5E" w:rsidRDefault="00F477D9" w:rsidP="001F3B5E">
      <w:pPr>
        <w:shd w:val="clear" w:color="auto" w:fill="FFFFFF"/>
        <w:spacing w:after="120"/>
        <w:jc w:val="center"/>
        <w:rPr>
          <w:rFonts w:ascii="Arial" w:hAnsi="Arial" w:cs="Arial"/>
          <w:i/>
          <w:iCs/>
          <w:sz w:val="20"/>
          <w:szCs w:val="20"/>
        </w:rPr>
      </w:pPr>
      <w:r w:rsidRPr="001F3B5E">
        <w:rPr>
          <w:rFonts w:ascii="Arial" w:hAnsi="Arial" w:cs="Arial"/>
          <w:i/>
          <w:iCs/>
          <w:sz w:val="20"/>
          <w:szCs w:val="20"/>
        </w:rPr>
        <w:t xml:space="preserve">của </w:t>
      </w:r>
      <w:r w:rsidR="00A81948" w:rsidRPr="001F3B5E">
        <w:rPr>
          <w:rFonts w:ascii="Arial" w:hAnsi="Arial" w:cs="Arial"/>
          <w:i/>
          <w:iCs/>
          <w:sz w:val="20"/>
          <w:szCs w:val="20"/>
        </w:rPr>
        <w:t>Ủy ban nhân dân tỉnh Thừa Thiên Huế</w:t>
      </w:r>
      <w:r w:rsidRPr="001F3B5E">
        <w:rPr>
          <w:rFonts w:ascii="Arial" w:hAnsi="Arial" w:cs="Arial"/>
          <w:i/>
          <w:sz w:val="20"/>
          <w:szCs w:val="20"/>
        </w:rPr>
        <w:t>)</w:t>
      </w:r>
    </w:p>
    <w:p w14:paraId="6C6BE8BB" w14:textId="615F977D" w:rsidR="00A81948" w:rsidRPr="001F3B5E" w:rsidRDefault="00A81948" w:rsidP="001F3B5E">
      <w:pPr>
        <w:pStyle w:val="CHUONG"/>
        <w:spacing w:before="0"/>
        <w:rPr>
          <w:rFonts w:ascii="Arial" w:hAnsi="Arial" w:cs="Arial"/>
          <w:sz w:val="20"/>
        </w:rPr>
      </w:pPr>
      <w:bookmarkStart w:id="0" w:name="_Toc243075362"/>
    </w:p>
    <w:p w14:paraId="2C8B1624" w14:textId="77777777" w:rsidR="00F477D9" w:rsidRPr="001F3B5E" w:rsidRDefault="00F477D9" w:rsidP="001F3B5E">
      <w:pPr>
        <w:pStyle w:val="CHUONG"/>
        <w:spacing w:before="0"/>
        <w:rPr>
          <w:rFonts w:ascii="Arial" w:hAnsi="Arial" w:cs="Arial"/>
          <w:sz w:val="20"/>
        </w:rPr>
      </w:pPr>
      <w:r w:rsidRPr="001F3B5E">
        <w:rPr>
          <w:rFonts w:ascii="Arial" w:hAnsi="Arial" w:cs="Arial"/>
          <w:sz w:val="20"/>
        </w:rPr>
        <w:t>Chương I</w:t>
      </w:r>
      <w:bookmarkEnd w:id="0"/>
    </w:p>
    <w:p w14:paraId="6EDD4083" w14:textId="5362C7D9" w:rsidR="00F477D9" w:rsidRPr="001F3B5E" w:rsidRDefault="00F477D9" w:rsidP="001F3B5E">
      <w:pPr>
        <w:pStyle w:val="CHUONG"/>
        <w:spacing w:before="0"/>
        <w:rPr>
          <w:rFonts w:ascii="Arial" w:hAnsi="Arial" w:cs="Arial"/>
          <w:sz w:val="20"/>
        </w:rPr>
      </w:pPr>
      <w:bookmarkStart w:id="1" w:name="_Toc243075363"/>
      <w:r w:rsidRPr="001F3B5E">
        <w:rPr>
          <w:rFonts w:ascii="Arial" w:hAnsi="Arial" w:cs="Arial"/>
          <w:sz w:val="20"/>
        </w:rPr>
        <w:t>QUY ĐỊNH CHUNG</w:t>
      </w:r>
      <w:bookmarkEnd w:id="1"/>
    </w:p>
    <w:p w14:paraId="3900CED6" w14:textId="77777777" w:rsidR="00F477D9" w:rsidRPr="001F3B5E" w:rsidRDefault="00F477D9" w:rsidP="001F3B5E">
      <w:pPr>
        <w:pStyle w:val="iu"/>
        <w:spacing w:before="0" w:after="120" w:line="240" w:lineRule="auto"/>
        <w:ind w:firstLine="0"/>
        <w:rPr>
          <w:rFonts w:ascii="Arial" w:hAnsi="Arial" w:cs="Arial"/>
          <w:sz w:val="20"/>
          <w:szCs w:val="20"/>
        </w:rPr>
      </w:pPr>
      <w:bookmarkStart w:id="2" w:name="_Toc243075364"/>
      <w:bookmarkStart w:id="3" w:name="_Toc243054565"/>
      <w:r w:rsidRPr="001F3B5E">
        <w:rPr>
          <w:rFonts w:ascii="Arial" w:hAnsi="Arial" w:cs="Arial"/>
          <w:sz w:val="20"/>
          <w:szCs w:val="20"/>
        </w:rPr>
        <w:t>Điều 1. Phạm vi điều chỉnh</w:t>
      </w:r>
      <w:bookmarkEnd w:id="2"/>
      <w:bookmarkEnd w:id="3"/>
    </w:p>
    <w:p w14:paraId="63D259F1" w14:textId="1549968A" w:rsidR="0003427C" w:rsidRPr="001F3B5E" w:rsidRDefault="00F477D9" w:rsidP="001F3B5E">
      <w:pPr>
        <w:shd w:val="clear" w:color="auto" w:fill="FFFFFF"/>
        <w:spacing w:after="120"/>
        <w:jc w:val="both"/>
        <w:rPr>
          <w:rFonts w:ascii="Arial" w:hAnsi="Arial" w:cs="Arial"/>
          <w:bCs/>
          <w:sz w:val="20"/>
          <w:szCs w:val="20"/>
          <w:shd w:val="clear" w:color="auto" w:fill="FFFFFF"/>
        </w:rPr>
      </w:pPr>
      <w:r w:rsidRPr="001F3B5E">
        <w:rPr>
          <w:rFonts w:ascii="Arial" w:hAnsi="Arial" w:cs="Arial"/>
          <w:bCs/>
          <w:sz w:val="20"/>
          <w:szCs w:val="20"/>
          <w:shd w:val="clear" w:color="auto" w:fill="FFFFFF"/>
          <w:lang w:val="vi-VN"/>
        </w:rPr>
        <w:t xml:space="preserve">Quy định này quy định </w:t>
      </w:r>
      <w:r w:rsidR="0003427C" w:rsidRPr="001F3B5E">
        <w:rPr>
          <w:rFonts w:ascii="Arial" w:hAnsi="Arial" w:cs="Arial"/>
          <w:bCs/>
          <w:sz w:val="20"/>
          <w:szCs w:val="20"/>
          <w:shd w:val="clear" w:color="auto" w:fill="FFFFFF"/>
        </w:rPr>
        <w:t xml:space="preserve">hạn mức công nhận quyền sử dụng đất </w:t>
      </w:r>
      <w:r w:rsidR="0003427C" w:rsidRPr="001F3B5E">
        <w:rPr>
          <w:rFonts w:ascii="Arial" w:hAnsi="Arial" w:cs="Arial"/>
          <w:spacing w:val="-4"/>
          <w:sz w:val="20"/>
          <w:szCs w:val="20"/>
        </w:rPr>
        <w:t xml:space="preserve">nông nghiệp do tự khai hoang; hạn mức giao đất chưa sử dụng; hạn </w:t>
      </w:r>
      <w:r w:rsidR="0003427C" w:rsidRPr="001F3B5E">
        <w:rPr>
          <w:rFonts w:ascii="Arial" w:eastAsia="Arial" w:hAnsi="Arial" w:cs="Arial"/>
          <w:bCs/>
          <w:spacing w:val="-4"/>
          <w:sz w:val="20"/>
          <w:szCs w:val="20"/>
          <w:lang w:val="vi-VN"/>
        </w:rPr>
        <w:t>mức nhận chuyển quyền sử dụng đất nông nghiệp</w:t>
      </w:r>
      <w:r w:rsidR="0003427C" w:rsidRPr="001F3B5E">
        <w:rPr>
          <w:rFonts w:ascii="Arial" w:hAnsi="Arial" w:cs="Arial"/>
          <w:spacing w:val="-4"/>
          <w:sz w:val="20"/>
          <w:szCs w:val="20"/>
        </w:rPr>
        <w:t xml:space="preserve"> cho cá nhân; </w:t>
      </w:r>
      <w:r w:rsidR="0003427C" w:rsidRPr="001F3B5E">
        <w:rPr>
          <w:rFonts w:ascii="Arial" w:hAnsi="Arial" w:cs="Arial"/>
          <w:bCs/>
          <w:color w:val="000000"/>
          <w:sz w:val="20"/>
          <w:szCs w:val="20"/>
        </w:rPr>
        <w:t>diện tích đất nông nghiệp được phép xây dựng công trình phục vụ trực tiếp sản xuất nông nghiệp</w:t>
      </w:r>
      <w:r w:rsidR="0003427C" w:rsidRPr="001F3B5E">
        <w:rPr>
          <w:rFonts w:ascii="Arial" w:hAnsi="Arial" w:cs="Arial"/>
          <w:spacing w:val="-4"/>
          <w:sz w:val="20"/>
          <w:szCs w:val="20"/>
        </w:rPr>
        <w:t xml:space="preserve"> trên địa bàn tỉnh Thừa Thiên Huế</w:t>
      </w:r>
      <w:r w:rsidR="0003427C" w:rsidRPr="001F3B5E">
        <w:rPr>
          <w:rFonts w:ascii="Arial" w:hAnsi="Arial" w:cs="Arial"/>
          <w:i/>
          <w:sz w:val="20"/>
          <w:szCs w:val="20"/>
        </w:rPr>
        <w:t>,</w:t>
      </w:r>
      <w:r w:rsidR="0003427C" w:rsidRPr="001F3B5E">
        <w:rPr>
          <w:rFonts w:ascii="Arial" w:hAnsi="Arial" w:cs="Arial"/>
          <w:sz w:val="20"/>
          <w:szCs w:val="20"/>
        </w:rPr>
        <w:t xml:space="preserve"> để chi tiết khoản 4 Điều 139, </w:t>
      </w:r>
      <w:r w:rsidR="0003427C" w:rsidRPr="001F3B5E">
        <w:rPr>
          <w:rFonts w:ascii="Arial" w:hAnsi="Arial" w:cs="Arial"/>
          <w:bCs/>
          <w:sz w:val="20"/>
          <w:szCs w:val="20"/>
          <w:shd w:val="clear" w:color="auto" w:fill="FFFFFF"/>
          <w:lang w:val="vi-VN"/>
        </w:rPr>
        <w:t>khoản 5 Điều 176</w:t>
      </w:r>
      <w:r w:rsidR="0003427C" w:rsidRPr="001F3B5E">
        <w:rPr>
          <w:rFonts w:ascii="Arial" w:hAnsi="Arial" w:cs="Arial"/>
          <w:bCs/>
          <w:sz w:val="20"/>
          <w:szCs w:val="20"/>
          <w:shd w:val="clear" w:color="auto" w:fill="FFFFFF"/>
        </w:rPr>
        <w:t xml:space="preserve">, </w:t>
      </w:r>
      <w:r w:rsidR="0003427C" w:rsidRPr="001F3B5E">
        <w:rPr>
          <w:rFonts w:ascii="Arial" w:hAnsi="Arial" w:cs="Arial"/>
          <w:bCs/>
          <w:sz w:val="20"/>
          <w:szCs w:val="20"/>
          <w:shd w:val="clear" w:color="auto" w:fill="FFFFFF"/>
          <w:lang w:val="vi-VN"/>
        </w:rPr>
        <w:t>khoản 3 Điều 177</w:t>
      </w:r>
      <w:r w:rsidR="0003427C" w:rsidRPr="001F3B5E">
        <w:rPr>
          <w:rFonts w:ascii="Arial" w:hAnsi="Arial" w:cs="Arial"/>
          <w:bCs/>
          <w:sz w:val="20"/>
          <w:szCs w:val="20"/>
          <w:shd w:val="clear" w:color="auto" w:fill="FFFFFF"/>
        </w:rPr>
        <w:t xml:space="preserve">, khoản 3 Điều 178 </w:t>
      </w:r>
      <w:r w:rsidR="00B66028" w:rsidRPr="001F3B5E">
        <w:rPr>
          <w:rFonts w:ascii="Arial" w:hAnsi="Arial" w:cs="Arial"/>
          <w:bCs/>
          <w:sz w:val="20"/>
          <w:szCs w:val="20"/>
          <w:shd w:val="clear" w:color="auto" w:fill="FFFFFF"/>
          <w:lang w:val="vi-VN"/>
        </w:rPr>
        <w:t>Luật Đất đai số 31/2024/QH15</w:t>
      </w:r>
      <w:r w:rsidR="0003427C" w:rsidRPr="001F3B5E">
        <w:rPr>
          <w:rFonts w:ascii="Arial" w:hAnsi="Arial" w:cs="Arial"/>
          <w:bCs/>
          <w:sz w:val="20"/>
          <w:szCs w:val="20"/>
          <w:shd w:val="clear" w:color="auto" w:fill="FFFFFF"/>
        </w:rPr>
        <w:t xml:space="preserve">. </w:t>
      </w:r>
    </w:p>
    <w:p w14:paraId="301CCDAA" w14:textId="17D16AAA" w:rsidR="00F477D9" w:rsidRPr="001F3B5E" w:rsidRDefault="00F477D9" w:rsidP="001F3B5E">
      <w:pPr>
        <w:shd w:val="clear" w:color="auto" w:fill="FFFFFF"/>
        <w:spacing w:after="120"/>
        <w:jc w:val="both"/>
        <w:rPr>
          <w:rFonts w:ascii="Arial" w:hAnsi="Arial" w:cs="Arial"/>
          <w:b/>
          <w:spacing w:val="-4"/>
          <w:sz w:val="20"/>
          <w:szCs w:val="20"/>
        </w:rPr>
      </w:pPr>
      <w:r w:rsidRPr="001F3B5E">
        <w:rPr>
          <w:rFonts w:ascii="Arial" w:hAnsi="Arial" w:cs="Arial"/>
          <w:b/>
          <w:sz w:val="20"/>
          <w:szCs w:val="20"/>
        </w:rPr>
        <w:t>Điều 2. Đối tượng áp dụng</w:t>
      </w:r>
    </w:p>
    <w:p w14:paraId="7414594F" w14:textId="77777777" w:rsidR="0085784A" w:rsidRPr="001F3B5E" w:rsidRDefault="0085784A" w:rsidP="001F3B5E">
      <w:pPr>
        <w:pStyle w:val="BodyTextIndent2"/>
        <w:tabs>
          <w:tab w:val="left" w:pos="1080"/>
          <w:tab w:val="left" w:pos="1418"/>
        </w:tabs>
        <w:spacing w:before="0" w:after="120" w:line="240" w:lineRule="auto"/>
        <w:ind w:left="0" w:firstLine="0"/>
        <w:rPr>
          <w:rFonts w:ascii="Arial" w:hAnsi="Arial" w:cs="Arial"/>
          <w:b w:val="0"/>
          <w:spacing w:val="-10"/>
          <w:sz w:val="20"/>
          <w:lang w:val="vi-VN"/>
        </w:rPr>
      </w:pPr>
      <w:r w:rsidRPr="001F3B5E">
        <w:rPr>
          <w:rFonts w:ascii="Arial" w:hAnsi="Arial" w:cs="Arial"/>
          <w:b w:val="0"/>
          <w:spacing w:val="-10"/>
          <w:sz w:val="20"/>
          <w:lang w:val="vi-VN"/>
        </w:rPr>
        <w:t>1. Cơ quan nhà nước được giao thực hiện nhiệm vụ quản lý nhà nước về đất đai.</w:t>
      </w:r>
    </w:p>
    <w:p w14:paraId="3ADF6F64" w14:textId="62C14C37" w:rsidR="0085784A" w:rsidRPr="001F3B5E" w:rsidRDefault="0085784A" w:rsidP="001F3B5E">
      <w:pPr>
        <w:pStyle w:val="BodyTextIndent2"/>
        <w:tabs>
          <w:tab w:val="left" w:pos="1080"/>
          <w:tab w:val="left" w:pos="1418"/>
        </w:tabs>
        <w:spacing w:before="0" w:after="120" w:line="240" w:lineRule="auto"/>
        <w:ind w:left="0" w:firstLine="0"/>
        <w:rPr>
          <w:rFonts w:ascii="Arial" w:hAnsi="Arial" w:cs="Arial"/>
          <w:b w:val="0"/>
          <w:spacing w:val="-10"/>
          <w:sz w:val="20"/>
        </w:rPr>
      </w:pPr>
      <w:r w:rsidRPr="001F3B5E">
        <w:rPr>
          <w:rFonts w:ascii="Arial" w:hAnsi="Arial" w:cs="Arial"/>
          <w:b w:val="0"/>
          <w:spacing w:val="-10"/>
          <w:sz w:val="20"/>
          <w:lang w:val="vi-VN"/>
        </w:rPr>
        <w:t xml:space="preserve">2. Người sử dụng đất theo quy định </w:t>
      </w:r>
      <w:r w:rsidR="00CD21E0" w:rsidRPr="001F3B5E">
        <w:rPr>
          <w:rFonts w:ascii="Arial" w:hAnsi="Arial" w:cs="Arial"/>
          <w:b w:val="0"/>
          <w:color w:val="000000"/>
          <w:sz w:val="20"/>
          <w:shd w:val="clear" w:color="auto" w:fill="FFFFFF"/>
        </w:rPr>
        <w:t xml:space="preserve">tại Điều 4 của </w:t>
      </w:r>
      <w:r w:rsidR="00B66028" w:rsidRPr="001F3B5E">
        <w:rPr>
          <w:rFonts w:ascii="Arial" w:hAnsi="Arial" w:cs="Arial"/>
          <w:b w:val="0"/>
          <w:color w:val="000000"/>
          <w:sz w:val="20"/>
          <w:shd w:val="clear" w:color="auto" w:fill="FFFFFF"/>
        </w:rPr>
        <w:t>Luật Đất đai số 31/2024/QH15</w:t>
      </w:r>
      <w:r w:rsidR="00CD21E0" w:rsidRPr="001F3B5E">
        <w:rPr>
          <w:rFonts w:ascii="Arial" w:hAnsi="Arial" w:cs="Arial"/>
          <w:b w:val="0"/>
          <w:spacing w:val="-10"/>
          <w:sz w:val="20"/>
        </w:rPr>
        <w:t xml:space="preserve">. </w:t>
      </w:r>
    </w:p>
    <w:p w14:paraId="3DB91C2A" w14:textId="28C12041" w:rsidR="0085784A" w:rsidRPr="001F3B5E" w:rsidRDefault="0085784A" w:rsidP="001F3B5E">
      <w:pPr>
        <w:pStyle w:val="BodyTextIndent2"/>
        <w:tabs>
          <w:tab w:val="left" w:pos="1080"/>
          <w:tab w:val="left" w:pos="1418"/>
        </w:tabs>
        <w:spacing w:before="0" w:after="120" w:line="240" w:lineRule="auto"/>
        <w:ind w:left="0" w:firstLine="0"/>
        <w:rPr>
          <w:rFonts w:ascii="Arial" w:hAnsi="Arial" w:cs="Arial"/>
          <w:b w:val="0"/>
          <w:sz w:val="20"/>
        </w:rPr>
      </w:pPr>
      <w:r w:rsidRPr="001F3B5E">
        <w:rPr>
          <w:rFonts w:ascii="Arial" w:hAnsi="Arial" w:cs="Arial"/>
          <w:b w:val="0"/>
          <w:sz w:val="20"/>
          <w:lang w:val="vi-VN"/>
        </w:rPr>
        <w:t>3. Các đối tượng khác có liên quan đến việc quản lý, sử dụng đất.</w:t>
      </w:r>
    </w:p>
    <w:p w14:paraId="0D414563" w14:textId="77777777" w:rsidR="000E0BC4" w:rsidRPr="001F3B5E" w:rsidRDefault="000E0BC4" w:rsidP="001F3B5E">
      <w:pPr>
        <w:pStyle w:val="NormalWeb"/>
        <w:shd w:val="clear" w:color="auto" w:fill="FFFFFF"/>
        <w:spacing w:before="0" w:beforeAutospacing="0" w:after="120" w:afterAutospacing="0"/>
        <w:rPr>
          <w:rFonts w:ascii="Arial" w:hAnsi="Arial" w:cs="Arial"/>
          <w:color w:val="000000"/>
          <w:sz w:val="20"/>
          <w:szCs w:val="20"/>
        </w:rPr>
      </w:pPr>
      <w:r w:rsidRPr="001F3B5E">
        <w:rPr>
          <w:rFonts w:ascii="Arial" w:hAnsi="Arial" w:cs="Arial"/>
          <w:b/>
          <w:bCs/>
          <w:color w:val="000000"/>
          <w:sz w:val="20"/>
          <w:szCs w:val="20"/>
        </w:rPr>
        <w:t>Điều 3. Giải thích từ ngữ</w:t>
      </w:r>
    </w:p>
    <w:p w14:paraId="1C0FA8C1" w14:textId="7914AFB5" w:rsidR="000E0BC4" w:rsidRPr="001F3B5E" w:rsidRDefault="000E0BC4"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1. </w:t>
      </w:r>
      <w:r w:rsidRPr="001F3B5E">
        <w:rPr>
          <w:rFonts w:ascii="Arial" w:hAnsi="Arial" w:cs="Arial"/>
          <w:i/>
          <w:iCs/>
          <w:color w:val="000000"/>
          <w:sz w:val="20"/>
          <w:szCs w:val="20"/>
        </w:rPr>
        <w:t>Khu đất</w:t>
      </w:r>
      <w:r w:rsidRPr="001F3B5E">
        <w:rPr>
          <w:rFonts w:ascii="Arial" w:hAnsi="Arial" w:cs="Arial"/>
          <w:color w:val="000000"/>
          <w:sz w:val="20"/>
          <w:szCs w:val="20"/>
        </w:rPr>
        <w:t> trong quy định này là diện tích đất có ranh giới rõ ràng, gồm 01 (một) hoặc nhiều thửa đất</w:t>
      </w:r>
      <w:r w:rsidR="001304E5" w:rsidRPr="001F3B5E">
        <w:rPr>
          <w:rFonts w:ascii="Arial" w:hAnsi="Arial" w:cs="Arial"/>
          <w:color w:val="000000"/>
          <w:sz w:val="20"/>
          <w:szCs w:val="20"/>
        </w:rPr>
        <w:t xml:space="preserve"> liền kề</w:t>
      </w:r>
      <w:r w:rsidRPr="001F3B5E">
        <w:rPr>
          <w:rFonts w:ascii="Arial" w:hAnsi="Arial" w:cs="Arial"/>
          <w:color w:val="000000"/>
          <w:sz w:val="20"/>
          <w:szCs w:val="20"/>
        </w:rPr>
        <w:t xml:space="preserve">, do 01 (một) </w:t>
      </w:r>
      <w:r w:rsidR="00D21AD8" w:rsidRPr="001F3B5E">
        <w:rPr>
          <w:rFonts w:ascii="Arial" w:hAnsi="Arial" w:cs="Arial"/>
          <w:color w:val="000000"/>
          <w:sz w:val="20"/>
          <w:szCs w:val="20"/>
        </w:rPr>
        <w:t>người</w:t>
      </w:r>
      <w:r w:rsidRPr="001F3B5E">
        <w:rPr>
          <w:rFonts w:ascii="Arial" w:hAnsi="Arial" w:cs="Arial"/>
          <w:color w:val="000000"/>
          <w:sz w:val="20"/>
          <w:szCs w:val="20"/>
        </w:rPr>
        <w:t xml:space="preserve"> sử dụng </w:t>
      </w:r>
      <w:r w:rsidR="00D21AD8" w:rsidRPr="001F3B5E">
        <w:rPr>
          <w:rFonts w:ascii="Arial" w:hAnsi="Arial" w:cs="Arial"/>
          <w:color w:val="000000"/>
          <w:sz w:val="20"/>
          <w:szCs w:val="20"/>
        </w:rPr>
        <w:t xml:space="preserve">đất </w:t>
      </w:r>
      <w:r w:rsidRPr="001F3B5E">
        <w:rPr>
          <w:rFonts w:ascii="Arial" w:hAnsi="Arial" w:cs="Arial"/>
          <w:color w:val="000000"/>
          <w:sz w:val="20"/>
          <w:szCs w:val="20"/>
        </w:rPr>
        <w:t xml:space="preserve">hoặc do nhiều </w:t>
      </w:r>
      <w:r w:rsidR="00D21AD8" w:rsidRPr="001F3B5E">
        <w:rPr>
          <w:rFonts w:ascii="Arial" w:hAnsi="Arial" w:cs="Arial"/>
          <w:color w:val="000000"/>
          <w:sz w:val="20"/>
          <w:szCs w:val="20"/>
        </w:rPr>
        <w:t>người</w:t>
      </w:r>
      <w:r w:rsidRPr="001F3B5E">
        <w:rPr>
          <w:rFonts w:ascii="Arial" w:hAnsi="Arial" w:cs="Arial"/>
          <w:color w:val="000000"/>
          <w:sz w:val="20"/>
          <w:szCs w:val="20"/>
        </w:rPr>
        <w:t xml:space="preserve"> </w:t>
      </w:r>
      <w:r w:rsidR="00D21AD8" w:rsidRPr="001F3B5E">
        <w:rPr>
          <w:rFonts w:ascii="Arial" w:hAnsi="Arial" w:cs="Arial"/>
          <w:color w:val="000000"/>
          <w:sz w:val="20"/>
          <w:szCs w:val="20"/>
        </w:rPr>
        <w:t xml:space="preserve">sử dụng đất </w:t>
      </w:r>
      <w:r w:rsidRPr="001F3B5E">
        <w:rPr>
          <w:rFonts w:ascii="Arial" w:hAnsi="Arial" w:cs="Arial"/>
          <w:color w:val="000000"/>
          <w:sz w:val="20"/>
          <w:szCs w:val="20"/>
        </w:rPr>
        <w:t>có chung quyền sử dụng.</w:t>
      </w:r>
    </w:p>
    <w:p w14:paraId="5A41B874" w14:textId="68BD387A" w:rsidR="000E0BC4" w:rsidRPr="001F3B5E" w:rsidRDefault="000E0BC4"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2. </w:t>
      </w:r>
      <w:r w:rsidRPr="001F3B5E">
        <w:rPr>
          <w:rFonts w:ascii="Arial" w:hAnsi="Arial" w:cs="Arial"/>
          <w:i/>
          <w:iCs/>
          <w:color w:val="000000"/>
          <w:sz w:val="20"/>
          <w:szCs w:val="20"/>
        </w:rPr>
        <w:t>Công trình xây dựng phục vụ trực tiếp sản xuất nông nghiệp</w:t>
      </w:r>
      <w:r w:rsidRPr="001F3B5E">
        <w:rPr>
          <w:rFonts w:ascii="Arial" w:hAnsi="Arial" w:cs="Arial"/>
          <w:color w:val="000000"/>
          <w:sz w:val="20"/>
          <w:szCs w:val="20"/>
        </w:rPr>
        <w:t xml:space="preserve"> trong quy định này chỉ gồm nhà, lán, trại để </w:t>
      </w:r>
      <w:r w:rsidR="0094515B" w:rsidRPr="001F3B5E">
        <w:rPr>
          <w:rFonts w:ascii="Arial" w:hAnsi="Arial" w:cs="Arial"/>
          <w:color w:val="000000"/>
          <w:sz w:val="20"/>
          <w:szCs w:val="20"/>
        </w:rPr>
        <w:t xml:space="preserve">phục vụ sơ chế, </w:t>
      </w:r>
      <w:r w:rsidRPr="001F3B5E">
        <w:rPr>
          <w:rFonts w:ascii="Arial" w:hAnsi="Arial" w:cs="Arial"/>
          <w:color w:val="000000"/>
          <w:sz w:val="20"/>
          <w:szCs w:val="20"/>
        </w:rPr>
        <w:t>bảo quản nông sản hoặc chứa thức ăn chăn nuôi, thuốc bảo vệ thực vật, phân bón, máy móc, công cụ và các công trình phụ trợ khác có tính chất tương tự, không có mục đích để ở.</w:t>
      </w:r>
    </w:p>
    <w:p w14:paraId="6276478E" w14:textId="6FEE8C8C" w:rsidR="00657E01" w:rsidRPr="001F3B5E" w:rsidRDefault="00657E01" w:rsidP="001F3B5E">
      <w:pPr>
        <w:pStyle w:val="BodyTextIndent2"/>
        <w:tabs>
          <w:tab w:val="left" w:pos="1080"/>
          <w:tab w:val="left" w:pos="1418"/>
        </w:tabs>
        <w:spacing w:before="0" w:after="120" w:line="240" w:lineRule="auto"/>
        <w:ind w:firstLine="0"/>
        <w:rPr>
          <w:rFonts w:ascii="Arial" w:hAnsi="Arial" w:cs="Arial"/>
          <w:b w:val="0"/>
          <w:sz w:val="20"/>
        </w:rPr>
      </w:pPr>
    </w:p>
    <w:p w14:paraId="2D92D4D1" w14:textId="77777777" w:rsidR="00B37174" w:rsidRPr="001F3B5E" w:rsidRDefault="00B37174" w:rsidP="001F3B5E">
      <w:pPr>
        <w:pStyle w:val="BodyTextIndent2"/>
        <w:tabs>
          <w:tab w:val="left" w:pos="1080"/>
          <w:tab w:val="left" w:pos="1418"/>
        </w:tabs>
        <w:spacing w:before="0" w:after="120" w:line="240" w:lineRule="auto"/>
        <w:ind w:firstLine="0"/>
        <w:rPr>
          <w:rFonts w:ascii="Arial" w:hAnsi="Arial" w:cs="Arial"/>
          <w:b w:val="0"/>
          <w:sz w:val="20"/>
        </w:rPr>
      </w:pPr>
    </w:p>
    <w:p w14:paraId="28B67521" w14:textId="77777777" w:rsidR="00F477D9" w:rsidRPr="001F3B5E" w:rsidRDefault="00F477D9" w:rsidP="001F3B5E">
      <w:pPr>
        <w:pStyle w:val="BodyTextIndent2"/>
        <w:spacing w:before="0" w:after="120" w:line="240" w:lineRule="auto"/>
        <w:ind w:left="0" w:firstLine="0"/>
        <w:jc w:val="center"/>
        <w:rPr>
          <w:rFonts w:ascii="Arial" w:hAnsi="Arial" w:cs="Arial"/>
          <w:sz w:val="20"/>
        </w:rPr>
      </w:pPr>
      <w:r w:rsidRPr="001F3B5E">
        <w:rPr>
          <w:rFonts w:ascii="Arial" w:hAnsi="Arial" w:cs="Arial"/>
          <w:sz w:val="20"/>
          <w:lang w:val="vi-VN"/>
        </w:rPr>
        <w:t>Chương II</w:t>
      </w:r>
    </w:p>
    <w:p w14:paraId="60E8A54C" w14:textId="58BEE2F5" w:rsidR="00175A31" w:rsidRPr="001F3B5E" w:rsidRDefault="0003427C" w:rsidP="001F3B5E">
      <w:pPr>
        <w:pStyle w:val="BodyTextIndent2"/>
        <w:spacing w:before="0" w:after="120" w:line="240" w:lineRule="auto"/>
        <w:ind w:left="0" w:firstLine="0"/>
        <w:jc w:val="center"/>
        <w:rPr>
          <w:rFonts w:ascii="Arial" w:hAnsi="Arial" w:cs="Arial"/>
          <w:sz w:val="20"/>
        </w:rPr>
      </w:pPr>
      <w:r w:rsidRPr="001F3B5E">
        <w:rPr>
          <w:rFonts w:ascii="Arial" w:hAnsi="Arial" w:cs="Arial"/>
          <w:sz w:val="20"/>
        </w:rPr>
        <w:t>QUY ĐỊNH CỤ THỂ</w:t>
      </w:r>
    </w:p>
    <w:p w14:paraId="2E15C6CB" w14:textId="77777777" w:rsidR="00B37174" w:rsidRPr="001F3B5E" w:rsidRDefault="00B37174" w:rsidP="001F3B5E">
      <w:pPr>
        <w:pStyle w:val="BodyTextIndent2"/>
        <w:spacing w:before="0" w:after="120" w:line="240" w:lineRule="auto"/>
        <w:ind w:left="0" w:firstLine="0"/>
        <w:jc w:val="center"/>
        <w:rPr>
          <w:rFonts w:ascii="Arial" w:hAnsi="Arial" w:cs="Arial"/>
          <w:sz w:val="20"/>
        </w:rPr>
      </w:pPr>
    </w:p>
    <w:p w14:paraId="490AA9CE" w14:textId="4D489231" w:rsidR="00175A31" w:rsidRPr="001F3B5E" w:rsidRDefault="00175A31" w:rsidP="001F3B5E">
      <w:pPr>
        <w:pStyle w:val="BodyTextIndent2"/>
        <w:spacing w:before="0" w:after="120" w:line="240" w:lineRule="auto"/>
        <w:ind w:left="0" w:firstLine="0"/>
        <w:rPr>
          <w:rFonts w:ascii="Arial" w:hAnsi="Arial" w:cs="Arial"/>
          <w:b w:val="0"/>
          <w:i/>
          <w:spacing w:val="4"/>
          <w:sz w:val="20"/>
        </w:rPr>
      </w:pPr>
      <w:r w:rsidRPr="001F3B5E">
        <w:rPr>
          <w:rFonts w:ascii="Arial" w:hAnsi="Arial" w:cs="Arial"/>
          <w:spacing w:val="4"/>
          <w:sz w:val="20"/>
        </w:rPr>
        <w:t xml:space="preserve">Điều </w:t>
      </w:r>
      <w:r w:rsidR="0094515B" w:rsidRPr="001F3B5E">
        <w:rPr>
          <w:rFonts w:ascii="Arial" w:hAnsi="Arial" w:cs="Arial"/>
          <w:spacing w:val="4"/>
          <w:sz w:val="20"/>
        </w:rPr>
        <w:t>4</w:t>
      </w:r>
      <w:r w:rsidRPr="001F3B5E">
        <w:rPr>
          <w:rFonts w:ascii="Arial" w:hAnsi="Arial" w:cs="Arial"/>
          <w:spacing w:val="4"/>
          <w:sz w:val="20"/>
        </w:rPr>
        <w:t xml:space="preserve">. Hạn mức công nhận quyền sử dụng đất nông nghiệp do tự khai hoang </w:t>
      </w:r>
    </w:p>
    <w:p w14:paraId="39211E0D" w14:textId="0AE31A21" w:rsidR="00175A31" w:rsidRPr="001F3B5E" w:rsidRDefault="00175A31" w:rsidP="001F3B5E">
      <w:pPr>
        <w:spacing w:after="120"/>
        <w:jc w:val="both"/>
        <w:rPr>
          <w:rFonts w:ascii="Arial" w:hAnsi="Arial" w:cs="Arial"/>
          <w:color w:val="000000"/>
          <w:sz w:val="20"/>
          <w:szCs w:val="20"/>
          <w:shd w:val="clear" w:color="auto" w:fill="FFFFFF"/>
        </w:rPr>
      </w:pPr>
      <w:r w:rsidRPr="001F3B5E">
        <w:rPr>
          <w:rFonts w:ascii="Arial" w:hAnsi="Arial" w:cs="Arial"/>
          <w:color w:val="000000"/>
          <w:sz w:val="20"/>
          <w:szCs w:val="20"/>
          <w:shd w:val="clear" w:color="auto" w:fill="FFFFFF"/>
        </w:rPr>
        <w:t xml:space="preserve">1. Hộ gia đình, cá nhân đang sử dụng đất nông nghiệp do tự khai hoang, không có tranh chấp thì được Nhà nước công nhận quyền sử dụng đất theo hạn mức quy định tại </w:t>
      </w:r>
      <w:r w:rsidR="0003427C" w:rsidRPr="001F3B5E">
        <w:rPr>
          <w:rFonts w:ascii="Arial" w:hAnsi="Arial" w:cs="Arial"/>
          <w:color w:val="000000"/>
          <w:sz w:val="20"/>
          <w:szCs w:val="20"/>
          <w:shd w:val="clear" w:color="auto" w:fill="FFFFFF"/>
        </w:rPr>
        <w:t xml:space="preserve">các khoản 1, 2 và 3 </w:t>
      </w:r>
      <w:r w:rsidRPr="001F3B5E">
        <w:rPr>
          <w:rFonts w:ascii="Arial" w:hAnsi="Arial" w:cs="Arial"/>
          <w:color w:val="000000"/>
          <w:sz w:val="20"/>
          <w:szCs w:val="20"/>
          <w:shd w:val="clear" w:color="auto" w:fill="FFFFFF"/>
        </w:rPr>
        <w:t xml:space="preserve">Điều </w:t>
      </w:r>
      <w:r w:rsidR="0003427C" w:rsidRPr="001F3B5E">
        <w:rPr>
          <w:rFonts w:ascii="Arial" w:hAnsi="Arial" w:cs="Arial"/>
          <w:color w:val="000000"/>
          <w:sz w:val="20"/>
          <w:szCs w:val="20"/>
          <w:shd w:val="clear" w:color="auto" w:fill="FFFFFF"/>
        </w:rPr>
        <w:t>176</w:t>
      </w:r>
      <w:r w:rsidRPr="001F3B5E">
        <w:rPr>
          <w:rFonts w:ascii="Arial" w:hAnsi="Arial" w:cs="Arial"/>
          <w:color w:val="000000"/>
          <w:sz w:val="20"/>
          <w:szCs w:val="20"/>
          <w:shd w:val="clear" w:color="auto" w:fill="FFFFFF"/>
        </w:rPr>
        <w:t xml:space="preserve"> </w:t>
      </w:r>
      <w:r w:rsidR="00B66028" w:rsidRPr="001F3B5E">
        <w:rPr>
          <w:rFonts w:ascii="Arial" w:hAnsi="Arial" w:cs="Arial"/>
          <w:color w:val="000000"/>
          <w:sz w:val="20"/>
          <w:szCs w:val="20"/>
          <w:shd w:val="clear" w:color="auto" w:fill="FFFFFF"/>
        </w:rPr>
        <w:t>Luật Đất đai số 31/2024/QH15</w:t>
      </w:r>
      <w:r w:rsidRPr="001F3B5E">
        <w:rPr>
          <w:rFonts w:ascii="Arial" w:hAnsi="Arial" w:cs="Arial"/>
          <w:color w:val="000000"/>
          <w:sz w:val="20"/>
          <w:szCs w:val="20"/>
          <w:shd w:val="clear" w:color="auto" w:fill="FFFFFF"/>
        </w:rPr>
        <w:t xml:space="preserve">. </w:t>
      </w:r>
    </w:p>
    <w:p w14:paraId="468AA6DF" w14:textId="77777777" w:rsidR="00175A31" w:rsidRPr="001F3B5E" w:rsidRDefault="00175A31" w:rsidP="001F3B5E">
      <w:pPr>
        <w:spacing w:after="120"/>
        <w:jc w:val="both"/>
        <w:rPr>
          <w:rFonts w:ascii="Arial" w:hAnsi="Arial" w:cs="Arial"/>
          <w:sz w:val="20"/>
          <w:szCs w:val="20"/>
        </w:rPr>
      </w:pPr>
      <w:r w:rsidRPr="001F3B5E">
        <w:rPr>
          <w:rFonts w:ascii="Arial" w:hAnsi="Arial" w:cs="Arial"/>
          <w:color w:val="000000"/>
          <w:sz w:val="20"/>
          <w:szCs w:val="20"/>
          <w:shd w:val="clear" w:color="auto" w:fill="FFFFFF"/>
        </w:rPr>
        <w:t xml:space="preserve">2. </w:t>
      </w:r>
      <w:r w:rsidRPr="001F3B5E">
        <w:rPr>
          <w:rFonts w:ascii="Arial" w:hAnsi="Arial" w:cs="Arial"/>
          <w:sz w:val="20"/>
          <w:szCs w:val="20"/>
        </w:rPr>
        <w:t>Trường hợp</w:t>
      </w:r>
      <w:r w:rsidRPr="001F3B5E">
        <w:rPr>
          <w:rFonts w:ascii="Arial" w:hAnsi="Arial" w:cs="Arial"/>
          <w:sz w:val="20"/>
          <w:szCs w:val="20"/>
          <w:lang w:val="vi-VN"/>
        </w:rPr>
        <w:t xml:space="preserve"> vượt hạn mức </w:t>
      </w:r>
      <w:r w:rsidRPr="001F3B5E">
        <w:rPr>
          <w:rFonts w:ascii="Arial" w:hAnsi="Arial" w:cs="Arial"/>
          <w:color w:val="000000"/>
          <w:sz w:val="20"/>
          <w:szCs w:val="20"/>
          <w:shd w:val="clear" w:color="auto" w:fill="FFFFFF"/>
        </w:rPr>
        <w:t xml:space="preserve">công nhận quyền sử dụng đất theo khoản 1 Điều này thì </w:t>
      </w:r>
      <w:r w:rsidRPr="001F3B5E">
        <w:rPr>
          <w:rFonts w:ascii="Arial" w:hAnsi="Arial" w:cs="Arial"/>
          <w:sz w:val="20"/>
          <w:szCs w:val="20"/>
        </w:rPr>
        <w:t xml:space="preserve">diện tích vượt hạn mức </w:t>
      </w:r>
      <w:r w:rsidRPr="001F3B5E">
        <w:rPr>
          <w:rFonts w:ascii="Arial" w:hAnsi="Arial" w:cs="Arial"/>
          <w:sz w:val="20"/>
          <w:szCs w:val="20"/>
          <w:lang w:val="vi-VN"/>
        </w:rPr>
        <w:t xml:space="preserve">phải </w:t>
      </w:r>
      <w:r w:rsidRPr="001F3B5E">
        <w:rPr>
          <w:rFonts w:ascii="Arial" w:hAnsi="Arial" w:cs="Arial"/>
          <w:sz w:val="20"/>
          <w:szCs w:val="20"/>
        </w:rPr>
        <w:t xml:space="preserve">chuyển </w:t>
      </w:r>
      <w:r w:rsidRPr="001F3B5E">
        <w:rPr>
          <w:rFonts w:ascii="Arial" w:hAnsi="Arial" w:cs="Arial"/>
          <w:sz w:val="20"/>
          <w:szCs w:val="20"/>
          <w:lang w:val="vi-VN"/>
        </w:rPr>
        <w:t>sang thuê đất.</w:t>
      </w:r>
    </w:p>
    <w:p w14:paraId="0D2FBD07" w14:textId="0C0380A8" w:rsidR="00175A31" w:rsidRPr="001F3B5E" w:rsidRDefault="00175A31" w:rsidP="001F3B5E">
      <w:pPr>
        <w:spacing w:after="120"/>
        <w:jc w:val="both"/>
        <w:rPr>
          <w:rFonts w:ascii="Arial" w:hAnsi="Arial" w:cs="Arial"/>
          <w:i/>
          <w:spacing w:val="-6"/>
          <w:sz w:val="20"/>
          <w:szCs w:val="20"/>
        </w:rPr>
      </w:pPr>
      <w:r w:rsidRPr="001F3B5E">
        <w:rPr>
          <w:rFonts w:ascii="Arial" w:hAnsi="Arial" w:cs="Arial"/>
          <w:b/>
          <w:spacing w:val="-6"/>
          <w:sz w:val="20"/>
          <w:szCs w:val="20"/>
        </w:rPr>
        <w:t xml:space="preserve">Điều 5. </w:t>
      </w:r>
      <w:r w:rsidRPr="001F3B5E">
        <w:rPr>
          <w:rFonts w:ascii="Arial" w:hAnsi="Arial" w:cs="Arial"/>
          <w:b/>
          <w:bCs/>
          <w:spacing w:val="-6"/>
          <w:sz w:val="20"/>
          <w:szCs w:val="20"/>
          <w:lang w:val="vi-VN"/>
        </w:rPr>
        <w:t xml:space="preserve">Hạn mức giao đất chưa sử dụng cho cá nhân theo quy hoạch, kế hoạch sử dụng đất để sản xuất nông nghiệp, lâm nghiệp, nuôi trồng thủy sản </w:t>
      </w:r>
    </w:p>
    <w:p w14:paraId="3EEA58CC" w14:textId="3F75246F" w:rsidR="006A5018" w:rsidRPr="001F3B5E" w:rsidRDefault="006A5018" w:rsidP="001F3B5E">
      <w:pPr>
        <w:spacing w:after="120"/>
        <w:jc w:val="both"/>
        <w:rPr>
          <w:rFonts w:ascii="Arial" w:hAnsi="Arial" w:cs="Arial"/>
          <w:sz w:val="20"/>
          <w:szCs w:val="20"/>
        </w:rPr>
      </w:pPr>
      <w:r w:rsidRPr="001F3B5E">
        <w:rPr>
          <w:rFonts w:ascii="Arial" w:hAnsi="Arial" w:cs="Arial"/>
          <w:sz w:val="20"/>
          <w:szCs w:val="20"/>
        </w:rPr>
        <w:lastRenderedPageBreak/>
        <w:t xml:space="preserve">1. </w:t>
      </w:r>
      <w:r w:rsidR="00175A31" w:rsidRPr="001F3B5E">
        <w:rPr>
          <w:rFonts w:ascii="Arial" w:hAnsi="Arial" w:cs="Arial"/>
          <w:sz w:val="20"/>
          <w:szCs w:val="20"/>
          <w:lang w:val="vi-VN"/>
        </w:rPr>
        <w:t xml:space="preserve">Hạn mức giao đất </w:t>
      </w:r>
      <w:r w:rsidR="00175A31" w:rsidRPr="001F3B5E">
        <w:rPr>
          <w:rFonts w:ascii="Arial" w:hAnsi="Arial" w:cs="Arial"/>
          <w:sz w:val="20"/>
          <w:szCs w:val="20"/>
        </w:rPr>
        <w:t xml:space="preserve">chưa sử dụng cho cá nhân đưa vào sử dụng theo quy hoạch để sản xuất nông nghiệp, lâm nghiệp, nuôi trồng thủy sản không quá hạn mức giao đất quy định tại </w:t>
      </w:r>
      <w:r w:rsidR="0003427C" w:rsidRPr="001F3B5E">
        <w:rPr>
          <w:rFonts w:ascii="Arial" w:hAnsi="Arial" w:cs="Arial"/>
          <w:sz w:val="20"/>
          <w:szCs w:val="20"/>
        </w:rPr>
        <w:t xml:space="preserve">các </w:t>
      </w:r>
      <w:r w:rsidR="0003427C" w:rsidRPr="001F3B5E">
        <w:rPr>
          <w:rFonts w:ascii="Arial" w:hAnsi="Arial" w:cs="Arial"/>
          <w:color w:val="000000"/>
          <w:sz w:val="20"/>
          <w:szCs w:val="20"/>
          <w:shd w:val="clear" w:color="auto" w:fill="FFFFFF"/>
        </w:rPr>
        <w:t xml:space="preserve">khoản 1, 2 và 3 Điều 176 </w:t>
      </w:r>
      <w:r w:rsidR="00B66028" w:rsidRPr="001F3B5E">
        <w:rPr>
          <w:rFonts w:ascii="Arial" w:hAnsi="Arial" w:cs="Arial"/>
          <w:color w:val="000000"/>
          <w:sz w:val="20"/>
          <w:szCs w:val="20"/>
          <w:shd w:val="clear" w:color="auto" w:fill="FFFFFF"/>
        </w:rPr>
        <w:t>Luật Đất đai số 31/2024/QH15</w:t>
      </w:r>
      <w:r w:rsidRPr="001F3B5E">
        <w:rPr>
          <w:rFonts w:ascii="Arial" w:hAnsi="Arial" w:cs="Arial"/>
          <w:color w:val="000000"/>
          <w:sz w:val="20"/>
          <w:szCs w:val="20"/>
          <w:shd w:val="clear" w:color="auto" w:fill="FFFFFF"/>
        </w:rPr>
        <w:t>.</w:t>
      </w:r>
    </w:p>
    <w:p w14:paraId="6D2EDF0F" w14:textId="77777777" w:rsidR="003019D4" w:rsidRPr="001F3B5E" w:rsidRDefault="006A5018" w:rsidP="001F3B5E">
      <w:pPr>
        <w:spacing w:after="120"/>
        <w:jc w:val="both"/>
        <w:rPr>
          <w:rFonts w:ascii="Arial" w:hAnsi="Arial" w:cs="Arial"/>
          <w:sz w:val="20"/>
          <w:szCs w:val="20"/>
        </w:rPr>
      </w:pPr>
      <w:r w:rsidRPr="001F3B5E">
        <w:rPr>
          <w:rFonts w:ascii="Arial" w:hAnsi="Arial" w:cs="Arial"/>
          <w:color w:val="000000"/>
          <w:sz w:val="20"/>
          <w:szCs w:val="20"/>
          <w:shd w:val="clear" w:color="auto" w:fill="FFFFFF"/>
        </w:rPr>
        <w:t>2</w:t>
      </w:r>
      <w:r w:rsidRPr="001F3B5E">
        <w:rPr>
          <w:rFonts w:ascii="Arial" w:hAnsi="Arial" w:cs="Arial"/>
          <w:sz w:val="20"/>
          <w:szCs w:val="20"/>
        </w:rPr>
        <w:t xml:space="preserve">. Hạn mức giao đất nông nghiệp theo quy định tại khoản 1 Điều này không tính vào hạn mức giao đất nông nghiệp cho cá nhân quy định tại các khoản 1, 2 và 3 Điều 176 của </w:t>
      </w:r>
      <w:r w:rsidR="00B66028" w:rsidRPr="001F3B5E">
        <w:rPr>
          <w:rFonts w:ascii="Arial" w:hAnsi="Arial" w:cs="Arial"/>
          <w:sz w:val="20"/>
          <w:szCs w:val="20"/>
        </w:rPr>
        <w:t>Luật Đất đai số 31/2024/QH15</w:t>
      </w:r>
      <w:r w:rsidRPr="001F3B5E">
        <w:rPr>
          <w:rFonts w:ascii="Arial" w:hAnsi="Arial" w:cs="Arial"/>
          <w:sz w:val="20"/>
          <w:szCs w:val="20"/>
        </w:rPr>
        <w:t>.</w:t>
      </w:r>
    </w:p>
    <w:p w14:paraId="6AA85588" w14:textId="6668AFBA" w:rsidR="00720B36" w:rsidRPr="001F3B5E" w:rsidRDefault="00720B36" w:rsidP="001F3B5E">
      <w:pPr>
        <w:spacing w:after="120"/>
        <w:jc w:val="both"/>
        <w:rPr>
          <w:rFonts w:ascii="Arial" w:hAnsi="Arial" w:cs="Arial"/>
          <w:sz w:val="20"/>
          <w:szCs w:val="20"/>
        </w:rPr>
      </w:pPr>
      <w:r w:rsidRPr="001F3B5E">
        <w:rPr>
          <w:rFonts w:ascii="Arial" w:hAnsi="Arial" w:cs="Arial"/>
          <w:spacing w:val="-4"/>
          <w:sz w:val="20"/>
          <w:szCs w:val="20"/>
        </w:rPr>
        <w:t xml:space="preserve">3. </w:t>
      </w:r>
      <w:r w:rsidR="003019D4" w:rsidRPr="001F3B5E">
        <w:rPr>
          <w:rFonts w:ascii="Arial" w:hAnsi="Arial" w:cs="Arial"/>
          <w:spacing w:val="-4"/>
          <w:sz w:val="20"/>
          <w:szCs w:val="20"/>
        </w:rPr>
        <w:t>Ư</w:t>
      </w:r>
      <w:r w:rsidRPr="001F3B5E">
        <w:rPr>
          <w:rFonts w:ascii="Arial" w:hAnsi="Arial" w:cs="Arial"/>
          <w:spacing w:val="-4"/>
          <w:sz w:val="20"/>
          <w:szCs w:val="20"/>
          <w:lang w:val="vi-VN"/>
        </w:rPr>
        <w:t xml:space="preserve">u tiên giao </w:t>
      </w:r>
      <w:r w:rsidR="003019D4" w:rsidRPr="001F3B5E">
        <w:rPr>
          <w:rFonts w:ascii="Arial" w:hAnsi="Arial" w:cs="Arial"/>
          <w:spacing w:val="-4"/>
          <w:sz w:val="20"/>
          <w:szCs w:val="20"/>
        </w:rPr>
        <w:t xml:space="preserve">đất cho </w:t>
      </w:r>
      <w:r w:rsidR="003019D4" w:rsidRPr="001F3B5E">
        <w:rPr>
          <w:rFonts w:ascii="Arial" w:hAnsi="Arial" w:cs="Arial"/>
          <w:spacing w:val="-8"/>
          <w:sz w:val="20"/>
          <w:szCs w:val="20"/>
        </w:rPr>
        <w:t xml:space="preserve">đồng bào dân tộc thiểu số, </w:t>
      </w:r>
      <w:r w:rsidR="003019D4" w:rsidRPr="001F3B5E">
        <w:rPr>
          <w:rFonts w:ascii="Arial" w:hAnsi="Arial" w:cs="Arial"/>
          <w:spacing w:val="-8"/>
          <w:sz w:val="20"/>
          <w:szCs w:val="20"/>
          <w:shd w:val="clear" w:color="auto" w:fill="FFFFFF"/>
        </w:rPr>
        <w:t xml:space="preserve">cá nhân </w:t>
      </w:r>
      <w:r w:rsidR="003019D4" w:rsidRPr="001F3B5E">
        <w:rPr>
          <w:rFonts w:ascii="Arial" w:hAnsi="Arial" w:cs="Arial"/>
          <w:spacing w:val="-4"/>
          <w:sz w:val="20"/>
          <w:szCs w:val="20"/>
        </w:rPr>
        <w:t>cư trú</w:t>
      </w:r>
      <w:r w:rsidR="003019D4" w:rsidRPr="001F3B5E">
        <w:rPr>
          <w:rFonts w:ascii="Arial" w:hAnsi="Arial" w:cs="Arial"/>
          <w:spacing w:val="-4"/>
          <w:sz w:val="20"/>
          <w:szCs w:val="20"/>
          <w:lang w:val="vi-VN"/>
        </w:rPr>
        <w:t xml:space="preserve"> tại địa phương</w:t>
      </w:r>
      <w:r w:rsidR="003019D4" w:rsidRPr="001F3B5E">
        <w:rPr>
          <w:rFonts w:ascii="Arial" w:hAnsi="Arial" w:cs="Arial"/>
          <w:spacing w:val="-4"/>
          <w:sz w:val="20"/>
          <w:szCs w:val="20"/>
        </w:rPr>
        <w:t xml:space="preserve"> </w:t>
      </w:r>
      <w:r w:rsidRPr="001F3B5E">
        <w:rPr>
          <w:rFonts w:ascii="Arial" w:hAnsi="Arial" w:cs="Arial"/>
          <w:spacing w:val="-4"/>
          <w:sz w:val="20"/>
          <w:szCs w:val="20"/>
        </w:rPr>
        <w:t>mà</w:t>
      </w:r>
      <w:r w:rsidRPr="001F3B5E">
        <w:rPr>
          <w:rFonts w:ascii="Arial" w:hAnsi="Arial" w:cs="Arial"/>
          <w:spacing w:val="-4"/>
          <w:sz w:val="20"/>
          <w:szCs w:val="20"/>
          <w:lang w:val="vi-VN"/>
        </w:rPr>
        <w:t xml:space="preserve"> chưa được giao đất hoặc thiếu đất sản xuất.</w:t>
      </w:r>
      <w:r w:rsidR="0011553B" w:rsidRPr="001F3B5E">
        <w:rPr>
          <w:rFonts w:ascii="Arial" w:hAnsi="Arial" w:cs="Arial"/>
          <w:sz w:val="20"/>
          <w:szCs w:val="20"/>
        </w:rPr>
        <w:t xml:space="preserve"> </w:t>
      </w:r>
      <w:r w:rsidR="0011553B" w:rsidRPr="001F3B5E">
        <w:rPr>
          <w:rFonts w:ascii="Arial" w:hAnsi="Arial" w:cs="Arial"/>
          <w:spacing w:val="-4"/>
          <w:sz w:val="20"/>
          <w:szCs w:val="20"/>
          <w:lang w:val="vi-VN"/>
        </w:rPr>
        <w:t xml:space="preserve">Việc thực hiện giao đất đảm bảo theo đúng quy định </w:t>
      </w:r>
      <w:r w:rsidR="0011553B" w:rsidRPr="001F3B5E">
        <w:rPr>
          <w:rFonts w:ascii="Arial" w:hAnsi="Arial" w:cs="Arial"/>
          <w:spacing w:val="-4"/>
          <w:sz w:val="20"/>
          <w:szCs w:val="20"/>
        </w:rPr>
        <w:t xml:space="preserve">pháp luật </w:t>
      </w:r>
      <w:r w:rsidR="0011553B" w:rsidRPr="001F3B5E">
        <w:rPr>
          <w:rFonts w:ascii="Arial" w:hAnsi="Arial" w:cs="Arial"/>
          <w:spacing w:val="-4"/>
          <w:sz w:val="20"/>
          <w:szCs w:val="20"/>
          <w:lang w:val="vi-VN"/>
        </w:rPr>
        <w:t>hiện hành</w:t>
      </w:r>
      <w:r w:rsidR="0011553B" w:rsidRPr="001F3B5E">
        <w:rPr>
          <w:rFonts w:ascii="Arial" w:hAnsi="Arial" w:cs="Arial"/>
          <w:spacing w:val="-4"/>
          <w:sz w:val="20"/>
          <w:szCs w:val="20"/>
        </w:rPr>
        <w:t>.</w:t>
      </w:r>
    </w:p>
    <w:p w14:paraId="1D345CDB" w14:textId="70B07A30" w:rsidR="00175A31" w:rsidRPr="001F3B5E" w:rsidRDefault="00175A31" w:rsidP="001F3B5E">
      <w:pPr>
        <w:spacing w:after="120"/>
        <w:jc w:val="both"/>
        <w:rPr>
          <w:rFonts w:ascii="Arial" w:hAnsi="Arial" w:cs="Arial"/>
          <w:i/>
          <w:sz w:val="20"/>
          <w:szCs w:val="20"/>
          <w:lang w:val="vi-VN"/>
        </w:rPr>
      </w:pPr>
      <w:r w:rsidRPr="001F3B5E">
        <w:rPr>
          <w:rFonts w:ascii="Arial" w:eastAsia="Arial" w:hAnsi="Arial" w:cs="Arial"/>
          <w:b/>
          <w:bCs/>
          <w:sz w:val="20"/>
          <w:szCs w:val="20"/>
          <w:lang w:val="vi-VN"/>
        </w:rPr>
        <w:t xml:space="preserve">Điều </w:t>
      </w:r>
      <w:r w:rsidRPr="001F3B5E">
        <w:rPr>
          <w:rFonts w:ascii="Arial" w:eastAsia="Arial" w:hAnsi="Arial" w:cs="Arial"/>
          <w:b/>
          <w:bCs/>
          <w:sz w:val="20"/>
          <w:szCs w:val="20"/>
        </w:rPr>
        <w:t>6</w:t>
      </w:r>
      <w:r w:rsidRPr="001F3B5E">
        <w:rPr>
          <w:rFonts w:ascii="Arial" w:eastAsia="Arial" w:hAnsi="Arial" w:cs="Arial"/>
          <w:b/>
          <w:bCs/>
          <w:sz w:val="20"/>
          <w:szCs w:val="20"/>
          <w:lang w:val="vi-VN"/>
        </w:rPr>
        <w:t xml:space="preserve">. Hạn mức nhận chuyển nhượng quyền sử dụng đất nông nghiệp của cá nhân </w:t>
      </w:r>
    </w:p>
    <w:p w14:paraId="7CDAED22" w14:textId="11AC2308" w:rsidR="00175A31" w:rsidRPr="001F3B5E" w:rsidRDefault="00175A31" w:rsidP="001F3B5E">
      <w:pPr>
        <w:spacing w:after="120"/>
        <w:jc w:val="both"/>
        <w:rPr>
          <w:rFonts w:ascii="Arial" w:eastAsia="Arial" w:hAnsi="Arial" w:cs="Arial"/>
          <w:sz w:val="20"/>
          <w:szCs w:val="20"/>
          <w:lang w:val="vi-VN"/>
        </w:rPr>
      </w:pPr>
      <w:r w:rsidRPr="001F3B5E">
        <w:rPr>
          <w:rFonts w:ascii="Arial" w:eastAsia="Arial" w:hAnsi="Arial" w:cs="Arial"/>
          <w:sz w:val="20"/>
          <w:szCs w:val="20"/>
          <w:lang w:val="vi-VN"/>
        </w:rPr>
        <w:t xml:space="preserve">Hạn mức nhận chuyển nhượng quyền sử dụng đất nông nghiệp của cá nhân không quá 15 lần hạn mức giao đất nông nghiệp của cá nhân đối với mỗi loại đất quy định </w:t>
      </w:r>
      <w:r w:rsidRPr="001F3B5E">
        <w:rPr>
          <w:rFonts w:ascii="Arial" w:eastAsia="Arial" w:hAnsi="Arial" w:cs="Arial"/>
          <w:sz w:val="20"/>
          <w:szCs w:val="20"/>
        </w:rPr>
        <w:t xml:space="preserve">tại </w:t>
      </w:r>
      <w:r w:rsidR="0003427C" w:rsidRPr="001F3B5E">
        <w:rPr>
          <w:rFonts w:ascii="Arial" w:hAnsi="Arial" w:cs="Arial"/>
          <w:color w:val="000000"/>
          <w:sz w:val="20"/>
          <w:szCs w:val="20"/>
          <w:shd w:val="clear" w:color="auto" w:fill="FFFFFF"/>
        </w:rPr>
        <w:t xml:space="preserve">khoản 1, 2 và 3 Điều 176 </w:t>
      </w:r>
      <w:r w:rsidR="00B66028" w:rsidRPr="001F3B5E">
        <w:rPr>
          <w:rFonts w:ascii="Arial" w:hAnsi="Arial" w:cs="Arial"/>
          <w:color w:val="000000"/>
          <w:sz w:val="20"/>
          <w:szCs w:val="20"/>
          <w:shd w:val="clear" w:color="auto" w:fill="FFFFFF"/>
        </w:rPr>
        <w:t>Luật Đất đai số 31/2024/QH15</w:t>
      </w:r>
      <w:r w:rsidRPr="001F3B5E">
        <w:rPr>
          <w:rFonts w:ascii="Arial" w:eastAsia="Arial" w:hAnsi="Arial" w:cs="Arial"/>
          <w:sz w:val="20"/>
          <w:szCs w:val="20"/>
          <w:lang w:val="vi-VN"/>
        </w:rPr>
        <w:t>.</w:t>
      </w:r>
    </w:p>
    <w:p w14:paraId="1EEA6F94" w14:textId="77777777" w:rsidR="00A80824" w:rsidRPr="001F3B5E" w:rsidRDefault="00E963D9"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b/>
          <w:sz w:val="20"/>
          <w:szCs w:val="20"/>
        </w:rPr>
        <w:t xml:space="preserve">Điều 7. </w:t>
      </w:r>
      <w:r w:rsidR="00A80824" w:rsidRPr="001F3B5E">
        <w:rPr>
          <w:rFonts w:ascii="Arial" w:hAnsi="Arial" w:cs="Arial"/>
          <w:b/>
          <w:bCs/>
          <w:color w:val="000000"/>
          <w:sz w:val="20"/>
          <w:szCs w:val="20"/>
          <w:shd w:val="clear" w:color="auto" w:fill="FFFFFF"/>
        </w:rPr>
        <w:t>Việc sử dụng một phần diện tích đất để xây dựng công trình phục vụ trực tiếp sản xuất nông nghiệp</w:t>
      </w:r>
      <w:r w:rsidR="00A80824" w:rsidRPr="001F3B5E">
        <w:rPr>
          <w:rFonts w:ascii="Arial" w:hAnsi="Arial" w:cs="Arial"/>
          <w:color w:val="000000"/>
          <w:sz w:val="20"/>
          <w:szCs w:val="20"/>
        </w:rPr>
        <w:t xml:space="preserve"> </w:t>
      </w:r>
    </w:p>
    <w:p w14:paraId="10C1BCB6" w14:textId="09A596E8" w:rsidR="00A80824" w:rsidRPr="001F3B5E" w:rsidRDefault="000739BF" w:rsidP="001F3B5E">
      <w:pPr>
        <w:pStyle w:val="NormalWeb"/>
        <w:shd w:val="clear" w:color="auto" w:fill="FFFFFF"/>
        <w:spacing w:before="0" w:beforeAutospacing="0" w:after="120" w:afterAutospacing="0"/>
        <w:jc w:val="both"/>
        <w:rPr>
          <w:rFonts w:ascii="Arial" w:hAnsi="Arial" w:cs="Arial"/>
          <w:color w:val="000000"/>
          <w:sz w:val="20"/>
          <w:szCs w:val="20"/>
          <w:shd w:val="clear" w:color="auto" w:fill="FFFFFF"/>
        </w:rPr>
      </w:pPr>
      <w:r w:rsidRPr="001F3B5E">
        <w:rPr>
          <w:rFonts w:ascii="Arial" w:hAnsi="Arial" w:cs="Arial"/>
          <w:color w:val="000000"/>
          <w:sz w:val="20"/>
          <w:szCs w:val="20"/>
          <w:shd w:val="clear" w:color="auto" w:fill="FFFFFF"/>
        </w:rPr>
        <w:t>Người sử dụng đất nông nghiệp được sử dụng một phần diện tích đất để xây dựng các công trình phục vụ trực tiếp sản xuất nông nghiệp phải bảo đảm điều kiện và diện tích như sau:</w:t>
      </w:r>
    </w:p>
    <w:p w14:paraId="309B0498" w14:textId="0EEDEC71" w:rsidR="000739BF" w:rsidRPr="001F3B5E" w:rsidRDefault="000739BF" w:rsidP="001F3B5E">
      <w:pPr>
        <w:pStyle w:val="NormalWeb"/>
        <w:shd w:val="clear" w:color="auto" w:fill="FFFFFF"/>
        <w:spacing w:before="0" w:beforeAutospacing="0" w:after="120" w:afterAutospacing="0"/>
        <w:jc w:val="both"/>
        <w:rPr>
          <w:rFonts w:ascii="Arial" w:hAnsi="Arial" w:cs="Arial"/>
          <w:color w:val="000000"/>
          <w:sz w:val="20"/>
          <w:szCs w:val="20"/>
          <w:shd w:val="clear" w:color="auto" w:fill="FFFFFF"/>
        </w:rPr>
      </w:pPr>
      <w:r w:rsidRPr="001F3B5E">
        <w:rPr>
          <w:rFonts w:ascii="Arial" w:hAnsi="Arial" w:cs="Arial"/>
          <w:color w:val="000000"/>
          <w:sz w:val="20"/>
          <w:szCs w:val="20"/>
          <w:shd w:val="clear" w:color="auto" w:fill="FFFFFF"/>
        </w:rPr>
        <w:t>1. Điều kiện</w:t>
      </w:r>
      <w:r w:rsidR="00A7130A" w:rsidRPr="001F3B5E">
        <w:rPr>
          <w:rFonts w:ascii="Arial" w:hAnsi="Arial" w:cs="Arial"/>
          <w:color w:val="000000"/>
          <w:sz w:val="20"/>
          <w:szCs w:val="20"/>
          <w:shd w:val="clear" w:color="auto" w:fill="FFFFFF"/>
        </w:rPr>
        <w:t xml:space="preserve"> áp dụng</w:t>
      </w:r>
    </w:p>
    <w:p w14:paraId="0D1FA08A" w14:textId="552D5F96" w:rsidR="000739BF" w:rsidRPr="001F3B5E" w:rsidRDefault="000739BF"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a) Diện tích khu đất nông nghiệp đang quản lý, sử dụng có quy mô từ </w:t>
      </w:r>
      <w:r w:rsidR="0094424A" w:rsidRPr="001F3B5E">
        <w:rPr>
          <w:rFonts w:ascii="Arial" w:hAnsi="Arial" w:cs="Arial"/>
          <w:color w:val="000000"/>
          <w:sz w:val="20"/>
          <w:szCs w:val="20"/>
        </w:rPr>
        <w:t xml:space="preserve">trên </w:t>
      </w:r>
      <w:r w:rsidR="001304E5" w:rsidRPr="001F3B5E">
        <w:rPr>
          <w:rFonts w:ascii="Arial" w:hAnsi="Arial" w:cs="Arial"/>
          <w:color w:val="000000"/>
          <w:sz w:val="20"/>
          <w:szCs w:val="20"/>
        </w:rPr>
        <w:t>2.0</w:t>
      </w:r>
      <w:r w:rsidRPr="001F3B5E">
        <w:rPr>
          <w:rFonts w:ascii="Arial" w:hAnsi="Arial" w:cs="Arial"/>
          <w:color w:val="000000"/>
          <w:sz w:val="20"/>
          <w:szCs w:val="20"/>
        </w:rPr>
        <w:t>00 m</w:t>
      </w:r>
      <w:r w:rsidRPr="001F3B5E">
        <w:rPr>
          <w:rFonts w:ascii="Arial" w:hAnsi="Arial" w:cs="Arial"/>
          <w:color w:val="000000"/>
          <w:sz w:val="20"/>
          <w:szCs w:val="20"/>
          <w:vertAlign w:val="superscript"/>
        </w:rPr>
        <w:t>2</w:t>
      </w:r>
      <w:r w:rsidRPr="001F3B5E">
        <w:rPr>
          <w:rFonts w:ascii="Arial" w:hAnsi="Arial" w:cs="Arial"/>
          <w:color w:val="000000"/>
          <w:sz w:val="20"/>
          <w:szCs w:val="20"/>
        </w:rPr>
        <w:t xml:space="preserve"> trở lên. </w:t>
      </w:r>
    </w:p>
    <w:p w14:paraId="352D71F4" w14:textId="138C7BCB" w:rsidR="000739BF" w:rsidRPr="001F3B5E" w:rsidRDefault="000739BF"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b) Không thuộc trường hợp phải chuyển mục đích sử dụng đất theo quy định tại Điều 121 </w:t>
      </w:r>
      <w:r w:rsidR="00B66028" w:rsidRPr="001F3B5E">
        <w:rPr>
          <w:rFonts w:ascii="Arial" w:hAnsi="Arial" w:cs="Arial"/>
          <w:color w:val="000000"/>
          <w:sz w:val="20"/>
          <w:szCs w:val="20"/>
        </w:rPr>
        <w:t>Luật Đất đai số 31/2024/QH15</w:t>
      </w:r>
      <w:r w:rsidRPr="001F3B5E">
        <w:rPr>
          <w:rFonts w:ascii="Arial" w:hAnsi="Arial" w:cs="Arial"/>
          <w:color w:val="000000"/>
          <w:sz w:val="20"/>
          <w:szCs w:val="20"/>
        </w:rPr>
        <w:t xml:space="preserve">. </w:t>
      </w:r>
    </w:p>
    <w:p w14:paraId="2FFBFDEA" w14:textId="3845BFD3" w:rsidR="008D1E42" w:rsidRPr="001F3B5E" w:rsidRDefault="000739BF"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2. </w:t>
      </w:r>
      <w:r w:rsidR="008D1E42" w:rsidRPr="001F3B5E">
        <w:rPr>
          <w:rFonts w:ascii="Arial" w:hAnsi="Arial" w:cs="Arial"/>
          <w:color w:val="000000"/>
          <w:sz w:val="20"/>
          <w:szCs w:val="20"/>
        </w:rPr>
        <w:t xml:space="preserve">Diện tích </w:t>
      </w:r>
      <w:r w:rsidR="00C456C9" w:rsidRPr="001F3B5E">
        <w:rPr>
          <w:rFonts w:ascii="Arial" w:hAnsi="Arial" w:cs="Arial"/>
          <w:color w:val="000000"/>
          <w:sz w:val="20"/>
          <w:szCs w:val="20"/>
          <w:shd w:val="clear" w:color="auto" w:fill="FFFFFF"/>
        </w:rPr>
        <w:t xml:space="preserve">xây dựng </w:t>
      </w:r>
      <w:r w:rsidRPr="001F3B5E">
        <w:rPr>
          <w:rFonts w:ascii="Arial" w:hAnsi="Arial" w:cs="Arial"/>
          <w:color w:val="000000"/>
          <w:sz w:val="20"/>
          <w:szCs w:val="20"/>
          <w:shd w:val="clear" w:color="auto" w:fill="FFFFFF"/>
        </w:rPr>
        <w:t>công trình</w:t>
      </w:r>
    </w:p>
    <w:p w14:paraId="4F463AA8" w14:textId="0F75CC94" w:rsidR="00A80824" w:rsidRPr="001F3B5E" w:rsidRDefault="00A80824"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a) Diện tích khu đất từ </w:t>
      </w:r>
      <w:r w:rsidR="0094424A" w:rsidRPr="001F3B5E">
        <w:rPr>
          <w:rFonts w:ascii="Arial" w:hAnsi="Arial" w:cs="Arial"/>
          <w:color w:val="000000"/>
          <w:sz w:val="20"/>
          <w:szCs w:val="20"/>
        </w:rPr>
        <w:t xml:space="preserve">trên </w:t>
      </w:r>
      <w:r w:rsidR="001304E5" w:rsidRPr="001F3B5E">
        <w:rPr>
          <w:rFonts w:ascii="Arial" w:hAnsi="Arial" w:cs="Arial"/>
          <w:color w:val="000000"/>
          <w:sz w:val="20"/>
          <w:szCs w:val="20"/>
        </w:rPr>
        <w:t>2.0</w:t>
      </w:r>
      <w:r w:rsidR="000739BF" w:rsidRPr="001F3B5E">
        <w:rPr>
          <w:rFonts w:ascii="Arial" w:hAnsi="Arial" w:cs="Arial"/>
          <w:color w:val="000000"/>
          <w:sz w:val="20"/>
          <w:szCs w:val="20"/>
        </w:rPr>
        <w:t>00</w:t>
      </w:r>
      <w:r w:rsidRPr="001F3B5E">
        <w:rPr>
          <w:rFonts w:ascii="Arial" w:hAnsi="Arial" w:cs="Arial"/>
          <w:color w:val="000000"/>
          <w:sz w:val="20"/>
          <w:szCs w:val="20"/>
        </w:rPr>
        <w:t xml:space="preserve"> m² đến </w:t>
      </w:r>
      <w:r w:rsidR="00B66028" w:rsidRPr="001F3B5E">
        <w:rPr>
          <w:rFonts w:ascii="Arial" w:hAnsi="Arial" w:cs="Arial"/>
          <w:color w:val="000000"/>
          <w:sz w:val="20"/>
          <w:szCs w:val="20"/>
        </w:rPr>
        <w:t xml:space="preserve">dưới </w:t>
      </w:r>
      <w:r w:rsidRPr="001F3B5E">
        <w:rPr>
          <w:rFonts w:ascii="Arial" w:hAnsi="Arial" w:cs="Arial"/>
          <w:color w:val="000000"/>
          <w:sz w:val="20"/>
          <w:szCs w:val="20"/>
        </w:rPr>
        <w:t xml:space="preserve">5.000 m² được sử dụng diện tích đất để xây dựng công trình không quá </w:t>
      </w:r>
      <w:r w:rsidR="000739BF" w:rsidRPr="001F3B5E">
        <w:rPr>
          <w:rFonts w:ascii="Arial" w:hAnsi="Arial" w:cs="Arial"/>
          <w:color w:val="000000"/>
          <w:sz w:val="20"/>
          <w:szCs w:val="20"/>
        </w:rPr>
        <w:t>5</w:t>
      </w:r>
      <w:r w:rsidR="00BB65EB" w:rsidRPr="001F3B5E">
        <w:rPr>
          <w:rFonts w:ascii="Arial" w:hAnsi="Arial" w:cs="Arial"/>
          <w:color w:val="000000"/>
          <w:sz w:val="20"/>
          <w:szCs w:val="20"/>
        </w:rPr>
        <w:t>0</w:t>
      </w:r>
      <w:r w:rsidRPr="001F3B5E">
        <w:rPr>
          <w:rFonts w:ascii="Arial" w:hAnsi="Arial" w:cs="Arial"/>
          <w:color w:val="000000"/>
          <w:sz w:val="20"/>
          <w:szCs w:val="20"/>
        </w:rPr>
        <w:t xml:space="preserve"> m².</w:t>
      </w:r>
    </w:p>
    <w:p w14:paraId="0CD3D1AC" w14:textId="3535F53A" w:rsidR="00A80824" w:rsidRPr="001F3B5E" w:rsidRDefault="00A80824"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b) Diện tích khu đất từ </w:t>
      </w:r>
      <w:r w:rsidR="0094424A" w:rsidRPr="001F3B5E">
        <w:rPr>
          <w:rFonts w:ascii="Arial" w:hAnsi="Arial" w:cs="Arial"/>
          <w:color w:val="000000"/>
          <w:sz w:val="20"/>
          <w:szCs w:val="20"/>
        </w:rPr>
        <w:t xml:space="preserve">trên </w:t>
      </w:r>
      <w:r w:rsidRPr="001F3B5E">
        <w:rPr>
          <w:rFonts w:ascii="Arial" w:hAnsi="Arial" w:cs="Arial"/>
          <w:color w:val="000000"/>
          <w:sz w:val="20"/>
          <w:szCs w:val="20"/>
        </w:rPr>
        <w:t xml:space="preserve">5.000 m² đến </w:t>
      </w:r>
      <w:r w:rsidR="00B66028" w:rsidRPr="001F3B5E">
        <w:rPr>
          <w:rFonts w:ascii="Arial" w:hAnsi="Arial" w:cs="Arial"/>
          <w:color w:val="000000"/>
          <w:sz w:val="20"/>
          <w:szCs w:val="20"/>
        </w:rPr>
        <w:t xml:space="preserve">dưới </w:t>
      </w:r>
      <w:r w:rsidRPr="001F3B5E">
        <w:rPr>
          <w:rFonts w:ascii="Arial" w:hAnsi="Arial" w:cs="Arial"/>
          <w:color w:val="000000"/>
          <w:sz w:val="20"/>
          <w:szCs w:val="20"/>
        </w:rPr>
        <w:t xml:space="preserve">10.000 m² được sử dụng diện tích đất để xây dựng công trình không quá </w:t>
      </w:r>
      <w:r w:rsidR="00BB65EB" w:rsidRPr="001F3B5E">
        <w:rPr>
          <w:rFonts w:ascii="Arial" w:hAnsi="Arial" w:cs="Arial"/>
          <w:color w:val="000000"/>
          <w:sz w:val="20"/>
          <w:szCs w:val="20"/>
        </w:rPr>
        <w:t>75</w:t>
      </w:r>
      <w:r w:rsidRPr="001F3B5E">
        <w:rPr>
          <w:rFonts w:ascii="Arial" w:hAnsi="Arial" w:cs="Arial"/>
          <w:color w:val="000000"/>
          <w:sz w:val="20"/>
          <w:szCs w:val="20"/>
        </w:rPr>
        <w:t xml:space="preserve"> m².</w:t>
      </w:r>
    </w:p>
    <w:p w14:paraId="3FCAE133" w14:textId="720D7308" w:rsidR="000739BF" w:rsidRPr="001F3B5E" w:rsidRDefault="00A80824"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c) Diện tích khu đất từ </w:t>
      </w:r>
      <w:r w:rsidR="0094424A" w:rsidRPr="001F3B5E">
        <w:rPr>
          <w:rFonts w:ascii="Arial" w:hAnsi="Arial" w:cs="Arial"/>
          <w:color w:val="000000"/>
          <w:sz w:val="20"/>
          <w:szCs w:val="20"/>
        </w:rPr>
        <w:t xml:space="preserve">trên </w:t>
      </w:r>
      <w:r w:rsidRPr="001F3B5E">
        <w:rPr>
          <w:rFonts w:ascii="Arial" w:hAnsi="Arial" w:cs="Arial"/>
          <w:color w:val="000000"/>
          <w:sz w:val="20"/>
          <w:szCs w:val="20"/>
        </w:rPr>
        <w:t xml:space="preserve">10.000 m² </w:t>
      </w:r>
      <w:r w:rsidR="001304E5" w:rsidRPr="001F3B5E">
        <w:rPr>
          <w:rFonts w:ascii="Arial" w:hAnsi="Arial" w:cs="Arial"/>
          <w:color w:val="000000"/>
          <w:sz w:val="20"/>
          <w:szCs w:val="20"/>
        </w:rPr>
        <w:t xml:space="preserve">đến </w:t>
      </w:r>
      <w:r w:rsidR="00B66028" w:rsidRPr="001F3B5E">
        <w:rPr>
          <w:rFonts w:ascii="Arial" w:hAnsi="Arial" w:cs="Arial"/>
          <w:color w:val="000000"/>
          <w:sz w:val="20"/>
          <w:szCs w:val="20"/>
        </w:rPr>
        <w:t xml:space="preserve">dưới </w:t>
      </w:r>
      <w:r w:rsidR="001304E5" w:rsidRPr="001F3B5E">
        <w:rPr>
          <w:rFonts w:ascii="Arial" w:hAnsi="Arial" w:cs="Arial"/>
          <w:color w:val="000000"/>
          <w:sz w:val="20"/>
          <w:szCs w:val="20"/>
        </w:rPr>
        <w:t>50.000 m</w:t>
      </w:r>
      <w:r w:rsidR="001304E5" w:rsidRPr="001F3B5E">
        <w:rPr>
          <w:rFonts w:ascii="Arial" w:hAnsi="Arial" w:cs="Arial"/>
          <w:color w:val="000000"/>
          <w:sz w:val="20"/>
          <w:szCs w:val="20"/>
          <w:vertAlign w:val="superscript"/>
        </w:rPr>
        <w:t>2</w:t>
      </w:r>
      <w:r w:rsidRPr="001F3B5E">
        <w:rPr>
          <w:rFonts w:ascii="Arial" w:hAnsi="Arial" w:cs="Arial"/>
          <w:color w:val="000000"/>
          <w:sz w:val="20"/>
          <w:szCs w:val="20"/>
        </w:rPr>
        <w:t xml:space="preserve"> được sử dụng diện tích đất để xây dựng công trình không quá </w:t>
      </w:r>
      <w:r w:rsidR="000739BF" w:rsidRPr="001F3B5E">
        <w:rPr>
          <w:rFonts w:ascii="Arial" w:hAnsi="Arial" w:cs="Arial"/>
          <w:color w:val="000000"/>
          <w:sz w:val="20"/>
          <w:szCs w:val="20"/>
        </w:rPr>
        <w:t>100</w:t>
      </w:r>
      <w:r w:rsidRPr="001F3B5E">
        <w:rPr>
          <w:rFonts w:ascii="Arial" w:hAnsi="Arial" w:cs="Arial"/>
          <w:color w:val="000000"/>
          <w:sz w:val="20"/>
          <w:szCs w:val="20"/>
        </w:rPr>
        <w:t xml:space="preserve"> m².</w:t>
      </w:r>
    </w:p>
    <w:p w14:paraId="144BE66C" w14:textId="51A32974" w:rsidR="001304E5" w:rsidRPr="001F3B5E" w:rsidRDefault="001304E5"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d) Diện tích khu đấ</w:t>
      </w:r>
      <w:r w:rsidR="00B66028" w:rsidRPr="001F3B5E">
        <w:rPr>
          <w:rFonts w:ascii="Arial" w:hAnsi="Arial" w:cs="Arial"/>
          <w:color w:val="000000"/>
          <w:sz w:val="20"/>
          <w:szCs w:val="20"/>
        </w:rPr>
        <w:t>t từ</w:t>
      </w:r>
      <w:r w:rsidR="0094424A" w:rsidRPr="001F3B5E">
        <w:rPr>
          <w:rFonts w:ascii="Arial" w:hAnsi="Arial" w:cs="Arial"/>
          <w:color w:val="000000"/>
          <w:sz w:val="20"/>
          <w:szCs w:val="20"/>
        </w:rPr>
        <w:t xml:space="preserve"> </w:t>
      </w:r>
      <w:r w:rsidRPr="001F3B5E">
        <w:rPr>
          <w:rFonts w:ascii="Arial" w:hAnsi="Arial" w:cs="Arial"/>
          <w:color w:val="000000"/>
          <w:sz w:val="20"/>
          <w:szCs w:val="20"/>
        </w:rPr>
        <w:t>50.000 m</w:t>
      </w:r>
      <w:r w:rsidRPr="001F3B5E">
        <w:rPr>
          <w:rFonts w:ascii="Arial" w:hAnsi="Arial" w:cs="Arial"/>
          <w:color w:val="000000"/>
          <w:sz w:val="20"/>
          <w:szCs w:val="20"/>
          <w:vertAlign w:val="superscript"/>
        </w:rPr>
        <w:t>2</w:t>
      </w:r>
      <w:r w:rsidRPr="001F3B5E">
        <w:rPr>
          <w:rFonts w:ascii="Arial" w:hAnsi="Arial" w:cs="Arial"/>
          <w:color w:val="000000"/>
          <w:sz w:val="20"/>
          <w:szCs w:val="20"/>
        </w:rPr>
        <w:t xml:space="preserve"> trở lên được sử dụng diện tích đất để xây dựng công trình không quá 200 m².</w:t>
      </w:r>
    </w:p>
    <w:p w14:paraId="5E9509B2" w14:textId="1A74EAA6" w:rsidR="00A80824" w:rsidRPr="001F3B5E" w:rsidRDefault="00B66028"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đ</w:t>
      </w:r>
      <w:r w:rsidR="000739BF" w:rsidRPr="001F3B5E">
        <w:rPr>
          <w:rFonts w:ascii="Arial" w:hAnsi="Arial" w:cs="Arial"/>
          <w:color w:val="000000"/>
          <w:sz w:val="20"/>
          <w:szCs w:val="20"/>
        </w:rPr>
        <w:t>) Công trình phục vụ trực tiếp sản xuất nông nghiệp được xây dựng tại nhiều vị trí trong khu đất, nhưng tổng diện tích xây dựng không vượt quá quy định tại các điểm a, b</w:t>
      </w:r>
      <w:r w:rsidR="001304E5" w:rsidRPr="001F3B5E">
        <w:rPr>
          <w:rFonts w:ascii="Arial" w:hAnsi="Arial" w:cs="Arial"/>
          <w:color w:val="000000"/>
          <w:sz w:val="20"/>
          <w:szCs w:val="20"/>
        </w:rPr>
        <w:t>,</w:t>
      </w:r>
      <w:r w:rsidR="000739BF" w:rsidRPr="001F3B5E">
        <w:rPr>
          <w:rFonts w:ascii="Arial" w:hAnsi="Arial" w:cs="Arial"/>
          <w:color w:val="000000"/>
          <w:sz w:val="20"/>
          <w:szCs w:val="20"/>
        </w:rPr>
        <w:t xml:space="preserve"> c </w:t>
      </w:r>
      <w:r w:rsidR="001304E5" w:rsidRPr="001F3B5E">
        <w:rPr>
          <w:rFonts w:ascii="Arial" w:hAnsi="Arial" w:cs="Arial"/>
          <w:color w:val="000000"/>
          <w:sz w:val="20"/>
          <w:szCs w:val="20"/>
        </w:rPr>
        <w:t xml:space="preserve">và d </w:t>
      </w:r>
      <w:r w:rsidR="000739BF" w:rsidRPr="001F3B5E">
        <w:rPr>
          <w:rFonts w:ascii="Arial" w:hAnsi="Arial" w:cs="Arial"/>
          <w:color w:val="000000"/>
          <w:sz w:val="20"/>
          <w:szCs w:val="20"/>
        </w:rPr>
        <w:t>khoản 2 Điều này.</w:t>
      </w:r>
    </w:p>
    <w:p w14:paraId="1939E56A" w14:textId="319BD311" w:rsidR="00C456C9" w:rsidRPr="001F3B5E" w:rsidRDefault="004A15C1"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3.</w:t>
      </w:r>
      <w:r w:rsidR="00C456C9" w:rsidRPr="001F3B5E">
        <w:rPr>
          <w:rFonts w:ascii="Arial" w:hAnsi="Arial" w:cs="Arial"/>
          <w:sz w:val="20"/>
          <w:szCs w:val="20"/>
          <w:shd w:val="clear" w:color="auto" w:fill="FFFFFF"/>
        </w:rPr>
        <w:t xml:space="preserve"> Việc xây dựng công trình </w:t>
      </w:r>
      <w:r w:rsidR="00C456C9" w:rsidRPr="001F3B5E">
        <w:rPr>
          <w:rFonts w:ascii="Arial" w:hAnsi="Arial" w:cs="Arial"/>
          <w:bCs/>
          <w:sz w:val="20"/>
          <w:szCs w:val="20"/>
        </w:rPr>
        <w:t xml:space="preserve">phục vụ trực tiếp sản xuất nông nghiệp trên đất nông nghiệp </w:t>
      </w:r>
      <w:r w:rsidR="00A23232" w:rsidRPr="001F3B5E">
        <w:rPr>
          <w:rFonts w:ascii="Arial" w:hAnsi="Arial" w:cs="Arial"/>
          <w:bCs/>
          <w:sz w:val="20"/>
          <w:szCs w:val="20"/>
        </w:rPr>
        <w:t>thực hiện theo quy định của pháp luật về xây dựng</w:t>
      </w:r>
      <w:r w:rsidR="000E0BC4" w:rsidRPr="001F3B5E">
        <w:rPr>
          <w:rFonts w:ascii="Arial" w:hAnsi="Arial" w:cs="Arial"/>
          <w:bCs/>
          <w:sz w:val="20"/>
          <w:szCs w:val="20"/>
        </w:rPr>
        <w:t xml:space="preserve"> và pháp luật khác có liên quan</w:t>
      </w:r>
      <w:r w:rsidR="00A23232" w:rsidRPr="001F3B5E">
        <w:rPr>
          <w:rFonts w:ascii="Arial" w:hAnsi="Arial" w:cs="Arial"/>
          <w:bCs/>
          <w:sz w:val="20"/>
          <w:szCs w:val="20"/>
        </w:rPr>
        <w:t xml:space="preserve">. </w:t>
      </w:r>
    </w:p>
    <w:p w14:paraId="117881CD" w14:textId="0851E676" w:rsidR="005E2ED0" w:rsidRPr="001F3B5E" w:rsidRDefault="004A15C1"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4</w:t>
      </w:r>
      <w:r w:rsidR="006A5018" w:rsidRPr="001F3B5E">
        <w:rPr>
          <w:rFonts w:ascii="Arial" w:hAnsi="Arial" w:cs="Arial"/>
          <w:color w:val="000000"/>
          <w:sz w:val="20"/>
          <w:szCs w:val="20"/>
        </w:rPr>
        <w:t>. Công trình phục vụ trực tiếp sản xuất nông nghiệp trên đất trồng lúa thực hiện theo Nghị định</w:t>
      </w:r>
      <w:r w:rsidR="00B66028" w:rsidRPr="001F3B5E">
        <w:rPr>
          <w:rFonts w:ascii="Arial" w:hAnsi="Arial" w:cs="Arial"/>
          <w:color w:val="000000"/>
          <w:sz w:val="20"/>
          <w:szCs w:val="20"/>
        </w:rPr>
        <w:t xml:space="preserve"> số 112/2024/NĐ-CP </w:t>
      </w:r>
      <w:r w:rsidR="006A5018" w:rsidRPr="001F3B5E">
        <w:rPr>
          <w:rFonts w:ascii="Arial" w:hAnsi="Arial" w:cs="Arial"/>
          <w:color w:val="000000"/>
          <w:sz w:val="20"/>
          <w:szCs w:val="20"/>
        </w:rPr>
        <w:t xml:space="preserve"> </w:t>
      </w:r>
      <w:r w:rsidR="00B66028" w:rsidRPr="001F3B5E">
        <w:rPr>
          <w:rFonts w:ascii="Arial" w:hAnsi="Arial" w:cs="Arial"/>
          <w:color w:val="000000"/>
          <w:sz w:val="20"/>
          <w:szCs w:val="20"/>
        </w:rPr>
        <w:t xml:space="preserve">ngày 11/9/2024 </w:t>
      </w:r>
      <w:r w:rsidR="006A5018" w:rsidRPr="001F3B5E">
        <w:rPr>
          <w:rFonts w:ascii="Arial" w:hAnsi="Arial" w:cs="Arial"/>
          <w:color w:val="000000"/>
          <w:sz w:val="20"/>
          <w:szCs w:val="20"/>
        </w:rPr>
        <w:t>của Chính phủ quy định chi tiết về đất trồng lúa.</w:t>
      </w:r>
    </w:p>
    <w:p w14:paraId="18C4B159" w14:textId="77777777" w:rsidR="00A30B7B" w:rsidRPr="001F3B5E" w:rsidRDefault="00A30B7B" w:rsidP="001F3B5E">
      <w:pPr>
        <w:spacing w:after="120"/>
        <w:jc w:val="both"/>
        <w:rPr>
          <w:rFonts w:ascii="Arial" w:hAnsi="Arial" w:cs="Arial"/>
          <w:b/>
          <w:bCs/>
          <w:iCs/>
          <w:sz w:val="20"/>
          <w:szCs w:val="20"/>
        </w:rPr>
      </w:pPr>
    </w:p>
    <w:p w14:paraId="3CD5C681" w14:textId="77777777" w:rsidR="007250CC" w:rsidRPr="001F3B5E" w:rsidRDefault="007250CC" w:rsidP="001F3B5E">
      <w:pPr>
        <w:spacing w:after="120"/>
        <w:jc w:val="center"/>
        <w:rPr>
          <w:rFonts w:ascii="Arial" w:hAnsi="Arial" w:cs="Arial"/>
          <w:b/>
          <w:bCs/>
          <w:iCs/>
          <w:sz w:val="20"/>
          <w:szCs w:val="20"/>
        </w:rPr>
      </w:pPr>
      <w:r w:rsidRPr="001F3B5E">
        <w:rPr>
          <w:rFonts w:ascii="Arial" w:hAnsi="Arial" w:cs="Arial"/>
          <w:b/>
          <w:bCs/>
          <w:iCs/>
          <w:sz w:val="20"/>
          <w:szCs w:val="20"/>
        </w:rPr>
        <w:t>Chương III</w:t>
      </w:r>
    </w:p>
    <w:p w14:paraId="702D07F2" w14:textId="77777777" w:rsidR="007250CC" w:rsidRPr="001F3B5E" w:rsidRDefault="007250CC" w:rsidP="001F3B5E">
      <w:pPr>
        <w:spacing w:after="120"/>
        <w:jc w:val="center"/>
        <w:rPr>
          <w:rFonts w:ascii="Arial" w:hAnsi="Arial" w:cs="Arial"/>
          <w:b/>
          <w:bCs/>
          <w:iCs/>
          <w:sz w:val="20"/>
          <w:szCs w:val="20"/>
        </w:rPr>
      </w:pPr>
      <w:r w:rsidRPr="001F3B5E">
        <w:rPr>
          <w:rFonts w:ascii="Arial" w:hAnsi="Arial" w:cs="Arial"/>
          <w:b/>
          <w:bCs/>
          <w:iCs/>
          <w:sz w:val="20"/>
          <w:szCs w:val="20"/>
        </w:rPr>
        <w:t>ĐIỀU KHOẢN THI HÀNH</w:t>
      </w:r>
    </w:p>
    <w:p w14:paraId="0A96BAE4" w14:textId="77777777" w:rsidR="007250CC" w:rsidRPr="001F3B5E" w:rsidRDefault="007250CC" w:rsidP="001F3B5E">
      <w:pPr>
        <w:spacing w:after="120"/>
        <w:jc w:val="center"/>
        <w:rPr>
          <w:rFonts w:ascii="Arial" w:hAnsi="Arial" w:cs="Arial"/>
          <w:b/>
          <w:bCs/>
          <w:iCs/>
          <w:sz w:val="20"/>
          <w:szCs w:val="20"/>
        </w:rPr>
      </w:pPr>
    </w:p>
    <w:p w14:paraId="154EEE4E" w14:textId="77777777" w:rsidR="00B66028" w:rsidRPr="001F3B5E" w:rsidRDefault="007250CC" w:rsidP="001F3B5E">
      <w:pPr>
        <w:shd w:val="clear" w:color="auto" w:fill="FFFFFF"/>
        <w:spacing w:after="120"/>
        <w:jc w:val="both"/>
        <w:rPr>
          <w:rFonts w:ascii="Arial" w:hAnsi="Arial" w:cs="Arial"/>
          <w:color w:val="000000"/>
          <w:sz w:val="20"/>
          <w:szCs w:val="20"/>
        </w:rPr>
      </w:pPr>
      <w:r w:rsidRPr="001F3B5E">
        <w:rPr>
          <w:rFonts w:ascii="Arial" w:hAnsi="Arial" w:cs="Arial"/>
          <w:b/>
          <w:bCs/>
          <w:color w:val="000000"/>
          <w:sz w:val="20"/>
          <w:szCs w:val="20"/>
        </w:rPr>
        <w:t xml:space="preserve">Điều 8. </w:t>
      </w:r>
      <w:r w:rsidR="00B66028" w:rsidRPr="001F3B5E">
        <w:rPr>
          <w:rFonts w:ascii="Arial" w:hAnsi="Arial" w:cs="Arial"/>
          <w:b/>
          <w:bCs/>
          <w:color w:val="000000"/>
          <w:sz w:val="20"/>
          <w:szCs w:val="20"/>
        </w:rPr>
        <w:t>Trách nhiệm của các cơ quan quản lý nhà nước</w:t>
      </w:r>
    </w:p>
    <w:p w14:paraId="0581131C" w14:textId="09E4459B" w:rsidR="00A317AA" w:rsidRPr="001F3B5E" w:rsidRDefault="00A317AA"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 xml:space="preserve">1. Sở Tài nguyên và Môi </w:t>
      </w:r>
      <w:r w:rsidR="005D5652" w:rsidRPr="001F3B5E">
        <w:rPr>
          <w:rFonts w:ascii="Arial" w:hAnsi="Arial" w:cs="Arial"/>
          <w:color w:val="000000"/>
          <w:sz w:val="20"/>
          <w:szCs w:val="20"/>
        </w:rPr>
        <w:t>trường</w:t>
      </w:r>
      <w:r w:rsidR="005D5652" w:rsidRPr="001F3B5E">
        <w:rPr>
          <w:rFonts w:ascii="Arial" w:hAnsi="Arial" w:cs="Arial"/>
          <w:color w:val="000000"/>
          <w:sz w:val="20"/>
          <w:szCs w:val="20"/>
          <w:shd w:val="clear" w:color="auto" w:fill="FFFFFF"/>
        </w:rPr>
        <w:t xml:space="preserve"> có trách nhiệm kiểm tra, theo dõi việc thực hiện Quy định này; giải quyết hoặc báo cáo đề xuất giải quyết các vướng mắc trong quá trình thực hiện theo quy định.</w:t>
      </w:r>
    </w:p>
    <w:p w14:paraId="610315F5" w14:textId="27EEC9D3" w:rsidR="005D5652" w:rsidRPr="001F3B5E" w:rsidRDefault="005D5652"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2. Các sở, ngành có liên quan t</w:t>
      </w:r>
      <w:r w:rsidR="00A317AA" w:rsidRPr="001F3B5E">
        <w:rPr>
          <w:rFonts w:ascii="Arial" w:hAnsi="Arial" w:cs="Arial"/>
          <w:color w:val="000000"/>
          <w:sz w:val="20"/>
          <w:szCs w:val="20"/>
        </w:rPr>
        <w:t>rong phạm vi chức năng, nhiệm vụ được giao, hướng dẫn, kiểm tra, và triển khai thực hiện Quy định này;</w:t>
      </w:r>
    </w:p>
    <w:p w14:paraId="1CACC0F5" w14:textId="77777777" w:rsidR="008E4903" w:rsidRPr="001F3B5E" w:rsidRDefault="00A317AA" w:rsidP="001F3B5E">
      <w:pPr>
        <w:pStyle w:val="NormalWeb"/>
        <w:shd w:val="clear" w:color="auto" w:fill="FFFFFF"/>
        <w:spacing w:before="0" w:beforeAutospacing="0" w:after="120" w:afterAutospacing="0"/>
        <w:jc w:val="both"/>
        <w:rPr>
          <w:rFonts w:ascii="Arial" w:hAnsi="Arial" w:cs="Arial"/>
          <w:color w:val="000000"/>
          <w:sz w:val="20"/>
          <w:szCs w:val="20"/>
          <w:shd w:val="clear" w:color="auto" w:fill="FFFFFF"/>
        </w:rPr>
      </w:pPr>
      <w:r w:rsidRPr="001F3B5E">
        <w:rPr>
          <w:rFonts w:ascii="Arial" w:hAnsi="Arial" w:cs="Arial"/>
          <w:color w:val="000000"/>
          <w:sz w:val="20"/>
          <w:szCs w:val="20"/>
        </w:rPr>
        <w:t xml:space="preserve">3. </w:t>
      </w:r>
      <w:r w:rsidR="005D5652" w:rsidRPr="001F3B5E">
        <w:rPr>
          <w:rFonts w:ascii="Arial" w:hAnsi="Arial" w:cs="Arial"/>
          <w:color w:val="000000"/>
          <w:sz w:val="20"/>
          <w:szCs w:val="20"/>
          <w:shd w:val="clear" w:color="auto" w:fill="FFFFFF"/>
        </w:rPr>
        <w:t>Ủy ban nhân dân các huyện, thị xã và thành phố Huế</w:t>
      </w:r>
      <w:r w:rsidR="008E4903" w:rsidRPr="001F3B5E">
        <w:rPr>
          <w:rFonts w:ascii="Arial" w:hAnsi="Arial" w:cs="Arial"/>
          <w:color w:val="000000"/>
          <w:sz w:val="20"/>
          <w:szCs w:val="20"/>
          <w:shd w:val="clear" w:color="auto" w:fill="FFFFFF"/>
        </w:rPr>
        <w:t>:</w:t>
      </w:r>
    </w:p>
    <w:p w14:paraId="63EB56B5" w14:textId="7AC90298" w:rsidR="008E4903" w:rsidRPr="001F3B5E" w:rsidRDefault="00C412AC" w:rsidP="001F3B5E">
      <w:pPr>
        <w:pStyle w:val="NormalWeb"/>
        <w:shd w:val="clear" w:color="auto" w:fill="FFFFFF"/>
        <w:spacing w:before="0" w:beforeAutospacing="0" w:after="120" w:afterAutospacing="0"/>
        <w:jc w:val="both"/>
        <w:rPr>
          <w:rFonts w:ascii="Arial" w:hAnsi="Arial" w:cs="Arial"/>
          <w:color w:val="000000"/>
          <w:sz w:val="20"/>
          <w:szCs w:val="20"/>
          <w:shd w:val="clear" w:color="auto" w:fill="FFFFFF"/>
        </w:rPr>
      </w:pPr>
      <w:r w:rsidRPr="001F3B5E">
        <w:rPr>
          <w:rFonts w:ascii="Arial" w:hAnsi="Arial" w:cs="Arial"/>
          <w:color w:val="000000"/>
          <w:sz w:val="20"/>
          <w:szCs w:val="20"/>
          <w:shd w:val="clear" w:color="auto" w:fill="FFFFFF"/>
        </w:rPr>
        <w:t>a)</w:t>
      </w:r>
      <w:r w:rsidR="005D5652" w:rsidRPr="001F3B5E">
        <w:rPr>
          <w:rFonts w:ascii="Arial" w:hAnsi="Arial" w:cs="Arial"/>
          <w:color w:val="000000"/>
          <w:sz w:val="20"/>
          <w:szCs w:val="20"/>
          <w:shd w:val="clear" w:color="auto" w:fill="FFFFFF"/>
        </w:rPr>
        <w:t xml:space="preserve"> </w:t>
      </w:r>
      <w:r w:rsidR="008E4903" w:rsidRPr="001F3B5E">
        <w:rPr>
          <w:rFonts w:ascii="Arial" w:hAnsi="Arial" w:cs="Arial"/>
          <w:color w:val="000000"/>
          <w:sz w:val="20"/>
          <w:szCs w:val="20"/>
          <w:shd w:val="clear" w:color="auto" w:fill="FFFFFF"/>
        </w:rPr>
        <w:t>T</w:t>
      </w:r>
      <w:r w:rsidR="005D5652" w:rsidRPr="001F3B5E">
        <w:rPr>
          <w:rFonts w:ascii="Arial" w:hAnsi="Arial" w:cs="Arial"/>
          <w:color w:val="000000"/>
          <w:sz w:val="20"/>
          <w:szCs w:val="20"/>
          <w:shd w:val="clear" w:color="auto" w:fill="FFFFFF"/>
        </w:rPr>
        <w:t>ổ chức tuyên truyền, phổ biến nội dung Quy định; </w:t>
      </w:r>
    </w:p>
    <w:p w14:paraId="3E25D5BA" w14:textId="1BF73C86" w:rsidR="008E4903" w:rsidRPr="001F3B5E" w:rsidRDefault="00C412AC"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shd w:val="clear" w:color="auto" w:fill="FFFFFF"/>
        </w:rPr>
        <w:t>b)</w:t>
      </w:r>
      <w:r w:rsidR="008E4903" w:rsidRPr="001F3B5E">
        <w:rPr>
          <w:rFonts w:ascii="Arial" w:hAnsi="Arial" w:cs="Arial"/>
          <w:color w:val="000000"/>
          <w:sz w:val="20"/>
          <w:szCs w:val="20"/>
          <w:shd w:val="clear" w:color="auto" w:fill="FFFFFF"/>
        </w:rPr>
        <w:t xml:space="preserve"> </w:t>
      </w:r>
      <w:r w:rsidR="008E4903" w:rsidRPr="001F3B5E">
        <w:rPr>
          <w:rFonts w:ascii="Arial" w:hAnsi="Arial" w:cs="Arial"/>
          <w:color w:val="000000"/>
          <w:sz w:val="20"/>
          <w:szCs w:val="20"/>
          <w:lang w:val="vi-VN"/>
        </w:rPr>
        <w:t xml:space="preserve">Chỉ đạo </w:t>
      </w:r>
      <w:r w:rsidR="00C359D5" w:rsidRPr="001F3B5E">
        <w:rPr>
          <w:rFonts w:ascii="Arial" w:hAnsi="Arial" w:cs="Arial"/>
          <w:color w:val="000000"/>
          <w:sz w:val="20"/>
          <w:szCs w:val="20"/>
        </w:rPr>
        <w:t>Ủy ban nhân dân</w:t>
      </w:r>
      <w:r w:rsidR="008E4903" w:rsidRPr="001F3B5E">
        <w:rPr>
          <w:rFonts w:ascii="Arial" w:hAnsi="Arial" w:cs="Arial"/>
          <w:color w:val="000000"/>
          <w:sz w:val="20"/>
          <w:szCs w:val="20"/>
          <w:lang w:val="vi-VN"/>
        </w:rPr>
        <w:t xml:space="preserve"> cấp xã rà soát diện tích đất chưa sử dụng tại địa phương</w:t>
      </w:r>
      <w:r w:rsidR="008E4903" w:rsidRPr="001F3B5E">
        <w:rPr>
          <w:rFonts w:ascii="Arial" w:hAnsi="Arial" w:cs="Arial"/>
          <w:color w:val="000000"/>
          <w:sz w:val="20"/>
          <w:szCs w:val="20"/>
        </w:rPr>
        <w:t xml:space="preserve">, chủ động </w:t>
      </w:r>
      <w:r w:rsidR="008E4903" w:rsidRPr="001F3B5E">
        <w:rPr>
          <w:rFonts w:ascii="Arial" w:hAnsi="Arial" w:cs="Arial"/>
          <w:color w:val="000000"/>
          <w:sz w:val="20"/>
          <w:szCs w:val="20"/>
          <w:lang w:val="vi-VN"/>
        </w:rPr>
        <w:t>xây dựng quy hoạch, kế hoạch sử dụng đất trình cấp thẩm quyền phê duyệt để đưa vào sử dụng</w:t>
      </w:r>
      <w:r w:rsidR="008E4903" w:rsidRPr="001F3B5E">
        <w:rPr>
          <w:rFonts w:ascii="Arial" w:hAnsi="Arial" w:cs="Arial"/>
          <w:color w:val="000000"/>
          <w:sz w:val="20"/>
          <w:szCs w:val="20"/>
        </w:rPr>
        <w:t>;</w:t>
      </w:r>
    </w:p>
    <w:p w14:paraId="48621068" w14:textId="597381D2" w:rsidR="008E4903" w:rsidRPr="001F3B5E" w:rsidRDefault="00C412AC" w:rsidP="001F3B5E">
      <w:pPr>
        <w:pStyle w:val="NormalWeb"/>
        <w:shd w:val="clear" w:color="auto" w:fill="FFFFFF"/>
        <w:spacing w:before="0" w:beforeAutospacing="0" w:after="120" w:afterAutospacing="0"/>
        <w:jc w:val="both"/>
        <w:rPr>
          <w:rFonts w:ascii="Arial" w:hAnsi="Arial" w:cs="Arial"/>
          <w:color w:val="000000"/>
          <w:sz w:val="20"/>
          <w:szCs w:val="20"/>
          <w:shd w:val="clear" w:color="auto" w:fill="FFFFFF"/>
        </w:rPr>
      </w:pPr>
      <w:r w:rsidRPr="001F3B5E">
        <w:rPr>
          <w:rFonts w:ascii="Arial" w:hAnsi="Arial" w:cs="Arial"/>
          <w:color w:val="000000"/>
          <w:sz w:val="20"/>
          <w:szCs w:val="20"/>
          <w:shd w:val="clear" w:color="auto" w:fill="FFFFFF"/>
        </w:rPr>
        <w:lastRenderedPageBreak/>
        <w:t>c)</w:t>
      </w:r>
      <w:r w:rsidR="008E4903" w:rsidRPr="001F3B5E">
        <w:rPr>
          <w:rFonts w:ascii="Arial" w:hAnsi="Arial" w:cs="Arial"/>
          <w:color w:val="000000"/>
          <w:sz w:val="20"/>
          <w:szCs w:val="20"/>
          <w:shd w:val="clear" w:color="auto" w:fill="FFFFFF"/>
        </w:rPr>
        <w:t xml:space="preserve"> Chỉ đạo cơ quan chuyên môn </w:t>
      </w:r>
      <w:r w:rsidR="00CD21E0" w:rsidRPr="001F3B5E">
        <w:rPr>
          <w:rFonts w:ascii="Arial" w:hAnsi="Arial" w:cs="Arial"/>
          <w:color w:val="000000"/>
          <w:sz w:val="20"/>
          <w:szCs w:val="20"/>
          <w:shd w:val="clear" w:color="auto" w:fill="FFFFFF"/>
        </w:rPr>
        <w:t xml:space="preserve">cấp huyện </w:t>
      </w:r>
      <w:r w:rsidR="008E4903" w:rsidRPr="001F3B5E">
        <w:rPr>
          <w:rFonts w:ascii="Arial" w:hAnsi="Arial" w:cs="Arial"/>
          <w:color w:val="000000"/>
          <w:sz w:val="20"/>
          <w:szCs w:val="20"/>
          <w:shd w:val="clear" w:color="auto" w:fill="FFFFFF"/>
        </w:rPr>
        <w:t>g</w:t>
      </w:r>
      <w:r w:rsidR="005D5652" w:rsidRPr="001F3B5E">
        <w:rPr>
          <w:rFonts w:ascii="Arial" w:hAnsi="Arial" w:cs="Arial"/>
          <w:color w:val="000000"/>
          <w:sz w:val="20"/>
          <w:szCs w:val="20"/>
          <w:shd w:val="clear" w:color="auto" w:fill="FFFFFF"/>
        </w:rPr>
        <w:t xml:space="preserve">iải quyết hồ sơ </w:t>
      </w:r>
      <w:r w:rsidR="008E4903" w:rsidRPr="001F3B5E">
        <w:rPr>
          <w:rFonts w:ascii="Arial" w:hAnsi="Arial" w:cs="Arial"/>
          <w:color w:val="000000"/>
          <w:sz w:val="20"/>
          <w:szCs w:val="20"/>
          <w:shd w:val="clear" w:color="auto" w:fill="FFFFFF"/>
        </w:rPr>
        <w:t xml:space="preserve">xin </w:t>
      </w:r>
      <w:r w:rsidR="005D5652" w:rsidRPr="001F3B5E">
        <w:rPr>
          <w:rFonts w:ascii="Arial" w:hAnsi="Arial" w:cs="Arial"/>
          <w:color w:val="000000"/>
          <w:sz w:val="20"/>
          <w:szCs w:val="20"/>
          <w:shd w:val="clear" w:color="auto" w:fill="FFFFFF"/>
        </w:rPr>
        <w:t>giao đất, công nhận quyền sử dụng đất của cá nhân theo thẩm quyền, đúng hạn mức tại Quy định này và các quy định pháp luật khác có liên quan</w:t>
      </w:r>
      <w:r w:rsidR="008E4903" w:rsidRPr="001F3B5E">
        <w:rPr>
          <w:rFonts w:ascii="Arial" w:hAnsi="Arial" w:cs="Arial"/>
          <w:color w:val="000000"/>
          <w:sz w:val="20"/>
          <w:szCs w:val="20"/>
          <w:shd w:val="clear" w:color="auto" w:fill="FFFFFF"/>
        </w:rPr>
        <w:t>;</w:t>
      </w:r>
    </w:p>
    <w:p w14:paraId="20A2B319" w14:textId="7972BD64" w:rsidR="008E4903" w:rsidRPr="001F3B5E" w:rsidRDefault="00C412AC"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shd w:val="clear" w:color="auto" w:fill="FFFFFF"/>
        </w:rPr>
        <w:t>d)</w:t>
      </w:r>
      <w:r w:rsidR="008E4903" w:rsidRPr="001F3B5E">
        <w:rPr>
          <w:rFonts w:ascii="Arial" w:hAnsi="Arial" w:cs="Arial"/>
          <w:color w:val="000000"/>
          <w:sz w:val="20"/>
          <w:szCs w:val="20"/>
          <w:shd w:val="clear" w:color="auto" w:fill="FFFFFF"/>
        </w:rPr>
        <w:t xml:space="preserve"> </w:t>
      </w:r>
      <w:r w:rsidR="008E4903" w:rsidRPr="001F3B5E">
        <w:rPr>
          <w:rFonts w:ascii="Arial" w:hAnsi="Arial" w:cs="Arial"/>
          <w:color w:val="000000"/>
          <w:sz w:val="20"/>
          <w:szCs w:val="20"/>
        </w:rPr>
        <w:t>K</w:t>
      </w:r>
      <w:r w:rsidR="00A317AA" w:rsidRPr="001F3B5E">
        <w:rPr>
          <w:rFonts w:ascii="Arial" w:hAnsi="Arial" w:cs="Arial"/>
          <w:color w:val="000000"/>
          <w:sz w:val="20"/>
          <w:szCs w:val="20"/>
        </w:rPr>
        <w:t xml:space="preserve">iểm tra, xử lý nghiêm các trường hợp vi phạm quy định này và các quy định của </w:t>
      </w:r>
      <w:r w:rsidR="008E4903" w:rsidRPr="001F3B5E">
        <w:rPr>
          <w:rFonts w:ascii="Arial" w:hAnsi="Arial" w:cs="Arial"/>
          <w:color w:val="000000"/>
          <w:sz w:val="20"/>
          <w:szCs w:val="20"/>
        </w:rPr>
        <w:t>pháp luật đất đai theo quy định.</w:t>
      </w:r>
    </w:p>
    <w:p w14:paraId="0BE5FEA2" w14:textId="77777777" w:rsidR="00CD21E0" w:rsidRPr="001F3B5E" w:rsidRDefault="008E4903"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4. Ủy ban nhân dân cấp xã</w:t>
      </w:r>
      <w:r w:rsidR="00CD21E0" w:rsidRPr="001F3B5E">
        <w:rPr>
          <w:rFonts w:ascii="Arial" w:hAnsi="Arial" w:cs="Arial"/>
          <w:color w:val="000000"/>
          <w:sz w:val="20"/>
          <w:szCs w:val="20"/>
        </w:rPr>
        <w:t>:</w:t>
      </w:r>
    </w:p>
    <w:p w14:paraId="74BD45C9" w14:textId="239ECC87" w:rsidR="00CD21E0" w:rsidRPr="001F3B5E" w:rsidRDefault="00C412AC" w:rsidP="001F3B5E">
      <w:pPr>
        <w:pStyle w:val="NormalWeb"/>
        <w:shd w:val="clear" w:color="auto" w:fill="FFFFFF"/>
        <w:spacing w:before="0" w:beforeAutospacing="0" w:after="120" w:afterAutospacing="0"/>
        <w:jc w:val="both"/>
        <w:rPr>
          <w:rFonts w:ascii="Arial" w:hAnsi="Arial" w:cs="Arial"/>
          <w:color w:val="000000"/>
          <w:sz w:val="20"/>
          <w:szCs w:val="20"/>
          <w:shd w:val="clear" w:color="auto" w:fill="FFFFFF"/>
        </w:rPr>
      </w:pPr>
      <w:r w:rsidRPr="001F3B5E">
        <w:rPr>
          <w:rFonts w:ascii="Arial" w:hAnsi="Arial" w:cs="Arial"/>
          <w:color w:val="000000"/>
          <w:sz w:val="20"/>
          <w:szCs w:val="20"/>
        </w:rPr>
        <w:t>a)</w:t>
      </w:r>
      <w:r w:rsidR="00CD21E0" w:rsidRPr="001F3B5E">
        <w:rPr>
          <w:rFonts w:ascii="Arial" w:hAnsi="Arial" w:cs="Arial"/>
          <w:color w:val="000000"/>
          <w:sz w:val="20"/>
          <w:szCs w:val="20"/>
        </w:rPr>
        <w:t xml:space="preserve"> </w:t>
      </w:r>
      <w:r w:rsidR="00CD21E0" w:rsidRPr="001F3B5E">
        <w:rPr>
          <w:rFonts w:ascii="Arial" w:hAnsi="Arial" w:cs="Arial"/>
          <w:color w:val="000000"/>
          <w:sz w:val="20"/>
          <w:szCs w:val="20"/>
          <w:shd w:val="clear" w:color="auto" w:fill="FFFFFF"/>
        </w:rPr>
        <w:t>Tổ chức tuyên truyền, phổ biến nội dung Quy định; </w:t>
      </w:r>
    </w:p>
    <w:p w14:paraId="076B7F34" w14:textId="7D8DEB47" w:rsidR="00B66028" w:rsidRPr="001F3B5E" w:rsidRDefault="00C412AC"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b)</w:t>
      </w:r>
      <w:r w:rsidR="00CD21E0" w:rsidRPr="001F3B5E">
        <w:rPr>
          <w:rFonts w:ascii="Arial" w:hAnsi="Arial" w:cs="Arial"/>
          <w:color w:val="000000"/>
          <w:sz w:val="20"/>
          <w:szCs w:val="20"/>
        </w:rPr>
        <w:t xml:space="preserve"> K</w:t>
      </w:r>
      <w:r w:rsidR="008E4903" w:rsidRPr="001F3B5E">
        <w:rPr>
          <w:rFonts w:ascii="Arial" w:hAnsi="Arial" w:cs="Arial"/>
          <w:color w:val="000000"/>
          <w:sz w:val="20"/>
          <w:szCs w:val="20"/>
        </w:rPr>
        <w:t xml:space="preserve">iểm tra, giám sát, lập hồ sơ theo dõi việc xây dựng công trình trên đất nông nghiệp theo đúng quy định </w:t>
      </w:r>
      <w:r w:rsidR="00CD21E0" w:rsidRPr="001F3B5E">
        <w:rPr>
          <w:rFonts w:ascii="Arial" w:hAnsi="Arial" w:cs="Arial"/>
          <w:color w:val="000000"/>
          <w:sz w:val="20"/>
          <w:szCs w:val="20"/>
        </w:rPr>
        <w:t xml:space="preserve">tại Quy </w:t>
      </w:r>
      <w:r w:rsidR="008E4903" w:rsidRPr="001F3B5E">
        <w:rPr>
          <w:rFonts w:ascii="Arial" w:hAnsi="Arial" w:cs="Arial"/>
          <w:color w:val="000000"/>
          <w:sz w:val="20"/>
          <w:szCs w:val="20"/>
        </w:rPr>
        <w:t xml:space="preserve">định này; báo cáo </w:t>
      </w:r>
      <w:r w:rsidR="008E4903" w:rsidRPr="001F3B5E">
        <w:rPr>
          <w:rFonts w:ascii="Arial" w:hAnsi="Arial" w:cs="Arial"/>
          <w:color w:val="000000"/>
          <w:sz w:val="20"/>
          <w:szCs w:val="20"/>
          <w:shd w:val="clear" w:color="auto" w:fill="FFFFFF"/>
        </w:rPr>
        <w:t xml:space="preserve">cấp có thẩm quyền để xử lý </w:t>
      </w:r>
      <w:r w:rsidR="008E4903" w:rsidRPr="001F3B5E">
        <w:rPr>
          <w:rFonts w:ascii="Arial" w:hAnsi="Arial" w:cs="Arial"/>
          <w:color w:val="000000"/>
          <w:sz w:val="20"/>
          <w:szCs w:val="20"/>
        </w:rPr>
        <w:t xml:space="preserve">các trường hợp vi phạm. </w:t>
      </w:r>
    </w:p>
    <w:p w14:paraId="31BC1A9E" w14:textId="76775C3A" w:rsidR="00B66028" w:rsidRPr="001F3B5E" w:rsidRDefault="00B66028" w:rsidP="001F3B5E">
      <w:pPr>
        <w:pStyle w:val="NormalWeb"/>
        <w:shd w:val="clear" w:color="auto" w:fill="FFFFFF"/>
        <w:spacing w:before="0" w:beforeAutospacing="0" w:after="120" w:afterAutospacing="0"/>
        <w:jc w:val="both"/>
        <w:rPr>
          <w:rFonts w:ascii="Arial" w:hAnsi="Arial" w:cs="Arial"/>
          <w:b/>
          <w:color w:val="000000"/>
          <w:sz w:val="20"/>
          <w:szCs w:val="20"/>
        </w:rPr>
      </w:pPr>
      <w:r w:rsidRPr="001F3B5E">
        <w:rPr>
          <w:rFonts w:ascii="Arial" w:hAnsi="Arial" w:cs="Arial"/>
          <w:b/>
          <w:color w:val="000000"/>
          <w:sz w:val="20"/>
          <w:szCs w:val="20"/>
        </w:rPr>
        <w:t>Điều 9. Trách nhiệm của người sử dụng đất</w:t>
      </w:r>
    </w:p>
    <w:p w14:paraId="6EA791BD" w14:textId="3F505221" w:rsidR="008E4903" w:rsidRPr="001F3B5E" w:rsidRDefault="00CD21E0"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Người sử dụng đất theo quy định tại khoản 2 Điều 2 Quy định này có nhu cầu xây dựng công trình phục vụ trực tiếp sản xuất nông nghiệp có văn bản đăng ký với Ủy ban nhân dân cấp xã nơi có đất để theo dõi, giám sát.</w:t>
      </w:r>
    </w:p>
    <w:p w14:paraId="5CACF4DE" w14:textId="41EB911E" w:rsidR="00A317AA" w:rsidRPr="001F3B5E" w:rsidRDefault="00A317AA" w:rsidP="001F3B5E">
      <w:pPr>
        <w:pStyle w:val="NormalWeb"/>
        <w:shd w:val="clear" w:color="auto" w:fill="FFFFFF"/>
        <w:spacing w:before="0" w:beforeAutospacing="0" w:after="120" w:afterAutospacing="0"/>
        <w:jc w:val="both"/>
        <w:rPr>
          <w:rFonts w:ascii="Arial" w:hAnsi="Arial" w:cs="Arial"/>
          <w:color w:val="000000"/>
          <w:sz w:val="20"/>
          <w:szCs w:val="20"/>
        </w:rPr>
      </w:pPr>
      <w:r w:rsidRPr="001F3B5E">
        <w:rPr>
          <w:rFonts w:ascii="Arial" w:hAnsi="Arial" w:cs="Arial"/>
          <w:color w:val="000000"/>
          <w:sz w:val="20"/>
          <w:szCs w:val="20"/>
        </w:rPr>
        <w:t>Trong quá trình thực hiện, nếu có vướng mắc, phát sinh các sở, ban, ngành, Ủy ban nhân dân các huyện, thị xã, thành phố, các tổ chức, cá nhân có liên quan phản ảnh kịp thời về Sở Tài nguyên và Môi trường để tổng hợp, tham mưu báo cáo Ủy ban nhân dân tỉnh xem xét, chỉ đạo giải quyết./.</w:t>
      </w:r>
    </w:p>
    <w:p w14:paraId="6A340C49" w14:textId="4861DB92" w:rsidR="00773E80" w:rsidRPr="001F3B5E" w:rsidRDefault="00773E80" w:rsidP="001F3B5E">
      <w:pPr>
        <w:pStyle w:val="NormalWeb"/>
        <w:shd w:val="clear" w:color="auto" w:fill="FFFFFF"/>
        <w:spacing w:before="0" w:beforeAutospacing="0" w:after="120" w:afterAutospacing="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845C2" w:rsidRPr="001F3B5E" w14:paraId="2CA465D1" w14:textId="77777777" w:rsidTr="00A845C2">
        <w:tc>
          <w:tcPr>
            <w:tcW w:w="4814" w:type="dxa"/>
          </w:tcPr>
          <w:p w14:paraId="7ED434BE" w14:textId="032623CC" w:rsidR="00A845C2" w:rsidRPr="001F3B5E" w:rsidRDefault="00A845C2" w:rsidP="001F3B5E">
            <w:pPr>
              <w:pStyle w:val="NormalWeb"/>
              <w:spacing w:before="0" w:beforeAutospacing="0" w:after="120" w:afterAutospacing="0"/>
              <w:jc w:val="both"/>
              <w:rPr>
                <w:rFonts w:ascii="Arial" w:hAnsi="Arial" w:cs="Arial"/>
                <w:i/>
                <w:color w:val="000000"/>
                <w:sz w:val="20"/>
                <w:szCs w:val="20"/>
              </w:rPr>
            </w:pPr>
          </w:p>
        </w:tc>
        <w:tc>
          <w:tcPr>
            <w:tcW w:w="4814" w:type="dxa"/>
          </w:tcPr>
          <w:p w14:paraId="2DF860C0" w14:textId="79B4F028" w:rsidR="00A845C2" w:rsidRPr="001F3B5E" w:rsidRDefault="00A845C2" w:rsidP="001F3B5E">
            <w:pPr>
              <w:spacing w:after="120"/>
              <w:jc w:val="center"/>
              <w:rPr>
                <w:rFonts w:ascii="Arial" w:hAnsi="Arial" w:cs="Arial"/>
                <w:b/>
                <w:color w:val="000000"/>
                <w:sz w:val="20"/>
                <w:szCs w:val="20"/>
              </w:rPr>
            </w:pPr>
          </w:p>
        </w:tc>
      </w:tr>
    </w:tbl>
    <w:p w14:paraId="17C7ECF0" w14:textId="77777777" w:rsidR="00A845C2" w:rsidRPr="001F3B5E" w:rsidRDefault="00A845C2" w:rsidP="001F3B5E">
      <w:pPr>
        <w:pStyle w:val="NormalWeb"/>
        <w:shd w:val="clear" w:color="auto" w:fill="FFFFFF"/>
        <w:spacing w:before="0" w:beforeAutospacing="0" w:after="120" w:afterAutospacing="0"/>
        <w:jc w:val="both"/>
        <w:rPr>
          <w:rFonts w:ascii="Arial" w:hAnsi="Arial" w:cs="Arial"/>
          <w:color w:val="000000"/>
          <w:sz w:val="20"/>
          <w:szCs w:val="20"/>
        </w:rPr>
      </w:pPr>
    </w:p>
    <w:p w14:paraId="39E2C204" w14:textId="77777777" w:rsidR="00A845C2" w:rsidRPr="001F3B5E" w:rsidRDefault="00A845C2" w:rsidP="001F3B5E">
      <w:pPr>
        <w:spacing w:after="120"/>
        <w:jc w:val="right"/>
        <w:rPr>
          <w:rFonts w:ascii="Arial" w:hAnsi="Arial" w:cs="Arial"/>
          <w:b/>
          <w:sz w:val="20"/>
          <w:szCs w:val="20"/>
        </w:rPr>
      </w:pPr>
    </w:p>
    <w:sectPr w:rsidR="00A845C2" w:rsidRPr="001F3B5E" w:rsidSect="00CD21E0">
      <w:headerReference w:type="even" r:id="rId7"/>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CD0FE" w14:textId="77777777" w:rsidR="00335994" w:rsidRDefault="00335994">
      <w:r>
        <w:separator/>
      </w:r>
    </w:p>
  </w:endnote>
  <w:endnote w:type="continuationSeparator" w:id="0">
    <w:p w14:paraId="26CB5D00" w14:textId="77777777" w:rsidR="00335994" w:rsidRDefault="0033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A84D" w14:textId="77777777" w:rsidR="00642FDC" w:rsidRDefault="00642FDC" w:rsidP="00664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6D7421" w14:textId="77777777" w:rsidR="00642FDC" w:rsidRDefault="0064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B9F3F" w14:textId="77777777" w:rsidR="00335994" w:rsidRDefault="00335994">
      <w:r>
        <w:separator/>
      </w:r>
    </w:p>
  </w:footnote>
  <w:footnote w:type="continuationSeparator" w:id="0">
    <w:p w14:paraId="5362A860" w14:textId="77777777" w:rsidR="00335994" w:rsidRDefault="0033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922D" w14:textId="77777777" w:rsidR="00642FDC" w:rsidRDefault="00642FDC" w:rsidP="00BD7E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0A4BC" w14:textId="77777777" w:rsidR="00642FDC" w:rsidRDefault="00642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B64D7" w14:textId="5CF7DC56" w:rsidR="00642FDC" w:rsidRPr="00EA0DF4" w:rsidRDefault="00642FDC" w:rsidP="00B431BD">
    <w:pPr>
      <w:pStyle w:val="Header"/>
      <w:framePr w:h="462" w:hRule="exact" w:wrap="around" w:vAnchor="text" w:hAnchor="margin" w:xAlign="center" w:y="-137"/>
      <w:rPr>
        <w:rStyle w:val="PageNumber"/>
        <w:sz w:val="28"/>
        <w:szCs w:val="28"/>
      </w:rPr>
    </w:pPr>
    <w:r w:rsidRPr="00EA0DF4">
      <w:rPr>
        <w:rStyle w:val="PageNumber"/>
        <w:sz w:val="28"/>
        <w:szCs w:val="28"/>
      </w:rPr>
      <w:fldChar w:fldCharType="begin"/>
    </w:r>
    <w:r w:rsidRPr="00EA0DF4">
      <w:rPr>
        <w:rStyle w:val="PageNumber"/>
        <w:sz w:val="28"/>
        <w:szCs w:val="28"/>
      </w:rPr>
      <w:instrText xml:space="preserve">PAGE  </w:instrText>
    </w:r>
    <w:r w:rsidRPr="00EA0DF4">
      <w:rPr>
        <w:rStyle w:val="PageNumber"/>
        <w:sz w:val="28"/>
        <w:szCs w:val="28"/>
      </w:rPr>
      <w:fldChar w:fldCharType="separate"/>
    </w:r>
    <w:r w:rsidR="00B37174">
      <w:rPr>
        <w:rStyle w:val="PageNumber"/>
        <w:noProof/>
        <w:sz w:val="28"/>
        <w:szCs w:val="28"/>
      </w:rPr>
      <w:t>4</w:t>
    </w:r>
    <w:r w:rsidRPr="00EA0DF4">
      <w:rPr>
        <w:rStyle w:val="PageNumber"/>
        <w:sz w:val="28"/>
        <w:szCs w:val="28"/>
      </w:rPr>
      <w:fldChar w:fldCharType="end"/>
    </w:r>
  </w:p>
  <w:p w14:paraId="6C588D81" w14:textId="77777777" w:rsidR="00642FDC" w:rsidRDefault="0064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1277D"/>
    <w:multiLevelType w:val="hybridMultilevel"/>
    <w:tmpl w:val="08D07FB4"/>
    <w:lvl w:ilvl="0" w:tplc="52EA7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43A30"/>
    <w:multiLevelType w:val="hybridMultilevel"/>
    <w:tmpl w:val="FBEAD608"/>
    <w:lvl w:ilvl="0" w:tplc="993AD048">
      <w:start w:val="1"/>
      <w:numFmt w:val="decimal"/>
      <w:lvlText w:val="%1."/>
      <w:lvlJc w:val="left"/>
      <w:pPr>
        <w:ind w:left="1395" w:hanging="82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FB356F9"/>
    <w:multiLevelType w:val="hybridMultilevel"/>
    <w:tmpl w:val="A6547CC6"/>
    <w:lvl w:ilvl="0" w:tplc="4008ED7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17927986">
    <w:abstractNumId w:val="2"/>
  </w:num>
  <w:num w:numId="2" w16cid:durableId="1417901498">
    <w:abstractNumId w:val="0"/>
  </w:num>
  <w:num w:numId="3" w16cid:durableId="166018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02"/>
    <w:rsid w:val="00000629"/>
    <w:rsid w:val="00000883"/>
    <w:rsid w:val="000035B5"/>
    <w:rsid w:val="00005B49"/>
    <w:rsid w:val="000060DD"/>
    <w:rsid w:val="00007AE9"/>
    <w:rsid w:val="00007BB3"/>
    <w:rsid w:val="00011095"/>
    <w:rsid w:val="000111C4"/>
    <w:rsid w:val="00015E3F"/>
    <w:rsid w:val="000161C0"/>
    <w:rsid w:val="00016C11"/>
    <w:rsid w:val="00017C22"/>
    <w:rsid w:val="0002211C"/>
    <w:rsid w:val="00022A14"/>
    <w:rsid w:val="00023DD2"/>
    <w:rsid w:val="0002409A"/>
    <w:rsid w:val="0002420D"/>
    <w:rsid w:val="00024D8A"/>
    <w:rsid w:val="000252E8"/>
    <w:rsid w:val="000253FA"/>
    <w:rsid w:val="00025B08"/>
    <w:rsid w:val="00026366"/>
    <w:rsid w:val="0002747B"/>
    <w:rsid w:val="00030433"/>
    <w:rsid w:val="00031771"/>
    <w:rsid w:val="00033297"/>
    <w:rsid w:val="00033B92"/>
    <w:rsid w:val="0003427C"/>
    <w:rsid w:val="000342D1"/>
    <w:rsid w:val="0003456E"/>
    <w:rsid w:val="0003632A"/>
    <w:rsid w:val="00036AAB"/>
    <w:rsid w:val="000374D8"/>
    <w:rsid w:val="00041441"/>
    <w:rsid w:val="000420AC"/>
    <w:rsid w:val="00042987"/>
    <w:rsid w:val="00042CCF"/>
    <w:rsid w:val="00043332"/>
    <w:rsid w:val="00047F73"/>
    <w:rsid w:val="000507F8"/>
    <w:rsid w:val="00051D32"/>
    <w:rsid w:val="00052158"/>
    <w:rsid w:val="0005227F"/>
    <w:rsid w:val="00052822"/>
    <w:rsid w:val="000533B1"/>
    <w:rsid w:val="0005396C"/>
    <w:rsid w:val="0005516B"/>
    <w:rsid w:val="0005542B"/>
    <w:rsid w:val="00056AD2"/>
    <w:rsid w:val="00057412"/>
    <w:rsid w:val="000579C1"/>
    <w:rsid w:val="00061581"/>
    <w:rsid w:val="00061E4D"/>
    <w:rsid w:val="000643F5"/>
    <w:rsid w:val="000647C1"/>
    <w:rsid w:val="00067E5E"/>
    <w:rsid w:val="00067E87"/>
    <w:rsid w:val="00072089"/>
    <w:rsid w:val="000739BF"/>
    <w:rsid w:val="00074C48"/>
    <w:rsid w:val="0007576D"/>
    <w:rsid w:val="00077D34"/>
    <w:rsid w:val="00077E1C"/>
    <w:rsid w:val="00080CCE"/>
    <w:rsid w:val="00082786"/>
    <w:rsid w:val="000835A4"/>
    <w:rsid w:val="00083F9E"/>
    <w:rsid w:val="00084A17"/>
    <w:rsid w:val="00086030"/>
    <w:rsid w:val="00087E40"/>
    <w:rsid w:val="0009026C"/>
    <w:rsid w:val="00092E32"/>
    <w:rsid w:val="00094B51"/>
    <w:rsid w:val="00096295"/>
    <w:rsid w:val="000969EF"/>
    <w:rsid w:val="00097634"/>
    <w:rsid w:val="00097986"/>
    <w:rsid w:val="000A0A75"/>
    <w:rsid w:val="000A17C7"/>
    <w:rsid w:val="000A19FA"/>
    <w:rsid w:val="000A2E42"/>
    <w:rsid w:val="000A58AB"/>
    <w:rsid w:val="000A7843"/>
    <w:rsid w:val="000A7EB2"/>
    <w:rsid w:val="000B0050"/>
    <w:rsid w:val="000B09F3"/>
    <w:rsid w:val="000B1B79"/>
    <w:rsid w:val="000B3985"/>
    <w:rsid w:val="000B41BD"/>
    <w:rsid w:val="000B6F43"/>
    <w:rsid w:val="000C0E57"/>
    <w:rsid w:val="000C418D"/>
    <w:rsid w:val="000C6188"/>
    <w:rsid w:val="000C6CB2"/>
    <w:rsid w:val="000C73CC"/>
    <w:rsid w:val="000C7FB2"/>
    <w:rsid w:val="000D20AC"/>
    <w:rsid w:val="000D26B2"/>
    <w:rsid w:val="000D56CA"/>
    <w:rsid w:val="000D67C9"/>
    <w:rsid w:val="000D6BDB"/>
    <w:rsid w:val="000D7F2D"/>
    <w:rsid w:val="000D7F5C"/>
    <w:rsid w:val="000E0AF7"/>
    <w:rsid w:val="000E0BC4"/>
    <w:rsid w:val="000E20FE"/>
    <w:rsid w:val="000E241C"/>
    <w:rsid w:val="000E258A"/>
    <w:rsid w:val="000F0494"/>
    <w:rsid w:val="000F2B92"/>
    <w:rsid w:val="000F2DF7"/>
    <w:rsid w:val="000F3F18"/>
    <w:rsid w:val="000F58EB"/>
    <w:rsid w:val="000F7144"/>
    <w:rsid w:val="000F75BF"/>
    <w:rsid w:val="000F776C"/>
    <w:rsid w:val="00101B32"/>
    <w:rsid w:val="001057F5"/>
    <w:rsid w:val="00110456"/>
    <w:rsid w:val="001149B5"/>
    <w:rsid w:val="0011553B"/>
    <w:rsid w:val="0011701F"/>
    <w:rsid w:val="00123CDF"/>
    <w:rsid w:val="0012421E"/>
    <w:rsid w:val="0012484E"/>
    <w:rsid w:val="00125BC8"/>
    <w:rsid w:val="00125E20"/>
    <w:rsid w:val="001304E5"/>
    <w:rsid w:val="0013150A"/>
    <w:rsid w:val="00131C52"/>
    <w:rsid w:val="00131E15"/>
    <w:rsid w:val="00132DBA"/>
    <w:rsid w:val="00133B76"/>
    <w:rsid w:val="00134861"/>
    <w:rsid w:val="00135739"/>
    <w:rsid w:val="00137113"/>
    <w:rsid w:val="0014097B"/>
    <w:rsid w:val="00140FBC"/>
    <w:rsid w:val="00142656"/>
    <w:rsid w:val="00144E34"/>
    <w:rsid w:val="0014537B"/>
    <w:rsid w:val="00145660"/>
    <w:rsid w:val="0014626C"/>
    <w:rsid w:val="00147AA0"/>
    <w:rsid w:val="00150F96"/>
    <w:rsid w:val="00151A94"/>
    <w:rsid w:val="00152C9F"/>
    <w:rsid w:val="00154F79"/>
    <w:rsid w:val="00155B06"/>
    <w:rsid w:val="00160F4F"/>
    <w:rsid w:val="001615F0"/>
    <w:rsid w:val="00162C0A"/>
    <w:rsid w:val="00163E9F"/>
    <w:rsid w:val="001643CD"/>
    <w:rsid w:val="00164521"/>
    <w:rsid w:val="001647F2"/>
    <w:rsid w:val="001734FC"/>
    <w:rsid w:val="00173922"/>
    <w:rsid w:val="00173FEF"/>
    <w:rsid w:val="001755A8"/>
    <w:rsid w:val="00175A31"/>
    <w:rsid w:val="001760CC"/>
    <w:rsid w:val="001763C3"/>
    <w:rsid w:val="00177437"/>
    <w:rsid w:val="00180679"/>
    <w:rsid w:val="001828C4"/>
    <w:rsid w:val="00182DB8"/>
    <w:rsid w:val="001839FA"/>
    <w:rsid w:val="001868ED"/>
    <w:rsid w:val="00186E76"/>
    <w:rsid w:val="00187389"/>
    <w:rsid w:val="00187BCF"/>
    <w:rsid w:val="00190149"/>
    <w:rsid w:val="0019084D"/>
    <w:rsid w:val="00191BC6"/>
    <w:rsid w:val="00192E32"/>
    <w:rsid w:val="00192E9F"/>
    <w:rsid w:val="001930D5"/>
    <w:rsid w:val="00193149"/>
    <w:rsid w:val="001943E0"/>
    <w:rsid w:val="00195ED7"/>
    <w:rsid w:val="00196D68"/>
    <w:rsid w:val="00197BFE"/>
    <w:rsid w:val="001A0379"/>
    <w:rsid w:val="001A0F43"/>
    <w:rsid w:val="001A1237"/>
    <w:rsid w:val="001A14E8"/>
    <w:rsid w:val="001A1F87"/>
    <w:rsid w:val="001A27C3"/>
    <w:rsid w:val="001A34B7"/>
    <w:rsid w:val="001A4E85"/>
    <w:rsid w:val="001A73DB"/>
    <w:rsid w:val="001B09E3"/>
    <w:rsid w:val="001B1C24"/>
    <w:rsid w:val="001B1E53"/>
    <w:rsid w:val="001B2B9A"/>
    <w:rsid w:val="001B2F23"/>
    <w:rsid w:val="001B3323"/>
    <w:rsid w:val="001B45DB"/>
    <w:rsid w:val="001B5703"/>
    <w:rsid w:val="001B64B7"/>
    <w:rsid w:val="001B679C"/>
    <w:rsid w:val="001C07A8"/>
    <w:rsid w:val="001C35B0"/>
    <w:rsid w:val="001C4A4F"/>
    <w:rsid w:val="001C4ACE"/>
    <w:rsid w:val="001D0DB1"/>
    <w:rsid w:val="001D1B1F"/>
    <w:rsid w:val="001D262F"/>
    <w:rsid w:val="001D48CD"/>
    <w:rsid w:val="001D4C5D"/>
    <w:rsid w:val="001D4FF7"/>
    <w:rsid w:val="001D5FE9"/>
    <w:rsid w:val="001D670A"/>
    <w:rsid w:val="001D6B12"/>
    <w:rsid w:val="001E1287"/>
    <w:rsid w:val="001E1656"/>
    <w:rsid w:val="001E176E"/>
    <w:rsid w:val="001E25F0"/>
    <w:rsid w:val="001E3406"/>
    <w:rsid w:val="001F16FB"/>
    <w:rsid w:val="001F24F0"/>
    <w:rsid w:val="001F2933"/>
    <w:rsid w:val="001F3738"/>
    <w:rsid w:val="001F3B5E"/>
    <w:rsid w:val="001F490E"/>
    <w:rsid w:val="001F4C98"/>
    <w:rsid w:val="001F5580"/>
    <w:rsid w:val="001F68B2"/>
    <w:rsid w:val="002008D9"/>
    <w:rsid w:val="00200CE7"/>
    <w:rsid w:val="0020575D"/>
    <w:rsid w:val="002111CC"/>
    <w:rsid w:val="00212BD5"/>
    <w:rsid w:val="002143E7"/>
    <w:rsid w:val="00215460"/>
    <w:rsid w:val="0021657A"/>
    <w:rsid w:val="00217A84"/>
    <w:rsid w:val="002207CC"/>
    <w:rsid w:val="00220A3F"/>
    <w:rsid w:val="00223548"/>
    <w:rsid w:val="00223D41"/>
    <w:rsid w:val="002260CE"/>
    <w:rsid w:val="0022752D"/>
    <w:rsid w:val="0023022C"/>
    <w:rsid w:val="00230B43"/>
    <w:rsid w:val="00231866"/>
    <w:rsid w:val="00233E02"/>
    <w:rsid w:val="00234087"/>
    <w:rsid w:val="00235FDC"/>
    <w:rsid w:val="002366C2"/>
    <w:rsid w:val="002416F0"/>
    <w:rsid w:val="002418EE"/>
    <w:rsid w:val="00243AC5"/>
    <w:rsid w:val="0024588D"/>
    <w:rsid w:val="0024689A"/>
    <w:rsid w:val="00246ED9"/>
    <w:rsid w:val="0025000B"/>
    <w:rsid w:val="002518B5"/>
    <w:rsid w:val="00252F4D"/>
    <w:rsid w:val="00254537"/>
    <w:rsid w:val="00260571"/>
    <w:rsid w:val="00262FBA"/>
    <w:rsid w:val="00264604"/>
    <w:rsid w:val="00265060"/>
    <w:rsid w:val="002653C9"/>
    <w:rsid w:val="0026615A"/>
    <w:rsid w:val="00272AA2"/>
    <w:rsid w:val="0027328E"/>
    <w:rsid w:val="00274279"/>
    <w:rsid w:val="002747FA"/>
    <w:rsid w:val="002751AD"/>
    <w:rsid w:val="002756EC"/>
    <w:rsid w:val="00275775"/>
    <w:rsid w:val="00275791"/>
    <w:rsid w:val="00275EDF"/>
    <w:rsid w:val="00277893"/>
    <w:rsid w:val="00277EF4"/>
    <w:rsid w:val="00277F4F"/>
    <w:rsid w:val="002805FB"/>
    <w:rsid w:val="00281CA5"/>
    <w:rsid w:val="002826B7"/>
    <w:rsid w:val="00282EB1"/>
    <w:rsid w:val="00283482"/>
    <w:rsid w:val="002839E5"/>
    <w:rsid w:val="00284479"/>
    <w:rsid w:val="00284A1D"/>
    <w:rsid w:val="00286D3F"/>
    <w:rsid w:val="00290C05"/>
    <w:rsid w:val="00291DEF"/>
    <w:rsid w:val="002926DB"/>
    <w:rsid w:val="0029278B"/>
    <w:rsid w:val="0029295F"/>
    <w:rsid w:val="00293A53"/>
    <w:rsid w:val="00295F9E"/>
    <w:rsid w:val="0029681E"/>
    <w:rsid w:val="00296EF2"/>
    <w:rsid w:val="002A6204"/>
    <w:rsid w:val="002A66D0"/>
    <w:rsid w:val="002A685F"/>
    <w:rsid w:val="002A73A3"/>
    <w:rsid w:val="002A79E9"/>
    <w:rsid w:val="002A7AFF"/>
    <w:rsid w:val="002B049A"/>
    <w:rsid w:val="002B20DC"/>
    <w:rsid w:val="002B2223"/>
    <w:rsid w:val="002B56CD"/>
    <w:rsid w:val="002B6A63"/>
    <w:rsid w:val="002B70F6"/>
    <w:rsid w:val="002B7357"/>
    <w:rsid w:val="002C06F6"/>
    <w:rsid w:val="002C0A4D"/>
    <w:rsid w:val="002C0A60"/>
    <w:rsid w:val="002C0F2D"/>
    <w:rsid w:val="002C14FD"/>
    <w:rsid w:val="002C2505"/>
    <w:rsid w:val="002C2568"/>
    <w:rsid w:val="002C2AEB"/>
    <w:rsid w:val="002C2EB1"/>
    <w:rsid w:val="002C2FCF"/>
    <w:rsid w:val="002C6BF6"/>
    <w:rsid w:val="002C7617"/>
    <w:rsid w:val="002C793E"/>
    <w:rsid w:val="002C7D38"/>
    <w:rsid w:val="002D0D95"/>
    <w:rsid w:val="002D5519"/>
    <w:rsid w:val="002D69C9"/>
    <w:rsid w:val="002D73CB"/>
    <w:rsid w:val="002E0E4A"/>
    <w:rsid w:val="002E1A8A"/>
    <w:rsid w:val="002E2922"/>
    <w:rsid w:val="002E3AC9"/>
    <w:rsid w:val="002E3E26"/>
    <w:rsid w:val="002E5102"/>
    <w:rsid w:val="002E64EF"/>
    <w:rsid w:val="002E6CC5"/>
    <w:rsid w:val="002E7DD0"/>
    <w:rsid w:val="002F1DE1"/>
    <w:rsid w:val="002F257C"/>
    <w:rsid w:val="002F36CB"/>
    <w:rsid w:val="002F3AAE"/>
    <w:rsid w:val="002F3DF5"/>
    <w:rsid w:val="002F42C2"/>
    <w:rsid w:val="002F4529"/>
    <w:rsid w:val="002F4B19"/>
    <w:rsid w:val="002F5315"/>
    <w:rsid w:val="002F66C2"/>
    <w:rsid w:val="003019D4"/>
    <w:rsid w:val="00302EB0"/>
    <w:rsid w:val="00304A0A"/>
    <w:rsid w:val="00310052"/>
    <w:rsid w:val="003112E5"/>
    <w:rsid w:val="00315CBE"/>
    <w:rsid w:val="0031624C"/>
    <w:rsid w:val="00320DAE"/>
    <w:rsid w:val="00322611"/>
    <w:rsid w:val="00322CDD"/>
    <w:rsid w:val="00323CEB"/>
    <w:rsid w:val="00324E41"/>
    <w:rsid w:val="0032697D"/>
    <w:rsid w:val="00327855"/>
    <w:rsid w:val="003314BA"/>
    <w:rsid w:val="0033362D"/>
    <w:rsid w:val="00333798"/>
    <w:rsid w:val="00334668"/>
    <w:rsid w:val="00334C53"/>
    <w:rsid w:val="00335994"/>
    <w:rsid w:val="00340692"/>
    <w:rsid w:val="00345C82"/>
    <w:rsid w:val="00345FF5"/>
    <w:rsid w:val="0034771A"/>
    <w:rsid w:val="00350D7C"/>
    <w:rsid w:val="003511AD"/>
    <w:rsid w:val="00351A9A"/>
    <w:rsid w:val="003525D5"/>
    <w:rsid w:val="003528ED"/>
    <w:rsid w:val="003536AD"/>
    <w:rsid w:val="00354128"/>
    <w:rsid w:val="00357CDD"/>
    <w:rsid w:val="00363DC6"/>
    <w:rsid w:val="00365605"/>
    <w:rsid w:val="0037096A"/>
    <w:rsid w:val="003731AE"/>
    <w:rsid w:val="0037478F"/>
    <w:rsid w:val="0037537C"/>
    <w:rsid w:val="003773BD"/>
    <w:rsid w:val="003774F4"/>
    <w:rsid w:val="003775B2"/>
    <w:rsid w:val="0037789A"/>
    <w:rsid w:val="00377907"/>
    <w:rsid w:val="00377FD4"/>
    <w:rsid w:val="00383EA2"/>
    <w:rsid w:val="0038545B"/>
    <w:rsid w:val="003854DD"/>
    <w:rsid w:val="00385F5E"/>
    <w:rsid w:val="0038647B"/>
    <w:rsid w:val="003869EF"/>
    <w:rsid w:val="00386A58"/>
    <w:rsid w:val="003913B9"/>
    <w:rsid w:val="00392240"/>
    <w:rsid w:val="00392F98"/>
    <w:rsid w:val="00393A3C"/>
    <w:rsid w:val="00393E0F"/>
    <w:rsid w:val="003943E1"/>
    <w:rsid w:val="0039484D"/>
    <w:rsid w:val="00396F43"/>
    <w:rsid w:val="00397CF6"/>
    <w:rsid w:val="003A1CC3"/>
    <w:rsid w:val="003A2214"/>
    <w:rsid w:val="003A2CCC"/>
    <w:rsid w:val="003A2F50"/>
    <w:rsid w:val="003A2FC6"/>
    <w:rsid w:val="003A3116"/>
    <w:rsid w:val="003A358C"/>
    <w:rsid w:val="003A3C53"/>
    <w:rsid w:val="003A7ADB"/>
    <w:rsid w:val="003B0569"/>
    <w:rsid w:val="003B5698"/>
    <w:rsid w:val="003B6C38"/>
    <w:rsid w:val="003C0AFF"/>
    <w:rsid w:val="003C2667"/>
    <w:rsid w:val="003C6151"/>
    <w:rsid w:val="003C694B"/>
    <w:rsid w:val="003D12C7"/>
    <w:rsid w:val="003D31D4"/>
    <w:rsid w:val="003D3B92"/>
    <w:rsid w:val="003D4A9F"/>
    <w:rsid w:val="003D5156"/>
    <w:rsid w:val="003D5776"/>
    <w:rsid w:val="003D7633"/>
    <w:rsid w:val="003E002D"/>
    <w:rsid w:val="003E095D"/>
    <w:rsid w:val="003E19F6"/>
    <w:rsid w:val="003E4D87"/>
    <w:rsid w:val="003E5C44"/>
    <w:rsid w:val="003E5E02"/>
    <w:rsid w:val="003E6386"/>
    <w:rsid w:val="003E6AB9"/>
    <w:rsid w:val="003E7A32"/>
    <w:rsid w:val="003E7AC5"/>
    <w:rsid w:val="003F020E"/>
    <w:rsid w:val="003F02D2"/>
    <w:rsid w:val="003F2813"/>
    <w:rsid w:val="003F378D"/>
    <w:rsid w:val="003F4F87"/>
    <w:rsid w:val="00400218"/>
    <w:rsid w:val="00403089"/>
    <w:rsid w:val="004060DC"/>
    <w:rsid w:val="00407DC1"/>
    <w:rsid w:val="00407FDC"/>
    <w:rsid w:val="00410945"/>
    <w:rsid w:val="004111B6"/>
    <w:rsid w:val="00412154"/>
    <w:rsid w:val="004155DA"/>
    <w:rsid w:val="00415EF4"/>
    <w:rsid w:val="00417376"/>
    <w:rsid w:val="004210D8"/>
    <w:rsid w:val="00421245"/>
    <w:rsid w:val="004227CB"/>
    <w:rsid w:val="00423628"/>
    <w:rsid w:val="00424356"/>
    <w:rsid w:val="0042483A"/>
    <w:rsid w:val="00424DCE"/>
    <w:rsid w:val="00425E89"/>
    <w:rsid w:val="004273E0"/>
    <w:rsid w:val="00427EDE"/>
    <w:rsid w:val="00431926"/>
    <w:rsid w:val="00431E05"/>
    <w:rsid w:val="004330F1"/>
    <w:rsid w:val="004379A6"/>
    <w:rsid w:val="004404A7"/>
    <w:rsid w:val="00440B34"/>
    <w:rsid w:val="00441A47"/>
    <w:rsid w:val="004428EE"/>
    <w:rsid w:val="004429CE"/>
    <w:rsid w:val="00445EEA"/>
    <w:rsid w:val="00447720"/>
    <w:rsid w:val="00447E71"/>
    <w:rsid w:val="00450189"/>
    <w:rsid w:val="00454A7B"/>
    <w:rsid w:val="004611F1"/>
    <w:rsid w:val="00461B63"/>
    <w:rsid w:val="00461F84"/>
    <w:rsid w:val="00462778"/>
    <w:rsid w:val="00462C09"/>
    <w:rsid w:val="00464281"/>
    <w:rsid w:val="00464611"/>
    <w:rsid w:val="00464B03"/>
    <w:rsid w:val="00467278"/>
    <w:rsid w:val="00467289"/>
    <w:rsid w:val="00470CF4"/>
    <w:rsid w:val="004721BB"/>
    <w:rsid w:val="00472267"/>
    <w:rsid w:val="00472333"/>
    <w:rsid w:val="0047295E"/>
    <w:rsid w:val="00472B7A"/>
    <w:rsid w:val="00474A58"/>
    <w:rsid w:val="00476376"/>
    <w:rsid w:val="00476544"/>
    <w:rsid w:val="00476716"/>
    <w:rsid w:val="00477030"/>
    <w:rsid w:val="00481C0E"/>
    <w:rsid w:val="004825C1"/>
    <w:rsid w:val="00482D90"/>
    <w:rsid w:val="00486E5C"/>
    <w:rsid w:val="00490AB4"/>
    <w:rsid w:val="004912D5"/>
    <w:rsid w:val="0049292A"/>
    <w:rsid w:val="004931DD"/>
    <w:rsid w:val="00495225"/>
    <w:rsid w:val="004969B1"/>
    <w:rsid w:val="0049700F"/>
    <w:rsid w:val="0049732A"/>
    <w:rsid w:val="00497F1B"/>
    <w:rsid w:val="004A0B07"/>
    <w:rsid w:val="004A15C1"/>
    <w:rsid w:val="004A386B"/>
    <w:rsid w:val="004A3B11"/>
    <w:rsid w:val="004A65C2"/>
    <w:rsid w:val="004B2366"/>
    <w:rsid w:val="004B26C4"/>
    <w:rsid w:val="004B559F"/>
    <w:rsid w:val="004B5724"/>
    <w:rsid w:val="004B604E"/>
    <w:rsid w:val="004B78FA"/>
    <w:rsid w:val="004B7DEA"/>
    <w:rsid w:val="004C3012"/>
    <w:rsid w:val="004C4906"/>
    <w:rsid w:val="004C49AC"/>
    <w:rsid w:val="004C6155"/>
    <w:rsid w:val="004C6C66"/>
    <w:rsid w:val="004C7284"/>
    <w:rsid w:val="004D08F4"/>
    <w:rsid w:val="004D2816"/>
    <w:rsid w:val="004D42AD"/>
    <w:rsid w:val="004D522D"/>
    <w:rsid w:val="004D54F2"/>
    <w:rsid w:val="004D5F94"/>
    <w:rsid w:val="004D7B18"/>
    <w:rsid w:val="004D7D08"/>
    <w:rsid w:val="004E0E32"/>
    <w:rsid w:val="004E255E"/>
    <w:rsid w:val="004E3989"/>
    <w:rsid w:val="004E452A"/>
    <w:rsid w:val="004E5D56"/>
    <w:rsid w:val="004E5FE4"/>
    <w:rsid w:val="004E65D5"/>
    <w:rsid w:val="004F0F2D"/>
    <w:rsid w:val="004F17FD"/>
    <w:rsid w:val="004F1DBC"/>
    <w:rsid w:val="004F27F9"/>
    <w:rsid w:val="004F3238"/>
    <w:rsid w:val="004F5057"/>
    <w:rsid w:val="004F5520"/>
    <w:rsid w:val="004F7F74"/>
    <w:rsid w:val="00501808"/>
    <w:rsid w:val="00501C07"/>
    <w:rsid w:val="0050232A"/>
    <w:rsid w:val="005069A2"/>
    <w:rsid w:val="00506DAB"/>
    <w:rsid w:val="00507FDE"/>
    <w:rsid w:val="00510081"/>
    <w:rsid w:val="005100D4"/>
    <w:rsid w:val="00514F3F"/>
    <w:rsid w:val="00515062"/>
    <w:rsid w:val="00516634"/>
    <w:rsid w:val="00517998"/>
    <w:rsid w:val="00517FB8"/>
    <w:rsid w:val="005200D3"/>
    <w:rsid w:val="005202A7"/>
    <w:rsid w:val="0052378E"/>
    <w:rsid w:val="00523E51"/>
    <w:rsid w:val="0052471E"/>
    <w:rsid w:val="00525C69"/>
    <w:rsid w:val="005265AA"/>
    <w:rsid w:val="00526883"/>
    <w:rsid w:val="00526D44"/>
    <w:rsid w:val="005324AD"/>
    <w:rsid w:val="00532788"/>
    <w:rsid w:val="00535316"/>
    <w:rsid w:val="00540D85"/>
    <w:rsid w:val="0054125A"/>
    <w:rsid w:val="005433C8"/>
    <w:rsid w:val="00543808"/>
    <w:rsid w:val="005447E6"/>
    <w:rsid w:val="00545E61"/>
    <w:rsid w:val="00550A5D"/>
    <w:rsid w:val="00550C91"/>
    <w:rsid w:val="005514F0"/>
    <w:rsid w:val="00552F4E"/>
    <w:rsid w:val="005550F8"/>
    <w:rsid w:val="005563EA"/>
    <w:rsid w:val="00561934"/>
    <w:rsid w:val="005662C2"/>
    <w:rsid w:val="00566F1E"/>
    <w:rsid w:val="00574224"/>
    <w:rsid w:val="0057439A"/>
    <w:rsid w:val="0057712D"/>
    <w:rsid w:val="0058118B"/>
    <w:rsid w:val="005815D2"/>
    <w:rsid w:val="00582175"/>
    <w:rsid w:val="00582654"/>
    <w:rsid w:val="00582E4C"/>
    <w:rsid w:val="0058392C"/>
    <w:rsid w:val="00583964"/>
    <w:rsid w:val="005846F7"/>
    <w:rsid w:val="00584E69"/>
    <w:rsid w:val="005867A4"/>
    <w:rsid w:val="005917CB"/>
    <w:rsid w:val="005920C1"/>
    <w:rsid w:val="00595DC8"/>
    <w:rsid w:val="00597382"/>
    <w:rsid w:val="00597FDF"/>
    <w:rsid w:val="005A0D46"/>
    <w:rsid w:val="005A0D83"/>
    <w:rsid w:val="005A36C4"/>
    <w:rsid w:val="005A4999"/>
    <w:rsid w:val="005A4CE7"/>
    <w:rsid w:val="005A5DC3"/>
    <w:rsid w:val="005A7875"/>
    <w:rsid w:val="005A78A5"/>
    <w:rsid w:val="005B0028"/>
    <w:rsid w:val="005B1391"/>
    <w:rsid w:val="005B2E1A"/>
    <w:rsid w:val="005B3902"/>
    <w:rsid w:val="005B3928"/>
    <w:rsid w:val="005B3F9F"/>
    <w:rsid w:val="005B5F89"/>
    <w:rsid w:val="005C06BF"/>
    <w:rsid w:val="005C161E"/>
    <w:rsid w:val="005C16B9"/>
    <w:rsid w:val="005C4E07"/>
    <w:rsid w:val="005D07A6"/>
    <w:rsid w:val="005D27AC"/>
    <w:rsid w:val="005D2E7F"/>
    <w:rsid w:val="005D4BC7"/>
    <w:rsid w:val="005D5652"/>
    <w:rsid w:val="005D6789"/>
    <w:rsid w:val="005E009A"/>
    <w:rsid w:val="005E1347"/>
    <w:rsid w:val="005E1591"/>
    <w:rsid w:val="005E244B"/>
    <w:rsid w:val="005E2ED0"/>
    <w:rsid w:val="005E586B"/>
    <w:rsid w:val="005E6752"/>
    <w:rsid w:val="005E7348"/>
    <w:rsid w:val="005F0A5C"/>
    <w:rsid w:val="005F3A03"/>
    <w:rsid w:val="005F44B8"/>
    <w:rsid w:val="005F45EB"/>
    <w:rsid w:val="005F4C75"/>
    <w:rsid w:val="005F6960"/>
    <w:rsid w:val="00600A0C"/>
    <w:rsid w:val="00602082"/>
    <w:rsid w:val="00602F2E"/>
    <w:rsid w:val="00604318"/>
    <w:rsid w:val="0060457D"/>
    <w:rsid w:val="00604C16"/>
    <w:rsid w:val="00604E0B"/>
    <w:rsid w:val="00605285"/>
    <w:rsid w:val="006066EC"/>
    <w:rsid w:val="00607E77"/>
    <w:rsid w:val="006108D7"/>
    <w:rsid w:val="00611C01"/>
    <w:rsid w:val="00614436"/>
    <w:rsid w:val="006155A4"/>
    <w:rsid w:val="006158F7"/>
    <w:rsid w:val="006160F1"/>
    <w:rsid w:val="00616C24"/>
    <w:rsid w:val="00616F20"/>
    <w:rsid w:val="0062017D"/>
    <w:rsid w:val="00620AE4"/>
    <w:rsid w:val="00620F0F"/>
    <w:rsid w:val="006227A6"/>
    <w:rsid w:val="006249F4"/>
    <w:rsid w:val="00626172"/>
    <w:rsid w:val="00626DD6"/>
    <w:rsid w:val="00627B31"/>
    <w:rsid w:val="00627F74"/>
    <w:rsid w:val="006305AE"/>
    <w:rsid w:val="00630659"/>
    <w:rsid w:val="006306C9"/>
    <w:rsid w:val="006306D9"/>
    <w:rsid w:val="006331CC"/>
    <w:rsid w:val="006340E5"/>
    <w:rsid w:val="00635088"/>
    <w:rsid w:val="00636731"/>
    <w:rsid w:val="00642EA6"/>
    <w:rsid w:val="00642FDC"/>
    <w:rsid w:val="006437C2"/>
    <w:rsid w:val="00644763"/>
    <w:rsid w:val="00645498"/>
    <w:rsid w:val="006461C0"/>
    <w:rsid w:val="00647F3E"/>
    <w:rsid w:val="0065048F"/>
    <w:rsid w:val="0065123E"/>
    <w:rsid w:val="006528B7"/>
    <w:rsid w:val="00652C34"/>
    <w:rsid w:val="00653D02"/>
    <w:rsid w:val="00657E01"/>
    <w:rsid w:val="0066073F"/>
    <w:rsid w:val="00661A4F"/>
    <w:rsid w:val="006627D9"/>
    <w:rsid w:val="00663368"/>
    <w:rsid w:val="00664888"/>
    <w:rsid w:val="00666C2A"/>
    <w:rsid w:val="0067124F"/>
    <w:rsid w:val="006741F1"/>
    <w:rsid w:val="00674F1C"/>
    <w:rsid w:val="006800AF"/>
    <w:rsid w:val="00681B45"/>
    <w:rsid w:val="006833E7"/>
    <w:rsid w:val="00683C93"/>
    <w:rsid w:val="00684ABA"/>
    <w:rsid w:val="00685C84"/>
    <w:rsid w:val="0068674D"/>
    <w:rsid w:val="006872F2"/>
    <w:rsid w:val="00690D09"/>
    <w:rsid w:val="0069119D"/>
    <w:rsid w:val="00691342"/>
    <w:rsid w:val="006953AA"/>
    <w:rsid w:val="006A217C"/>
    <w:rsid w:val="006A27EB"/>
    <w:rsid w:val="006A3CCF"/>
    <w:rsid w:val="006A5018"/>
    <w:rsid w:val="006A5A36"/>
    <w:rsid w:val="006A659A"/>
    <w:rsid w:val="006A7380"/>
    <w:rsid w:val="006B04C4"/>
    <w:rsid w:val="006B0918"/>
    <w:rsid w:val="006B1B43"/>
    <w:rsid w:val="006B2521"/>
    <w:rsid w:val="006B29E5"/>
    <w:rsid w:val="006B31C1"/>
    <w:rsid w:val="006B58B9"/>
    <w:rsid w:val="006B70D9"/>
    <w:rsid w:val="006B72E5"/>
    <w:rsid w:val="006C02CF"/>
    <w:rsid w:val="006C09FA"/>
    <w:rsid w:val="006C14D8"/>
    <w:rsid w:val="006C3875"/>
    <w:rsid w:val="006C43CC"/>
    <w:rsid w:val="006C6A18"/>
    <w:rsid w:val="006C6A39"/>
    <w:rsid w:val="006C6E47"/>
    <w:rsid w:val="006D1856"/>
    <w:rsid w:val="006D2A00"/>
    <w:rsid w:val="006D6454"/>
    <w:rsid w:val="006D7923"/>
    <w:rsid w:val="006D7CB8"/>
    <w:rsid w:val="006E025E"/>
    <w:rsid w:val="006E0787"/>
    <w:rsid w:val="006E0C0F"/>
    <w:rsid w:val="006E1AE3"/>
    <w:rsid w:val="006E25A2"/>
    <w:rsid w:val="006E548D"/>
    <w:rsid w:val="006E5C6E"/>
    <w:rsid w:val="006E5D1B"/>
    <w:rsid w:val="006F003D"/>
    <w:rsid w:val="006F2485"/>
    <w:rsid w:val="006F31F1"/>
    <w:rsid w:val="006F3BA2"/>
    <w:rsid w:val="006F424A"/>
    <w:rsid w:val="006F6C91"/>
    <w:rsid w:val="006F74C8"/>
    <w:rsid w:val="006F74CF"/>
    <w:rsid w:val="006F78D6"/>
    <w:rsid w:val="007005B5"/>
    <w:rsid w:val="00700B8B"/>
    <w:rsid w:val="00700C05"/>
    <w:rsid w:val="00701910"/>
    <w:rsid w:val="00704729"/>
    <w:rsid w:val="007072B3"/>
    <w:rsid w:val="00712EE5"/>
    <w:rsid w:val="00713ED9"/>
    <w:rsid w:val="00714EAD"/>
    <w:rsid w:val="0071775B"/>
    <w:rsid w:val="00720B36"/>
    <w:rsid w:val="007217AB"/>
    <w:rsid w:val="00721B97"/>
    <w:rsid w:val="00724B8B"/>
    <w:rsid w:val="007250CC"/>
    <w:rsid w:val="007266BF"/>
    <w:rsid w:val="00727E1E"/>
    <w:rsid w:val="007312B2"/>
    <w:rsid w:val="00732663"/>
    <w:rsid w:val="00732D45"/>
    <w:rsid w:val="00733032"/>
    <w:rsid w:val="00733C03"/>
    <w:rsid w:val="0073428E"/>
    <w:rsid w:val="00735243"/>
    <w:rsid w:val="007352A1"/>
    <w:rsid w:val="0073552D"/>
    <w:rsid w:val="00735A73"/>
    <w:rsid w:val="00740C1E"/>
    <w:rsid w:val="00741F14"/>
    <w:rsid w:val="00742537"/>
    <w:rsid w:val="00743AEA"/>
    <w:rsid w:val="007443B1"/>
    <w:rsid w:val="00744C9C"/>
    <w:rsid w:val="00745005"/>
    <w:rsid w:val="0074566A"/>
    <w:rsid w:val="00746AF1"/>
    <w:rsid w:val="0075097D"/>
    <w:rsid w:val="00750994"/>
    <w:rsid w:val="00751146"/>
    <w:rsid w:val="007511D3"/>
    <w:rsid w:val="00751A27"/>
    <w:rsid w:val="00752C69"/>
    <w:rsid w:val="007533D2"/>
    <w:rsid w:val="00753879"/>
    <w:rsid w:val="00753A6D"/>
    <w:rsid w:val="00753EFB"/>
    <w:rsid w:val="0075400F"/>
    <w:rsid w:val="00754726"/>
    <w:rsid w:val="007601A3"/>
    <w:rsid w:val="00760DB9"/>
    <w:rsid w:val="007625D0"/>
    <w:rsid w:val="007642A5"/>
    <w:rsid w:val="00765279"/>
    <w:rsid w:val="00765C6C"/>
    <w:rsid w:val="00766A96"/>
    <w:rsid w:val="00766E78"/>
    <w:rsid w:val="00766FCE"/>
    <w:rsid w:val="00767195"/>
    <w:rsid w:val="00767E35"/>
    <w:rsid w:val="00770F86"/>
    <w:rsid w:val="007720B2"/>
    <w:rsid w:val="00772328"/>
    <w:rsid w:val="00772D08"/>
    <w:rsid w:val="00773453"/>
    <w:rsid w:val="00773E80"/>
    <w:rsid w:val="00774224"/>
    <w:rsid w:val="0077679C"/>
    <w:rsid w:val="00776A24"/>
    <w:rsid w:val="0077787A"/>
    <w:rsid w:val="00780070"/>
    <w:rsid w:val="00780EA8"/>
    <w:rsid w:val="00781C53"/>
    <w:rsid w:val="00781D60"/>
    <w:rsid w:val="00782E3D"/>
    <w:rsid w:val="007839D2"/>
    <w:rsid w:val="00786906"/>
    <w:rsid w:val="00786E3C"/>
    <w:rsid w:val="00786F17"/>
    <w:rsid w:val="00790892"/>
    <w:rsid w:val="00790F75"/>
    <w:rsid w:val="00791832"/>
    <w:rsid w:val="00791D00"/>
    <w:rsid w:val="00792C28"/>
    <w:rsid w:val="00793769"/>
    <w:rsid w:val="00796B8F"/>
    <w:rsid w:val="007975C5"/>
    <w:rsid w:val="007A0DB0"/>
    <w:rsid w:val="007A177A"/>
    <w:rsid w:val="007A1998"/>
    <w:rsid w:val="007A1DE6"/>
    <w:rsid w:val="007A24A5"/>
    <w:rsid w:val="007A4865"/>
    <w:rsid w:val="007A5E62"/>
    <w:rsid w:val="007A732E"/>
    <w:rsid w:val="007B1719"/>
    <w:rsid w:val="007B2872"/>
    <w:rsid w:val="007B42C3"/>
    <w:rsid w:val="007B4F8B"/>
    <w:rsid w:val="007B5E7C"/>
    <w:rsid w:val="007B60F1"/>
    <w:rsid w:val="007B6FB3"/>
    <w:rsid w:val="007B74DC"/>
    <w:rsid w:val="007C05B8"/>
    <w:rsid w:val="007C2227"/>
    <w:rsid w:val="007C265E"/>
    <w:rsid w:val="007C4BB8"/>
    <w:rsid w:val="007C51CB"/>
    <w:rsid w:val="007C7683"/>
    <w:rsid w:val="007D3678"/>
    <w:rsid w:val="007D3814"/>
    <w:rsid w:val="007D51BF"/>
    <w:rsid w:val="007D52D2"/>
    <w:rsid w:val="007E07D1"/>
    <w:rsid w:val="007E236D"/>
    <w:rsid w:val="007E3AAA"/>
    <w:rsid w:val="007E41C7"/>
    <w:rsid w:val="007E43FE"/>
    <w:rsid w:val="007F1525"/>
    <w:rsid w:val="007F2129"/>
    <w:rsid w:val="007F2454"/>
    <w:rsid w:val="007F29B7"/>
    <w:rsid w:val="007F31CD"/>
    <w:rsid w:val="007F37DC"/>
    <w:rsid w:val="007F491C"/>
    <w:rsid w:val="007F5E8E"/>
    <w:rsid w:val="007F6429"/>
    <w:rsid w:val="0080034E"/>
    <w:rsid w:val="00801FD4"/>
    <w:rsid w:val="008026C4"/>
    <w:rsid w:val="0080546D"/>
    <w:rsid w:val="008054CB"/>
    <w:rsid w:val="00806A24"/>
    <w:rsid w:val="00806EBE"/>
    <w:rsid w:val="00807A29"/>
    <w:rsid w:val="00807F70"/>
    <w:rsid w:val="008143FA"/>
    <w:rsid w:val="0081461D"/>
    <w:rsid w:val="00815650"/>
    <w:rsid w:val="00816CBC"/>
    <w:rsid w:val="0082025A"/>
    <w:rsid w:val="008225EF"/>
    <w:rsid w:val="00824808"/>
    <w:rsid w:val="00826239"/>
    <w:rsid w:val="00826571"/>
    <w:rsid w:val="008271B5"/>
    <w:rsid w:val="0083054A"/>
    <w:rsid w:val="008309A3"/>
    <w:rsid w:val="00832829"/>
    <w:rsid w:val="00833E39"/>
    <w:rsid w:val="00835BFA"/>
    <w:rsid w:val="00835DFB"/>
    <w:rsid w:val="008362DF"/>
    <w:rsid w:val="00837845"/>
    <w:rsid w:val="00840C36"/>
    <w:rsid w:val="008415CA"/>
    <w:rsid w:val="00841B56"/>
    <w:rsid w:val="00842257"/>
    <w:rsid w:val="00845C27"/>
    <w:rsid w:val="00846F6D"/>
    <w:rsid w:val="00847D7B"/>
    <w:rsid w:val="0085044A"/>
    <w:rsid w:val="00851687"/>
    <w:rsid w:val="008516FB"/>
    <w:rsid w:val="00852EBA"/>
    <w:rsid w:val="00855BA2"/>
    <w:rsid w:val="0085784A"/>
    <w:rsid w:val="008606A1"/>
    <w:rsid w:val="00861665"/>
    <w:rsid w:val="00861FB1"/>
    <w:rsid w:val="00863D2C"/>
    <w:rsid w:val="008647CE"/>
    <w:rsid w:val="00867BB3"/>
    <w:rsid w:val="00870AEC"/>
    <w:rsid w:val="00870B05"/>
    <w:rsid w:val="00870F3E"/>
    <w:rsid w:val="00871E5C"/>
    <w:rsid w:val="0087397B"/>
    <w:rsid w:val="008746CB"/>
    <w:rsid w:val="00874C72"/>
    <w:rsid w:val="00874F0E"/>
    <w:rsid w:val="0087600B"/>
    <w:rsid w:val="00882999"/>
    <w:rsid w:val="00884AE7"/>
    <w:rsid w:val="00884F92"/>
    <w:rsid w:val="00885D8D"/>
    <w:rsid w:val="00886415"/>
    <w:rsid w:val="00890124"/>
    <w:rsid w:val="008901CF"/>
    <w:rsid w:val="00891351"/>
    <w:rsid w:val="00893A9A"/>
    <w:rsid w:val="00894AEC"/>
    <w:rsid w:val="00895151"/>
    <w:rsid w:val="008A280B"/>
    <w:rsid w:val="008A35D0"/>
    <w:rsid w:val="008A4954"/>
    <w:rsid w:val="008A71CC"/>
    <w:rsid w:val="008A7B92"/>
    <w:rsid w:val="008B11C8"/>
    <w:rsid w:val="008B5B44"/>
    <w:rsid w:val="008B76C7"/>
    <w:rsid w:val="008C07DF"/>
    <w:rsid w:val="008C3402"/>
    <w:rsid w:val="008C3F10"/>
    <w:rsid w:val="008C3F12"/>
    <w:rsid w:val="008C4599"/>
    <w:rsid w:val="008C4633"/>
    <w:rsid w:val="008C616E"/>
    <w:rsid w:val="008D1E2F"/>
    <w:rsid w:val="008D1E42"/>
    <w:rsid w:val="008D1E59"/>
    <w:rsid w:val="008D205F"/>
    <w:rsid w:val="008D3261"/>
    <w:rsid w:val="008D34E7"/>
    <w:rsid w:val="008D373A"/>
    <w:rsid w:val="008D398B"/>
    <w:rsid w:val="008D459D"/>
    <w:rsid w:val="008D5270"/>
    <w:rsid w:val="008D6010"/>
    <w:rsid w:val="008D6044"/>
    <w:rsid w:val="008D69F5"/>
    <w:rsid w:val="008E01A1"/>
    <w:rsid w:val="008E2033"/>
    <w:rsid w:val="008E361A"/>
    <w:rsid w:val="008E3B14"/>
    <w:rsid w:val="008E40C6"/>
    <w:rsid w:val="008E4903"/>
    <w:rsid w:val="008E6FE0"/>
    <w:rsid w:val="008F1F42"/>
    <w:rsid w:val="008F28EC"/>
    <w:rsid w:val="008F35B5"/>
    <w:rsid w:val="008F724E"/>
    <w:rsid w:val="009002E7"/>
    <w:rsid w:val="0090235F"/>
    <w:rsid w:val="009107A9"/>
    <w:rsid w:val="0091266D"/>
    <w:rsid w:val="0091291A"/>
    <w:rsid w:val="00913704"/>
    <w:rsid w:val="0091390B"/>
    <w:rsid w:val="00914B62"/>
    <w:rsid w:val="00914D96"/>
    <w:rsid w:val="00915EF7"/>
    <w:rsid w:val="00916775"/>
    <w:rsid w:val="00920838"/>
    <w:rsid w:val="00922BA3"/>
    <w:rsid w:val="00925A34"/>
    <w:rsid w:val="0093221E"/>
    <w:rsid w:val="00932666"/>
    <w:rsid w:val="009331B0"/>
    <w:rsid w:val="00934890"/>
    <w:rsid w:val="00934C45"/>
    <w:rsid w:val="00934F83"/>
    <w:rsid w:val="00936A29"/>
    <w:rsid w:val="00936D20"/>
    <w:rsid w:val="0094068E"/>
    <w:rsid w:val="0094424A"/>
    <w:rsid w:val="0094515B"/>
    <w:rsid w:val="00946D89"/>
    <w:rsid w:val="009501FB"/>
    <w:rsid w:val="00950B92"/>
    <w:rsid w:val="00952A62"/>
    <w:rsid w:val="00953A54"/>
    <w:rsid w:val="00953C2C"/>
    <w:rsid w:val="0095564F"/>
    <w:rsid w:val="009557A0"/>
    <w:rsid w:val="009557A3"/>
    <w:rsid w:val="00955E32"/>
    <w:rsid w:val="009561EA"/>
    <w:rsid w:val="0095696D"/>
    <w:rsid w:val="00960E40"/>
    <w:rsid w:val="00961599"/>
    <w:rsid w:val="009617FA"/>
    <w:rsid w:val="00961C2D"/>
    <w:rsid w:val="009636C1"/>
    <w:rsid w:val="00966C0A"/>
    <w:rsid w:val="009677D1"/>
    <w:rsid w:val="00970A57"/>
    <w:rsid w:val="009712CB"/>
    <w:rsid w:val="009720E9"/>
    <w:rsid w:val="009729FB"/>
    <w:rsid w:val="009733EA"/>
    <w:rsid w:val="00973BE5"/>
    <w:rsid w:val="009764C1"/>
    <w:rsid w:val="009776F9"/>
    <w:rsid w:val="009777EF"/>
    <w:rsid w:val="00980EDE"/>
    <w:rsid w:val="0098324B"/>
    <w:rsid w:val="00984F4B"/>
    <w:rsid w:val="009864B5"/>
    <w:rsid w:val="00987325"/>
    <w:rsid w:val="009873FF"/>
    <w:rsid w:val="00987CA5"/>
    <w:rsid w:val="00990187"/>
    <w:rsid w:val="00991E6C"/>
    <w:rsid w:val="009933FC"/>
    <w:rsid w:val="00996FD4"/>
    <w:rsid w:val="009A1F14"/>
    <w:rsid w:val="009A2CB3"/>
    <w:rsid w:val="009A4E5B"/>
    <w:rsid w:val="009A52EB"/>
    <w:rsid w:val="009A65C9"/>
    <w:rsid w:val="009A6746"/>
    <w:rsid w:val="009A78CB"/>
    <w:rsid w:val="009B04C7"/>
    <w:rsid w:val="009B0B3C"/>
    <w:rsid w:val="009B132E"/>
    <w:rsid w:val="009B2541"/>
    <w:rsid w:val="009B3C94"/>
    <w:rsid w:val="009B470B"/>
    <w:rsid w:val="009B4FA7"/>
    <w:rsid w:val="009B515C"/>
    <w:rsid w:val="009B7441"/>
    <w:rsid w:val="009B7CE5"/>
    <w:rsid w:val="009B7FB7"/>
    <w:rsid w:val="009C0B4F"/>
    <w:rsid w:val="009C52DE"/>
    <w:rsid w:val="009C53F6"/>
    <w:rsid w:val="009C68DD"/>
    <w:rsid w:val="009C7428"/>
    <w:rsid w:val="009C78AC"/>
    <w:rsid w:val="009D04C5"/>
    <w:rsid w:val="009D1866"/>
    <w:rsid w:val="009D2FB1"/>
    <w:rsid w:val="009D49C2"/>
    <w:rsid w:val="009D4D45"/>
    <w:rsid w:val="009D4DE8"/>
    <w:rsid w:val="009D568E"/>
    <w:rsid w:val="009D58B6"/>
    <w:rsid w:val="009D66D8"/>
    <w:rsid w:val="009D6988"/>
    <w:rsid w:val="009E136B"/>
    <w:rsid w:val="009E2C56"/>
    <w:rsid w:val="009E3AD0"/>
    <w:rsid w:val="009E478C"/>
    <w:rsid w:val="009E49E1"/>
    <w:rsid w:val="009E4D7F"/>
    <w:rsid w:val="009E55C0"/>
    <w:rsid w:val="009E5A5B"/>
    <w:rsid w:val="009E5F48"/>
    <w:rsid w:val="009F0CC0"/>
    <w:rsid w:val="009F0FDB"/>
    <w:rsid w:val="009F1BF8"/>
    <w:rsid w:val="009F44DF"/>
    <w:rsid w:val="009F4A29"/>
    <w:rsid w:val="00A00D74"/>
    <w:rsid w:val="00A01BAE"/>
    <w:rsid w:val="00A01FD8"/>
    <w:rsid w:val="00A0513C"/>
    <w:rsid w:val="00A0535F"/>
    <w:rsid w:val="00A055AC"/>
    <w:rsid w:val="00A0629F"/>
    <w:rsid w:val="00A0776C"/>
    <w:rsid w:val="00A109EF"/>
    <w:rsid w:val="00A10D1D"/>
    <w:rsid w:val="00A10F77"/>
    <w:rsid w:val="00A11FE0"/>
    <w:rsid w:val="00A12DEA"/>
    <w:rsid w:val="00A13E7F"/>
    <w:rsid w:val="00A14D35"/>
    <w:rsid w:val="00A151B3"/>
    <w:rsid w:val="00A1619F"/>
    <w:rsid w:val="00A161E8"/>
    <w:rsid w:val="00A16AD8"/>
    <w:rsid w:val="00A20BE5"/>
    <w:rsid w:val="00A23232"/>
    <w:rsid w:val="00A235B8"/>
    <w:rsid w:val="00A23810"/>
    <w:rsid w:val="00A25341"/>
    <w:rsid w:val="00A25763"/>
    <w:rsid w:val="00A259AB"/>
    <w:rsid w:val="00A264A2"/>
    <w:rsid w:val="00A26769"/>
    <w:rsid w:val="00A27D16"/>
    <w:rsid w:val="00A304F6"/>
    <w:rsid w:val="00A30643"/>
    <w:rsid w:val="00A30B7B"/>
    <w:rsid w:val="00A317AA"/>
    <w:rsid w:val="00A33611"/>
    <w:rsid w:val="00A363DE"/>
    <w:rsid w:val="00A36B4B"/>
    <w:rsid w:val="00A3792D"/>
    <w:rsid w:val="00A435FF"/>
    <w:rsid w:val="00A43C2C"/>
    <w:rsid w:val="00A453CB"/>
    <w:rsid w:val="00A46197"/>
    <w:rsid w:val="00A47363"/>
    <w:rsid w:val="00A52B1A"/>
    <w:rsid w:val="00A52C05"/>
    <w:rsid w:val="00A52FC8"/>
    <w:rsid w:val="00A5322F"/>
    <w:rsid w:val="00A53B28"/>
    <w:rsid w:val="00A53E50"/>
    <w:rsid w:val="00A54B56"/>
    <w:rsid w:val="00A54D7C"/>
    <w:rsid w:val="00A57D7E"/>
    <w:rsid w:val="00A624BB"/>
    <w:rsid w:val="00A64407"/>
    <w:rsid w:val="00A64960"/>
    <w:rsid w:val="00A65B5D"/>
    <w:rsid w:val="00A66F5C"/>
    <w:rsid w:val="00A7103C"/>
    <w:rsid w:val="00A7130A"/>
    <w:rsid w:val="00A71BF4"/>
    <w:rsid w:val="00A74CB3"/>
    <w:rsid w:val="00A74E70"/>
    <w:rsid w:val="00A75B2B"/>
    <w:rsid w:val="00A76466"/>
    <w:rsid w:val="00A77BD5"/>
    <w:rsid w:val="00A77FCE"/>
    <w:rsid w:val="00A80824"/>
    <w:rsid w:val="00A81598"/>
    <w:rsid w:val="00A81948"/>
    <w:rsid w:val="00A82AAE"/>
    <w:rsid w:val="00A82B78"/>
    <w:rsid w:val="00A845C2"/>
    <w:rsid w:val="00A85C47"/>
    <w:rsid w:val="00A870E2"/>
    <w:rsid w:val="00A87BA8"/>
    <w:rsid w:val="00A91A29"/>
    <w:rsid w:val="00A91C5C"/>
    <w:rsid w:val="00A92E1E"/>
    <w:rsid w:val="00A933AE"/>
    <w:rsid w:val="00A936D7"/>
    <w:rsid w:val="00A947CA"/>
    <w:rsid w:val="00AA03F5"/>
    <w:rsid w:val="00AA0D75"/>
    <w:rsid w:val="00AA1B84"/>
    <w:rsid w:val="00AA1D18"/>
    <w:rsid w:val="00AA24F6"/>
    <w:rsid w:val="00AA78EB"/>
    <w:rsid w:val="00AA7978"/>
    <w:rsid w:val="00AB0F70"/>
    <w:rsid w:val="00AB1902"/>
    <w:rsid w:val="00AB2759"/>
    <w:rsid w:val="00AB336A"/>
    <w:rsid w:val="00AB3669"/>
    <w:rsid w:val="00AB44DD"/>
    <w:rsid w:val="00AB4B9A"/>
    <w:rsid w:val="00AB7C01"/>
    <w:rsid w:val="00AC311D"/>
    <w:rsid w:val="00AC468C"/>
    <w:rsid w:val="00AC6E0C"/>
    <w:rsid w:val="00AC7382"/>
    <w:rsid w:val="00AC7C21"/>
    <w:rsid w:val="00AD101F"/>
    <w:rsid w:val="00AD1EE6"/>
    <w:rsid w:val="00AD412E"/>
    <w:rsid w:val="00AD49DF"/>
    <w:rsid w:val="00AD79E6"/>
    <w:rsid w:val="00AE0D84"/>
    <w:rsid w:val="00AE2CA5"/>
    <w:rsid w:val="00AE3371"/>
    <w:rsid w:val="00AE339D"/>
    <w:rsid w:val="00AE38A8"/>
    <w:rsid w:val="00AE3D52"/>
    <w:rsid w:val="00AE4E39"/>
    <w:rsid w:val="00AF1701"/>
    <w:rsid w:val="00AF2D48"/>
    <w:rsid w:val="00AF2E3E"/>
    <w:rsid w:val="00AF3622"/>
    <w:rsid w:val="00AF50D5"/>
    <w:rsid w:val="00AF74AF"/>
    <w:rsid w:val="00B01278"/>
    <w:rsid w:val="00B01A00"/>
    <w:rsid w:val="00B05D9C"/>
    <w:rsid w:val="00B066F3"/>
    <w:rsid w:val="00B11D6F"/>
    <w:rsid w:val="00B11F10"/>
    <w:rsid w:val="00B1390C"/>
    <w:rsid w:val="00B13E43"/>
    <w:rsid w:val="00B1410D"/>
    <w:rsid w:val="00B14443"/>
    <w:rsid w:val="00B1450B"/>
    <w:rsid w:val="00B148F8"/>
    <w:rsid w:val="00B14B0F"/>
    <w:rsid w:val="00B15182"/>
    <w:rsid w:val="00B160E0"/>
    <w:rsid w:val="00B17ECD"/>
    <w:rsid w:val="00B219F9"/>
    <w:rsid w:val="00B22267"/>
    <w:rsid w:val="00B2269C"/>
    <w:rsid w:val="00B2352D"/>
    <w:rsid w:val="00B238A4"/>
    <w:rsid w:val="00B24A76"/>
    <w:rsid w:val="00B24ADE"/>
    <w:rsid w:val="00B26BC1"/>
    <w:rsid w:val="00B27DE7"/>
    <w:rsid w:val="00B305C3"/>
    <w:rsid w:val="00B3171C"/>
    <w:rsid w:val="00B33BAF"/>
    <w:rsid w:val="00B33C6E"/>
    <w:rsid w:val="00B3472C"/>
    <w:rsid w:val="00B34DD7"/>
    <w:rsid w:val="00B37174"/>
    <w:rsid w:val="00B37899"/>
    <w:rsid w:val="00B37ED0"/>
    <w:rsid w:val="00B41274"/>
    <w:rsid w:val="00B427A6"/>
    <w:rsid w:val="00B431BD"/>
    <w:rsid w:val="00B43D8B"/>
    <w:rsid w:val="00B43E6C"/>
    <w:rsid w:val="00B44AD8"/>
    <w:rsid w:val="00B44C9E"/>
    <w:rsid w:val="00B44F47"/>
    <w:rsid w:val="00B51631"/>
    <w:rsid w:val="00B52657"/>
    <w:rsid w:val="00B52E95"/>
    <w:rsid w:val="00B53981"/>
    <w:rsid w:val="00B5537C"/>
    <w:rsid w:val="00B56065"/>
    <w:rsid w:val="00B5674D"/>
    <w:rsid w:val="00B57080"/>
    <w:rsid w:val="00B5752D"/>
    <w:rsid w:val="00B61663"/>
    <w:rsid w:val="00B62097"/>
    <w:rsid w:val="00B62788"/>
    <w:rsid w:val="00B63E48"/>
    <w:rsid w:val="00B6419A"/>
    <w:rsid w:val="00B64213"/>
    <w:rsid w:val="00B6465C"/>
    <w:rsid w:val="00B65D84"/>
    <w:rsid w:val="00B66028"/>
    <w:rsid w:val="00B664E2"/>
    <w:rsid w:val="00B669C2"/>
    <w:rsid w:val="00B673B1"/>
    <w:rsid w:val="00B673EC"/>
    <w:rsid w:val="00B67EFD"/>
    <w:rsid w:val="00B7273A"/>
    <w:rsid w:val="00B73AD1"/>
    <w:rsid w:val="00B75C36"/>
    <w:rsid w:val="00B75E57"/>
    <w:rsid w:val="00B768EB"/>
    <w:rsid w:val="00B772E5"/>
    <w:rsid w:val="00B7759F"/>
    <w:rsid w:val="00B8396A"/>
    <w:rsid w:val="00B90FF6"/>
    <w:rsid w:val="00B918B4"/>
    <w:rsid w:val="00B91A57"/>
    <w:rsid w:val="00B92B61"/>
    <w:rsid w:val="00B93AF0"/>
    <w:rsid w:val="00B9681C"/>
    <w:rsid w:val="00B974AE"/>
    <w:rsid w:val="00B9778A"/>
    <w:rsid w:val="00BA091A"/>
    <w:rsid w:val="00BA1D9F"/>
    <w:rsid w:val="00BA1F8B"/>
    <w:rsid w:val="00BA3C83"/>
    <w:rsid w:val="00BA405C"/>
    <w:rsid w:val="00BA448D"/>
    <w:rsid w:val="00BB0C97"/>
    <w:rsid w:val="00BB1E51"/>
    <w:rsid w:val="00BB2532"/>
    <w:rsid w:val="00BB2B71"/>
    <w:rsid w:val="00BB2F85"/>
    <w:rsid w:val="00BB40F8"/>
    <w:rsid w:val="00BB4800"/>
    <w:rsid w:val="00BB65EB"/>
    <w:rsid w:val="00BB7AA6"/>
    <w:rsid w:val="00BC05A3"/>
    <w:rsid w:val="00BC240F"/>
    <w:rsid w:val="00BC427B"/>
    <w:rsid w:val="00BC444C"/>
    <w:rsid w:val="00BC52D8"/>
    <w:rsid w:val="00BC571E"/>
    <w:rsid w:val="00BC5F06"/>
    <w:rsid w:val="00BC7167"/>
    <w:rsid w:val="00BD112A"/>
    <w:rsid w:val="00BD131C"/>
    <w:rsid w:val="00BD3EBB"/>
    <w:rsid w:val="00BD5A69"/>
    <w:rsid w:val="00BD6CCC"/>
    <w:rsid w:val="00BD7EF3"/>
    <w:rsid w:val="00BE05AB"/>
    <w:rsid w:val="00BE05C7"/>
    <w:rsid w:val="00BE0607"/>
    <w:rsid w:val="00BE10A2"/>
    <w:rsid w:val="00BE1D0F"/>
    <w:rsid w:val="00BE2934"/>
    <w:rsid w:val="00BE31E0"/>
    <w:rsid w:val="00BE4154"/>
    <w:rsid w:val="00BE43FD"/>
    <w:rsid w:val="00BE51DA"/>
    <w:rsid w:val="00BE77FD"/>
    <w:rsid w:val="00BF092F"/>
    <w:rsid w:val="00BF22CC"/>
    <w:rsid w:val="00BF3325"/>
    <w:rsid w:val="00BF4345"/>
    <w:rsid w:val="00BF435F"/>
    <w:rsid w:val="00BF71D0"/>
    <w:rsid w:val="00C00C72"/>
    <w:rsid w:val="00C01F9A"/>
    <w:rsid w:val="00C02F13"/>
    <w:rsid w:val="00C03487"/>
    <w:rsid w:val="00C038AF"/>
    <w:rsid w:val="00C03D89"/>
    <w:rsid w:val="00C04233"/>
    <w:rsid w:val="00C06250"/>
    <w:rsid w:val="00C0628A"/>
    <w:rsid w:val="00C06FEB"/>
    <w:rsid w:val="00C07148"/>
    <w:rsid w:val="00C1046B"/>
    <w:rsid w:val="00C117FF"/>
    <w:rsid w:val="00C119B2"/>
    <w:rsid w:val="00C12894"/>
    <w:rsid w:val="00C14BD7"/>
    <w:rsid w:val="00C1586F"/>
    <w:rsid w:val="00C20096"/>
    <w:rsid w:val="00C20CEE"/>
    <w:rsid w:val="00C210C6"/>
    <w:rsid w:val="00C21C9A"/>
    <w:rsid w:val="00C21FCE"/>
    <w:rsid w:val="00C251D8"/>
    <w:rsid w:val="00C25B53"/>
    <w:rsid w:val="00C30B66"/>
    <w:rsid w:val="00C3210B"/>
    <w:rsid w:val="00C359D5"/>
    <w:rsid w:val="00C35A58"/>
    <w:rsid w:val="00C367F8"/>
    <w:rsid w:val="00C36E00"/>
    <w:rsid w:val="00C412AC"/>
    <w:rsid w:val="00C43226"/>
    <w:rsid w:val="00C450C9"/>
    <w:rsid w:val="00C456C9"/>
    <w:rsid w:val="00C54B43"/>
    <w:rsid w:val="00C55B7C"/>
    <w:rsid w:val="00C55D5B"/>
    <w:rsid w:val="00C6006D"/>
    <w:rsid w:val="00C60E7D"/>
    <w:rsid w:val="00C61F1B"/>
    <w:rsid w:val="00C64C0E"/>
    <w:rsid w:val="00C6582D"/>
    <w:rsid w:val="00C65871"/>
    <w:rsid w:val="00C66B02"/>
    <w:rsid w:val="00C70F20"/>
    <w:rsid w:val="00C72C6D"/>
    <w:rsid w:val="00C7633D"/>
    <w:rsid w:val="00C765A4"/>
    <w:rsid w:val="00C77188"/>
    <w:rsid w:val="00C77BFA"/>
    <w:rsid w:val="00C77D3D"/>
    <w:rsid w:val="00C80080"/>
    <w:rsid w:val="00C80C24"/>
    <w:rsid w:val="00C81C8D"/>
    <w:rsid w:val="00C82341"/>
    <w:rsid w:val="00C84698"/>
    <w:rsid w:val="00C84E66"/>
    <w:rsid w:val="00C931C5"/>
    <w:rsid w:val="00C94099"/>
    <w:rsid w:val="00C942B9"/>
    <w:rsid w:val="00C94B41"/>
    <w:rsid w:val="00C9640A"/>
    <w:rsid w:val="00C9668E"/>
    <w:rsid w:val="00C97DF8"/>
    <w:rsid w:val="00CA11AB"/>
    <w:rsid w:val="00CA1505"/>
    <w:rsid w:val="00CA18A1"/>
    <w:rsid w:val="00CA31AE"/>
    <w:rsid w:val="00CB0950"/>
    <w:rsid w:val="00CB0A6B"/>
    <w:rsid w:val="00CB1EE4"/>
    <w:rsid w:val="00CB388A"/>
    <w:rsid w:val="00CC1314"/>
    <w:rsid w:val="00CC2065"/>
    <w:rsid w:val="00CC30B1"/>
    <w:rsid w:val="00CC38E9"/>
    <w:rsid w:val="00CC3B8E"/>
    <w:rsid w:val="00CC4015"/>
    <w:rsid w:val="00CC506C"/>
    <w:rsid w:val="00CC6604"/>
    <w:rsid w:val="00CD0385"/>
    <w:rsid w:val="00CD061E"/>
    <w:rsid w:val="00CD21E0"/>
    <w:rsid w:val="00CD3EB1"/>
    <w:rsid w:val="00CD4BC4"/>
    <w:rsid w:val="00CE0E11"/>
    <w:rsid w:val="00CE11D8"/>
    <w:rsid w:val="00CE4CEA"/>
    <w:rsid w:val="00CE4ECD"/>
    <w:rsid w:val="00CE7542"/>
    <w:rsid w:val="00CE7919"/>
    <w:rsid w:val="00CE7A0B"/>
    <w:rsid w:val="00CE7D30"/>
    <w:rsid w:val="00CE7E3B"/>
    <w:rsid w:val="00CF00E7"/>
    <w:rsid w:val="00CF0F60"/>
    <w:rsid w:val="00CF1181"/>
    <w:rsid w:val="00CF11BB"/>
    <w:rsid w:val="00CF1BB6"/>
    <w:rsid w:val="00CF37D1"/>
    <w:rsid w:val="00CF4143"/>
    <w:rsid w:val="00CF6506"/>
    <w:rsid w:val="00CF77B3"/>
    <w:rsid w:val="00CF7C2C"/>
    <w:rsid w:val="00D01224"/>
    <w:rsid w:val="00D021AC"/>
    <w:rsid w:val="00D02EB3"/>
    <w:rsid w:val="00D04955"/>
    <w:rsid w:val="00D04D03"/>
    <w:rsid w:val="00D058B5"/>
    <w:rsid w:val="00D066A3"/>
    <w:rsid w:val="00D06C5D"/>
    <w:rsid w:val="00D10163"/>
    <w:rsid w:val="00D104E6"/>
    <w:rsid w:val="00D118D2"/>
    <w:rsid w:val="00D163DD"/>
    <w:rsid w:val="00D170F7"/>
    <w:rsid w:val="00D17CE4"/>
    <w:rsid w:val="00D21AD8"/>
    <w:rsid w:val="00D2204F"/>
    <w:rsid w:val="00D22727"/>
    <w:rsid w:val="00D22ABD"/>
    <w:rsid w:val="00D22AC2"/>
    <w:rsid w:val="00D274EA"/>
    <w:rsid w:val="00D30AC3"/>
    <w:rsid w:val="00D313E5"/>
    <w:rsid w:val="00D31861"/>
    <w:rsid w:val="00D34A00"/>
    <w:rsid w:val="00D3530A"/>
    <w:rsid w:val="00D35740"/>
    <w:rsid w:val="00D400CE"/>
    <w:rsid w:val="00D40115"/>
    <w:rsid w:val="00D4116F"/>
    <w:rsid w:val="00D42783"/>
    <w:rsid w:val="00D431B0"/>
    <w:rsid w:val="00D447F4"/>
    <w:rsid w:val="00D44DB9"/>
    <w:rsid w:val="00D44DD2"/>
    <w:rsid w:val="00D44F85"/>
    <w:rsid w:val="00D46244"/>
    <w:rsid w:val="00D46A8C"/>
    <w:rsid w:val="00D477D7"/>
    <w:rsid w:val="00D50ADA"/>
    <w:rsid w:val="00D528D9"/>
    <w:rsid w:val="00D536C6"/>
    <w:rsid w:val="00D5516F"/>
    <w:rsid w:val="00D576E1"/>
    <w:rsid w:val="00D6074B"/>
    <w:rsid w:val="00D60D91"/>
    <w:rsid w:val="00D62631"/>
    <w:rsid w:val="00D62C2A"/>
    <w:rsid w:val="00D637E0"/>
    <w:rsid w:val="00D642D8"/>
    <w:rsid w:val="00D6474E"/>
    <w:rsid w:val="00D65547"/>
    <w:rsid w:val="00D65EC3"/>
    <w:rsid w:val="00D6683B"/>
    <w:rsid w:val="00D70995"/>
    <w:rsid w:val="00D726CB"/>
    <w:rsid w:val="00D729A8"/>
    <w:rsid w:val="00D72FCB"/>
    <w:rsid w:val="00D73420"/>
    <w:rsid w:val="00D77AA5"/>
    <w:rsid w:val="00D81299"/>
    <w:rsid w:val="00D84A50"/>
    <w:rsid w:val="00D84CC4"/>
    <w:rsid w:val="00D873E4"/>
    <w:rsid w:val="00D876C2"/>
    <w:rsid w:val="00D92897"/>
    <w:rsid w:val="00D92E09"/>
    <w:rsid w:val="00D93E90"/>
    <w:rsid w:val="00D94FD8"/>
    <w:rsid w:val="00D96F3F"/>
    <w:rsid w:val="00D975FC"/>
    <w:rsid w:val="00DA0024"/>
    <w:rsid w:val="00DA0CF3"/>
    <w:rsid w:val="00DA0DE0"/>
    <w:rsid w:val="00DA40B3"/>
    <w:rsid w:val="00DA4545"/>
    <w:rsid w:val="00DA5816"/>
    <w:rsid w:val="00DA5EAA"/>
    <w:rsid w:val="00DA65D7"/>
    <w:rsid w:val="00DA6BD5"/>
    <w:rsid w:val="00DB1321"/>
    <w:rsid w:val="00DB1828"/>
    <w:rsid w:val="00DB257B"/>
    <w:rsid w:val="00DB3553"/>
    <w:rsid w:val="00DB3B73"/>
    <w:rsid w:val="00DB3C15"/>
    <w:rsid w:val="00DB3DF1"/>
    <w:rsid w:val="00DB5BCC"/>
    <w:rsid w:val="00DB5F06"/>
    <w:rsid w:val="00DC0404"/>
    <w:rsid w:val="00DC29BF"/>
    <w:rsid w:val="00DC3918"/>
    <w:rsid w:val="00DD0A4A"/>
    <w:rsid w:val="00DD1990"/>
    <w:rsid w:val="00DD24C1"/>
    <w:rsid w:val="00DD3C49"/>
    <w:rsid w:val="00DD6347"/>
    <w:rsid w:val="00DE2A95"/>
    <w:rsid w:val="00DE3346"/>
    <w:rsid w:val="00DF25FE"/>
    <w:rsid w:val="00DF2EB2"/>
    <w:rsid w:val="00DF36CE"/>
    <w:rsid w:val="00E02104"/>
    <w:rsid w:val="00E04718"/>
    <w:rsid w:val="00E062FC"/>
    <w:rsid w:val="00E06672"/>
    <w:rsid w:val="00E07816"/>
    <w:rsid w:val="00E10F7C"/>
    <w:rsid w:val="00E13D79"/>
    <w:rsid w:val="00E149FB"/>
    <w:rsid w:val="00E1530F"/>
    <w:rsid w:val="00E15790"/>
    <w:rsid w:val="00E15DE9"/>
    <w:rsid w:val="00E20A11"/>
    <w:rsid w:val="00E23141"/>
    <w:rsid w:val="00E24A02"/>
    <w:rsid w:val="00E25258"/>
    <w:rsid w:val="00E25D14"/>
    <w:rsid w:val="00E30338"/>
    <w:rsid w:val="00E34A83"/>
    <w:rsid w:val="00E411BB"/>
    <w:rsid w:val="00E42B2D"/>
    <w:rsid w:val="00E43A6F"/>
    <w:rsid w:val="00E43DA0"/>
    <w:rsid w:val="00E45CB6"/>
    <w:rsid w:val="00E45DBB"/>
    <w:rsid w:val="00E46087"/>
    <w:rsid w:val="00E471BE"/>
    <w:rsid w:val="00E50AC8"/>
    <w:rsid w:val="00E5145A"/>
    <w:rsid w:val="00E51591"/>
    <w:rsid w:val="00E53C27"/>
    <w:rsid w:val="00E549B6"/>
    <w:rsid w:val="00E57E24"/>
    <w:rsid w:val="00E60C71"/>
    <w:rsid w:val="00E629C3"/>
    <w:rsid w:val="00E630A6"/>
    <w:rsid w:val="00E63187"/>
    <w:rsid w:val="00E64867"/>
    <w:rsid w:val="00E66DC2"/>
    <w:rsid w:val="00E700C8"/>
    <w:rsid w:val="00E71777"/>
    <w:rsid w:val="00E7472A"/>
    <w:rsid w:val="00E74A65"/>
    <w:rsid w:val="00E75D35"/>
    <w:rsid w:val="00E76317"/>
    <w:rsid w:val="00E779D9"/>
    <w:rsid w:val="00E80AF6"/>
    <w:rsid w:val="00E81389"/>
    <w:rsid w:val="00E81433"/>
    <w:rsid w:val="00E81A33"/>
    <w:rsid w:val="00E8201A"/>
    <w:rsid w:val="00E904D0"/>
    <w:rsid w:val="00E9097E"/>
    <w:rsid w:val="00E90AA9"/>
    <w:rsid w:val="00E92AF4"/>
    <w:rsid w:val="00E963D9"/>
    <w:rsid w:val="00E9673F"/>
    <w:rsid w:val="00E969C0"/>
    <w:rsid w:val="00E97ECC"/>
    <w:rsid w:val="00EA0D63"/>
    <w:rsid w:val="00EA0DF4"/>
    <w:rsid w:val="00EA2A19"/>
    <w:rsid w:val="00EA3AA5"/>
    <w:rsid w:val="00EA5F01"/>
    <w:rsid w:val="00EA669A"/>
    <w:rsid w:val="00EA7C8B"/>
    <w:rsid w:val="00EB04A0"/>
    <w:rsid w:val="00EB1113"/>
    <w:rsid w:val="00EB19AF"/>
    <w:rsid w:val="00EB1F1A"/>
    <w:rsid w:val="00EB2956"/>
    <w:rsid w:val="00EB3409"/>
    <w:rsid w:val="00EB3ECE"/>
    <w:rsid w:val="00EB5DAA"/>
    <w:rsid w:val="00EB5E25"/>
    <w:rsid w:val="00EC2E1A"/>
    <w:rsid w:val="00EC3730"/>
    <w:rsid w:val="00EC4694"/>
    <w:rsid w:val="00EC4857"/>
    <w:rsid w:val="00EC5110"/>
    <w:rsid w:val="00EC5F61"/>
    <w:rsid w:val="00EC5F9E"/>
    <w:rsid w:val="00EC6713"/>
    <w:rsid w:val="00ED24E9"/>
    <w:rsid w:val="00ED5409"/>
    <w:rsid w:val="00ED7405"/>
    <w:rsid w:val="00ED784F"/>
    <w:rsid w:val="00EE02DB"/>
    <w:rsid w:val="00EE1D20"/>
    <w:rsid w:val="00EE3973"/>
    <w:rsid w:val="00EE4EED"/>
    <w:rsid w:val="00EE5B27"/>
    <w:rsid w:val="00EE6011"/>
    <w:rsid w:val="00EE6681"/>
    <w:rsid w:val="00EE7B7B"/>
    <w:rsid w:val="00EF0864"/>
    <w:rsid w:val="00EF1293"/>
    <w:rsid w:val="00EF1CBE"/>
    <w:rsid w:val="00EF33F8"/>
    <w:rsid w:val="00EF573C"/>
    <w:rsid w:val="00EF64B5"/>
    <w:rsid w:val="00EF6A8F"/>
    <w:rsid w:val="00EF6D8F"/>
    <w:rsid w:val="00F02321"/>
    <w:rsid w:val="00F03849"/>
    <w:rsid w:val="00F03C04"/>
    <w:rsid w:val="00F05CCB"/>
    <w:rsid w:val="00F06380"/>
    <w:rsid w:val="00F119A3"/>
    <w:rsid w:val="00F11ADB"/>
    <w:rsid w:val="00F127F1"/>
    <w:rsid w:val="00F12A29"/>
    <w:rsid w:val="00F1310E"/>
    <w:rsid w:val="00F14BAD"/>
    <w:rsid w:val="00F14D08"/>
    <w:rsid w:val="00F151E8"/>
    <w:rsid w:val="00F151EE"/>
    <w:rsid w:val="00F15DBC"/>
    <w:rsid w:val="00F1601C"/>
    <w:rsid w:val="00F168CE"/>
    <w:rsid w:val="00F16B4B"/>
    <w:rsid w:val="00F16B94"/>
    <w:rsid w:val="00F16CEC"/>
    <w:rsid w:val="00F179B5"/>
    <w:rsid w:val="00F17A3A"/>
    <w:rsid w:val="00F17A62"/>
    <w:rsid w:val="00F20BA8"/>
    <w:rsid w:val="00F217CA"/>
    <w:rsid w:val="00F227B6"/>
    <w:rsid w:val="00F22FA4"/>
    <w:rsid w:val="00F32F18"/>
    <w:rsid w:val="00F331F4"/>
    <w:rsid w:val="00F348CE"/>
    <w:rsid w:val="00F35A2E"/>
    <w:rsid w:val="00F3686C"/>
    <w:rsid w:val="00F376F7"/>
    <w:rsid w:val="00F41E76"/>
    <w:rsid w:val="00F45E34"/>
    <w:rsid w:val="00F472D9"/>
    <w:rsid w:val="00F477B2"/>
    <w:rsid w:val="00F477D9"/>
    <w:rsid w:val="00F5033C"/>
    <w:rsid w:val="00F52C55"/>
    <w:rsid w:val="00F546DF"/>
    <w:rsid w:val="00F5617F"/>
    <w:rsid w:val="00F565AB"/>
    <w:rsid w:val="00F56BBE"/>
    <w:rsid w:val="00F56F40"/>
    <w:rsid w:val="00F60A99"/>
    <w:rsid w:val="00F618C5"/>
    <w:rsid w:val="00F61F47"/>
    <w:rsid w:val="00F62535"/>
    <w:rsid w:val="00F62D55"/>
    <w:rsid w:val="00F63458"/>
    <w:rsid w:val="00F635B2"/>
    <w:rsid w:val="00F6492E"/>
    <w:rsid w:val="00F6514B"/>
    <w:rsid w:val="00F65417"/>
    <w:rsid w:val="00F6573D"/>
    <w:rsid w:val="00F65A1D"/>
    <w:rsid w:val="00F65FF0"/>
    <w:rsid w:val="00F70310"/>
    <w:rsid w:val="00F7047A"/>
    <w:rsid w:val="00F70991"/>
    <w:rsid w:val="00F7307F"/>
    <w:rsid w:val="00F74059"/>
    <w:rsid w:val="00F74212"/>
    <w:rsid w:val="00F74DBA"/>
    <w:rsid w:val="00F7538F"/>
    <w:rsid w:val="00F7671C"/>
    <w:rsid w:val="00F81228"/>
    <w:rsid w:val="00F818D0"/>
    <w:rsid w:val="00F83321"/>
    <w:rsid w:val="00F83A72"/>
    <w:rsid w:val="00F84A37"/>
    <w:rsid w:val="00F85EAC"/>
    <w:rsid w:val="00F86810"/>
    <w:rsid w:val="00F9000E"/>
    <w:rsid w:val="00F90F4A"/>
    <w:rsid w:val="00F9168B"/>
    <w:rsid w:val="00F91B27"/>
    <w:rsid w:val="00F934D2"/>
    <w:rsid w:val="00F938DE"/>
    <w:rsid w:val="00F949DD"/>
    <w:rsid w:val="00F954A7"/>
    <w:rsid w:val="00F956BC"/>
    <w:rsid w:val="00F967B0"/>
    <w:rsid w:val="00F9765F"/>
    <w:rsid w:val="00F977F8"/>
    <w:rsid w:val="00F97F94"/>
    <w:rsid w:val="00FA1DF4"/>
    <w:rsid w:val="00FA2487"/>
    <w:rsid w:val="00FA5266"/>
    <w:rsid w:val="00FA57A1"/>
    <w:rsid w:val="00FA5B2F"/>
    <w:rsid w:val="00FA69CD"/>
    <w:rsid w:val="00FA70AA"/>
    <w:rsid w:val="00FA759C"/>
    <w:rsid w:val="00FB0398"/>
    <w:rsid w:val="00FB09F9"/>
    <w:rsid w:val="00FB0B74"/>
    <w:rsid w:val="00FB1A01"/>
    <w:rsid w:val="00FB4352"/>
    <w:rsid w:val="00FB4435"/>
    <w:rsid w:val="00FB7C70"/>
    <w:rsid w:val="00FB7D90"/>
    <w:rsid w:val="00FC09ED"/>
    <w:rsid w:val="00FC1BA8"/>
    <w:rsid w:val="00FC1D5F"/>
    <w:rsid w:val="00FC2AD3"/>
    <w:rsid w:val="00FC3218"/>
    <w:rsid w:val="00FC40F5"/>
    <w:rsid w:val="00FC44D9"/>
    <w:rsid w:val="00FC5E85"/>
    <w:rsid w:val="00FC5F91"/>
    <w:rsid w:val="00FC6DE8"/>
    <w:rsid w:val="00FD4CD4"/>
    <w:rsid w:val="00FD6BDA"/>
    <w:rsid w:val="00FD7767"/>
    <w:rsid w:val="00FE0696"/>
    <w:rsid w:val="00FE219E"/>
    <w:rsid w:val="00FE23EE"/>
    <w:rsid w:val="00FE399A"/>
    <w:rsid w:val="00FE442F"/>
    <w:rsid w:val="00FE7290"/>
    <w:rsid w:val="00FF0726"/>
    <w:rsid w:val="00FF0CE5"/>
    <w:rsid w:val="00FF2FB4"/>
    <w:rsid w:val="00FF4457"/>
    <w:rsid w:val="00FF48EE"/>
    <w:rsid w:val="00FF4BEF"/>
    <w:rsid w:val="00FF5241"/>
    <w:rsid w:val="00FF5963"/>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76579"/>
  <w15:docId w15:val="{D4401E7B-2711-4A9E-9EB4-DE6F6D7F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7C"/>
    <w:rPr>
      <w:sz w:val="24"/>
      <w:szCs w:val="24"/>
    </w:rPr>
  </w:style>
  <w:style w:type="paragraph" w:styleId="Heading1">
    <w:name w:val="heading 1"/>
    <w:basedOn w:val="Normal"/>
    <w:next w:val="Normal"/>
    <w:link w:val="Heading1Char"/>
    <w:qFormat/>
    <w:rsid w:val="00F477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6C6E4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3D02"/>
    <w:pPr>
      <w:tabs>
        <w:tab w:val="center" w:pos="4320"/>
        <w:tab w:val="right" w:pos="8640"/>
      </w:tabs>
    </w:pPr>
    <w:rPr>
      <w:lang w:val="x-none" w:eastAsia="x-none"/>
    </w:rPr>
  </w:style>
  <w:style w:type="character" w:styleId="PageNumber">
    <w:name w:val="page number"/>
    <w:basedOn w:val="DefaultParagraphFont"/>
    <w:rsid w:val="00653D02"/>
  </w:style>
  <w:style w:type="paragraph" w:styleId="Header">
    <w:name w:val="header"/>
    <w:basedOn w:val="Normal"/>
    <w:link w:val="HeaderChar"/>
    <w:uiPriority w:val="99"/>
    <w:rsid w:val="00653D02"/>
    <w:pPr>
      <w:tabs>
        <w:tab w:val="center" w:pos="4320"/>
        <w:tab w:val="right" w:pos="8640"/>
      </w:tabs>
    </w:pPr>
    <w:rPr>
      <w:lang w:val="x-none" w:eastAsia="x-none"/>
    </w:rPr>
  </w:style>
  <w:style w:type="paragraph" w:styleId="NormalWeb">
    <w:name w:val="Normal (Web)"/>
    <w:basedOn w:val="Normal"/>
    <w:uiPriority w:val="99"/>
    <w:unhideWhenUsed/>
    <w:rsid w:val="006C6E47"/>
    <w:pPr>
      <w:spacing w:before="100" w:beforeAutospacing="1" w:after="100" w:afterAutospacing="1"/>
    </w:pPr>
  </w:style>
  <w:style w:type="character" w:customStyle="1" w:styleId="FooterChar">
    <w:name w:val="Footer Char"/>
    <w:link w:val="Footer"/>
    <w:uiPriority w:val="99"/>
    <w:rsid w:val="006A217C"/>
    <w:rPr>
      <w:sz w:val="24"/>
      <w:szCs w:val="24"/>
    </w:rPr>
  </w:style>
  <w:style w:type="paragraph" w:customStyle="1" w:styleId="CharChar1">
    <w:name w:val="Char Char1"/>
    <w:basedOn w:val="Normal"/>
    <w:semiHidden/>
    <w:rsid w:val="00867BB3"/>
    <w:pPr>
      <w:spacing w:after="160" w:line="240" w:lineRule="exact"/>
    </w:pPr>
    <w:rPr>
      <w:rFonts w:ascii="Arial" w:hAnsi="Arial"/>
      <w:sz w:val="22"/>
      <w:szCs w:val="22"/>
    </w:rPr>
  </w:style>
  <w:style w:type="paragraph" w:customStyle="1" w:styleId="05NidungVB">
    <w:name w:val="05 Nội dung VB"/>
    <w:basedOn w:val="Normal"/>
    <w:rsid w:val="00B37899"/>
    <w:pPr>
      <w:widowControl w:val="0"/>
      <w:spacing w:after="120" w:line="400" w:lineRule="atLeast"/>
      <w:ind w:firstLine="567"/>
      <w:jc w:val="both"/>
    </w:pPr>
    <w:rPr>
      <w:sz w:val="28"/>
      <w:szCs w:val="28"/>
    </w:rPr>
  </w:style>
  <w:style w:type="paragraph" w:customStyle="1" w:styleId="DefaultParagraphFontParaCharCharCharCharChar">
    <w:name w:val="Default Paragraph Font Para Char Char Char Char Char"/>
    <w:autoRedefine/>
    <w:rsid w:val="00DB3553"/>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281CA5"/>
    <w:rPr>
      <w:rFonts w:ascii="Tahoma" w:hAnsi="Tahoma"/>
      <w:sz w:val="16"/>
      <w:szCs w:val="16"/>
    </w:rPr>
  </w:style>
  <w:style w:type="character" w:customStyle="1" w:styleId="BalloonTextChar">
    <w:name w:val="Balloon Text Char"/>
    <w:link w:val="BalloonText"/>
    <w:rsid w:val="00281CA5"/>
    <w:rPr>
      <w:rFonts w:ascii="Tahoma" w:hAnsi="Tahoma" w:cs="Tahoma"/>
      <w:sz w:val="16"/>
      <w:szCs w:val="16"/>
      <w:lang w:val="en-US" w:eastAsia="en-US"/>
    </w:rPr>
  </w:style>
  <w:style w:type="paragraph" w:customStyle="1" w:styleId="1Char">
    <w:name w:val="1 Char"/>
    <w:basedOn w:val="DocumentMap"/>
    <w:autoRedefine/>
    <w:rsid w:val="0005396C"/>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05396C"/>
    <w:rPr>
      <w:rFonts w:ascii="Tahoma" w:hAnsi="Tahoma"/>
      <w:sz w:val="16"/>
      <w:szCs w:val="16"/>
    </w:rPr>
  </w:style>
  <w:style w:type="character" w:customStyle="1" w:styleId="DocumentMapChar">
    <w:name w:val="Document Map Char"/>
    <w:link w:val="DocumentMap"/>
    <w:rsid w:val="0005396C"/>
    <w:rPr>
      <w:rFonts w:ascii="Tahoma" w:hAnsi="Tahoma" w:cs="Tahoma"/>
      <w:sz w:val="16"/>
      <w:szCs w:val="16"/>
      <w:lang w:val="en-US" w:eastAsia="en-US"/>
    </w:rPr>
  </w:style>
  <w:style w:type="paragraph" w:customStyle="1" w:styleId="KhngDncch">
    <w:name w:val="Không Dãn cách"/>
    <w:uiPriority w:val="1"/>
    <w:qFormat/>
    <w:rsid w:val="00A64407"/>
    <w:rPr>
      <w:rFonts w:ascii="Calibri" w:eastAsia="Calibri" w:hAnsi="Calibri"/>
      <w:sz w:val="22"/>
      <w:szCs w:val="22"/>
    </w:rPr>
  </w:style>
  <w:style w:type="character" w:customStyle="1" w:styleId="HeaderChar">
    <w:name w:val="Header Char"/>
    <w:link w:val="Header"/>
    <w:uiPriority w:val="99"/>
    <w:rsid w:val="003A358C"/>
    <w:rPr>
      <w:sz w:val="24"/>
      <w:szCs w:val="24"/>
    </w:rPr>
  </w:style>
  <w:style w:type="character" w:customStyle="1" w:styleId="Heading1Char">
    <w:name w:val="Heading 1 Char"/>
    <w:basedOn w:val="DefaultParagraphFont"/>
    <w:link w:val="Heading1"/>
    <w:rsid w:val="00F477D9"/>
    <w:rPr>
      <w:rFonts w:asciiTheme="majorHAnsi" w:eastAsiaTheme="majorEastAsia" w:hAnsiTheme="majorHAnsi" w:cstheme="majorBidi"/>
      <w:color w:val="365F91" w:themeColor="accent1" w:themeShade="BF"/>
      <w:sz w:val="32"/>
      <w:szCs w:val="32"/>
    </w:rPr>
  </w:style>
  <w:style w:type="character" w:customStyle="1" w:styleId="BodyTextIndent2Char">
    <w:name w:val="Body Text Indent 2 Char"/>
    <w:link w:val="BodyTextIndent2"/>
    <w:locked/>
    <w:rsid w:val="00F477D9"/>
    <w:rPr>
      <w:rFonts w:ascii=".VnTime" w:hAnsi=".VnTime"/>
      <w:b/>
      <w:bCs/>
      <w:sz w:val="28"/>
    </w:rPr>
  </w:style>
  <w:style w:type="paragraph" w:styleId="BodyTextIndent2">
    <w:name w:val="Body Text Indent 2"/>
    <w:basedOn w:val="Normal"/>
    <w:link w:val="BodyTextIndent2Char"/>
    <w:rsid w:val="00F477D9"/>
    <w:pPr>
      <w:spacing w:before="160" w:line="264" w:lineRule="auto"/>
      <w:ind w:left="360" w:firstLine="360"/>
      <w:jc w:val="both"/>
    </w:pPr>
    <w:rPr>
      <w:rFonts w:ascii=".VnTime" w:hAnsi=".VnTime"/>
      <w:b/>
      <w:bCs/>
      <w:sz w:val="28"/>
      <w:szCs w:val="20"/>
    </w:rPr>
  </w:style>
  <w:style w:type="character" w:customStyle="1" w:styleId="BodyTextIndent2Char1">
    <w:name w:val="Body Text Indent 2 Char1"/>
    <w:basedOn w:val="DefaultParagraphFont"/>
    <w:rsid w:val="00F477D9"/>
    <w:rPr>
      <w:sz w:val="24"/>
      <w:szCs w:val="24"/>
    </w:rPr>
  </w:style>
  <w:style w:type="paragraph" w:customStyle="1" w:styleId="iu">
    <w:name w:val="Điều"/>
    <w:basedOn w:val="Normal"/>
    <w:autoRedefine/>
    <w:rsid w:val="00A33611"/>
    <w:pPr>
      <w:spacing w:before="240" w:line="360" w:lineRule="exact"/>
      <w:ind w:firstLine="567"/>
      <w:jc w:val="both"/>
    </w:pPr>
    <w:rPr>
      <w:rFonts w:ascii="Times New Roman Bold" w:hAnsi="Times New Roman Bold"/>
      <w:b/>
      <w:sz w:val="28"/>
      <w:szCs w:val="28"/>
      <w:lang w:val="vi-VN"/>
    </w:rPr>
  </w:style>
  <w:style w:type="paragraph" w:customStyle="1" w:styleId="CHUONG">
    <w:name w:val="CHUONG"/>
    <w:basedOn w:val="Normal"/>
    <w:rsid w:val="00F477D9"/>
    <w:pPr>
      <w:spacing w:before="120" w:after="120"/>
      <w:jc w:val="center"/>
    </w:pPr>
    <w:rPr>
      <w:b/>
      <w:sz w:val="28"/>
      <w:szCs w:val="20"/>
    </w:rPr>
  </w:style>
  <w:style w:type="paragraph" w:styleId="ListParagraph">
    <w:name w:val="List Paragraph"/>
    <w:basedOn w:val="Normal"/>
    <w:uiPriority w:val="34"/>
    <w:qFormat/>
    <w:rsid w:val="002F42C2"/>
    <w:pPr>
      <w:ind w:left="720"/>
      <w:contextualSpacing/>
    </w:pPr>
  </w:style>
  <w:style w:type="paragraph" w:customStyle="1" w:styleId="CharChar10">
    <w:name w:val="Char Char1"/>
    <w:basedOn w:val="Normal"/>
    <w:next w:val="Normal"/>
    <w:autoRedefine/>
    <w:semiHidden/>
    <w:rsid w:val="006E0787"/>
    <w:pPr>
      <w:spacing w:before="120" w:after="120" w:line="312" w:lineRule="auto"/>
    </w:pPr>
    <w:rPr>
      <w:sz w:val="28"/>
      <w:szCs w:val="22"/>
    </w:rPr>
  </w:style>
  <w:style w:type="character" w:styleId="Hyperlink">
    <w:name w:val="Hyperlink"/>
    <w:basedOn w:val="DefaultParagraphFont"/>
    <w:uiPriority w:val="99"/>
    <w:unhideWhenUsed/>
    <w:rsid w:val="00D6683B"/>
    <w:rPr>
      <w:color w:val="0000FF"/>
      <w:u w:val="single"/>
    </w:rPr>
  </w:style>
  <w:style w:type="paragraph" w:customStyle="1" w:styleId="2dongcach">
    <w:name w:val="2 dong cach"/>
    <w:basedOn w:val="Normal"/>
    <w:rsid w:val="00424356"/>
    <w:pPr>
      <w:widowControl w:val="0"/>
      <w:overflowPunct w:val="0"/>
      <w:adjustRightInd w:val="0"/>
      <w:spacing w:before="40" w:line="340" w:lineRule="exact"/>
      <w:ind w:firstLine="720"/>
      <w:jc w:val="center"/>
    </w:pPr>
    <w:rPr>
      <w:rFonts w:eastAsiaTheme="minorHAnsi" w:cstheme="minorBidi"/>
      <w:b/>
      <w:bCs/>
      <w:color w:val="000000"/>
      <w:szCs w:val="22"/>
    </w:rPr>
  </w:style>
  <w:style w:type="character" w:customStyle="1" w:styleId="Heading5Char">
    <w:name w:val="Heading 5 Char"/>
    <w:basedOn w:val="DefaultParagraphFont"/>
    <w:link w:val="Heading5"/>
    <w:rsid w:val="00773E80"/>
    <w:rPr>
      <w:b/>
      <w:bCs/>
      <w:i/>
      <w:iCs/>
      <w:sz w:val="26"/>
      <w:szCs w:val="26"/>
    </w:rPr>
  </w:style>
  <w:style w:type="table" w:styleId="TableGrid">
    <w:name w:val="Table Grid"/>
    <w:basedOn w:val="TableNormal"/>
    <w:rsid w:val="00A8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78B"/>
    <w:rPr>
      <w:b/>
      <w:bCs/>
    </w:rPr>
  </w:style>
  <w:style w:type="character" w:customStyle="1" w:styleId="UnresolvedMention1">
    <w:name w:val="Unresolved Mention1"/>
    <w:basedOn w:val="DefaultParagraphFont"/>
    <w:uiPriority w:val="99"/>
    <w:semiHidden/>
    <w:unhideWhenUsed/>
    <w:rsid w:val="0065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2435">
      <w:bodyDiv w:val="1"/>
      <w:marLeft w:val="0"/>
      <w:marRight w:val="0"/>
      <w:marTop w:val="0"/>
      <w:marBottom w:val="0"/>
      <w:divBdr>
        <w:top w:val="none" w:sz="0" w:space="0" w:color="auto"/>
        <w:left w:val="none" w:sz="0" w:space="0" w:color="auto"/>
        <w:bottom w:val="none" w:sz="0" w:space="0" w:color="auto"/>
        <w:right w:val="none" w:sz="0" w:space="0" w:color="auto"/>
      </w:divBdr>
    </w:div>
    <w:div w:id="139080469">
      <w:bodyDiv w:val="1"/>
      <w:marLeft w:val="0"/>
      <w:marRight w:val="0"/>
      <w:marTop w:val="0"/>
      <w:marBottom w:val="0"/>
      <w:divBdr>
        <w:top w:val="none" w:sz="0" w:space="0" w:color="auto"/>
        <w:left w:val="none" w:sz="0" w:space="0" w:color="auto"/>
        <w:bottom w:val="none" w:sz="0" w:space="0" w:color="auto"/>
        <w:right w:val="none" w:sz="0" w:space="0" w:color="auto"/>
      </w:divBdr>
    </w:div>
    <w:div w:id="186143071">
      <w:bodyDiv w:val="1"/>
      <w:marLeft w:val="0"/>
      <w:marRight w:val="0"/>
      <w:marTop w:val="0"/>
      <w:marBottom w:val="0"/>
      <w:divBdr>
        <w:top w:val="none" w:sz="0" w:space="0" w:color="auto"/>
        <w:left w:val="none" w:sz="0" w:space="0" w:color="auto"/>
        <w:bottom w:val="none" w:sz="0" w:space="0" w:color="auto"/>
        <w:right w:val="none" w:sz="0" w:space="0" w:color="auto"/>
      </w:divBdr>
    </w:div>
    <w:div w:id="240679956">
      <w:bodyDiv w:val="1"/>
      <w:marLeft w:val="0"/>
      <w:marRight w:val="0"/>
      <w:marTop w:val="0"/>
      <w:marBottom w:val="0"/>
      <w:divBdr>
        <w:top w:val="none" w:sz="0" w:space="0" w:color="auto"/>
        <w:left w:val="none" w:sz="0" w:space="0" w:color="auto"/>
        <w:bottom w:val="none" w:sz="0" w:space="0" w:color="auto"/>
        <w:right w:val="none" w:sz="0" w:space="0" w:color="auto"/>
      </w:divBdr>
    </w:div>
    <w:div w:id="334497866">
      <w:bodyDiv w:val="1"/>
      <w:marLeft w:val="0"/>
      <w:marRight w:val="0"/>
      <w:marTop w:val="0"/>
      <w:marBottom w:val="0"/>
      <w:divBdr>
        <w:top w:val="none" w:sz="0" w:space="0" w:color="auto"/>
        <w:left w:val="none" w:sz="0" w:space="0" w:color="auto"/>
        <w:bottom w:val="none" w:sz="0" w:space="0" w:color="auto"/>
        <w:right w:val="none" w:sz="0" w:space="0" w:color="auto"/>
      </w:divBdr>
    </w:div>
    <w:div w:id="354961327">
      <w:bodyDiv w:val="1"/>
      <w:marLeft w:val="0"/>
      <w:marRight w:val="0"/>
      <w:marTop w:val="0"/>
      <w:marBottom w:val="0"/>
      <w:divBdr>
        <w:top w:val="none" w:sz="0" w:space="0" w:color="auto"/>
        <w:left w:val="none" w:sz="0" w:space="0" w:color="auto"/>
        <w:bottom w:val="none" w:sz="0" w:space="0" w:color="auto"/>
        <w:right w:val="none" w:sz="0" w:space="0" w:color="auto"/>
      </w:divBdr>
    </w:div>
    <w:div w:id="384138769">
      <w:bodyDiv w:val="1"/>
      <w:marLeft w:val="0"/>
      <w:marRight w:val="0"/>
      <w:marTop w:val="0"/>
      <w:marBottom w:val="0"/>
      <w:divBdr>
        <w:top w:val="none" w:sz="0" w:space="0" w:color="auto"/>
        <w:left w:val="none" w:sz="0" w:space="0" w:color="auto"/>
        <w:bottom w:val="none" w:sz="0" w:space="0" w:color="auto"/>
        <w:right w:val="none" w:sz="0" w:space="0" w:color="auto"/>
      </w:divBdr>
    </w:div>
    <w:div w:id="426510395">
      <w:bodyDiv w:val="1"/>
      <w:marLeft w:val="0"/>
      <w:marRight w:val="0"/>
      <w:marTop w:val="0"/>
      <w:marBottom w:val="0"/>
      <w:divBdr>
        <w:top w:val="none" w:sz="0" w:space="0" w:color="auto"/>
        <w:left w:val="none" w:sz="0" w:space="0" w:color="auto"/>
        <w:bottom w:val="none" w:sz="0" w:space="0" w:color="auto"/>
        <w:right w:val="none" w:sz="0" w:space="0" w:color="auto"/>
      </w:divBdr>
    </w:div>
    <w:div w:id="554394956">
      <w:bodyDiv w:val="1"/>
      <w:marLeft w:val="0"/>
      <w:marRight w:val="0"/>
      <w:marTop w:val="0"/>
      <w:marBottom w:val="0"/>
      <w:divBdr>
        <w:top w:val="none" w:sz="0" w:space="0" w:color="auto"/>
        <w:left w:val="none" w:sz="0" w:space="0" w:color="auto"/>
        <w:bottom w:val="none" w:sz="0" w:space="0" w:color="auto"/>
        <w:right w:val="none" w:sz="0" w:space="0" w:color="auto"/>
      </w:divBdr>
    </w:div>
    <w:div w:id="757991113">
      <w:bodyDiv w:val="1"/>
      <w:marLeft w:val="0"/>
      <w:marRight w:val="0"/>
      <w:marTop w:val="0"/>
      <w:marBottom w:val="0"/>
      <w:divBdr>
        <w:top w:val="none" w:sz="0" w:space="0" w:color="auto"/>
        <w:left w:val="none" w:sz="0" w:space="0" w:color="auto"/>
        <w:bottom w:val="none" w:sz="0" w:space="0" w:color="auto"/>
        <w:right w:val="none" w:sz="0" w:space="0" w:color="auto"/>
      </w:divBdr>
    </w:div>
    <w:div w:id="779639969">
      <w:bodyDiv w:val="1"/>
      <w:marLeft w:val="0"/>
      <w:marRight w:val="0"/>
      <w:marTop w:val="0"/>
      <w:marBottom w:val="0"/>
      <w:divBdr>
        <w:top w:val="none" w:sz="0" w:space="0" w:color="auto"/>
        <w:left w:val="none" w:sz="0" w:space="0" w:color="auto"/>
        <w:bottom w:val="none" w:sz="0" w:space="0" w:color="auto"/>
        <w:right w:val="none" w:sz="0" w:space="0" w:color="auto"/>
      </w:divBdr>
    </w:div>
    <w:div w:id="866137830">
      <w:bodyDiv w:val="1"/>
      <w:marLeft w:val="0"/>
      <w:marRight w:val="0"/>
      <w:marTop w:val="0"/>
      <w:marBottom w:val="0"/>
      <w:divBdr>
        <w:top w:val="none" w:sz="0" w:space="0" w:color="auto"/>
        <w:left w:val="none" w:sz="0" w:space="0" w:color="auto"/>
        <w:bottom w:val="none" w:sz="0" w:space="0" w:color="auto"/>
        <w:right w:val="none" w:sz="0" w:space="0" w:color="auto"/>
      </w:divBdr>
    </w:div>
    <w:div w:id="887649298">
      <w:bodyDiv w:val="1"/>
      <w:marLeft w:val="0"/>
      <w:marRight w:val="0"/>
      <w:marTop w:val="0"/>
      <w:marBottom w:val="0"/>
      <w:divBdr>
        <w:top w:val="none" w:sz="0" w:space="0" w:color="auto"/>
        <w:left w:val="none" w:sz="0" w:space="0" w:color="auto"/>
        <w:bottom w:val="none" w:sz="0" w:space="0" w:color="auto"/>
        <w:right w:val="none" w:sz="0" w:space="0" w:color="auto"/>
      </w:divBdr>
    </w:div>
    <w:div w:id="924342127">
      <w:bodyDiv w:val="1"/>
      <w:marLeft w:val="0"/>
      <w:marRight w:val="0"/>
      <w:marTop w:val="0"/>
      <w:marBottom w:val="0"/>
      <w:divBdr>
        <w:top w:val="none" w:sz="0" w:space="0" w:color="auto"/>
        <w:left w:val="none" w:sz="0" w:space="0" w:color="auto"/>
        <w:bottom w:val="none" w:sz="0" w:space="0" w:color="auto"/>
        <w:right w:val="none" w:sz="0" w:space="0" w:color="auto"/>
      </w:divBdr>
    </w:div>
    <w:div w:id="934902875">
      <w:bodyDiv w:val="1"/>
      <w:marLeft w:val="0"/>
      <w:marRight w:val="0"/>
      <w:marTop w:val="0"/>
      <w:marBottom w:val="0"/>
      <w:divBdr>
        <w:top w:val="none" w:sz="0" w:space="0" w:color="auto"/>
        <w:left w:val="none" w:sz="0" w:space="0" w:color="auto"/>
        <w:bottom w:val="none" w:sz="0" w:space="0" w:color="auto"/>
        <w:right w:val="none" w:sz="0" w:space="0" w:color="auto"/>
      </w:divBdr>
    </w:div>
    <w:div w:id="1272009302">
      <w:bodyDiv w:val="1"/>
      <w:marLeft w:val="0"/>
      <w:marRight w:val="0"/>
      <w:marTop w:val="0"/>
      <w:marBottom w:val="0"/>
      <w:divBdr>
        <w:top w:val="none" w:sz="0" w:space="0" w:color="auto"/>
        <w:left w:val="none" w:sz="0" w:space="0" w:color="auto"/>
        <w:bottom w:val="none" w:sz="0" w:space="0" w:color="auto"/>
        <w:right w:val="none" w:sz="0" w:space="0" w:color="auto"/>
      </w:divBdr>
    </w:div>
    <w:div w:id="1313215660">
      <w:bodyDiv w:val="1"/>
      <w:marLeft w:val="0"/>
      <w:marRight w:val="0"/>
      <w:marTop w:val="0"/>
      <w:marBottom w:val="0"/>
      <w:divBdr>
        <w:top w:val="none" w:sz="0" w:space="0" w:color="auto"/>
        <w:left w:val="none" w:sz="0" w:space="0" w:color="auto"/>
        <w:bottom w:val="none" w:sz="0" w:space="0" w:color="auto"/>
        <w:right w:val="none" w:sz="0" w:space="0" w:color="auto"/>
      </w:divBdr>
    </w:div>
    <w:div w:id="1318612095">
      <w:bodyDiv w:val="1"/>
      <w:marLeft w:val="0"/>
      <w:marRight w:val="0"/>
      <w:marTop w:val="0"/>
      <w:marBottom w:val="0"/>
      <w:divBdr>
        <w:top w:val="none" w:sz="0" w:space="0" w:color="auto"/>
        <w:left w:val="none" w:sz="0" w:space="0" w:color="auto"/>
        <w:bottom w:val="none" w:sz="0" w:space="0" w:color="auto"/>
        <w:right w:val="none" w:sz="0" w:space="0" w:color="auto"/>
      </w:divBdr>
    </w:div>
    <w:div w:id="1319461482">
      <w:bodyDiv w:val="1"/>
      <w:marLeft w:val="0"/>
      <w:marRight w:val="0"/>
      <w:marTop w:val="0"/>
      <w:marBottom w:val="0"/>
      <w:divBdr>
        <w:top w:val="none" w:sz="0" w:space="0" w:color="auto"/>
        <w:left w:val="none" w:sz="0" w:space="0" w:color="auto"/>
        <w:bottom w:val="none" w:sz="0" w:space="0" w:color="auto"/>
        <w:right w:val="none" w:sz="0" w:space="0" w:color="auto"/>
      </w:divBdr>
    </w:div>
    <w:div w:id="1323702394">
      <w:bodyDiv w:val="1"/>
      <w:marLeft w:val="0"/>
      <w:marRight w:val="0"/>
      <w:marTop w:val="0"/>
      <w:marBottom w:val="0"/>
      <w:divBdr>
        <w:top w:val="none" w:sz="0" w:space="0" w:color="auto"/>
        <w:left w:val="none" w:sz="0" w:space="0" w:color="auto"/>
        <w:bottom w:val="none" w:sz="0" w:space="0" w:color="auto"/>
        <w:right w:val="none" w:sz="0" w:space="0" w:color="auto"/>
      </w:divBdr>
    </w:div>
    <w:div w:id="1395470836">
      <w:bodyDiv w:val="1"/>
      <w:marLeft w:val="0"/>
      <w:marRight w:val="0"/>
      <w:marTop w:val="0"/>
      <w:marBottom w:val="0"/>
      <w:divBdr>
        <w:top w:val="none" w:sz="0" w:space="0" w:color="auto"/>
        <w:left w:val="none" w:sz="0" w:space="0" w:color="auto"/>
        <w:bottom w:val="none" w:sz="0" w:space="0" w:color="auto"/>
        <w:right w:val="none" w:sz="0" w:space="0" w:color="auto"/>
      </w:divBdr>
    </w:div>
    <w:div w:id="1446000313">
      <w:bodyDiv w:val="1"/>
      <w:marLeft w:val="0"/>
      <w:marRight w:val="0"/>
      <w:marTop w:val="0"/>
      <w:marBottom w:val="0"/>
      <w:divBdr>
        <w:top w:val="none" w:sz="0" w:space="0" w:color="auto"/>
        <w:left w:val="none" w:sz="0" w:space="0" w:color="auto"/>
        <w:bottom w:val="none" w:sz="0" w:space="0" w:color="auto"/>
        <w:right w:val="none" w:sz="0" w:space="0" w:color="auto"/>
      </w:divBdr>
    </w:div>
    <w:div w:id="1458528636">
      <w:bodyDiv w:val="1"/>
      <w:marLeft w:val="0"/>
      <w:marRight w:val="0"/>
      <w:marTop w:val="0"/>
      <w:marBottom w:val="0"/>
      <w:divBdr>
        <w:top w:val="none" w:sz="0" w:space="0" w:color="auto"/>
        <w:left w:val="none" w:sz="0" w:space="0" w:color="auto"/>
        <w:bottom w:val="none" w:sz="0" w:space="0" w:color="auto"/>
        <w:right w:val="none" w:sz="0" w:space="0" w:color="auto"/>
      </w:divBdr>
    </w:div>
    <w:div w:id="1488592123">
      <w:bodyDiv w:val="1"/>
      <w:marLeft w:val="0"/>
      <w:marRight w:val="0"/>
      <w:marTop w:val="0"/>
      <w:marBottom w:val="0"/>
      <w:divBdr>
        <w:top w:val="none" w:sz="0" w:space="0" w:color="auto"/>
        <w:left w:val="none" w:sz="0" w:space="0" w:color="auto"/>
        <w:bottom w:val="none" w:sz="0" w:space="0" w:color="auto"/>
        <w:right w:val="none" w:sz="0" w:space="0" w:color="auto"/>
      </w:divBdr>
    </w:div>
    <w:div w:id="1539047638">
      <w:bodyDiv w:val="1"/>
      <w:marLeft w:val="0"/>
      <w:marRight w:val="0"/>
      <w:marTop w:val="0"/>
      <w:marBottom w:val="0"/>
      <w:divBdr>
        <w:top w:val="none" w:sz="0" w:space="0" w:color="auto"/>
        <w:left w:val="none" w:sz="0" w:space="0" w:color="auto"/>
        <w:bottom w:val="none" w:sz="0" w:space="0" w:color="auto"/>
        <w:right w:val="none" w:sz="0" w:space="0" w:color="auto"/>
      </w:divBdr>
    </w:div>
    <w:div w:id="1638686889">
      <w:bodyDiv w:val="1"/>
      <w:marLeft w:val="0"/>
      <w:marRight w:val="0"/>
      <w:marTop w:val="0"/>
      <w:marBottom w:val="0"/>
      <w:divBdr>
        <w:top w:val="none" w:sz="0" w:space="0" w:color="auto"/>
        <w:left w:val="none" w:sz="0" w:space="0" w:color="auto"/>
        <w:bottom w:val="none" w:sz="0" w:space="0" w:color="auto"/>
        <w:right w:val="none" w:sz="0" w:space="0" w:color="auto"/>
      </w:divBdr>
    </w:div>
    <w:div w:id="1679696049">
      <w:bodyDiv w:val="1"/>
      <w:marLeft w:val="0"/>
      <w:marRight w:val="0"/>
      <w:marTop w:val="0"/>
      <w:marBottom w:val="0"/>
      <w:divBdr>
        <w:top w:val="none" w:sz="0" w:space="0" w:color="auto"/>
        <w:left w:val="none" w:sz="0" w:space="0" w:color="auto"/>
        <w:bottom w:val="none" w:sz="0" w:space="0" w:color="auto"/>
        <w:right w:val="none" w:sz="0" w:space="0" w:color="auto"/>
      </w:divBdr>
    </w:div>
    <w:div w:id="1724451053">
      <w:bodyDiv w:val="1"/>
      <w:marLeft w:val="0"/>
      <w:marRight w:val="0"/>
      <w:marTop w:val="0"/>
      <w:marBottom w:val="0"/>
      <w:divBdr>
        <w:top w:val="none" w:sz="0" w:space="0" w:color="auto"/>
        <w:left w:val="none" w:sz="0" w:space="0" w:color="auto"/>
        <w:bottom w:val="none" w:sz="0" w:space="0" w:color="auto"/>
        <w:right w:val="none" w:sz="0" w:space="0" w:color="auto"/>
      </w:divBdr>
    </w:div>
    <w:div w:id="1756316468">
      <w:bodyDiv w:val="1"/>
      <w:marLeft w:val="0"/>
      <w:marRight w:val="0"/>
      <w:marTop w:val="0"/>
      <w:marBottom w:val="0"/>
      <w:divBdr>
        <w:top w:val="none" w:sz="0" w:space="0" w:color="auto"/>
        <w:left w:val="none" w:sz="0" w:space="0" w:color="auto"/>
        <w:bottom w:val="none" w:sz="0" w:space="0" w:color="auto"/>
        <w:right w:val="none" w:sz="0" w:space="0" w:color="auto"/>
      </w:divBdr>
    </w:div>
    <w:div w:id="1866626605">
      <w:bodyDiv w:val="1"/>
      <w:marLeft w:val="0"/>
      <w:marRight w:val="0"/>
      <w:marTop w:val="0"/>
      <w:marBottom w:val="0"/>
      <w:divBdr>
        <w:top w:val="none" w:sz="0" w:space="0" w:color="auto"/>
        <w:left w:val="none" w:sz="0" w:space="0" w:color="auto"/>
        <w:bottom w:val="none" w:sz="0" w:space="0" w:color="auto"/>
        <w:right w:val="none" w:sz="0" w:space="0" w:color="auto"/>
      </w:divBdr>
    </w:div>
    <w:div w:id="1883707421">
      <w:bodyDiv w:val="1"/>
      <w:marLeft w:val="0"/>
      <w:marRight w:val="0"/>
      <w:marTop w:val="0"/>
      <w:marBottom w:val="0"/>
      <w:divBdr>
        <w:top w:val="none" w:sz="0" w:space="0" w:color="auto"/>
        <w:left w:val="none" w:sz="0" w:space="0" w:color="auto"/>
        <w:bottom w:val="none" w:sz="0" w:space="0" w:color="auto"/>
        <w:right w:val="none" w:sz="0" w:space="0" w:color="auto"/>
      </w:divBdr>
    </w:div>
    <w:div w:id="1938363923">
      <w:bodyDiv w:val="1"/>
      <w:marLeft w:val="0"/>
      <w:marRight w:val="0"/>
      <w:marTop w:val="0"/>
      <w:marBottom w:val="0"/>
      <w:divBdr>
        <w:top w:val="none" w:sz="0" w:space="0" w:color="auto"/>
        <w:left w:val="none" w:sz="0" w:space="0" w:color="auto"/>
        <w:bottom w:val="none" w:sz="0" w:space="0" w:color="auto"/>
        <w:right w:val="none" w:sz="0" w:space="0" w:color="auto"/>
      </w:divBdr>
    </w:div>
    <w:div w:id="1981154739">
      <w:bodyDiv w:val="1"/>
      <w:marLeft w:val="0"/>
      <w:marRight w:val="0"/>
      <w:marTop w:val="0"/>
      <w:marBottom w:val="0"/>
      <w:divBdr>
        <w:top w:val="none" w:sz="0" w:space="0" w:color="auto"/>
        <w:left w:val="none" w:sz="0" w:space="0" w:color="auto"/>
        <w:bottom w:val="none" w:sz="0" w:space="0" w:color="auto"/>
        <w:right w:val="none" w:sz="0" w:space="0" w:color="auto"/>
      </w:divBdr>
    </w:div>
    <w:div w:id="2038964100">
      <w:bodyDiv w:val="1"/>
      <w:marLeft w:val="0"/>
      <w:marRight w:val="0"/>
      <w:marTop w:val="0"/>
      <w:marBottom w:val="0"/>
      <w:divBdr>
        <w:top w:val="none" w:sz="0" w:space="0" w:color="auto"/>
        <w:left w:val="none" w:sz="0" w:space="0" w:color="auto"/>
        <w:bottom w:val="none" w:sz="0" w:space="0" w:color="auto"/>
        <w:right w:val="none" w:sz="0" w:space="0" w:color="auto"/>
      </w:divBdr>
    </w:div>
    <w:div w:id="21357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FED7B-7F63-427B-A0BE-CC5FFD7C8618}"/>
</file>

<file path=customXml/itemProps2.xml><?xml version="1.0" encoding="utf-8"?>
<ds:datastoreItem xmlns:ds="http://schemas.openxmlformats.org/officeDocument/2006/customXml" ds:itemID="{FDD1620B-C9B2-4ABF-A113-5D541901B787}"/>
</file>

<file path=customXml/itemProps3.xml><?xml version="1.0" encoding="utf-8"?>
<ds:datastoreItem xmlns:ds="http://schemas.openxmlformats.org/officeDocument/2006/customXml" ds:itemID="{DF3F77FF-A57E-4903-B747-1B8ACC93786B}"/>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6766</CharactersWithSpaces>
  <SharedDoc>false</SharedDoc>
  <HLinks>
    <vt:vector size="12" baseType="variant">
      <vt:variant>
        <vt:i4>6094854</vt:i4>
      </vt:variant>
      <vt:variant>
        <vt:i4>3</vt:i4>
      </vt:variant>
      <vt:variant>
        <vt:i4>0</vt:i4>
      </vt:variant>
      <vt:variant>
        <vt:i4>5</vt:i4>
      </vt:variant>
      <vt:variant>
        <vt:lpwstr>https://thuvienphapluat.vn/phap-luat/tim-van-ban.aspx?keyword=43/2014/N%C4%90-CP&amp;area=2&amp;type=0&amp;match=False&amp;vc=True&amp;lan=1</vt:lpwstr>
      </vt:variant>
      <vt:variant>
        <vt:lpwstr/>
      </vt:variant>
      <vt:variant>
        <vt:i4>6094854</vt:i4>
      </vt:variant>
      <vt:variant>
        <vt:i4>0</vt:i4>
      </vt:variant>
      <vt:variant>
        <vt:i4>0</vt:i4>
      </vt:variant>
      <vt:variant>
        <vt:i4>5</vt:i4>
      </vt:variant>
      <vt:variant>
        <vt:lpwstr>https://thuvienphapluat.vn/phap-luat/tim-van-ban.aspx?keyword=43/2014/N%C4%90-CP&amp;area=2&amp;type=0&amp;match=False&amp;vc=True&amp;lan=1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Administrator</cp:lastModifiedBy>
  <cp:revision>4</cp:revision>
  <cp:lastPrinted>2024-11-11T02:28:00Z</cp:lastPrinted>
  <dcterms:created xsi:type="dcterms:W3CDTF">2024-12-16T00:52:00Z</dcterms:created>
  <dcterms:modified xsi:type="dcterms:W3CDTF">2024-12-16T00:55:00Z</dcterms:modified>
</cp:coreProperties>
</file>