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237"/>
      </w:tblGrid>
      <w:tr w:rsidR="009A574F" w:rsidRPr="004059BD" w14:paraId="79F5020F" w14:textId="77777777" w:rsidTr="00E46EA2">
        <w:trPr>
          <w:trHeight w:val="306"/>
        </w:trPr>
        <w:tc>
          <w:tcPr>
            <w:tcW w:w="3403" w:type="dxa"/>
          </w:tcPr>
          <w:p w14:paraId="3B11AB19" w14:textId="77777777" w:rsidR="00092FE5" w:rsidRPr="004059BD" w:rsidRDefault="00092FE5" w:rsidP="0096175B">
            <w:pPr>
              <w:jc w:val="center"/>
              <w:rPr>
                <w:rFonts w:ascii="Times New Roman" w:hAnsi="Times New Roman" w:cs="Times New Roman"/>
                <w:b/>
                <w:color w:val="000000" w:themeColor="text1"/>
                <w:sz w:val="26"/>
                <w:szCs w:val="28"/>
              </w:rPr>
            </w:pPr>
            <w:r w:rsidRPr="004059BD">
              <w:rPr>
                <w:rFonts w:ascii="Times New Roman" w:hAnsi="Times New Roman" w:cs="Times New Roman"/>
                <w:b/>
                <w:color w:val="000000" w:themeColor="text1"/>
                <w:sz w:val="26"/>
                <w:szCs w:val="28"/>
              </w:rPr>
              <w:t>HỘI ĐỒNG NHÂN DÂN</w:t>
            </w:r>
          </w:p>
          <w:p w14:paraId="2FDDAF75" w14:textId="77777777" w:rsidR="00092FE5" w:rsidRPr="004059BD" w:rsidRDefault="00092FE5" w:rsidP="0096175B">
            <w:pPr>
              <w:jc w:val="center"/>
              <w:rPr>
                <w:rFonts w:ascii="Times New Roman" w:hAnsi="Times New Roman" w:cs="Times New Roman"/>
                <w:b/>
                <w:color w:val="000000" w:themeColor="text1"/>
                <w:sz w:val="26"/>
                <w:szCs w:val="28"/>
              </w:rPr>
            </w:pPr>
            <w:r w:rsidRPr="004059BD">
              <w:rPr>
                <w:rFonts w:ascii="Times New Roman" w:hAnsi="Times New Roman" w:cs="Times New Roman"/>
                <w:b/>
                <w:color w:val="000000" w:themeColor="text1"/>
                <w:sz w:val="26"/>
                <w:szCs w:val="28"/>
              </w:rPr>
              <w:t>TỈNH HẢI DƯƠNG</w:t>
            </w:r>
          </w:p>
          <w:p w14:paraId="66A0D905" w14:textId="77777777" w:rsidR="00092FE5" w:rsidRPr="004059BD" w:rsidRDefault="00F363F4" w:rsidP="0096175B">
            <w:pPr>
              <w:jc w:val="center"/>
              <w:rPr>
                <w:rFonts w:ascii="Times New Roman" w:hAnsi="Times New Roman" w:cs="Times New Roman"/>
                <w:b/>
                <w:color w:val="000000" w:themeColor="text1"/>
                <w:sz w:val="26"/>
                <w:szCs w:val="28"/>
              </w:rPr>
            </w:pPr>
            <w:r w:rsidRPr="004059BD">
              <w:rPr>
                <w:rFonts w:ascii="Times New Roman" w:hAnsi="Times New Roman" w:cs="Times New Roman"/>
                <w:b/>
                <w:noProof/>
                <w:color w:val="000000" w:themeColor="text1"/>
                <w:sz w:val="26"/>
                <w:szCs w:val="28"/>
              </w:rPr>
              <mc:AlternateContent>
                <mc:Choice Requires="wps">
                  <w:drawing>
                    <wp:anchor distT="0" distB="0" distL="114300" distR="114300" simplePos="0" relativeHeight="251657216" behindDoc="0" locked="0" layoutInCell="1" allowOverlap="1" wp14:anchorId="56343508" wp14:editId="20D78A44">
                      <wp:simplePos x="0" y="0"/>
                      <wp:positionH relativeFrom="column">
                        <wp:posOffset>589915</wp:posOffset>
                      </wp:positionH>
                      <wp:positionV relativeFrom="paragraph">
                        <wp:posOffset>22860</wp:posOffset>
                      </wp:positionV>
                      <wp:extent cx="92336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2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41FBD4"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5pt,1.8pt" to="11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OtAEAALYDAAAOAAAAZHJzL2Uyb0RvYy54bWysU8GO0zAQvSPxD5bvNGlXrCBquoeu4IKg&#10;YtkP8DrjxsL2WGPTtH/P2G2zCBBCiIvjsd+bmfc8Wd8dvRMHoGQx9HK5aKWAoHGwYd/Lxy/vXr2R&#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" strokecolor="black [3040]"/>
                  </w:pict>
                </mc:Fallback>
              </mc:AlternateContent>
            </w:r>
          </w:p>
        </w:tc>
        <w:tc>
          <w:tcPr>
            <w:tcW w:w="6237" w:type="dxa"/>
          </w:tcPr>
          <w:p w14:paraId="43B27387" w14:textId="77777777" w:rsidR="0096175B" w:rsidRPr="004059BD" w:rsidRDefault="00092FE5" w:rsidP="0096175B">
            <w:pPr>
              <w:jc w:val="center"/>
              <w:rPr>
                <w:rFonts w:ascii="Times New Roman" w:hAnsi="Times New Roman" w:cs="Times New Roman"/>
                <w:b/>
                <w:color w:val="000000" w:themeColor="text1"/>
                <w:sz w:val="26"/>
                <w:szCs w:val="28"/>
              </w:rPr>
            </w:pPr>
            <w:r w:rsidRPr="004059BD">
              <w:rPr>
                <w:rFonts w:ascii="Times New Roman" w:hAnsi="Times New Roman" w:cs="Times New Roman"/>
                <w:b/>
                <w:color w:val="000000" w:themeColor="text1"/>
                <w:sz w:val="26"/>
                <w:szCs w:val="28"/>
              </w:rPr>
              <w:t>CỘNG HÒA XÃ HỘI CHỦ NGHĨA VIỆ</w:t>
            </w:r>
            <w:r w:rsidR="0096175B" w:rsidRPr="004059BD">
              <w:rPr>
                <w:rFonts w:ascii="Times New Roman" w:hAnsi="Times New Roman" w:cs="Times New Roman"/>
                <w:b/>
                <w:color w:val="000000" w:themeColor="text1"/>
                <w:sz w:val="26"/>
                <w:szCs w:val="28"/>
              </w:rPr>
              <w:t>T NAM</w:t>
            </w:r>
          </w:p>
          <w:p w14:paraId="3006CC4C" w14:textId="77777777" w:rsidR="00092FE5" w:rsidRPr="004059BD" w:rsidRDefault="00092FE5" w:rsidP="0096175B">
            <w:pPr>
              <w:jc w:val="center"/>
              <w:rPr>
                <w:rFonts w:ascii="Times New Roman" w:hAnsi="Times New Roman" w:cs="Times New Roman"/>
                <w:b/>
                <w:color w:val="000000" w:themeColor="text1"/>
                <w:sz w:val="26"/>
                <w:szCs w:val="28"/>
              </w:rPr>
            </w:pPr>
            <w:r w:rsidRPr="004059BD">
              <w:rPr>
                <w:rFonts w:ascii="Times New Roman" w:hAnsi="Times New Roman" w:cs="Times New Roman"/>
                <w:b/>
                <w:color w:val="000000" w:themeColor="text1"/>
                <w:sz w:val="28"/>
                <w:szCs w:val="28"/>
              </w:rPr>
              <w:t>Độc lập - Tự do - Hạnh phúc</w:t>
            </w:r>
          </w:p>
          <w:p w14:paraId="0FD859AD" w14:textId="77777777" w:rsidR="00092FE5" w:rsidRPr="004059BD" w:rsidRDefault="00F363F4" w:rsidP="0096175B">
            <w:pPr>
              <w:jc w:val="center"/>
              <w:rPr>
                <w:rFonts w:ascii="Times New Roman" w:hAnsi="Times New Roman" w:cs="Times New Roman"/>
                <w:b/>
                <w:color w:val="000000" w:themeColor="text1"/>
                <w:sz w:val="26"/>
                <w:szCs w:val="28"/>
              </w:rPr>
            </w:pPr>
            <w:r w:rsidRPr="004059BD">
              <w:rPr>
                <w:rFonts w:ascii="Times New Roman" w:hAnsi="Times New Roman" w:cs="Times New Roman"/>
                <w:b/>
                <w:noProof/>
                <w:color w:val="000000" w:themeColor="text1"/>
                <w:sz w:val="26"/>
                <w:szCs w:val="28"/>
              </w:rPr>
              <mc:AlternateContent>
                <mc:Choice Requires="wps">
                  <w:drawing>
                    <wp:anchor distT="0" distB="0" distL="114300" distR="114300" simplePos="0" relativeHeight="251659264" behindDoc="0" locked="0" layoutInCell="1" allowOverlap="1" wp14:anchorId="4E7478A8" wp14:editId="3460381F">
                      <wp:simplePos x="0" y="0"/>
                      <wp:positionH relativeFrom="column">
                        <wp:posOffset>825500</wp:posOffset>
                      </wp:positionH>
                      <wp:positionV relativeFrom="paragraph">
                        <wp:posOffset>32385</wp:posOffset>
                      </wp:positionV>
                      <wp:extent cx="21488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C9A24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55pt" to="23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" strokecolor="black [3040]"/>
                  </w:pict>
                </mc:Fallback>
              </mc:AlternateContent>
            </w:r>
          </w:p>
        </w:tc>
      </w:tr>
      <w:tr w:rsidR="009A574F" w:rsidRPr="004059BD" w14:paraId="5FB520B1" w14:textId="77777777" w:rsidTr="00E46EA2">
        <w:trPr>
          <w:trHeight w:val="306"/>
        </w:trPr>
        <w:tc>
          <w:tcPr>
            <w:tcW w:w="3403" w:type="dxa"/>
          </w:tcPr>
          <w:p w14:paraId="475CECD7" w14:textId="1917EADB" w:rsidR="0096175B" w:rsidRPr="004059BD" w:rsidRDefault="0096175B" w:rsidP="00B53278">
            <w:pPr>
              <w:jc w:val="center"/>
              <w:rPr>
                <w:rFonts w:ascii="Times New Roman" w:hAnsi="Times New Roman" w:cs="Times New Roman"/>
                <w:b/>
                <w:color w:val="000000" w:themeColor="text1"/>
                <w:sz w:val="28"/>
                <w:szCs w:val="28"/>
              </w:rPr>
            </w:pPr>
            <w:r w:rsidRPr="004059BD">
              <w:rPr>
                <w:rFonts w:ascii="Times New Roman" w:hAnsi="Times New Roman" w:cs="Times New Roman"/>
                <w:color w:val="000000" w:themeColor="text1"/>
                <w:sz w:val="28"/>
                <w:szCs w:val="28"/>
              </w:rPr>
              <w:t xml:space="preserve">Số:  </w:t>
            </w:r>
            <w:r w:rsidR="00B53278">
              <w:rPr>
                <w:rFonts w:ascii="Times New Roman" w:hAnsi="Times New Roman" w:cs="Times New Roman"/>
                <w:color w:val="000000" w:themeColor="text1"/>
                <w:sz w:val="28"/>
                <w:szCs w:val="28"/>
              </w:rPr>
              <w:t>30</w:t>
            </w:r>
            <w:bookmarkStart w:id="0" w:name="_GoBack"/>
            <w:bookmarkEnd w:id="0"/>
            <w:r w:rsidRPr="004059BD">
              <w:rPr>
                <w:rFonts w:ascii="Times New Roman" w:hAnsi="Times New Roman" w:cs="Times New Roman"/>
                <w:color w:val="000000" w:themeColor="text1"/>
                <w:sz w:val="28"/>
                <w:szCs w:val="28"/>
              </w:rPr>
              <w:t>/2024/NQ-HĐND</w:t>
            </w:r>
          </w:p>
        </w:tc>
        <w:tc>
          <w:tcPr>
            <w:tcW w:w="6237" w:type="dxa"/>
          </w:tcPr>
          <w:p w14:paraId="52F6C374" w14:textId="2C253EE3" w:rsidR="0096175B" w:rsidRPr="004059BD" w:rsidRDefault="009B4F1F" w:rsidP="00D52FF1">
            <w:pPr>
              <w:jc w:val="center"/>
              <w:rPr>
                <w:rFonts w:ascii="Times New Roman" w:hAnsi="Times New Roman" w:cs="Times New Roman"/>
                <w:b/>
                <w:color w:val="000000" w:themeColor="text1"/>
                <w:sz w:val="28"/>
                <w:szCs w:val="28"/>
              </w:rPr>
            </w:pPr>
            <w:r w:rsidRPr="004059BD">
              <w:rPr>
                <w:rFonts w:ascii="Times New Roman" w:hAnsi="Times New Roman" w:cs="Times New Roman"/>
                <w:i/>
                <w:color w:val="000000" w:themeColor="text1"/>
                <w:sz w:val="28"/>
                <w:szCs w:val="28"/>
              </w:rPr>
              <w:t xml:space="preserve"> </w:t>
            </w:r>
            <w:r w:rsidR="0096175B" w:rsidRPr="004059BD">
              <w:rPr>
                <w:rFonts w:ascii="Times New Roman" w:hAnsi="Times New Roman" w:cs="Times New Roman"/>
                <w:i/>
                <w:color w:val="000000" w:themeColor="text1"/>
                <w:sz w:val="28"/>
                <w:szCs w:val="28"/>
              </w:rPr>
              <w:t xml:space="preserve">Hải Dương, ngày </w:t>
            </w:r>
            <w:r w:rsidR="00BF36C7" w:rsidRPr="004059BD">
              <w:rPr>
                <w:rFonts w:ascii="Times New Roman" w:hAnsi="Times New Roman" w:cs="Times New Roman"/>
                <w:i/>
                <w:color w:val="000000" w:themeColor="text1"/>
                <w:sz w:val="28"/>
                <w:szCs w:val="28"/>
              </w:rPr>
              <w:t>11</w:t>
            </w:r>
            <w:r w:rsidR="00D52FF1" w:rsidRPr="004059BD">
              <w:rPr>
                <w:rFonts w:ascii="Times New Roman" w:hAnsi="Times New Roman" w:cs="Times New Roman"/>
                <w:i/>
                <w:color w:val="000000" w:themeColor="text1"/>
                <w:sz w:val="28"/>
                <w:szCs w:val="28"/>
              </w:rPr>
              <w:t xml:space="preserve"> tháng 12</w:t>
            </w:r>
            <w:r w:rsidR="0096175B" w:rsidRPr="004059BD">
              <w:rPr>
                <w:rFonts w:ascii="Times New Roman" w:hAnsi="Times New Roman" w:cs="Times New Roman"/>
                <w:i/>
                <w:color w:val="000000" w:themeColor="text1"/>
                <w:sz w:val="28"/>
                <w:szCs w:val="28"/>
              </w:rPr>
              <w:t xml:space="preserve"> năm 2024</w:t>
            </w:r>
          </w:p>
        </w:tc>
      </w:tr>
    </w:tbl>
    <w:p w14:paraId="42B40130" w14:textId="69652C18" w:rsidR="0096175B" w:rsidRPr="004059BD" w:rsidRDefault="0096175B" w:rsidP="0096175B">
      <w:pPr>
        <w:spacing w:after="0" w:line="240" w:lineRule="auto"/>
        <w:jc w:val="center"/>
        <w:rPr>
          <w:rFonts w:ascii="Times New Roman" w:hAnsi="Times New Roman" w:cs="Times New Roman"/>
          <w:color w:val="000000" w:themeColor="text1"/>
          <w:sz w:val="28"/>
          <w:szCs w:val="28"/>
        </w:rPr>
      </w:pPr>
    </w:p>
    <w:p w14:paraId="0E9E74F1" w14:textId="77777777" w:rsidR="00D52FF1" w:rsidRPr="004059BD" w:rsidRDefault="00D52FF1" w:rsidP="0096175B">
      <w:pPr>
        <w:spacing w:after="0" w:line="240" w:lineRule="auto"/>
        <w:jc w:val="center"/>
        <w:rPr>
          <w:rFonts w:ascii="Times New Roman" w:hAnsi="Times New Roman" w:cs="Times New Roman"/>
          <w:b/>
          <w:color w:val="000000" w:themeColor="text1"/>
          <w:sz w:val="28"/>
          <w:szCs w:val="28"/>
        </w:rPr>
      </w:pPr>
    </w:p>
    <w:p w14:paraId="6FF9079B" w14:textId="77777777" w:rsidR="0096175B" w:rsidRPr="004059BD" w:rsidRDefault="0096175B" w:rsidP="0096175B">
      <w:pPr>
        <w:spacing w:after="0" w:line="240" w:lineRule="auto"/>
        <w:jc w:val="center"/>
        <w:rPr>
          <w:rFonts w:ascii="Times New Roman" w:hAnsi="Times New Roman" w:cs="Times New Roman"/>
          <w:b/>
          <w:color w:val="000000" w:themeColor="text1"/>
          <w:sz w:val="28"/>
          <w:szCs w:val="28"/>
        </w:rPr>
      </w:pPr>
      <w:r w:rsidRPr="004059BD">
        <w:rPr>
          <w:rFonts w:ascii="Times New Roman" w:hAnsi="Times New Roman" w:cs="Times New Roman"/>
          <w:b/>
          <w:color w:val="000000" w:themeColor="text1"/>
          <w:sz w:val="28"/>
          <w:szCs w:val="28"/>
        </w:rPr>
        <w:t>NGHỊ QUYẾT</w:t>
      </w:r>
    </w:p>
    <w:p w14:paraId="3FA5BF24" w14:textId="77777777" w:rsidR="0096175B" w:rsidRPr="004059BD" w:rsidRDefault="0096175B" w:rsidP="0096175B">
      <w:pPr>
        <w:spacing w:after="0" w:line="240" w:lineRule="auto"/>
        <w:jc w:val="center"/>
        <w:rPr>
          <w:rFonts w:ascii="Times New Roman" w:hAnsi="Times New Roman" w:cs="Times New Roman"/>
          <w:b/>
          <w:color w:val="000000" w:themeColor="text1"/>
          <w:sz w:val="28"/>
          <w:szCs w:val="28"/>
        </w:rPr>
      </w:pPr>
      <w:r w:rsidRPr="004059BD">
        <w:rPr>
          <w:rFonts w:ascii="Times New Roman" w:hAnsi="Times New Roman" w:cs="Times New Roman"/>
          <w:b/>
          <w:color w:val="000000" w:themeColor="text1"/>
          <w:sz w:val="28"/>
          <w:szCs w:val="28"/>
        </w:rPr>
        <w:t xml:space="preserve">Quy định </w:t>
      </w:r>
      <w:r w:rsidR="00EA19A1" w:rsidRPr="004059BD">
        <w:rPr>
          <w:rFonts w:ascii="Times New Roman" w:hAnsi="Times New Roman" w:cs="Times New Roman"/>
          <w:b/>
          <w:color w:val="000000" w:themeColor="text1"/>
          <w:sz w:val="28"/>
          <w:szCs w:val="28"/>
        </w:rPr>
        <w:t>mức hỗ trợ, bồi dưỡng cho</w:t>
      </w:r>
      <w:r w:rsidRPr="004059BD">
        <w:rPr>
          <w:rFonts w:ascii="Times New Roman" w:hAnsi="Times New Roman" w:cs="Times New Roman"/>
          <w:b/>
          <w:color w:val="000000" w:themeColor="text1"/>
          <w:sz w:val="28"/>
          <w:szCs w:val="28"/>
        </w:rPr>
        <w:t xml:space="preserve"> </w:t>
      </w:r>
      <w:r w:rsidR="00EA19A1" w:rsidRPr="004059BD">
        <w:rPr>
          <w:rFonts w:ascii="Times New Roman" w:hAnsi="Times New Roman" w:cs="Times New Roman"/>
          <w:b/>
          <w:color w:val="000000" w:themeColor="text1"/>
          <w:sz w:val="28"/>
          <w:szCs w:val="28"/>
        </w:rPr>
        <w:t>thành viên Tổ</w:t>
      </w:r>
      <w:r w:rsidRPr="004059BD">
        <w:rPr>
          <w:rFonts w:ascii="Times New Roman" w:hAnsi="Times New Roman" w:cs="Times New Roman"/>
          <w:b/>
          <w:color w:val="000000" w:themeColor="text1"/>
          <w:sz w:val="28"/>
          <w:szCs w:val="28"/>
        </w:rPr>
        <w:t xml:space="preserve"> bảo vệ</w:t>
      </w:r>
    </w:p>
    <w:p w14:paraId="54A2AF67" w14:textId="77777777" w:rsidR="00092FE5" w:rsidRPr="004059BD" w:rsidRDefault="0096175B" w:rsidP="0096175B">
      <w:pPr>
        <w:spacing w:after="0" w:line="240" w:lineRule="auto"/>
        <w:jc w:val="center"/>
        <w:rPr>
          <w:rFonts w:ascii="Times New Roman" w:hAnsi="Times New Roman" w:cs="Times New Roman"/>
          <w:color w:val="000000" w:themeColor="text1"/>
          <w:sz w:val="28"/>
          <w:szCs w:val="28"/>
        </w:rPr>
      </w:pPr>
      <w:r w:rsidRPr="004059BD">
        <w:rPr>
          <w:rFonts w:ascii="Times New Roman" w:hAnsi="Times New Roman" w:cs="Times New Roman"/>
          <w:b/>
          <w:color w:val="000000" w:themeColor="text1"/>
          <w:sz w:val="28"/>
          <w:szCs w:val="28"/>
        </w:rPr>
        <w:t>an ninh, trật tự trên địa bàn tỉnh Hải Dương</w:t>
      </w:r>
      <w:r w:rsidRPr="004059BD">
        <w:rPr>
          <w:rFonts w:ascii="Times New Roman" w:hAnsi="Times New Roman" w:cs="Times New Roman"/>
          <w:noProof/>
          <w:color w:val="000000" w:themeColor="text1"/>
          <w:sz w:val="28"/>
          <w:szCs w:val="28"/>
        </w:rPr>
        <w:t xml:space="preserve"> </w:t>
      </w:r>
    </w:p>
    <w:p w14:paraId="002FEEC5" w14:textId="77777777" w:rsidR="00092FE5" w:rsidRPr="004059BD" w:rsidRDefault="00F363F4" w:rsidP="0096175B">
      <w:pPr>
        <w:spacing w:after="0" w:line="240" w:lineRule="auto"/>
        <w:jc w:val="center"/>
        <w:rPr>
          <w:rFonts w:ascii="Times New Roman" w:hAnsi="Times New Roman" w:cs="Times New Roman"/>
          <w:color w:val="000000" w:themeColor="text1"/>
          <w:sz w:val="28"/>
          <w:szCs w:val="28"/>
        </w:rPr>
      </w:pPr>
      <w:r w:rsidRPr="004059BD">
        <w:rPr>
          <w:rFonts w:ascii="Times New Roman" w:hAnsi="Times New Roman" w:cs="Times New Roman"/>
          <w:noProof/>
          <w:color w:val="000000" w:themeColor="text1"/>
          <w:sz w:val="28"/>
          <w:szCs w:val="28"/>
        </w:rPr>
        <mc:AlternateContent>
          <mc:Choice Requires="wps">
            <w:drawing>
              <wp:anchor distT="0" distB="0" distL="114300" distR="114300" simplePos="0" relativeHeight="251659776" behindDoc="0" locked="0" layoutInCell="1" allowOverlap="1" wp14:anchorId="4B4D0917" wp14:editId="6A10255C">
                <wp:simplePos x="0" y="0"/>
                <wp:positionH relativeFrom="column">
                  <wp:posOffset>2103755</wp:posOffset>
                </wp:positionH>
                <wp:positionV relativeFrom="paragraph">
                  <wp:posOffset>52705</wp:posOffset>
                </wp:positionV>
                <wp:extent cx="169277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92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F369C1"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65pt,4.15pt" to="298.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MPtQEAALcDAAAOAAAAZHJzL2Uyb0RvYy54bWysU8GO0zAQvSPxD5bvNGlX2oWo6R66gguC&#10;ioUP8DrjxsL2WGPTtH/P2G2zCBBCiIvjsd97M288Wd8fvRMHoGQx9HK5aKWAoHGwYd/LL5/fvnot&#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" strokecolor="black [3040]"/>
            </w:pict>
          </mc:Fallback>
        </mc:AlternateContent>
      </w:r>
    </w:p>
    <w:p w14:paraId="3C10D224" w14:textId="77777777" w:rsidR="00D32579" w:rsidRPr="004059BD" w:rsidRDefault="00D32579" w:rsidP="0096175B">
      <w:pPr>
        <w:spacing w:after="0" w:line="240" w:lineRule="auto"/>
        <w:jc w:val="center"/>
        <w:rPr>
          <w:rFonts w:ascii="Times New Roman" w:hAnsi="Times New Roman" w:cs="Times New Roman"/>
          <w:b/>
          <w:color w:val="000000" w:themeColor="text1"/>
          <w:sz w:val="4"/>
          <w:szCs w:val="4"/>
        </w:rPr>
      </w:pPr>
    </w:p>
    <w:p w14:paraId="49E7A1B4" w14:textId="020CB1E2" w:rsidR="00092FE5" w:rsidRPr="004059BD" w:rsidRDefault="00092FE5" w:rsidP="0096175B">
      <w:pPr>
        <w:spacing w:after="0" w:line="240" w:lineRule="auto"/>
        <w:jc w:val="center"/>
        <w:rPr>
          <w:rFonts w:ascii="Times New Roman" w:hAnsi="Times New Roman" w:cs="Times New Roman"/>
          <w:b/>
          <w:color w:val="000000" w:themeColor="text1"/>
          <w:sz w:val="28"/>
          <w:szCs w:val="28"/>
        </w:rPr>
      </w:pPr>
      <w:r w:rsidRPr="004059BD">
        <w:rPr>
          <w:rFonts w:ascii="Times New Roman" w:hAnsi="Times New Roman" w:cs="Times New Roman"/>
          <w:b/>
          <w:color w:val="000000" w:themeColor="text1"/>
          <w:sz w:val="28"/>
          <w:szCs w:val="28"/>
        </w:rPr>
        <w:t>HỘI ĐỒNG NHÂN DÂN TỈNH HẢI DƯƠNG</w:t>
      </w:r>
    </w:p>
    <w:p w14:paraId="563361B0" w14:textId="77777777" w:rsidR="00092FE5" w:rsidRPr="004059BD" w:rsidRDefault="00092FE5" w:rsidP="0096175B">
      <w:pPr>
        <w:spacing w:after="0" w:line="240" w:lineRule="auto"/>
        <w:jc w:val="center"/>
        <w:rPr>
          <w:rFonts w:ascii="Times New Roman" w:hAnsi="Times New Roman" w:cs="Times New Roman"/>
          <w:b/>
          <w:color w:val="000000" w:themeColor="text1"/>
          <w:sz w:val="28"/>
          <w:szCs w:val="28"/>
        </w:rPr>
      </w:pPr>
      <w:r w:rsidRPr="004059BD">
        <w:rPr>
          <w:rFonts w:ascii="Times New Roman" w:hAnsi="Times New Roman" w:cs="Times New Roman"/>
          <w:b/>
          <w:color w:val="000000" w:themeColor="text1"/>
          <w:sz w:val="28"/>
          <w:szCs w:val="28"/>
        </w:rPr>
        <w:t>KHOÁ XVII, KỲ HỌP THỨ 2</w:t>
      </w:r>
      <w:r w:rsidR="00E2235A" w:rsidRPr="004059BD">
        <w:rPr>
          <w:rFonts w:ascii="Times New Roman" w:hAnsi="Times New Roman" w:cs="Times New Roman"/>
          <w:b/>
          <w:color w:val="000000" w:themeColor="text1"/>
          <w:sz w:val="28"/>
          <w:szCs w:val="28"/>
        </w:rPr>
        <w:t>8</w:t>
      </w:r>
    </w:p>
    <w:p w14:paraId="0C37895D" w14:textId="77777777" w:rsidR="00092FE5" w:rsidRPr="004059BD" w:rsidRDefault="00092FE5" w:rsidP="0096175B">
      <w:pPr>
        <w:spacing w:after="0" w:line="240" w:lineRule="auto"/>
        <w:jc w:val="center"/>
        <w:rPr>
          <w:rFonts w:ascii="Times New Roman" w:hAnsi="Times New Roman" w:cs="Times New Roman"/>
          <w:color w:val="000000" w:themeColor="text1"/>
          <w:sz w:val="28"/>
          <w:szCs w:val="28"/>
        </w:rPr>
      </w:pPr>
    </w:p>
    <w:p w14:paraId="499D61E4" w14:textId="77777777" w:rsidR="00335787"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Căn cứ Luật Tổ chức chính quyền địa phương ngày 19 tháng 6 năm 2015; Luậ</w:t>
      </w:r>
      <w:r w:rsidR="00440555" w:rsidRPr="004059BD">
        <w:rPr>
          <w:rFonts w:ascii="Times New Roman" w:hAnsi="Times New Roman" w:cs="Times New Roman"/>
          <w:i/>
          <w:color w:val="000000" w:themeColor="text1"/>
          <w:sz w:val="28"/>
          <w:szCs w:val="28"/>
        </w:rPr>
        <w:t>t S</w:t>
      </w:r>
      <w:r w:rsidRPr="004059BD">
        <w:rPr>
          <w:rFonts w:ascii="Times New Roman" w:hAnsi="Times New Roman" w:cs="Times New Roman"/>
          <w:i/>
          <w:color w:val="000000" w:themeColor="text1"/>
          <w:sz w:val="28"/>
          <w:szCs w:val="28"/>
        </w:rPr>
        <w:t>ửa đổi, bổ sung một số điều của Luật Tổ chức Chính phủ và Luật Tổ chức chính quyền địa ph</w:t>
      </w:r>
      <w:r w:rsidR="00335787" w:rsidRPr="004059BD">
        <w:rPr>
          <w:rFonts w:ascii="Times New Roman" w:hAnsi="Times New Roman" w:cs="Times New Roman"/>
          <w:i/>
          <w:color w:val="000000" w:themeColor="text1"/>
          <w:sz w:val="28"/>
          <w:szCs w:val="28"/>
        </w:rPr>
        <w:t>ương ngày 22 tháng 11 năm 2019;</w:t>
      </w:r>
    </w:p>
    <w:p w14:paraId="35C14F01" w14:textId="77777777" w:rsidR="00335787"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Căn cứ Luật Ngân sách nhà nướ</w:t>
      </w:r>
      <w:r w:rsidR="00335787" w:rsidRPr="004059BD">
        <w:rPr>
          <w:rFonts w:ascii="Times New Roman" w:hAnsi="Times New Roman" w:cs="Times New Roman"/>
          <w:i/>
          <w:color w:val="000000" w:themeColor="text1"/>
          <w:sz w:val="28"/>
          <w:szCs w:val="28"/>
        </w:rPr>
        <w:t>c ngày 25 tháng 6 năm 2015;</w:t>
      </w:r>
    </w:p>
    <w:p w14:paraId="5400B7C6" w14:textId="77777777" w:rsidR="00092FE5"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 xml:space="preserve">Căn cứ Luật Lực lượng tham gia bảo vệ an ninh, trật tự ở cơ sở ngày 28 tháng 11 năm 2023; </w:t>
      </w:r>
    </w:p>
    <w:p w14:paraId="3A96FBAD" w14:textId="77777777" w:rsidR="00092FE5"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 xml:space="preserve">Căn cứ Nghị định số 163/2016/NĐ-CP ngày 21 tháng 12 năm 2016 của Chính phủ quy định chi tiết thi hành một số điều của Luật Ngân sách nhà nước; </w:t>
      </w:r>
    </w:p>
    <w:p w14:paraId="4D41E008" w14:textId="77777777" w:rsidR="00092FE5"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 xml:space="preserve">Căn cứ Nghị định số 33/2023/NĐ-CP ngày 10 tháng 6 năm 2023 của Chính phủ quy định về cán bộ, công chức cấp xã và người hoạt động không chuyên trách ở cấp xã, ở thôn, tổ dân phố; </w:t>
      </w:r>
    </w:p>
    <w:p w14:paraId="733C77FB" w14:textId="77777777" w:rsidR="00092FE5"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 xml:space="preserve">Căn cứ Nghị định số 40/2024/NĐ-CP ngày 16 tháng 4 năm 2024 của Chính phủ quy định chi tiết một số điều của Luật Lực lượng tham gia bảo vệ an ninh, trật tự ở cơ sở; </w:t>
      </w:r>
    </w:p>
    <w:p w14:paraId="71D3D9A8" w14:textId="77777777" w:rsidR="00092FE5" w:rsidRPr="004059BD" w:rsidRDefault="00092FE5" w:rsidP="00DB7A65">
      <w:pPr>
        <w:spacing w:before="80" w:after="80" w:line="264" w:lineRule="auto"/>
        <w:ind w:firstLine="720"/>
        <w:jc w:val="both"/>
        <w:rPr>
          <w:rFonts w:ascii="Times New Roman" w:hAnsi="Times New Roman" w:cs="Times New Roman"/>
          <w:i/>
          <w:color w:val="000000" w:themeColor="text1"/>
          <w:sz w:val="28"/>
          <w:szCs w:val="28"/>
        </w:rPr>
      </w:pPr>
      <w:r w:rsidRPr="004059BD">
        <w:rPr>
          <w:rFonts w:ascii="Times New Roman" w:hAnsi="Times New Roman" w:cs="Times New Roman"/>
          <w:i/>
          <w:color w:val="000000" w:themeColor="text1"/>
          <w:sz w:val="28"/>
          <w:szCs w:val="28"/>
        </w:rPr>
        <w:t xml:space="preserve">Căn cứ Thông tư số 14/2024/TT-BCA ngày 22 tháng 4 năm 2024 của Bộ trưởng Bộ Công an quy định chi tiết thi hành một số điều của Luật Lực lượng tham gia bảo vệ an ninh, trật tự ở cơ sở; </w:t>
      </w:r>
    </w:p>
    <w:p w14:paraId="6751FD70" w14:textId="32D8B382" w:rsidR="00092FE5" w:rsidRPr="004059BD" w:rsidRDefault="00092FE5" w:rsidP="00DB7A65">
      <w:pPr>
        <w:spacing w:before="80" w:after="80" w:line="264" w:lineRule="auto"/>
        <w:ind w:firstLine="720"/>
        <w:jc w:val="both"/>
        <w:rPr>
          <w:rFonts w:ascii="Times New Roman Italic" w:hAnsi="Times New Roman Italic" w:cs="Times New Roman"/>
          <w:i/>
          <w:color w:val="000000" w:themeColor="text1"/>
          <w:sz w:val="28"/>
          <w:szCs w:val="28"/>
        </w:rPr>
      </w:pPr>
      <w:r w:rsidRPr="004059BD">
        <w:rPr>
          <w:rFonts w:ascii="Times New Roman Italic" w:hAnsi="Times New Roman Italic" w:cs="Times New Roman"/>
          <w:i/>
          <w:color w:val="000000" w:themeColor="text1"/>
          <w:sz w:val="28"/>
          <w:szCs w:val="28"/>
        </w:rPr>
        <w:t xml:space="preserve">Xét Tờ trình số </w:t>
      </w:r>
      <w:r w:rsidR="00BC3158" w:rsidRPr="004059BD">
        <w:rPr>
          <w:rFonts w:ascii="Times New Roman Italic" w:hAnsi="Times New Roman Italic" w:cs="Times New Roman"/>
          <w:i/>
          <w:color w:val="000000" w:themeColor="text1"/>
          <w:sz w:val="28"/>
          <w:szCs w:val="28"/>
        </w:rPr>
        <w:t>220</w:t>
      </w:r>
      <w:r w:rsidRPr="004059BD">
        <w:rPr>
          <w:rFonts w:ascii="Times New Roman Italic" w:hAnsi="Times New Roman Italic" w:cs="Times New Roman"/>
          <w:i/>
          <w:color w:val="000000" w:themeColor="text1"/>
          <w:sz w:val="28"/>
          <w:szCs w:val="28"/>
        </w:rPr>
        <w:t>/TTr-UBND ngày</w:t>
      </w:r>
      <w:r w:rsidR="00E7669D" w:rsidRPr="004059BD">
        <w:rPr>
          <w:rFonts w:ascii="Times New Roman Italic" w:hAnsi="Times New Roman Italic" w:cs="Times New Roman"/>
          <w:i/>
          <w:color w:val="000000" w:themeColor="text1"/>
          <w:sz w:val="28"/>
          <w:szCs w:val="28"/>
        </w:rPr>
        <w:t xml:space="preserve"> </w:t>
      </w:r>
      <w:r w:rsidR="00BC3158" w:rsidRPr="004059BD">
        <w:rPr>
          <w:rFonts w:ascii="Times New Roman Italic" w:hAnsi="Times New Roman Italic" w:cs="Times New Roman"/>
          <w:i/>
          <w:color w:val="000000" w:themeColor="text1"/>
          <w:sz w:val="28"/>
          <w:szCs w:val="28"/>
        </w:rPr>
        <w:t xml:space="preserve">05 </w:t>
      </w:r>
      <w:r w:rsidRPr="004059BD">
        <w:rPr>
          <w:rFonts w:ascii="Times New Roman Italic" w:hAnsi="Times New Roman Italic" w:cs="Times New Roman"/>
          <w:i/>
          <w:color w:val="000000" w:themeColor="text1"/>
          <w:sz w:val="28"/>
          <w:szCs w:val="28"/>
        </w:rPr>
        <w:t>tháng</w:t>
      </w:r>
      <w:r w:rsidR="005D7B52" w:rsidRPr="004059BD">
        <w:rPr>
          <w:rFonts w:ascii="Times New Roman Italic" w:hAnsi="Times New Roman Italic" w:cs="Times New Roman"/>
          <w:i/>
          <w:color w:val="000000" w:themeColor="text1"/>
          <w:sz w:val="28"/>
          <w:szCs w:val="28"/>
        </w:rPr>
        <w:t xml:space="preserve"> 12 </w:t>
      </w:r>
      <w:r w:rsidRPr="004059BD">
        <w:rPr>
          <w:rFonts w:ascii="Times New Roman Italic" w:hAnsi="Times New Roman Italic" w:cs="Times New Roman"/>
          <w:i/>
          <w:color w:val="000000" w:themeColor="text1"/>
          <w:sz w:val="28"/>
          <w:szCs w:val="28"/>
        </w:rPr>
        <w:t xml:space="preserve">năm 2024 của Ủy ban nhân dân tỉnh </w:t>
      </w:r>
      <w:r w:rsidR="000915B4" w:rsidRPr="004059BD">
        <w:rPr>
          <w:rFonts w:ascii="Times New Roman Italic" w:hAnsi="Times New Roman Italic" w:cs="Times New Roman"/>
          <w:i/>
          <w:color w:val="000000" w:themeColor="text1"/>
          <w:sz w:val="28"/>
          <w:szCs w:val="28"/>
        </w:rPr>
        <w:t xml:space="preserve">Ban hành Nghị quyết của Hội đồng nhân dân tỉnh Quy định mức hỗ trợ, bồi dưỡng cho thành viên Tổ bảo vệ an ninh, trật tự trên địa bàn tỉnh Hải Dương; </w:t>
      </w:r>
      <w:r w:rsidRPr="004059BD">
        <w:rPr>
          <w:rFonts w:ascii="Times New Roman Italic" w:hAnsi="Times New Roman Italic" w:cs="Times New Roman"/>
          <w:i/>
          <w:color w:val="000000" w:themeColor="text1"/>
          <w:sz w:val="28"/>
          <w:szCs w:val="28"/>
        </w:rPr>
        <w:t>Báo cáo thẩm tra của Ban Pháp chế Hội đồng nhân dân tỉnh và ý kiến thảo luận của đại biểu Hội đồng nhân dân tỉnh tại kỳ họ</w:t>
      </w:r>
      <w:r w:rsidR="005411C8" w:rsidRPr="004059BD">
        <w:rPr>
          <w:rFonts w:ascii="Times New Roman Italic" w:hAnsi="Times New Roman Italic" w:cs="Times New Roman"/>
          <w:i/>
          <w:color w:val="000000" w:themeColor="text1"/>
          <w:sz w:val="28"/>
          <w:szCs w:val="28"/>
        </w:rPr>
        <w:t>p.</w:t>
      </w:r>
    </w:p>
    <w:p w14:paraId="4F7491D2" w14:textId="77777777" w:rsidR="00092FE5" w:rsidRPr="004059BD" w:rsidRDefault="00092FE5" w:rsidP="00085B5F">
      <w:pPr>
        <w:spacing w:beforeLines="120" w:before="288" w:afterLines="120" w:after="288" w:line="240" w:lineRule="auto"/>
        <w:jc w:val="center"/>
        <w:rPr>
          <w:rFonts w:ascii="Times New Roman" w:hAnsi="Times New Roman" w:cs="Times New Roman"/>
          <w:b/>
          <w:color w:val="000000" w:themeColor="text1"/>
          <w:sz w:val="28"/>
          <w:szCs w:val="28"/>
        </w:rPr>
      </w:pPr>
      <w:r w:rsidRPr="004059BD">
        <w:rPr>
          <w:rFonts w:ascii="Times New Roman" w:hAnsi="Times New Roman" w:cs="Times New Roman"/>
          <w:b/>
          <w:color w:val="000000" w:themeColor="text1"/>
          <w:sz w:val="28"/>
          <w:szCs w:val="28"/>
        </w:rPr>
        <w:t>QUYẾT NGHỊ:</w:t>
      </w:r>
    </w:p>
    <w:p w14:paraId="460B00DA" w14:textId="77777777" w:rsidR="00AD211C" w:rsidRPr="004059BD" w:rsidRDefault="00092FE5"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b/>
          <w:color w:val="000000" w:themeColor="text1"/>
          <w:sz w:val="28"/>
          <w:szCs w:val="28"/>
        </w:rPr>
        <w:t>Điều 1.</w:t>
      </w:r>
      <w:r w:rsidRPr="004059BD">
        <w:rPr>
          <w:rFonts w:ascii="Times New Roman" w:hAnsi="Times New Roman" w:cs="Times New Roman"/>
          <w:color w:val="000000" w:themeColor="text1"/>
          <w:sz w:val="28"/>
          <w:szCs w:val="28"/>
        </w:rPr>
        <w:t xml:space="preserve"> Quy định </w:t>
      </w:r>
      <w:r w:rsidR="00EA19A1" w:rsidRPr="004059BD">
        <w:rPr>
          <w:rFonts w:ascii="Times New Roman" w:hAnsi="Times New Roman" w:cs="Times New Roman"/>
          <w:color w:val="000000" w:themeColor="text1"/>
          <w:sz w:val="28"/>
          <w:szCs w:val="28"/>
        </w:rPr>
        <w:t>mức hỗ</w:t>
      </w:r>
      <w:r w:rsidR="00AD211C" w:rsidRPr="004059BD">
        <w:rPr>
          <w:rFonts w:ascii="Times New Roman" w:hAnsi="Times New Roman" w:cs="Times New Roman"/>
          <w:color w:val="000000" w:themeColor="text1"/>
          <w:sz w:val="28"/>
          <w:szCs w:val="28"/>
        </w:rPr>
        <w:t xml:space="preserve"> </w:t>
      </w:r>
      <w:r w:rsidRPr="004059BD">
        <w:rPr>
          <w:rFonts w:ascii="Times New Roman" w:hAnsi="Times New Roman" w:cs="Times New Roman"/>
          <w:color w:val="000000" w:themeColor="text1"/>
          <w:sz w:val="28"/>
          <w:szCs w:val="28"/>
        </w:rPr>
        <w:t>trợ</w:t>
      </w:r>
      <w:r w:rsidR="00EA19A1" w:rsidRPr="004059BD">
        <w:rPr>
          <w:rFonts w:ascii="Times New Roman" w:hAnsi="Times New Roman" w:cs="Times New Roman"/>
          <w:color w:val="000000" w:themeColor="text1"/>
          <w:sz w:val="28"/>
          <w:szCs w:val="28"/>
        </w:rPr>
        <w:t>, bồi dưỡng</w:t>
      </w:r>
      <w:r w:rsidRPr="004059BD">
        <w:rPr>
          <w:rFonts w:ascii="Times New Roman" w:hAnsi="Times New Roman" w:cs="Times New Roman"/>
          <w:color w:val="000000" w:themeColor="text1"/>
          <w:sz w:val="28"/>
          <w:szCs w:val="28"/>
        </w:rPr>
        <w:t xml:space="preserve"> </w:t>
      </w:r>
      <w:r w:rsidR="00EA19A1" w:rsidRPr="004059BD">
        <w:rPr>
          <w:rFonts w:ascii="Times New Roman" w:hAnsi="Times New Roman" w:cs="Times New Roman"/>
          <w:color w:val="000000" w:themeColor="text1"/>
          <w:sz w:val="28"/>
          <w:szCs w:val="28"/>
        </w:rPr>
        <w:t>cho thành viên Tổ</w:t>
      </w:r>
      <w:r w:rsidR="00BF0BBA" w:rsidRPr="004059BD">
        <w:rPr>
          <w:rFonts w:ascii="Times New Roman" w:hAnsi="Times New Roman" w:cs="Times New Roman"/>
          <w:color w:val="000000" w:themeColor="text1"/>
          <w:sz w:val="28"/>
          <w:szCs w:val="28"/>
        </w:rPr>
        <w:t xml:space="preserve"> </w:t>
      </w:r>
      <w:r w:rsidRPr="004059BD">
        <w:rPr>
          <w:rFonts w:ascii="Times New Roman" w:hAnsi="Times New Roman" w:cs="Times New Roman"/>
          <w:color w:val="000000" w:themeColor="text1"/>
          <w:sz w:val="28"/>
          <w:szCs w:val="28"/>
        </w:rPr>
        <w:t xml:space="preserve">bảo vệ an ninh, trật tự </w:t>
      </w:r>
      <w:r w:rsidR="00AD211C" w:rsidRPr="004059BD">
        <w:rPr>
          <w:rFonts w:ascii="Times New Roman" w:hAnsi="Times New Roman" w:cs="Times New Roman"/>
          <w:color w:val="000000" w:themeColor="text1"/>
          <w:sz w:val="28"/>
          <w:szCs w:val="28"/>
        </w:rPr>
        <w:t>trên địa bàn tỉnh Hải Dương</w:t>
      </w:r>
      <w:r w:rsidR="00C91796" w:rsidRPr="004059BD">
        <w:rPr>
          <w:rFonts w:ascii="Times New Roman" w:hAnsi="Times New Roman" w:cs="Times New Roman"/>
          <w:color w:val="000000" w:themeColor="text1"/>
          <w:sz w:val="28"/>
          <w:szCs w:val="28"/>
        </w:rPr>
        <w:t>.</w:t>
      </w:r>
    </w:p>
    <w:p w14:paraId="2F2C83B0" w14:textId="77777777" w:rsidR="00681B88" w:rsidRPr="004059BD" w:rsidRDefault="00034899"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color w:val="000000" w:themeColor="text1"/>
          <w:sz w:val="28"/>
          <w:szCs w:val="28"/>
        </w:rPr>
        <w:lastRenderedPageBreak/>
        <w:t xml:space="preserve">1. </w:t>
      </w:r>
      <w:bookmarkStart w:id="1" w:name="dieu_3"/>
      <w:r w:rsidR="0000144C" w:rsidRPr="004059BD">
        <w:rPr>
          <w:rFonts w:ascii="Times New Roman" w:hAnsi="Times New Roman" w:cs="Times New Roman"/>
          <w:color w:val="000000" w:themeColor="text1"/>
          <w:sz w:val="28"/>
          <w:szCs w:val="28"/>
        </w:rPr>
        <w:t>M</w:t>
      </w:r>
      <w:r w:rsidR="0000144C" w:rsidRPr="004059BD">
        <w:rPr>
          <w:rFonts w:ascii="Times New Roman" w:hAnsi="Times New Roman" w:cs="Times New Roman"/>
          <w:bCs/>
          <w:color w:val="000000" w:themeColor="text1"/>
          <w:sz w:val="28"/>
          <w:szCs w:val="28"/>
          <w:shd w:val="clear" w:color="auto" w:fill="FFFFFF"/>
        </w:rPr>
        <w:t>ức hỗ trợ đóng bảo hiểm y tế, bảo hiểm xã hội tự nguyện</w:t>
      </w:r>
      <w:bookmarkEnd w:id="1"/>
      <w:r w:rsidR="00EA19A1" w:rsidRPr="004059BD">
        <w:rPr>
          <w:rFonts w:ascii="Times New Roman" w:hAnsi="Times New Roman" w:cs="Times New Roman"/>
          <w:bCs/>
          <w:color w:val="000000" w:themeColor="text1"/>
          <w:sz w:val="28"/>
          <w:szCs w:val="28"/>
          <w:shd w:val="clear" w:color="auto" w:fill="FFFFFF"/>
        </w:rPr>
        <w:t xml:space="preserve"> hằng tháng:</w:t>
      </w:r>
    </w:p>
    <w:p w14:paraId="59C4BE45" w14:textId="7C636F68" w:rsidR="0000144C" w:rsidRPr="004059BD" w:rsidRDefault="00681B88"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color w:val="000000" w:themeColor="text1"/>
          <w:sz w:val="28"/>
          <w:szCs w:val="28"/>
        </w:rPr>
        <w:t xml:space="preserve">a) </w:t>
      </w:r>
      <w:r w:rsidR="0000144C" w:rsidRPr="004059BD">
        <w:rPr>
          <w:rFonts w:ascii="Times New Roman" w:hAnsi="Times New Roman" w:cs="Times New Roman"/>
          <w:color w:val="000000" w:themeColor="text1"/>
          <w:sz w:val="28"/>
          <w:szCs w:val="28"/>
        </w:rPr>
        <w:t>H</w:t>
      </w:r>
      <w:r w:rsidRPr="004059BD">
        <w:rPr>
          <w:rFonts w:ascii="Times New Roman" w:hAnsi="Times New Roman" w:cs="Times New Roman"/>
          <w:color w:val="000000" w:themeColor="text1"/>
          <w:sz w:val="28"/>
          <w:szCs w:val="28"/>
        </w:rPr>
        <w:t>ỗ trợ 100% mức đóng bảo hiểm y tế hộ gia đình đối với người thứ</w:t>
      </w:r>
      <w:r w:rsidR="005D3EAD" w:rsidRPr="004059BD">
        <w:rPr>
          <w:rFonts w:ascii="Times New Roman" w:hAnsi="Times New Roman" w:cs="Times New Roman"/>
          <w:color w:val="000000" w:themeColor="text1"/>
          <w:sz w:val="28"/>
          <w:szCs w:val="28"/>
        </w:rPr>
        <w:t xml:space="preserve"> </w:t>
      </w:r>
      <w:r w:rsidR="007C3116">
        <w:rPr>
          <w:rFonts w:ascii="Times New Roman" w:hAnsi="Times New Roman" w:cs="Times New Roman"/>
          <w:color w:val="000000" w:themeColor="text1"/>
          <w:sz w:val="28"/>
          <w:szCs w:val="28"/>
        </w:rPr>
        <w:t>nhất</w:t>
      </w:r>
      <w:r w:rsidR="00D22F19" w:rsidRPr="004059BD">
        <w:rPr>
          <w:rFonts w:ascii="Times New Roman" w:hAnsi="Times New Roman" w:cs="Times New Roman"/>
          <w:color w:val="000000" w:themeColor="text1"/>
          <w:sz w:val="28"/>
          <w:szCs w:val="28"/>
        </w:rPr>
        <w:t xml:space="preserve"> tham gia bảo hiểm y tế</w:t>
      </w:r>
      <w:r w:rsidR="001C161E" w:rsidRPr="004059BD">
        <w:rPr>
          <w:rFonts w:ascii="Times New Roman" w:hAnsi="Times New Roman" w:cs="Times New Roman"/>
          <w:color w:val="000000" w:themeColor="text1"/>
          <w:sz w:val="28"/>
          <w:szCs w:val="28"/>
        </w:rPr>
        <w:t>;</w:t>
      </w:r>
      <w:r w:rsidR="005D3EAD" w:rsidRPr="004059BD">
        <w:rPr>
          <w:rFonts w:ascii="Times New Roman" w:hAnsi="Times New Roman" w:cs="Times New Roman"/>
          <w:color w:val="000000" w:themeColor="text1"/>
          <w:sz w:val="28"/>
          <w:szCs w:val="28"/>
        </w:rPr>
        <w:t xml:space="preserve"> </w:t>
      </w:r>
    </w:p>
    <w:p w14:paraId="6BC433E8" w14:textId="0C6781FF" w:rsidR="00F601D7" w:rsidRPr="004059BD" w:rsidRDefault="00681B88" w:rsidP="00DB7A65">
      <w:pPr>
        <w:spacing w:before="80" w:after="80" w:line="264" w:lineRule="auto"/>
        <w:ind w:firstLine="720"/>
        <w:jc w:val="both"/>
        <w:rPr>
          <w:rFonts w:ascii="Times New Roman" w:hAnsi="Times New Roman"/>
          <w:color w:val="000000" w:themeColor="text1"/>
          <w:szCs w:val="28"/>
        </w:rPr>
      </w:pPr>
      <w:r w:rsidRPr="004059BD">
        <w:rPr>
          <w:rFonts w:ascii="Times New Roman" w:hAnsi="Times New Roman" w:cs="Times New Roman"/>
          <w:color w:val="000000" w:themeColor="text1"/>
          <w:sz w:val="28"/>
          <w:szCs w:val="28"/>
        </w:rPr>
        <w:t xml:space="preserve">b) </w:t>
      </w:r>
      <w:r w:rsidR="0000144C" w:rsidRPr="004059BD">
        <w:rPr>
          <w:rFonts w:ascii="Times New Roman" w:hAnsi="Times New Roman" w:cs="Times New Roman"/>
          <w:color w:val="000000" w:themeColor="text1"/>
          <w:sz w:val="28"/>
          <w:szCs w:val="28"/>
          <w:shd w:val="clear" w:color="auto" w:fill="FFFFFF"/>
        </w:rPr>
        <w:t>Hỗ trợ</w:t>
      </w:r>
      <w:r w:rsidR="00717251" w:rsidRPr="004059BD">
        <w:rPr>
          <w:rFonts w:ascii="Times New Roman" w:hAnsi="Times New Roman" w:cs="Times New Roman"/>
          <w:color w:val="000000" w:themeColor="text1"/>
          <w:sz w:val="28"/>
          <w:szCs w:val="28"/>
          <w:shd w:val="clear" w:color="auto" w:fill="FFFFFF"/>
        </w:rPr>
        <w:t xml:space="preserve"> b</w:t>
      </w:r>
      <w:r w:rsidR="00717251" w:rsidRPr="004059BD">
        <w:rPr>
          <w:rFonts w:ascii="Times New Roman" w:hAnsi="Times New Roman" w:cs="Times New Roman"/>
          <w:color w:val="000000" w:themeColor="text1"/>
          <w:sz w:val="28"/>
          <w:szCs w:val="28"/>
          <w:shd w:val="clear" w:color="auto" w:fill="FFFFFF"/>
          <w:lang w:val="vi-VN"/>
        </w:rPr>
        <w:t>ằng</w:t>
      </w:r>
      <w:r w:rsidR="0000144C" w:rsidRPr="004059BD">
        <w:rPr>
          <w:rFonts w:ascii="Times New Roman" w:hAnsi="Times New Roman" w:cs="Times New Roman"/>
          <w:color w:val="000000" w:themeColor="text1"/>
          <w:sz w:val="28"/>
          <w:szCs w:val="28"/>
          <w:shd w:val="clear" w:color="auto" w:fill="FFFFFF"/>
        </w:rPr>
        <w:t xml:space="preserve"> </w:t>
      </w:r>
      <w:r w:rsidR="00EA19A1" w:rsidRPr="004059BD">
        <w:rPr>
          <w:rFonts w:ascii="Times New Roman" w:hAnsi="Times New Roman" w:cs="Times New Roman"/>
          <w:color w:val="000000" w:themeColor="text1"/>
          <w:sz w:val="28"/>
          <w:szCs w:val="28"/>
          <w:shd w:val="clear" w:color="auto" w:fill="FFFFFF"/>
        </w:rPr>
        <w:t>3</w:t>
      </w:r>
      <w:r w:rsidR="0000144C" w:rsidRPr="004059BD">
        <w:rPr>
          <w:rFonts w:ascii="Times New Roman" w:hAnsi="Times New Roman" w:cs="Times New Roman"/>
          <w:color w:val="000000" w:themeColor="text1"/>
          <w:sz w:val="28"/>
          <w:szCs w:val="28"/>
          <w:shd w:val="clear" w:color="auto" w:fill="FFFFFF"/>
        </w:rPr>
        <w:t>0% mức đóng bảo hiểm xã hội tự nguyện hằng tháng theo mức chuẩn hộ nghèo của khu vực nông thôn theo từng thời kỳ do Thủ tướng Chính phủ quy định, ngoài mức hỗ trợ đóng bảo hiểm xã hội tự nguyện quy định tại điểm c khoản 1 Điều 14 Nghị định số </w:t>
      </w:r>
      <w:hyperlink r:id="rId6" w:tgtFrame="_blank" w:tooltip="Nghị định 134/2015/NĐ-CP" w:history="1">
        <w:r w:rsidR="0000144C" w:rsidRPr="004059BD">
          <w:rPr>
            <w:rStyle w:val="Hyperlink"/>
            <w:rFonts w:ascii="Times New Roman" w:hAnsi="Times New Roman" w:cs="Times New Roman"/>
            <w:color w:val="000000" w:themeColor="text1"/>
            <w:sz w:val="28"/>
            <w:szCs w:val="28"/>
            <w:u w:val="none"/>
            <w:shd w:val="clear" w:color="auto" w:fill="FFFFFF"/>
          </w:rPr>
          <w:t>134/2015/NĐ-CP</w:t>
        </w:r>
      </w:hyperlink>
      <w:r w:rsidR="00605B16" w:rsidRPr="004059BD">
        <w:rPr>
          <w:rFonts w:ascii="Times New Roman" w:hAnsi="Times New Roman" w:cs="Times New Roman"/>
          <w:color w:val="000000" w:themeColor="text1"/>
          <w:sz w:val="28"/>
          <w:szCs w:val="28"/>
          <w:shd w:val="clear" w:color="auto" w:fill="FFFFFF"/>
        </w:rPr>
        <w:t> ngày 29</w:t>
      </w:r>
      <w:r w:rsidR="001E6A6E" w:rsidRPr="004059BD">
        <w:rPr>
          <w:rFonts w:ascii="Times New Roman" w:hAnsi="Times New Roman" w:cs="Times New Roman"/>
          <w:color w:val="000000" w:themeColor="text1"/>
          <w:sz w:val="28"/>
          <w:szCs w:val="28"/>
          <w:shd w:val="clear" w:color="auto" w:fill="FFFFFF"/>
        </w:rPr>
        <w:t xml:space="preserve"> tháng </w:t>
      </w:r>
      <w:r w:rsidR="0000144C" w:rsidRPr="004059BD">
        <w:rPr>
          <w:rFonts w:ascii="Times New Roman" w:hAnsi="Times New Roman" w:cs="Times New Roman"/>
          <w:color w:val="000000" w:themeColor="text1"/>
          <w:sz w:val="28"/>
          <w:szCs w:val="28"/>
          <w:shd w:val="clear" w:color="auto" w:fill="FFFFFF"/>
        </w:rPr>
        <w:t>12</w:t>
      </w:r>
      <w:r w:rsidR="001E6A6E" w:rsidRPr="004059BD">
        <w:rPr>
          <w:rFonts w:ascii="Times New Roman" w:hAnsi="Times New Roman" w:cs="Times New Roman"/>
          <w:color w:val="000000" w:themeColor="text1"/>
          <w:sz w:val="28"/>
          <w:szCs w:val="28"/>
          <w:shd w:val="clear" w:color="auto" w:fill="FFFFFF"/>
        </w:rPr>
        <w:t xml:space="preserve"> năm </w:t>
      </w:r>
      <w:r w:rsidR="0000144C" w:rsidRPr="004059BD">
        <w:rPr>
          <w:rFonts w:ascii="Times New Roman" w:hAnsi="Times New Roman" w:cs="Times New Roman"/>
          <w:color w:val="000000" w:themeColor="text1"/>
          <w:sz w:val="28"/>
          <w:szCs w:val="28"/>
          <w:shd w:val="clear" w:color="auto" w:fill="FFFFFF"/>
        </w:rPr>
        <w:t>2015 của Chính phủ quy định chi tiết một số điều của Luật Bảo hiểm xã hội về bảo hiểm xã hội tự nguyện.</w:t>
      </w:r>
      <w:r w:rsidR="00912087" w:rsidRPr="004059BD">
        <w:rPr>
          <w:rFonts w:ascii="Times New Roman" w:hAnsi="Times New Roman"/>
          <w:color w:val="000000" w:themeColor="text1"/>
          <w:szCs w:val="28"/>
        </w:rPr>
        <w:t xml:space="preserve"> </w:t>
      </w:r>
      <w:bookmarkStart w:id="2" w:name="dieu_4"/>
    </w:p>
    <w:p w14:paraId="61083920" w14:textId="77777777" w:rsidR="0000144C" w:rsidRPr="004059BD" w:rsidRDefault="0000144C"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bCs/>
          <w:color w:val="000000" w:themeColor="text1"/>
          <w:sz w:val="28"/>
          <w:szCs w:val="28"/>
        </w:rPr>
        <w:t xml:space="preserve">2. Mức hỗ trợ đối với </w:t>
      </w:r>
      <w:r w:rsidR="007E174C" w:rsidRPr="004059BD">
        <w:rPr>
          <w:rFonts w:ascii="Times New Roman" w:hAnsi="Times New Roman" w:cs="Times New Roman"/>
          <w:bCs/>
          <w:color w:val="000000" w:themeColor="text1"/>
          <w:sz w:val="28"/>
          <w:szCs w:val="28"/>
        </w:rPr>
        <w:t>thành viên Tổ bảo vệ an ninh, trật tự</w:t>
      </w:r>
      <w:r w:rsidRPr="004059BD">
        <w:rPr>
          <w:rFonts w:ascii="Times New Roman" w:hAnsi="Times New Roman" w:cs="Times New Roman"/>
          <w:bCs/>
          <w:color w:val="000000" w:themeColor="text1"/>
          <w:sz w:val="28"/>
          <w:szCs w:val="28"/>
        </w:rPr>
        <w:t xml:space="preserve"> chưa tham gia bảo hiểm xã hội mà bị tai nạn, chết khi thực hiện nhiệm vụ</w:t>
      </w:r>
      <w:bookmarkEnd w:id="2"/>
      <w:r w:rsidR="00EA19A1" w:rsidRPr="004059BD">
        <w:rPr>
          <w:rFonts w:ascii="Times New Roman" w:hAnsi="Times New Roman" w:cs="Times New Roman"/>
          <w:bCs/>
          <w:color w:val="000000" w:themeColor="text1"/>
          <w:sz w:val="28"/>
          <w:szCs w:val="28"/>
        </w:rPr>
        <w:t>:</w:t>
      </w:r>
    </w:p>
    <w:p w14:paraId="1384658E" w14:textId="77777777" w:rsidR="0000144C" w:rsidRPr="004059BD" w:rsidRDefault="0000144C" w:rsidP="00DB7A65">
      <w:pPr>
        <w:spacing w:before="80" w:after="80" w:line="264" w:lineRule="auto"/>
        <w:ind w:firstLine="720"/>
        <w:jc w:val="both"/>
        <w:rPr>
          <w:rFonts w:ascii="Times New Roman" w:eastAsia="Times New Roman" w:hAnsi="Times New Roman" w:cs="Times New Roman"/>
          <w:color w:val="000000" w:themeColor="text1"/>
          <w:sz w:val="28"/>
          <w:szCs w:val="28"/>
        </w:rPr>
      </w:pPr>
      <w:r w:rsidRPr="004059BD">
        <w:rPr>
          <w:rFonts w:ascii="Times New Roman" w:eastAsia="Times New Roman" w:hAnsi="Times New Roman" w:cs="Times New Roman"/>
          <w:color w:val="000000" w:themeColor="text1"/>
          <w:sz w:val="28"/>
          <w:szCs w:val="28"/>
        </w:rPr>
        <w:t xml:space="preserve">a) Trường hợp bị tai nạn: Trong thời gian điều trị tai nạn được hưởng hỗ trợ tiền ăn hằng ngày, kể cả trường hợp vết thương tái phát cho đến khi ổn định sức khỏe ra viện </w:t>
      </w:r>
      <w:r w:rsidR="005B77F1" w:rsidRPr="004059BD">
        <w:rPr>
          <w:rFonts w:ascii="Times New Roman" w:eastAsia="Times New Roman" w:hAnsi="Times New Roman" w:cs="Times New Roman"/>
          <w:color w:val="000000" w:themeColor="text1"/>
          <w:sz w:val="28"/>
          <w:szCs w:val="28"/>
        </w:rPr>
        <w:t>là 70.200 đồng</w:t>
      </w:r>
      <w:r w:rsidR="00EA19A1" w:rsidRPr="004059BD">
        <w:rPr>
          <w:rFonts w:ascii="Times New Roman" w:eastAsia="Times New Roman" w:hAnsi="Times New Roman" w:cs="Times New Roman"/>
          <w:color w:val="000000" w:themeColor="text1"/>
          <w:sz w:val="28"/>
          <w:szCs w:val="28"/>
        </w:rPr>
        <w:t>/ngày</w:t>
      </w:r>
      <w:r w:rsidR="00335787" w:rsidRPr="004059BD">
        <w:rPr>
          <w:rFonts w:ascii="Times New Roman" w:eastAsia="Times New Roman" w:hAnsi="Times New Roman" w:cs="Times New Roman"/>
          <w:color w:val="000000" w:themeColor="text1"/>
          <w:sz w:val="28"/>
          <w:szCs w:val="28"/>
        </w:rPr>
        <w:t>.</w:t>
      </w:r>
    </w:p>
    <w:p w14:paraId="5938C5C3" w14:textId="77777777" w:rsidR="007E174C" w:rsidRPr="004059BD" w:rsidRDefault="0000144C"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eastAsia="Times New Roman" w:hAnsi="Times New Roman" w:cs="Times New Roman"/>
          <w:color w:val="000000" w:themeColor="text1"/>
          <w:sz w:val="28"/>
          <w:szCs w:val="28"/>
        </w:rPr>
        <w:t xml:space="preserve">b) Trường hợp tai nạn dẫn đến chết: Thân nhân được hưởng trợ cấp tiền tuất </w:t>
      </w:r>
      <w:r w:rsidR="007E174C" w:rsidRPr="004059BD">
        <w:rPr>
          <w:rFonts w:ascii="Times New Roman" w:eastAsia="Times New Roman" w:hAnsi="Times New Roman" w:cs="Times New Roman"/>
          <w:color w:val="000000" w:themeColor="text1"/>
          <w:sz w:val="28"/>
          <w:szCs w:val="28"/>
        </w:rPr>
        <w:t xml:space="preserve">là </w:t>
      </w:r>
      <w:r w:rsidR="007E174C" w:rsidRPr="004059BD">
        <w:rPr>
          <w:rFonts w:ascii="Times New Roman" w:hAnsi="Times New Roman" w:cs="Times New Roman"/>
          <w:color w:val="000000" w:themeColor="text1"/>
          <w:sz w:val="28"/>
          <w:szCs w:val="28"/>
        </w:rPr>
        <w:t xml:space="preserve">53.640.000 đồng; </w:t>
      </w:r>
      <w:r w:rsidRPr="004059BD">
        <w:rPr>
          <w:rFonts w:ascii="Times New Roman" w:eastAsia="Times New Roman" w:hAnsi="Times New Roman" w:cs="Times New Roman"/>
          <w:color w:val="000000" w:themeColor="text1"/>
          <w:sz w:val="28"/>
          <w:szCs w:val="28"/>
        </w:rPr>
        <w:t xml:space="preserve">người lo mai táng được nhận tiền mai táng phí </w:t>
      </w:r>
      <w:r w:rsidR="007E174C" w:rsidRPr="004059BD">
        <w:rPr>
          <w:rFonts w:ascii="Times New Roman" w:eastAsia="Times New Roman" w:hAnsi="Times New Roman" w:cs="Times New Roman"/>
          <w:color w:val="000000" w:themeColor="text1"/>
          <w:sz w:val="28"/>
          <w:szCs w:val="28"/>
        </w:rPr>
        <w:t xml:space="preserve">là </w:t>
      </w:r>
      <w:r w:rsidR="007E174C" w:rsidRPr="004059BD">
        <w:rPr>
          <w:rFonts w:ascii="Times New Roman" w:hAnsi="Times New Roman" w:cs="Times New Roman"/>
          <w:color w:val="000000" w:themeColor="text1"/>
          <w:sz w:val="28"/>
          <w:szCs w:val="28"/>
        </w:rPr>
        <w:t>14.900.000 đồng.</w:t>
      </w:r>
    </w:p>
    <w:p w14:paraId="31668239" w14:textId="2E53B9FF" w:rsidR="00BD58A5" w:rsidRPr="004059BD" w:rsidRDefault="00E6571D"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color w:val="000000" w:themeColor="text1"/>
          <w:sz w:val="28"/>
          <w:szCs w:val="28"/>
        </w:rPr>
        <w:t>3</w:t>
      </w:r>
      <w:r w:rsidR="009F51CB" w:rsidRPr="004059BD">
        <w:rPr>
          <w:rFonts w:ascii="Times New Roman" w:hAnsi="Times New Roman" w:cs="Times New Roman"/>
          <w:color w:val="000000" w:themeColor="text1"/>
          <w:sz w:val="28"/>
          <w:szCs w:val="28"/>
        </w:rPr>
        <w:t xml:space="preserve">. </w:t>
      </w:r>
      <w:r w:rsidR="007E174C" w:rsidRPr="004059BD">
        <w:rPr>
          <w:rFonts w:ascii="Times New Roman" w:hAnsi="Times New Roman" w:cs="Times New Roman"/>
          <w:color w:val="000000" w:themeColor="text1"/>
          <w:sz w:val="28"/>
          <w:szCs w:val="28"/>
        </w:rPr>
        <w:t xml:space="preserve">Mức bồi dưỡng đối với thành viên Tổ bảo vệ an ninh, trật tự khi </w:t>
      </w:r>
      <w:r w:rsidR="00BD58A5" w:rsidRPr="004059BD">
        <w:rPr>
          <w:rFonts w:ascii="Times New Roman" w:hAnsi="Times New Roman" w:cs="Times New Roman"/>
          <w:color w:val="000000" w:themeColor="text1"/>
          <w:sz w:val="28"/>
          <w:szCs w:val="28"/>
        </w:rPr>
        <w:t>thực hiện nhiệm vụ theo sự phân công của cấp có thẩm quyền hoặc khi được điều động, huy động thực hiện nhiệm vụ:</w:t>
      </w:r>
    </w:p>
    <w:p w14:paraId="2AA355EF" w14:textId="77777777" w:rsidR="00AD211C" w:rsidRPr="006E4E69" w:rsidRDefault="009F51CB" w:rsidP="00DB7A65">
      <w:pPr>
        <w:spacing w:before="80" w:after="80" w:line="264" w:lineRule="auto"/>
        <w:ind w:firstLine="720"/>
        <w:jc w:val="both"/>
        <w:rPr>
          <w:rFonts w:ascii="Times New Roman" w:hAnsi="Times New Roman" w:cs="Times New Roman"/>
          <w:color w:val="000000" w:themeColor="text1"/>
          <w:spacing w:val="2"/>
          <w:sz w:val="28"/>
          <w:szCs w:val="28"/>
        </w:rPr>
      </w:pPr>
      <w:r w:rsidRPr="006E4E69">
        <w:rPr>
          <w:rFonts w:ascii="Times New Roman" w:hAnsi="Times New Roman" w:cs="Times New Roman"/>
          <w:color w:val="000000" w:themeColor="text1"/>
          <w:spacing w:val="2"/>
          <w:sz w:val="28"/>
          <w:szCs w:val="28"/>
        </w:rPr>
        <w:t xml:space="preserve">Người tham gia lực lượng </w:t>
      </w:r>
      <w:r w:rsidR="003D4C8A" w:rsidRPr="006E4E69">
        <w:rPr>
          <w:rFonts w:ascii="Times New Roman" w:hAnsi="Times New Roman" w:cs="Times New Roman"/>
          <w:color w:val="000000" w:themeColor="text1"/>
          <w:spacing w:val="2"/>
          <w:sz w:val="28"/>
          <w:szCs w:val="28"/>
        </w:rPr>
        <w:t xml:space="preserve">tham gia </w:t>
      </w:r>
      <w:r w:rsidRPr="006E4E69">
        <w:rPr>
          <w:rFonts w:ascii="Times New Roman" w:hAnsi="Times New Roman" w:cs="Times New Roman"/>
          <w:color w:val="000000" w:themeColor="text1"/>
          <w:spacing w:val="2"/>
          <w:sz w:val="28"/>
          <w:szCs w:val="28"/>
        </w:rPr>
        <w:t xml:space="preserve">bảo vệ an ninh, trật tự ở cơ sở trên địa bàn tỉnh khi làm nhiệm vụ </w:t>
      </w:r>
      <w:r w:rsidR="003235AD" w:rsidRPr="006E4E69">
        <w:rPr>
          <w:rFonts w:ascii="Times New Roman" w:hAnsi="Times New Roman" w:cs="Times New Roman"/>
          <w:color w:val="000000" w:themeColor="text1"/>
          <w:spacing w:val="2"/>
          <w:sz w:val="28"/>
          <w:szCs w:val="28"/>
        </w:rPr>
        <w:t>từ 22 giờ ngày hôm trước đến 06 giờ sáng ngày hôm sau</w:t>
      </w:r>
      <w:r w:rsidR="007E174C" w:rsidRPr="006E4E69">
        <w:rPr>
          <w:rFonts w:ascii="Times New Roman" w:hAnsi="Times New Roman" w:cs="Times New Roman"/>
          <w:color w:val="000000" w:themeColor="text1"/>
          <w:spacing w:val="2"/>
          <w:sz w:val="28"/>
          <w:szCs w:val="28"/>
        </w:rPr>
        <w:t>;</w:t>
      </w:r>
      <w:r w:rsidR="003235AD" w:rsidRPr="006E4E69">
        <w:rPr>
          <w:rFonts w:ascii="Times New Roman" w:hAnsi="Times New Roman" w:cs="Times New Roman"/>
          <w:color w:val="000000" w:themeColor="text1"/>
          <w:spacing w:val="2"/>
          <w:sz w:val="28"/>
          <w:szCs w:val="28"/>
        </w:rPr>
        <w:t xml:space="preserve"> ngày nghỉ, ngày lễ</w:t>
      </w:r>
      <w:r w:rsidR="007E174C" w:rsidRPr="006E4E69">
        <w:rPr>
          <w:rFonts w:ascii="Times New Roman" w:hAnsi="Times New Roman" w:cs="Times New Roman"/>
          <w:color w:val="000000" w:themeColor="text1"/>
          <w:spacing w:val="2"/>
          <w:sz w:val="28"/>
          <w:szCs w:val="28"/>
        </w:rPr>
        <w:t>;</w:t>
      </w:r>
      <w:r w:rsidR="003235AD" w:rsidRPr="006E4E69">
        <w:rPr>
          <w:rFonts w:ascii="Times New Roman" w:hAnsi="Times New Roman" w:cs="Times New Roman"/>
          <w:color w:val="000000" w:themeColor="text1"/>
          <w:spacing w:val="2"/>
          <w:sz w:val="28"/>
          <w:szCs w:val="28"/>
        </w:rPr>
        <w:t xml:space="preserve"> khi thực hiện công việc nặng nhọc, độc hại, nguy hiểm hoặc đặc biệt nặng nhọc, độc hại, nguy hiểm theo quy định của pháp luật về lao động</w:t>
      </w:r>
      <w:r w:rsidR="007E174C" w:rsidRPr="006E4E69">
        <w:rPr>
          <w:rFonts w:ascii="Times New Roman" w:hAnsi="Times New Roman" w:cs="Times New Roman"/>
          <w:color w:val="000000" w:themeColor="text1"/>
          <w:spacing w:val="2"/>
          <w:sz w:val="28"/>
          <w:szCs w:val="28"/>
        </w:rPr>
        <w:t>; k</w:t>
      </w:r>
      <w:r w:rsidR="007E174C" w:rsidRPr="006E4E69">
        <w:rPr>
          <w:rFonts w:ascii="Times New Roman" w:eastAsia="Times New Roman" w:hAnsi="Times New Roman" w:cs="Times New Roman"/>
          <w:color w:val="000000" w:themeColor="text1"/>
          <w:spacing w:val="2"/>
          <w:sz w:val="28"/>
          <w:szCs w:val="28"/>
        </w:rPr>
        <w:t xml:space="preserve">hi làm nhiệm vụ tại những nơi thuộc khu vực biên giới, miền núi, vùng có điều kiện kinh tế - xã hội đặc biệt khó khăn, vùng đồng bào dân tộc thiểu số hoặc tại đơn vị hành chính cấp xã trọng điểm về quốc phòng được hưởng mức tiền bồi dưỡng là </w:t>
      </w:r>
      <w:r w:rsidR="00577AA6" w:rsidRPr="006E4E69">
        <w:rPr>
          <w:rFonts w:ascii="Times New Roman" w:hAnsi="Times New Roman" w:cs="Times New Roman"/>
          <w:color w:val="000000" w:themeColor="text1"/>
          <w:spacing w:val="2"/>
          <w:sz w:val="28"/>
          <w:szCs w:val="28"/>
        </w:rPr>
        <w:t>50.000 đồng/người/ngày</w:t>
      </w:r>
      <w:r w:rsidR="007E174C" w:rsidRPr="006E4E69">
        <w:rPr>
          <w:rFonts w:ascii="Times New Roman" w:hAnsi="Times New Roman" w:cs="Times New Roman"/>
          <w:color w:val="000000" w:themeColor="text1"/>
          <w:spacing w:val="2"/>
          <w:sz w:val="28"/>
          <w:szCs w:val="28"/>
        </w:rPr>
        <w:t>,</w:t>
      </w:r>
      <w:r w:rsidR="00577AA6" w:rsidRPr="006E4E69">
        <w:rPr>
          <w:rFonts w:ascii="Times New Roman" w:hAnsi="Times New Roman" w:cs="Times New Roman"/>
          <w:color w:val="000000" w:themeColor="text1"/>
          <w:spacing w:val="2"/>
          <w:sz w:val="28"/>
          <w:szCs w:val="28"/>
        </w:rPr>
        <w:t xml:space="preserve"> nhưng không quá 07 ngày trong một tháng.</w:t>
      </w:r>
    </w:p>
    <w:p w14:paraId="2BCFDDA0" w14:textId="55D0DADD" w:rsidR="00116F38" w:rsidRPr="004059BD" w:rsidRDefault="00092FE5" w:rsidP="00DB7A65">
      <w:pPr>
        <w:spacing w:before="80" w:after="80" w:line="264" w:lineRule="auto"/>
        <w:ind w:firstLine="720"/>
        <w:jc w:val="both"/>
        <w:rPr>
          <w:rFonts w:ascii="Times New Roman" w:eastAsia="Times New Roman" w:hAnsi="Times New Roman"/>
          <w:b/>
          <w:bCs/>
          <w:color w:val="000000"/>
          <w:sz w:val="28"/>
          <w:szCs w:val="28"/>
          <w:lang w:val="it-IT"/>
        </w:rPr>
      </w:pPr>
      <w:r w:rsidRPr="004059BD">
        <w:rPr>
          <w:rFonts w:ascii="Times New Roman" w:hAnsi="Times New Roman" w:cs="Times New Roman"/>
          <w:b/>
          <w:color w:val="000000" w:themeColor="text1"/>
          <w:sz w:val="28"/>
          <w:szCs w:val="28"/>
        </w:rPr>
        <w:t>Điều 2.</w:t>
      </w:r>
      <w:r w:rsidR="00116F38" w:rsidRPr="004059BD">
        <w:rPr>
          <w:rFonts w:ascii="Times New Roman" w:eastAsia="Times New Roman" w:hAnsi="Times New Roman"/>
          <w:b/>
          <w:bCs/>
          <w:color w:val="000000"/>
          <w:sz w:val="28"/>
          <w:szCs w:val="28"/>
          <w:lang w:val="it-IT"/>
        </w:rPr>
        <w:t xml:space="preserve"> Nguồn kinh phí thực hiện</w:t>
      </w:r>
    </w:p>
    <w:p w14:paraId="7F8E4F43" w14:textId="77777777" w:rsidR="00EA43D6" w:rsidRPr="004059BD" w:rsidRDefault="00116F38" w:rsidP="00DB7A65">
      <w:pPr>
        <w:spacing w:before="80" w:after="80" w:line="264" w:lineRule="auto"/>
        <w:ind w:firstLine="709"/>
        <w:jc w:val="both"/>
        <w:rPr>
          <w:rFonts w:ascii="Times New Roman" w:eastAsia="Times New Roman" w:hAnsi="Times New Roman"/>
          <w:bCs/>
          <w:color w:val="000000"/>
          <w:sz w:val="28"/>
          <w:szCs w:val="28"/>
          <w:lang w:val="it-IT"/>
        </w:rPr>
      </w:pPr>
      <w:r w:rsidRPr="004059BD">
        <w:rPr>
          <w:rFonts w:ascii="Times New Roman" w:eastAsia="Times New Roman" w:hAnsi="Times New Roman"/>
          <w:bCs/>
          <w:color w:val="000000"/>
          <w:sz w:val="28"/>
          <w:szCs w:val="28"/>
          <w:lang w:val="it-IT"/>
        </w:rPr>
        <w:t>Kinh phí thực hiện được ngân sách nhà nước đảm bảo theo phân cấp</w:t>
      </w:r>
      <w:r w:rsidR="00EA43D6" w:rsidRPr="004059BD">
        <w:rPr>
          <w:rFonts w:ascii="Times New Roman" w:eastAsia="Times New Roman" w:hAnsi="Times New Roman"/>
          <w:bCs/>
          <w:color w:val="000000"/>
          <w:sz w:val="28"/>
          <w:szCs w:val="28"/>
          <w:lang w:val="it-IT"/>
        </w:rPr>
        <w:t>.</w:t>
      </w:r>
    </w:p>
    <w:p w14:paraId="3053C754" w14:textId="77777777" w:rsidR="00092FE5" w:rsidRPr="004059BD" w:rsidRDefault="00092FE5"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b/>
          <w:color w:val="000000" w:themeColor="text1"/>
          <w:sz w:val="28"/>
          <w:szCs w:val="28"/>
        </w:rPr>
        <w:t>Điều 3. Tổ chức thực hiện</w:t>
      </w:r>
      <w:r w:rsidR="005B77F1" w:rsidRPr="004059BD">
        <w:rPr>
          <w:rFonts w:ascii="Times New Roman" w:hAnsi="Times New Roman" w:cs="Times New Roman"/>
          <w:b/>
          <w:color w:val="000000" w:themeColor="text1"/>
          <w:sz w:val="28"/>
          <w:szCs w:val="28"/>
        </w:rPr>
        <w:t>.</w:t>
      </w:r>
    </w:p>
    <w:p w14:paraId="1912A4BB" w14:textId="43D5C1F4" w:rsidR="00092FE5" w:rsidRPr="004059BD" w:rsidRDefault="00092FE5"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color w:val="000000" w:themeColor="text1"/>
          <w:sz w:val="28"/>
          <w:szCs w:val="28"/>
        </w:rPr>
        <w:t xml:space="preserve">1. Giao Ủy ban nhân dân tỉnh </w:t>
      </w:r>
      <w:r w:rsidR="00EF78E3" w:rsidRPr="004059BD">
        <w:rPr>
          <w:rFonts w:ascii="Times New Roman" w:hAnsi="Times New Roman" w:cs="Times New Roman"/>
          <w:color w:val="000000" w:themeColor="text1"/>
          <w:sz w:val="28"/>
          <w:szCs w:val="28"/>
        </w:rPr>
        <w:t xml:space="preserve">chỉ đạo </w:t>
      </w:r>
      <w:r w:rsidRPr="004059BD">
        <w:rPr>
          <w:rFonts w:ascii="Times New Roman" w:hAnsi="Times New Roman" w:cs="Times New Roman"/>
          <w:color w:val="000000" w:themeColor="text1"/>
          <w:sz w:val="28"/>
          <w:szCs w:val="28"/>
        </w:rPr>
        <w:t>tổ chức thực hiện Nghị quyết.</w:t>
      </w:r>
    </w:p>
    <w:p w14:paraId="0DC7AA3A" w14:textId="77777777" w:rsidR="00987AE2" w:rsidRPr="004059BD" w:rsidRDefault="00092FE5"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color w:val="000000" w:themeColor="text1"/>
          <w:sz w:val="28"/>
          <w:szCs w:val="28"/>
        </w:rPr>
        <w:t xml:space="preserve">2. Thường trực Hội đồng nhân dân, các Ban Hội đồng nhân dân, các Tổ đại biểu Hội đồng nhân dân và đại biểu Hội đồng nhân dân tỉnh giám sát việc thực hiện Nghị quyết. </w:t>
      </w:r>
    </w:p>
    <w:p w14:paraId="7B464AC9" w14:textId="1DC43099" w:rsidR="00092FE5" w:rsidRPr="004059BD" w:rsidRDefault="00092FE5" w:rsidP="00DB7A65">
      <w:pPr>
        <w:spacing w:before="80" w:after="80" w:line="264" w:lineRule="auto"/>
        <w:ind w:firstLine="720"/>
        <w:jc w:val="both"/>
        <w:rPr>
          <w:rFonts w:ascii="Times New Roman" w:hAnsi="Times New Roman" w:cs="Times New Roman"/>
          <w:color w:val="000000" w:themeColor="text1"/>
          <w:sz w:val="28"/>
          <w:szCs w:val="28"/>
        </w:rPr>
      </w:pPr>
      <w:r w:rsidRPr="004059BD">
        <w:rPr>
          <w:rFonts w:ascii="Times New Roman" w:hAnsi="Times New Roman" w:cs="Times New Roman"/>
          <w:color w:val="000000" w:themeColor="text1"/>
          <w:sz w:val="28"/>
          <w:szCs w:val="28"/>
        </w:rPr>
        <w:lastRenderedPageBreak/>
        <w:t xml:space="preserve">Nghị quyết này </w:t>
      </w:r>
      <w:r w:rsidR="00B5551B" w:rsidRPr="004059BD">
        <w:rPr>
          <w:rFonts w:ascii="Times New Roman" w:hAnsi="Times New Roman" w:cs="Times New Roman"/>
          <w:color w:val="000000" w:themeColor="text1"/>
          <w:sz w:val="28"/>
          <w:szCs w:val="28"/>
        </w:rPr>
        <w:t xml:space="preserve">đã </w:t>
      </w:r>
      <w:r w:rsidRPr="004059BD">
        <w:rPr>
          <w:rFonts w:ascii="Times New Roman" w:hAnsi="Times New Roman" w:cs="Times New Roman"/>
          <w:color w:val="000000" w:themeColor="text1"/>
          <w:sz w:val="28"/>
          <w:szCs w:val="28"/>
        </w:rPr>
        <w:t xml:space="preserve">được Hội đồng nhân dân tỉnh Hải Dương khóa XVII, </w:t>
      </w:r>
      <w:r w:rsidR="00066F55" w:rsidRPr="004059BD">
        <w:rPr>
          <w:rFonts w:ascii="Times New Roman" w:hAnsi="Times New Roman" w:cs="Times New Roman"/>
          <w:color w:val="000000" w:themeColor="text1"/>
          <w:sz w:val="28"/>
          <w:szCs w:val="28"/>
        </w:rPr>
        <w:t>K</w:t>
      </w:r>
      <w:r w:rsidRPr="004059BD">
        <w:rPr>
          <w:rFonts w:ascii="Times New Roman" w:hAnsi="Times New Roman" w:cs="Times New Roman"/>
          <w:color w:val="000000" w:themeColor="text1"/>
          <w:sz w:val="28"/>
          <w:szCs w:val="28"/>
        </w:rPr>
        <w:t>ỳ họp thứ</w:t>
      </w:r>
      <w:r w:rsidR="00AD211C" w:rsidRPr="004059BD">
        <w:rPr>
          <w:rFonts w:ascii="Times New Roman" w:hAnsi="Times New Roman" w:cs="Times New Roman"/>
          <w:color w:val="000000" w:themeColor="text1"/>
          <w:sz w:val="28"/>
          <w:szCs w:val="28"/>
        </w:rPr>
        <w:t xml:space="preserve"> 2</w:t>
      </w:r>
      <w:r w:rsidR="003D4C8A" w:rsidRPr="004059BD">
        <w:rPr>
          <w:rFonts w:ascii="Times New Roman" w:hAnsi="Times New Roman" w:cs="Times New Roman"/>
          <w:color w:val="000000" w:themeColor="text1"/>
          <w:sz w:val="28"/>
          <w:szCs w:val="28"/>
        </w:rPr>
        <w:t>8</w:t>
      </w:r>
      <w:r w:rsidRPr="004059BD">
        <w:rPr>
          <w:rFonts w:ascii="Times New Roman" w:hAnsi="Times New Roman" w:cs="Times New Roman"/>
          <w:color w:val="000000" w:themeColor="text1"/>
          <w:sz w:val="28"/>
          <w:szCs w:val="28"/>
        </w:rPr>
        <w:t xml:space="preserve"> thông qua ngày</w:t>
      </w:r>
      <w:r w:rsidR="008F5506" w:rsidRPr="004059BD">
        <w:rPr>
          <w:rFonts w:ascii="Times New Roman" w:hAnsi="Times New Roman" w:cs="Times New Roman"/>
          <w:color w:val="000000" w:themeColor="text1"/>
          <w:sz w:val="28"/>
          <w:szCs w:val="28"/>
        </w:rPr>
        <w:t xml:space="preserve"> 11 tháng 12 năm </w:t>
      </w:r>
      <w:r w:rsidRPr="004059BD">
        <w:rPr>
          <w:rFonts w:ascii="Times New Roman" w:hAnsi="Times New Roman" w:cs="Times New Roman"/>
          <w:color w:val="000000" w:themeColor="text1"/>
          <w:sz w:val="28"/>
          <w:szCs w:val="28"/>
        </w:rPr>
        <w:t>2024</w:t>
      </w:r>
      <w:r w:rsidR="007238BA" w:rsidRPr="004059BD">
        <w:rPr>
          <w:rFonts w:ascii="Times New Roman" w:hAnsi="Times New Roman" w:cs="Times New Roman"/>
          <w:color w:val="000000" w:themeColor="text1"/>
          <w:sz w:val="28"/>
          <w:szCs w:val="28"/>
        </w:rPr>
        <w:t xml:space="preserve"> và</w:t>
      </w:r>
      <w:r w:rsidRPr="004059BD">
        <w:rPr>
          <w:rFonts w:ascii="Times New Roman" w:hAnsi="Times New Roman" w:cs="Times New Roman"/>
          <w:color w:val="000000" w:themeColor="text1"/>
          <w:sz w:val="28"/>
          <w:szCs w:val="28"/>
        </w:rPr>
        <w:t xml:space="preserve"> có hiệu lực từ</w:t>
      </w:r>
      <w:r w:rsidR="00085B5F" w:rsidRPr="004059BD">
        <w:rPr>
          <w:rFonts w:ascii="Times New Roman" w:hAnsi="Times New Roman" w:cs="Times New Roman"/>
          <w:color w:val="000000" w:themeColor="text1"/>
          <w:sz w:val="28"/>
          <w:szCs w:val="28"/>
        </w:rPr>
        <w:t xml:space="preserve"> ngày 01</w:t>
      </w:r>
      <w:r w:rsidR="007238BA" w:rsidRPr="004059BD">
        <w:rPr>
          <w:rFonts w:ascii="Times New Roman" w:hAnsi="Times New Roman" w:cs="Times New Roman"/>
          <w:color w:val="000000" w:themeColor="text1"/>
          <w:sz w:val="28"/>
          <w:szCs w:val="28"/>
        </w:rPr>
        <w:t xml:space="preserve"> tháng</w:t>
      </w:r>
      <w:r w:rsidR="00BF1045" w:rsidRPr="004059BD">
        <w:rPr>
          <w:rFonts w:ascii="Times New Roman" w:hAnsi="Times New Roman" w:cs="Times New Roman"/>
          <w:color w:val="000000" w:themeColor="text1"/>
          <w:sz w:val="28"/>
          <w:szCs w:val="28"/>
        </w:rPr>
        <w:t xml:space="preserve"> 01</w:t>
      </w:r>
      <w:r w:rsidR="007238BA" w:rsidRPr="004059BD">
        <w:rPr>
          <w:rFonts w:ascii="Times New Roman" w:hAnsi="Times New Roman" w:cs="Times New Roman"/>
          <w:color w:val="000000" w:themeColor="text1"/>
          <w:sz w:val="28"/>
          <w:szCs w:val="28"/>
        </w:rPr>
        <w:t xml:space="preserve"> năm </w:t>
      </w:r>
      <w:r w:rsidRPr="004059BD">
        <w:rPr>
          <w:rFonts w:ascii="Times New Roman" w:hAnsi="Times New Roman" w:cs="Times New Roman"/>
          <w:color w:val="000000" w:themeColor="text1"/>
          <w:sz w:val="28"/>
          <w:szCs w:val="28"/>
        </w:rPr>
        <w:t>202</w:t>
      </w:r>
      <w:r w:rsidR="00AD211C" w:rsidRPr="004059BD">
        <w:rPr>
          <w:rFonts w:ascii="Times New Roman" w:hAnsi="Times New Roman" w:cs="Times New Roman"/>
          <w:color w:val="000000" w:themeColor="text1"/>
          <w:sz w:val="28"/>
          <w:szCs w:val="28"/>
        </w:rPr>
        <w:t>5</w:t>
      </w:r>
      <w:r w:rsidR="00E2235A" w:rsidRPr="004059BD">
        <w:rPr>
          <w:rFonts w:ascii="Times New Roman" w:hAnsi="Times New Roman" w:cs="Times New Roman"/>
          <w:color w:val="000000" w:themeColor="text1"/>
          <w:sz w:val="28"/>
          <w:szCs w:val="28"/>
        </w:rPr>
        <w:t>./.</w:t>
      </w:r>
    </w:p>
    <w:p w14:paraId="52AFEB58" w14:textId="77777777" w:rsidR="00085B5F" w:rsidRPr="004059BD" w:rsidRDefault="00085B5F" w:rsidP="00085B5F">
      <w:pPr>
        <w:spacing w:before="60" w:after="0" w:line="240" w:lineRule="auto"/>
        <w:ind w:firstLine="720"/>
        <w:jc w:val="both"/>
        <w:rPr>
          <w:rFonts w:ascii="Times New Roman" w:hAnsi="Times New Roman" w:cs="Times New Roman"/>
          <w:color w:val="000000" w:themeColor="text1"/>
          <w:sz w:val="8"/>
          <w:szCs w:val="28"/>
        </w:rPr>
      </w:pPr>
    </w:p>
    <w:tbl>
      <w:tblPr>
        <w:tblW w:w="9214" w:type="dxa"/>
        <w:tblInd w:w="-34" w:type="dxa"/>
        <w:tblLook w:val="01E0" w:firstRow="1" w:lastRow="1" w:firstColumn="1" w:lastColumn="1" w:noHBand="0" w:noVBand="0"/>
      </w:tblPr>
      <w:tblGrid>
        <w:gridCol w:w="5245"/>
        <w:gridCol w:w="3969"/>
      </w:tblGrid>
      <w:tr w:rsidR="00D811F3" w:rsidRPr="004059BD" w14:paraId="1E91E759" w14:textId="77777777" w:rsidTr="009A525A">
        <w:tc>
          <w:tcPr>
            <w:tcW w:w="5245" w:type="dxa"/>
            <w:hideMark/>
          </w:tcPr>
          <w:p w14:paraId="12675A3C" w14:textId="77777777" w:rsidR="00D811F3" w:rsidRPr="004059BD" w:rsidRDefault="00D811F3" w:rsidP="00D811F3">
            <w:pPr>
              <w:spacing w:after="0" w:line="240" w:lineRule="auto"/>
              <w:rPr>
                <w:rFonts w:ascii="Times New Roman" w:hAnsi="Times New Roman" w:cs="Times New Roman"/>
                <w:b/>
                <w:i/>
                <w:sz w:val="24"/>
                <w:szCs w:val="24"/>
                <w:lang w:val="pt-BR"/>
              </w:rPr>
            </w:pPr>
            <w:r w:rsidRPr="004059BD">
              <w:rPr>
                <w:rFonts w:ascii="Times New Roman" w:hAnsi="Times New Roman" w:cs="Times New Roman"/>
                <w:b/>
                <w:i/>
                <w:sz w:val="24"/>
                <w:szCs w:val="24"/>
                <w:lang w:val="pt-BR"/>
              </w:rPr>
              <w:t>Nơi nhận:</w:t>
            </w:r>
          </w:p>
          <w:p w14:paraId="21FD5FAE"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5E651241" wp14:editId="1FE25CEA">
                      <wp:simplePos x="0" y="0"/>
                      <wp:positionH relativeFrom="column">
                        <wp:posOffset>2332355</wp:posOffset>
                      </wp:positionH>
                      <wp:positionV relativeFrom="paragraph">
                        <wp:posOffset>17145</wp:posOffset>
                      </wp:positionV>
                      <wp:extent cx="92710" cy="1066800"/>
                      <wp:effectExtent l="0" t="0" r="21590" b="190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66800"/>
                              </a:xfrm>
                              <a:prstGeom prst="rightBrace">
                                <a:avLst>
                                  <a:gd name="adj1" fmla="val 971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AD1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83.65pt;margin-top:1.35pt;width:7.3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" adj="1823"/>
                  </w:pict>
                </mc:Fallback>
              </mc:AlternateContent>
            </w:r>
            <w:r w:rsidRPr="004059BD">
              <w:rPr>
                <w:rFonts w:ascii="Times New Roman" w:hAnsi="Times New Roman" w:cs="Times New Roman"/>
                <w:lang w:val="pt-BR"/>
              </w:rPr>
              <w:t>- Ủy ban Thường vụ Quốc hội;</w:t>
            </w:r>
          </w:p>
          <w:p w14:paraId="104C4C50"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xml:space="preserve">- Chính phủ;                                 </w:t>
            </w:r>
          </w:p>
          <w:p w14:paraId="5A185215"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xml:space="preserve">- Bộ Nội vụ;                                                    </w:t>
            </w:r>
            <w:r w:rsidRPr="004059BD">
              <w:rPr>
                <w:rFonts w:ascii="Times New Roman" w:hAnsi="Times New Roman" w:cs="Times New Roman"/>
                <w:i/>
                <w:lang w:val="pt-BR"/>
              </w:rPr>
              <w:t>(Để b/c)</w:t>
            </w:r>
          </w:p>
          <w:p w14:paraId="7211D23B" w14:textId="77777777" w:rsidR="00D811F3" w:rsidRPr="004059BD" w:rsidRDefault="00D811F3" w:rsidP="00D811F3">
            <w:pPr>
              <w:spacing w:after="0" w:line="240" w:lineRule="auto"/>
              <w:rPr>
                <w:rFonts w:ascii="Times New Roman" w:hAnsi="Times New Roman" w:cs="Times New Roman"/>
                <w:i/>
                <w:lang w:val="pt-BR"/>
              </w:rPr>
            </w:pPr>
            <w:r w:rsidRPr="004059BD">
              <w:rPr>
                <w:rFonts w:ascii="Times New Roman" w:hAnsi="Times New Roman" w:cs="Times New Roman"/>
                <w:lang w:val="pt-BR"/>
              </w:rPr>
              <w:t xml:space="preserve">- Bộ Tài chính;                                                    </w:t>
            </w:r>
          </w:p>
          <w:p w14:paraId="30BB2323"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Bộ Công an (Cục PC và CCHC, TP);</w:t>
            </w:r>
          </w:p>
          <w:p w14:paraId="163FB961"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Bộ Tư pháp (Cục Kiểm tra VBQPPL);</w:t>
            </w:r>
          </w:p>
          <w:p w14:paraId="25B7728A"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xml:space="preserve">- Ban Thường vụ Tỉnh uỷ;    </w:t>
            </w:r>
          </w:p>
          <w:p w14:paraId="09B1E9BC"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TT HĐND, UBND, UBMTTQ, Đoàn ĐBQH tỉnh;</w:t>
            </w:r>
          </w:p>
          <w:p w14:paraId="09607D5C"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Các đại biểu HĐND tỉnh;</w:t>
            </w:r>
          </w:p>
          <w:p w14:paraId="55B5DE67"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VP: Tỉnh uỷ, UBND tỉnh;</w:t>
            </w:r>
          </w:p>
          <w:p w14:paraId="3D220729"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Lãnh đạo và CV VP Đoàn ĐBQH và HĐND tỉnh;</w:t>
            </w:r>
          </w:p>
          <w:p w14:paraId="5D797F64"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Các sở, ban, ngành, đoàn thể tỉnh;</w:t>
            </w:r>
          </w:p>
          <w:p w14:paraId="191914D2"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TT HĐND, UBND các huyện, TX, TP;</w:t>
            </w:r>
          </w:p>
          <w:p w14:paraId="72406892" w14:textId="77777777" w:rsidR="00D811F3" w:rsidRPr="004059BD" w:rsidRDefault="00D811F3" w:rsidP="00D811F3">
            <w:pPr>
              <w:spacing w:after="0" w:line="240" w:lineRule="auto"/>
              <w:rPr>
                <w:rFonts w:ascii="Times New Roman" w:hAnsi="Times New Roman" w:cs="Times New Roman"/>
                <w:lang w:val="pt-BR"/>
              </w:rPr>
            </w:pPr>
            <w:r w:rsidRPr="004059BD">
              <w:rPr>
                <w:rFonts w:ascii="Times New Roman" w:hAnsi="Times New Roman" w:cs="Times New Roman"/>
                <w:lang w:val="pt-BR"/>
              </w:rPr>
              <w:t>- Báo HD, Đài PT-TH tỉnh, Trang TTĐT Đoàn ĐBQH và HĐND tỉnh, Trung tâm CNTT - VP UBND tỉnh;</w:t>
            </w:r>
          </w:p>
          <w:p w14:paraId="2BF8904B" w14:textId="77777777" w:rsidR="00D811F3" w:rsidRPr="004059BD" w:rsidRDefault="00D811F3" w:rsidP="00D811F3">
            <w:pPr>
              <w:spacing w:after="0" w:line="240" w:lineRule="auto"/>
              <w:rPr>
                <w:rFonts w:ascii="Times New Roman" w:hAnsi="Times New Roman" w:cs="Times New Roman"/>
                <w:b/>
                <w:i/>
                <w:szCs w:val="28"/>
              </w:rPr>
            </w:pPr>
            <w:r w:rsidRPr="004059BD">
              <w:rPr>
                <w:rFonts w:ascii="Times New Roman" w:hAnsi="Times New Roman" w:cs="Times New Roman"/>
              </w:rPr>
              <w:t>- Lưu VT.</w:t>
            </w:r>
          </w:p>
        </w:tc>
        <w:tc>
          <w:tcPr>
            <w:tcW w:w="3969" w:type="dxa"/>
          </w:tcPr>
          <w:p w14:paraId="79C44C68" w14:textId="77777777" w:rsidR="00D811F3" w:rsidRPr="004059BD" w:rsidRDefault="00D811F3" w:rsidP="00D811F3">
            <w:pPr>
              <w:spacing w:after="0" w:line="240" w:lineRule="auto"/>
              <w:jc w:val="center"/>
              <w:rPr>
                <w:rFonts w:ascii="Times New Roman" w:hAnsi="Times New Roman" w:cs="Times New Roman"/>
                <w:b/>
                <w:sz w:val="28"/>
                <w:szCs w:val="28"/>
              </w:rPr>
            </w:pPr>
            <w:r w:rsidRPr="004059BD">
              <w:rPr>
                <w:rFonts w:ascii="Times New Roman" w:hAnsi="Times New Roman" w:cs="Times New Roman"/>
                <w:b/>
                <w:sz w:val="28"/>
                <w:szCs w:val="28"/>
              </w:rPr>
              <w:t>CHỦ TỊCH</w:t>
            </w:r>
          </w:p>
          <w:p w14:paraId="7AB436B3" w14:textId="77777777" w:rsidR="00D811F3" w:rsidRPr="004059BD" w:rsidRDefault="00D811F3" w:rsidP="00D811F3">
            <w:pPr>
              <w:spacing w:after="0" w:line="240" w:lineRule="auto"/>
              <w:jc w:val="center"/>
              <w:rPr>
                <w:rFonts w:ascii="Times New Roman" w:hAnsi="Times New Roman" w:cs="Times New Roman"/>
                <w:b/>
                <w:sz w:val="28"/>
                <w:szCs w:val="28"/>
              </w:rPr>
            </w:pPr>
          </w:p>
          <w:p w14:paraId="6EA37A38" w14:textId="77777777" w:rsidR="00D811F3" w:rsidRPr="004059BD" w:rsidRDefault="00D811F3" w:rsidP="00D811F3">
            <w:pPr>
              <w:spacing w:after="0" w:line="240" w:lineRule="auto"/>
              <w:jc w:val="center"/>
              <w:rPr>
                <w:rFonts w:ascii="Times New Roman" w:hAnsi="Times New Roman" w:cs="Times New Roman"/>
                <w:b/>
                <w:sz w:val="28"/>
                <w:szCs w:val="28"/>
              </w:rPr>
            </w:pPr>
          </w:p>
          <w:p w14:paraId="1094A6AA" w14:textId="77777777" w:rsidR="00D811F3" w:rsidRPr="004059BD" w:rsidRDefault="00D811F3" w:rsidP="00D811F3">
            <w:pPr>
              <w:spacing w:after="0" w:line="240" w:lineRule="auto"/>
              <w:jc w:val="center"/>
              <w:rPr>
                <w:rFonts w:ascii="Times New Roman" w:hAnsi="Times New Roman" w:cs="Times New Roman"/>
                <w:b/>
                <w:sz w:val="28"/>
                <w:szCs w:val="28"/>
              </w:rPr>
            </w:pPr>
          </w:p>
          <w:p w14:paraId="31CA8606" w14:textId="77777777" w:rsidR="00D811F3" w:rsidRPr="005F69FB" w:rsidRDefault="00D811F3" w:rsidP="00D811F3">
            <w:pPr>
              <w:spacing w:after="0" w:line="240" w:lineRule="auto"/>
              <w:jc w:val="center"/>
              <w:rPr>
                <w:rFonts w:ascii="Times New Roman" w:hAnsi="Times New Roman" w:cs="Times New Roman"/>
                <w:b/>
                <w:sz w:val="50"/>
                <w:szCs w:val="28"/>
              </w:rPr>
            </w:pPr>
          </w:p>
          <w:p w14:paraId="41846BD9" w14:textId="77777777" w:rsidR="00D811F3" w:rsidRPr="004059BD" w:rsidRDefault="00D811F3" w:rsidP="00D811F3">
            <w:pPr>
              <w:spacing w:after="0" w:line="240" w:lineRule="auto"/>
              <w:jc w:val="center"/>
              <w:rPr>
                <w:rFonts w:ascii="Times New Roman" w:hAnsi="Times New Roman" w:cs="Times New Roman"/>
                <w:b/>
                <w:sz w:val="28"/>
                <w:szCs w:val="28"/>
              </w:rPr>
            </w:pPr>
          </w:p>
          <w:p w14:paraId="1E3133D2" w14:textId="77777777" w:rsidR="00D811F3" w:rsidRPr="004059BD" w:rsidRDefault="00D811F3" w:rsidP="00D811F3">
            <w:pPr>
              <w:spacing w:after="0" w:line="240" w:lineRule="auto"/>
              <w:jc w:val="center"/>
              <w:rPr>
                <w:rFonts w:ascii="Times New Roman" w:hAnsi="Times New Roman" w:cs="Times New Roman"/>
                <w:b/>
                <w:sz w:val="28"/>
                <w:szCs w:val="28"/>
              </w:rPr>
            </w:pPr>
          </w:p>
          <w:p w14:paraId="609DBE14" w14:textId="77777777" w:rsidR="00D811F3" w:rsidRPr="004059BD" w:rsidRDefault="00D811F3" w:rsidP="00D811F3">
            <w:pPr>
              <w:spacing w:after="0" w:line="240" w:lineRule="auto"/>
              <w:jc w:val="center"/>
              <w:rPr>
                <w:rFonts w:ascii="Times New Roman" w:hAnsi="Times New Roman" w:cs="Times New Roman"/>
                <w:b/>
                <w:szCs w:val="26"/>
              </w:rPr>
            </w:pPr>
            <w:r w:rsidRPr="004059BD">
              <w:rPr>
                <w:rFonts w:ascii="Times New Roman" w:hAnsi="Times New Roman" w:cs="Times New Roman"/>
                <w:b/>
                <w:sz w:val="28"/>
                <w:szCs w:val="28"/>
              </w:rPr>
              <w:t>Lê Văn Hiệu</w:t>
            </w:r>
          </w:p>
        </w:tc>
      </w:tr>
    </w:tbl>
    <w:p w14:paraId="6DBBBC50" w14:textId="77777777" w:rsidR="00092FE5" w:rsidRPr="004059BD" w:rsidRDefault="00092FE5" w:rsidP="00D811F3">
      <w:pPr>
        <w:spacing w:after="0" w:line="240" w:lineRule="auto"/>
        <w:rPr>
          <w:rFonts w:ascii="Times New Roman" w:hAnsi="Times New Roman" w:cs="Times New Roman"/>
          <w:color w:val="7030A0"/>
          <w:sz w:val="2"/>
          <w:szCs w:val="28"/>
        </w:rPr>
      </w:pPr>
    </w:p>
    <w:sectPr w:rsidR="00092FE5" w:rsidRPr="004059BD" w:rsidSect="00625684">
      <w:headerReference w:type="default" r:id="rId7"/>
      <w:pgSz w:w="11907" w:h="16839" w:code="9"/>
      <w:pgMar w:top="1134" w:right="1134" w:bottom="1134" w:left="1701" w:header="709"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7B8A" w14:textId="77777777" w:rsidR="00302F1B" w:rsidRDefault="00302F1B" w:rsidP="00AD211C">
      <w:pPr>
        <w:spacing w:after="0" w:line="240" w:lineRule="auto"/>
      </w:pPr>
      <w:r>
        <w:separator/>
      </w:r>
    </w:p>
  </w:endnote>
  <w:endnote w:type="continuationSeparator" w:id="0">
    <w:p w14:paraId="6973F2EF" w14:textId="77777777" w:rsidR="00302F1B" w:rsidRDefault="00302F1B" w:rsidP="00AD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7F82A" w14:textId="77777777" w:rsidR="00302F1B" w:rsidRDefault="00302F1B" w:rsidP="00AD211C">
      <w:pPr>
        <w:spacing w:after="0" w:line="240" w:lineRule="auto"/>
      </w:pPr>
      <w:r>
        <w:separator/>
      </w:r>
    </w:p>
  </w:footnote>
  <w:footnote w:type="continuationSeparator" w:id="0">
    <w:p w14:paraId="5CA28A0C" w14:textId="77777777" w:rsidR="00302F1B" w:rsidRDefault="00302F1B" w:rsidP="00AD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39822783"/>
      <w:docPartObj>
        <w:docPartGallery w:val="Page Numbers (Top of Page)"/>
        <w:docPartUnique/>
      </w:docPartObj>
    </w:sdtPr>
    <w:sdtEndPr>
      <w:rPr>
        <w:noProof/>
      </w:rPr>
    </w:sdtEndPr>
    <w:sdtContent>
      <w:p w14:paraId="35FBD228" w14:textId="6F8A56AA" w:rsidR="00085B5F" w:rsidRDefault="00C0618A" w:rsidP="0096175B">
        <w:pPr>
          <w:pStyle w:val="Header"/>
          <w:jc w:val="center"/>
          <w:rPr>
            <w:rFonts w:ascii="Times New Roman" w:hAnsi="Times New Roman" w:cs="Times New Roman"/>
            <w:noProof/>
            <w:sz w:val="28"/>
            <w:szCs w:val="28"/>
          </w:rPr>
        </w:pPr>
        <w:r w:rsidRPr="0096175B">
          <w:rPr>
            <w:rFonts w:ascii="Times New Roman" w:hAnsi="Times New Roman" w:cs="Times New Roman"/>
            <w:sz w:val="28"/>
            <w:szCs w:val="28"/>
          </w:rPr>
          <w:fldChar w:fldCharType="begin"/>
        </w:r>
        <w:r w:rsidRPr="0096175B">
          <w:rPr>
            <w:rFonts w:ascii="Times New Roman" w:hAnsi="Times New Roman" w:cs="Times New Roman"/>
            <w:sz w:val="28"/>
            <w:szCs w:val="28"/>
          </w:rPr>
          <w:instrText xml:space="preserve"> PAGE   \* MERGEFORMAT </w:instrText>
        </w:r>
        <w:r w:rsidRPr="0096175B">
          <w:rPr>
            <w:rFonts w:ascii="Times New Roman" w:hAnsi="Times New Roman" w:cs="Times New Roman"/>
            <w:sz w:val="28"/>
            <w:szCs w:val="28"/>
          </w:rPr>
          <w:fldChar w:fldCharType="separate"/>
        </w:r>
        <w:r w:rsidR="00B53278">
          <w:rPr>
            <w:rFonts w:ascii="Times New Roman" w:hAnsi="Times New Roman" w:cs="Times New Roman"/>
            <w:noProof/>
            <w:sz w:val="28"/>
            <w:szCs w:val="28"/>
          </w:rPr>
          <w:t>3</w:t>
        </w:r>
        <w:r w:rsidRPr="0096175B">
          <w:rPr>
            <w:rFonts w:ascii="Times New Roman" w:hAnsi="Times New Roman" w:cs="Times New Roman"/>
            <w:noProof/>
            <w:sz w:val="28"/>
            <w:szCs w:val="28"/>
          </w:rPr>
          <w:fldChar w:fldCharType="end"/>
        </w:r>
      </w:p>
      <w:p w14:paraId="18BA19D5" w14:textId="77777777" w:rsidR="00C0618A" w:rsidRPr="0096175B" w:rsidRDefault="00302F1B" w:rsidP="0096175B">
        <w:pPr>
          <w:pStyle w:val="Header"/>
          <w:jc w:val="center"/>
          <w:rPr>
            <w:rFonts w:ascii="Times New Roman" w:hAnsi="Times New Roman" w:cs="Times New Roman"/>
            <w:sz w:val="28"/>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E5"/>
    <w:rsid w:val="0000144C"/>
    <w:rsid w:val="000143FC"/>
    <w:rsid w:val="000215D0"/>
    <w:rsid w:val="00024FAB"/>
    <w:rsid w:val="00034899"/>
    <w:rsid w:val="00035307"/>
    <w:rsid w:val="00066F55"/>
    <w:rsid w:val="00085B5F"/>
    <w:rsid w:val="000915B4"/>
    <w:rsid w:val="00092FE5"/>
    <w:rsid w:val="00097F37"/>
    <w:rsid w:val="000C4939"/>
    <w:rsid w:val="000C6DD3"/>
    <w:rsid w:val="00116F38"/>
    <w:rsid w:val="00127622"/>
    <w:rsid w:val="00140943"/>
    <w:rsid w:val="00143A17"/>
    <w:rsid w:val="00171671"/>
    <w:rsid w:val="00173028"/>
    <w:rsid w:val="001979D9"/>
    <w:rsid w:val="001A4BD7"/>
    <w:rsid w:val="001B4639"/>
    <w:rsid w:val="001C161E"/>
    <w:rsid w:val="001E6A6E"/>
    <w:rsid w:val="00257D12"/>
    <w:rsid w:val="00275286"/>
    <w:rsid w:val="002810ED"/>
    <w:rsid w:val="00281B4B"/>
    <w:rsid w:val="00281DA0"/>
    <w:rsid w:val="00283BD4"/>
    <w:rsid w:val="002A36D3"/>
    <w:rsid w:val="00302F1B"/>
    <w:rsid w:val="00313FD7"/>
    <w:rsid w:val="00317188"/>
    <w:rsid w:val="003235AD"/>
    <w:rsid w:val="00335787"/>
    <w:rsid w:val="00397052"/>
    <w:rsid w:val="003A402E"/>
    <w:rsid w:val="003A713F"/>
    <w:rsid w:val="003C008C"/>
    <w:rsid w:val="003C14ED"/>
    <w:rsid w:val="003D2892"/>
    <w:rsid w:val="003D4C8A"/>
    <w:rsid w:val="003E51C7"/>
    <w:rsid w:val="003F7EAB"/>
    <w:rsid w:val="004059BD"/>
    <w:rsid w:val="00440555"/>
    <w:rsid w:val="00443793"/>
    <w:rsid w:val="004524CC"/>
    <w:rsid w:val="00453619"/>
    <w:rsid w:val="00466A41"/>
    <w:rsid w:val="004C3B8B"/>
    <w:rsid w:val="00510FA6"/>
    <w:rsid w:val="00522C27"/>
    <w:rsid w:val="00522F92"/>
    <w:rsid w:val="005411C8"/>
    <w:rsid w:val="00577AA6"/>
    <w:rsid w:val="005B77F1"/>
    <w:rsid w:val="005D3EAD"/>
    <w:rsid w:val="005D7B52"/>
    <w:rsid w:val="005E4399"/>
    <w:rsid w:val="005F69FB"/>
    <w:rsid w:val="00605B16"/>
    <w:rsid w:val="00617748"/>
    <w:rsid w:val="00625684"/>
    <w:rsid w:val="006624F0"/>
    <w:rsid w:val="006808F3"/>
    <w:rsid w:val="00681B88"/>
    <w:rsid w:val="0068391A"/>
    <w:rsid w:val="006A1F41"/>
    <w:rsid w:val="006B7E07"/>
    <w:rsid w:val="006E4E69"/>
    <w:rsid w:val="006E651D"/>
    <w:rsid w:val="0070595A"/>
    <w:rsid w:val="00717251"/>
    <w:rsid w:val="0071795E"/>
    <w:rsid w:val="007238BA"/>
    <w:rsid w:val="00790C28"/>
    <w:rsid w:val="007A3DD5"/>
    <w:rsid w:val="007A70FD"/>
    <w:rsid w:val="007C3116"/>
    <w:rsid w:val="007D317B"/>
    <w:rsid w:val="007E174C"/>
    <w:rsid w:val="007E76D5"/>
    <w:rsid w:val="00814C03"/>
    <w:rsid w:val="008159CD"/>
    <w:rsid w:val="00845EFF"/>
    <w:rsid w:val="00860706"/>
    <w:rsid w:val="008726CA"/>
    <w:rsid w:val="008C474F"/>
    <w:rsid w:val="008F5506"/>
    <w:rsid w:val="00907CB3"/>
    <w:rsid w:val="00912087"/>
    <w:rsid w:val="00912DA3"/>
    <w:rsid w:val="00912E0B"/>
    <w:rsid w:val="009179EE"/>
    <w:rsid w:val="0096175B"/>
    <w:rsid w:val="00961F1F"/>
    <w:rsid w:val="00987AE2"/>
    <w:rsid w:val="009A0E01"/>
    <w:rsid w:val="009A574F"/>
    <w:rsid w:val="009B4F1F"/>
    <w:rsid w:val="009D52D6"/>
    <w:rsid w:val="009E1805"/>
    <w:rsid w:val="009E2D2C"/>
    <w:rsid w:val="009E6B3E"/>
    <w:rsid w:val="009F51CB"/>
    <w:rsid w:val="00A04861"/>
    <w:rsid w:val="00A04F45"/>
    <w:rsid w:val="00A34025"/>
    <w:rsid w:val="00A57450"/>
    <w:rsid w:val="00AA13AD"/>
    <w:rsid w:val="00AD211C"/>
    <w:rsid w:val="00B45DDA"/>
    <w:rsid w:val="00B53278"/>
    <w:rsid w:val="00B5551B"/>
    <w:rsid w:val="00BC3158"/>
    <w:rsid w:val="00BD58A5"/>
    <w:rsid w:val="00BD70E8"/>
    <w:rsid w:val="00BF0BBA"/>
    <w:rsid w:val="00BF1045"/>
    <w:rsid w:val="00BF36C7"/>
    <w:rsid w:val="00C0618A"/>
    <w:rsid w:val="00C147F9"/>
    <w:rsid w:val="00C15A02"/>
    <w:rsid w:val="00C40BD1"/>
    <w:rsid w:val="00C55755"/>
    <w:rsid w:val="00C608B0"/>
    <w:rsid w:val="00C67779"/>
    <w:rsid w:val="00C77FE6"/>
    <w:rsid w:val="00C866AC"/>
    <w:rsid w:val="00C91796"/>
    <w:rsid w:val="00C9790D"/>
    <w:rsid w:val="00CC0E41"/>
    <w:rsid w:val="00CD0AE1"/>
    <w:rsid w:val="00CE5E5F"/>
    <w:rsid w:val="00D149F9"/>
    <w:rsid w:val="00D22F19"/>
    <w:rsid w:val="00D32579"/>
    <w:rsid w:val="00D52FF1"/>
    <w:rsid w:val="00D811F3"/>
    <w:rsid w:val="00DB1BC4"/>
    <w:rsid w:val="00DB7A65"/>
    <w:rsid w:val="00DC51AA"/>
    <w:rsid w:val="00DD2852"/>
    <w:rsid w:val="00DF355A"/>
    <w:rsid w:val="00E041C9"/>
    <w:rsid w:val="00E2235A"/>
    <w:rsid w:val="00E37AEC"/>
    <w:rsid w:val="00E46EA2"/>
    <w:rsid w:val="00E51359"/>
    <w:rsid w:val="00E517F7"/>
    <w:rsid w:val="00E6571D"/>
    <w:rsid w:val="00E7669D"/>
    <w:rsid w:val="00EA0D1A"/>
    <w:rsid w:val="00EA19A1"/>
    <w:rsid w:val="00EA43D6"/>
    <w:rsid w:val="00EF1FA4"/>
    <w:rsid w:val="00EF78E3"/>
    <w:rsid w:val="00F13486"/>
    <w:rsid w:val="00F21D47"/>
    <w:rsid w:val="00F276A2"/>
    <w:rsid w:val="00F363F4"/>
    <w:rsid w:val="00F51863"/>
    <w:rsid w:val="00F601D7"/>
    <w:rsid w:val="00F614BE"/>
    <w:rsid w:val="00F6371A"/>
    <w:rsid w:val="00F90183"/>
    <w:rsid w:val="00FA4682"/>
    <w:rsid w:val="00FA5767"/>
    <w:rsid w:val="00FC5DFD"/>
    <w:rsid w:val="00FD63FB"/>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4EF7"/>
  <w15:docId w15:val="{71999C96-E125-4D20-94EA-1D8C313F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11C"/>
  </w:style>
  <w:style w:type="paragraph" w:styleId="Footer">
    <w:name w:val="footer"/>
    <w:basedOn w:val="Normal"/>
    <w:link w:val="FooterChar"/>
    <w:uiPriority w:val="99"/>
    <w:unhideWhenUsed/>
    <w:rsid w:val="00AD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11C"/>
  </w:style>
  <w:style w:type="paragraph" w:styleId="NormalWeb">
    <w:name w:val="Normal (Web)"/>
    <w:basedOn w:val="Normal"/>
    <w:uiPriority w:val="99"/>
    <w:semiHidden/>
    <w:unhideWhenUsed/>
    <w:rsid w:val="00F518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7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95E"/>
    <w:rPr>
      <w:rFonts w:ascii="Segoe UI" w:hAnsi="Segoe UI" w:cs="Segoe UI"/>
      <w:sz w:val="18"/>
      <w:szCs w:val="18"/>
    </w:rPr>
  </w:style>
  <w:style w:type="character" w:styleId="Hyperlink">
    <w:name w:val="Hyperlink"/>
    <w:basedOn w:val="DefaultParagraphFont"/>
    <w:uiPriority w:val="99"/>
    <w:semiHidden/>
    <w:unhideWhenUsed/>
    <w:rsid w:val="00001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0365">
      <w:bodyDiv w:val="1"/>
      <w:marLeft w:val="0"/>
      <w:marRight w:val="0"/>
      <w:marTop w:val="0"/>
      <w:marBottom w:val="0"/>
      <w:divBdr>
        <w:top w:val="none" w:sz="0" w:space="0" w:color="auto"/>
        <w:left w:val="none" w:sz="0" w:space="0" w:color="auto"/>
        <w:bottom w:val="none" w:sz="0" w:space="0" w:color="auto"/>
        <w:right w:val="none" w:sz="0" w:space="0" w:color="auto"/>
      </w:divBdr>
    </w:div>
    <w:div w:id="367607179">
      <w:bodyDiv w:val="1"/>
      <w:marLeft w:val="0"/>
      <w:marRight w:val="0"/>
      <w:marTop w:val="0"/>
      <w:marBottom w:val="0"/>
      <w:divBdr>
        <w:top w:val="none" w:sz="0" w:space="0" w:color="auto"/>
        <w:left w:val="none" w:sz="0" w:space="0" w:color="auto"/>
        <w:bottom w:val="none" w:sz="0" w:space="0" w:color="auto"/>
        <w:right w:val="none" w:sz="0" w:space="0" w:color="auto"/>
      </w:divBdr>
    </w:div>
    <w:div w:id="1933006429">
      <w:bodyDiv w:val="1"/>
      <w:marLeft w:val="0"/>
      <w:marRight w:val="0"/>
      <w:marTop w:val="0"/>
      <w:marBottom w:val="0"/>
      <w:divBdr>
        <w:top w:val="none" w:sz="0" w:space="0" w:color="auto"/>
        <w:left w:val="none" w:sz="0" w:space="0" w:color="auto"/>
        <w:bottom w:val="none" w:sz="0" w:space="0" w:color="auto"/>
        <w:right w:val="none" w:sz="0" w:space="0" w:color="auto"/>
      </w:divBdr>
    </w:div>
    <w:div w:id="20495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nghi-dinh-134-2015-nd-cp-huong-dan-luat-bao-hiem-xa-hoi-ve-bao-hiem-xa-hoi-tu-nguyen-280020.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D148D-3512-45D9-86A9-CAA67F502742}"/>
</file>

<file path=customXml/itemProps2.xml><?xml version="1.0" encoding="utf-8"?>
<ds:datastoreItem xmlns:ds="http://schemas.openxmlformats.org/officeDocument/2006/customXml" ds:itemID="{984DDEBE-140B-4F04-850A-305A21E31B80}"/>
</file>

<file path=customXml/itemProps3.xml><?xml version="1.0" encoding="utf-8"?>
<ds:datastoreItem xmlns:ds="http://schemas.openxmlformats.org/officeDocument/2006/customXml" ds:itemID="{309635C1-4E86-4F7A-B4E4-D6D30A6B3216}"/>
</file>

<file path=docProps/app.xml><?xml version="1.0" encoding="utf-8"?>
<Properties xmlns="http://schemas.openxmlformats.org/officeDocument/2006/extended-properties" xmlns:vt="http://schemas.openxmlformats.org/officeDocument/2006/docPropsVTypes">
  <Template>Normal</Template>
  <TotalTime>69</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THANHDD</cp:lastModifiedBy>
  <cp:revision>58</cp:revision>
  <cp:lastPrinted>2024-12-02T14:23:00Z</cp:lastPrinted>
  <dcterms:created xsi:type="dcterms:W3CDTF">2024-11-30T02:52:00Z</dcterms:created>
  <dcterms:modified xsi:type="dcterms:W3CDTF">2024-12-18T04:16:00Z</dcterms:modified>
</cp:coreProperties>
</file>