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3" w:type="pct"/>
        <w:tblInd w:w="-567" w:type="dxa"/>
        <w:tblLook w:val="01E0" w:firstRow="1" w:lastRow="1" w:firstColumn="1" w:lastColumn="1" w:noHBand="0" w:noVBand="0"/>
      </w:tblPr>
      <w:tblGrid>
        <w:gridCol w:w="4254"/>
        <w:gridCol w:w="5388"/>
      </w:tblGrid>
      <w:tr w:rsidR="00E626AA" w:rsidRPr="008018FA" w14:paraId="4C65059D" w14:textId="77777777" w:rsidTr="000743D6">
        <w:trPr>
          <w:trHeight w:val="944"/>
        </w:trPr>
        <w:tc>
          <w:tcPr>
            <w:tcW w:w="2206" w:type="pct"/>
          </w:tcPr>
          <w:p w14:paraId="3AC78E70" w14:textId="77777777" w:rsidR="00E626AA" w:rsidRPr="008018FA" w:rsidRDefault="00E626AA" w:rsidP="000743D6">
            <w:pPr>
              <w:widowControl w:val="0"/>
              <w:jc w:val="center"/>
              <w:rPr>
                <w:rFonts w:ascii="Times New Roman" w:hAnsi="Times New Roman"/>
                <w:b/>
                <w:color w:val="000000"/>
                <w:sz w:val="26"/>
                <w:szCs w:val="26"/>
              </w:rPr>
            </w:pPr>
            <w:r w:rsidRPr="008018FA">
              <w:rPr>
                <w:rFonts w:ascii="Times New Roman" w:hAnsi="Times New Roman"/>
                <w:b/>
                <w:color w:val="000000"/>
                <w:sz w:val="26"/>
                <w:szCs w:val="26"/>
              </w:rPr>
              <w:t>HỘI ĐỒNG NHÂN DÂN</w:t>
            </w:r>
          </w:p>
          <w:p w14:paraId="14B03C80" w14:textId="77777777" w:rsidR="00E626AA" w:rsidRPr="008018FA" w:rsidRDefault="00E626AA" w:rsidP="000743D6">
            <w:pPr>
              <w:widowControl w:val="0"/>
              <w:jc w:val="center"/>
              <w:rPr>
                <w:rFonts w:ascii="Times New Roman" w:hAnsi="Times New Roman"/>
                <w:b/>
                <w:color w:val="000000"/>
                <w:sz w:val="26"/>
                <w:szCs w:val="26"/>
              </w:rPr>
            </w:pPr>
            <w:r w:rsidRPr="008018FA">
              <w:rPr>
                <w:rFonts w:ascii="Times New Roman" w:hAnsi="Times New Roman"/>
                <w:b/>
                <w:color w:val="000000"/>
                <w:sz w:val="26"/>
                <w:szCs w:val="26"/>
              </w:rPr>
              <w:t>THÀNH PHỐ HỒ CHÍ MINH</w:t>
            </w:r>
          </w:p>
          <w:p w14:paraId="480DBDDC" w14:textId="22E46262" w:rsidR="00E626AA" w:rsidRPr="008018FA" w:rsidRDefault="007A73EC" w:rsidP="000743D6">
            <w:pPr>
              <w:widowControl w:val="0"/>
              <w:jc w:val="center"/>
              <w:rPr>
                <w:rFonts w:ascii="Times New Roman" w:hAnsi="Times New Roman"/>
                <w:b/>
                <w:color w:val="000000"/>
                <w:sz w:val="12"/>
                <w:szCs w:val="12"/>
                <w:vertAlign w:val="superscript"/>
              </w:rPr>
            </w:pPr>
            <w:r>
              <w:rPr>
                <w:rFonts w:ascii="Times New Roman" w:hAnsi="Times New Roman"/>
                <w:b/>
                <w:noProof/>
                <w:color w:val="000000"/>
                <w:sz w:val="12"/>
                <w:szCs w:val="12"/>
              </w:rPr>
              <mc:AlternateContent>
                <mc:Choice Requires="wps">
                  <w:drawing>
                    <wp:anchor distT="0" distB="0" distL="114300" distR="114300" simplePos="0" relativeHeight="251660288" behindDoc="0" locked="0" layoutInCell="1" allowOverlap="1" wp14:anchorId="58438298" wp14:editId="3F203F13">
                      <wp:simplePos x="0" y="0"/>
                      <wp:positionH relativeFrom="page">
                        <wp:posOffset>793400</wp:posOffset>
                      </wp:positionH>
                      <wp:positionV relativeFrom="page">
                        <wp:posOffset>446558</wp:posOffset>
                      </wp:positionV>
                      <wp:extent cx="10510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10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4E92A" id="Straight Connector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62.45pt,35.15pt" to="145.2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" strokecolor="black [3200]" strokeweight=".5pt">
                      <v:stroke joinstyle="miter"/>
                      <w10:wrap anchorx="page" anchory="page"/>
                    </v:line>
                  </w:pict>
                </mc:Fallback>
              </mc:AlternateContent>
            </w:r>
            <w:r w:rsidR="00E626AA" w:rsidRPr="008018FA">
              <w:rPr>
                <w:rFonts w:ascii="Times New Roman" w:hAnsi="Times New Roman"/>
                <w:b/>
                <w:color w:val="000000"/>
                <w:sz w:val="12"/>
                <w:szCs w:val="12"/>
              </w:rPr>
              <w:t>_____________</w:t>
            </w:r>
          </w:p>
          <w:p w14:paraId="52398613" w14:textId="3F402508" w:rsidR="00E626AA" w:rsidRPr="008018FA" w:rsidRDefault="00E626AA" w:rsidP="00B00281">
            <w:pPr>
              <w:widowControl w:val="0"/>
              <w:spacing w:before="120"/>
              <w:jc w:val="center"/>
              <w:rPr>
                <w:rFonts w:ascii="Times New Roman" w:hAnsi="Times New Roman"/>
                <w:b/>
                <w:color w:val="000000"/>
                <w:sz w:val="26"/>
                <w:szCs w:val="26"/>
              </w:rPr>
            </w:pPr>
            <w:r w:rsidRPr="008018FA">
              <w:rPr>
                <w:rFonts w:ascii="Times New Roman" w:hAnsi="Times New Roman"/>
                <w:color w:val="000000"/>
                <w:sz w:val="26"/>
                <w:szCs w:val="26"/>
              </w:rPr>
              <w:t>Số:</w:t>
            </w:r>
            <w:r w:rsidR="00F07EF6">
              <w:rPr>
                <w:rFonts w:ascii="Times New Roman" w:hAnsi="Times New Roman"/>
                <w:color w:val="000000"/>
                <w:sz w:val="26"/>
                <w:szCs w:val="26"/>
              </w:rPr>
              <w:t xml:space="preserve"> </w:t>
            </w:r>
            <w:r w:rsidR="000D768D">
              <w:rPr>
                <w:rFonts w:ascii="Times New Roman" w:hAnsi="Times New Roman"/>
                <w:color w:val="000000"/>
                <w:sz w:val="26"/>
                <w:szCs w:val="26"/>
              </w:rPr>
              <w:t>26</w:t>
            </w:r>
            <w:r w:rsidRPr="008018FA">
              <w:rPr>
                <w:rFonts w:ascii="Times New Roman" w:hAnsi="Times New Roman"/>
                <w:color w:val="000000"/>
                <w:sz w:val="26"/>
                <w:szCs w:val="26"/>
              </w:rPr>
              <w:t>/2024/NQ-HĐND</w:t>
            </w:r>
          </w:p>
        </w:tc>
        <w:tc>
          <w:tcPr>
            <w:tcW w:w="2794" w:type="pct"/>
          </w:tcPr>
          <w:p w14:paraId="469D5C78" w14:textId="46103B8F" w:rsidR="00E626AA" w:rsidRPr="008018FA" w:rsidRDefault="007A73EC" w:rsidP="007A73EC">
            <w:pPr>
              <w:widowControl w:val="0"/>
              <w:jc w:val="center"/>
              <w:rPr>
                <w:rFonts w:ascii="Times New Roman" w:hAnsi="Times New Roman"/>
                <w:color w:val="000000"/>
                <w:sz w:val="12"/>
                <w:szCs w:val="12"/>
                <w:vertAlign w:val="superscript"/>
              </w:rPr>
            </w:pPr>
            <w:r>
              <w:rPr>
                <w:rFonts w:ascii="Times New Roman" w:hAnsi="Times New Roman"/>
                <w:b/>
                <w:noProof/>
                <w:color w:val="000000"/>
                <w:spacing w:val="-10"/>
                <w:sz w:val="26"/>
                <w:szCs w:val="26"/>
              </w:rPr>
              <mc:AlternateContent>
                <mc:Choice Requires="wps">
                  <w:drawing>
                    <wp:anchor distT="0" distB="0" distL="114300" distR="114300" simplePos="0" relativeHeight="251661312" behindDoc="0" locked="0" layoutInCell="1" allowOverlap="1" wp14:anchorId="77C9C206" wp14:editId="2713D472">
                      <wp:simplePos x="0" y="0"/>
                      <wp:positionH relativeFrom="page">
                        <wp:posOffset>793268</wp:posOffset>
                      </wp:positionH>
                      <wp:positionV relativeFrom="page">
                        <wp:posOffset>446558</wp:posOffset>
                      </wp:positionV>
                      <wp:extent cx="18077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D4643" id="Straight Connector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62.45pt,35.15pt" to="204.8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" strokecolor="black [3200]" strokeweight=".5pt">
                      <v:stroke joinstyle="miter"/>
                      <w10:wrap anchorx="page" anchory="page"/>
                    </v:line>
                  </w:pict>
                </mc:Fallback>
              </mc:AlternateContent>
            </w:r>
            <w:r w:rsidR="00E626AA" w:rsidRPr="008018FA">
              <w:rPr>
                <w:rFonts w:ascii="Times New Roman" w:hAnsi="Times New Roman"/>
                <w:b/>
                <w:color w:val="000000"/>
                <w:spacing w:val="-10"/>
                <w:sz w:val="26"/>
                <w:szCs w:val="26"/>
              </w:rPr>
              <w:t>CỘNG HÒA XÃ HỘI CHỦ NGHĨA VIỆT NAM</w:t>
            </w:r>
            <w:r w:rsidR="00E626AA" w:rsidRPr="008018FA">
              <w:rPr>
                <w:rFonts w:ascii="Times New Roman" w:hAnsi="Times New Roman"/>
                <w:b/>
                <w:color w:val="000000"/>
                <w:sz w:val="26"/>
                <w:szCs w:val="26"/>
              </w:rPr>
              <w:br/>
              <w:t xml:space="preserve">Độc lập - Tự do - Hạnh phúc </w:t>
            </w:r>
            <w:r w:rsidR="00E626AA" w:rsidRPr="008018FA">
              <w:rPr>
                <w:rFonts w:ascii="Times New Roman" w:hAnsi="Times New Roman"/>
                <w:b/>
                <w:color w:val="000000"/>
                <w:sz w:val="12"/>
                <w:szCs w:val="12"/>
              </w:rPr>
              <w:br/>
            </w:r>
          </w:p>
          <w:p w14:paraId="1DF14807" w14:textId="7A1BE391" w:rsidR="00E626AA" w:rsidRPr="008018FA" w:rsidRDefault="00E626AA" w:rsidP="000743D6">
            <w:pPr>
              <w:widowControl w:val="0"/>
              <w:spacing w:before="120"/>
              <w:jc w:val="center"/>
              <w:rPr>
                <w:rFonts w:ascii="Times New Roman" w:hAnsi="Times New Roman"/>
                <w:color w:val="000000"/>
                <w:spacing w:val="-10"/>
                <w:sz w:val="26"/>
                <w:szCs w:val="26"/>
              </w:rPr>
            </w:pPr>
            <w:r w:rsidRPr="008018FA">
              <w:rPr>
                <w:rFonts w:ascii="Times New Roman" w:hAnsi="Times New Roman"/>
                <w:i/>
                <w:color w:val="000000"/>
                <w:spacing w:val="-10"/>
                <w:sz w:val="26"/>
                <w:szCs w:val="26"/>
              </w:rPr>
              <w:t>Thành phố Hồ Chí Minh, ngày 1</w:t>
            </w:r>
            <w:r w:rsidR="00E71FA3">
              <w:rPr>
                <w:rFonts w:ascii="Times New Roman" w:hAnsi="Times New Roman"/>
                <w:i/>
                <w:color w:val="000000"/>
                <w:spacing w:val="-10"/>
                <w:sz w:val="26"/>
                <w:szCs w:val="26"/>
              </w:rPr>
              <w:t>1</w:t>
            </w:r>
            <w:r w:rsidRPr="008018FA">
              <w:rPr>
                <w:rFonts w:ascii="Times New Roman" w:hAnsi="Times New Roman"/>
                <w:i/>
                <w:color w:val="000000"/>
                <w:spacing w:val="-10"/>
                <w:sz w:val="26"/>
                <w:szCs w:val="26"/>
              </w:rPr>
              <w:t xml:space="preserve"> tháng 12 năm 2024</w:t>
            </w:r>
          </w:p>
        </w:tc>
      </w:tr>
    </w:tbl>
    <w:p w14:paraId="5A954667" w14:textId="77777777" w:rsidR="00E626AA" w:rsidRPr="008018FA" w:rsidRDefault="00E626AA" w:rsidP="00E626AA">
      <w:pPr>
        <w:widowControl w:val="0"/>
        <w:tabs>
          <w:tab w:val="right" w:leader="dot" w:pos="8640"/>
        </w:tabs>
        <w:jc w:val="center"/>
        <w:rPr>
          <w:rFonts w:ascii="Times New Roman" w:hAnsi="Times New Roman"/>
          <w:b/>
          <w:color w:val="000000"/>
          <w:sz w:val="20"/>
          <w:szCs w:val="20"/>
        </w:rPr>
      </w:pPr>
    </w:p>
    <w:p w14:paraId="2BBACC9D" w14:textId="2563A4F5" w:rsidR="00E626AA" w:rsidRPr="008018FA" w:rsidRDefault="00E626AA" w:rsidP="00E626AA">
      <w:pPr>
        <w:widowControl w:val="0"/>
        <w:tabs>
          <w:tab w:val="right" w:leader="dot" w:pos="8640"/>
        </w:tabs>
        <w:jc w:val="center"/>
        <w:rPr>
          <w:rFonts w:ascii="Times New Roman" w:hAnsi="Times New Roman"/>
          <w:b/>
          <w:color w:val="000000"/>
          <w:sz w:val="20"/>
          <w:szCs w:val="20"/>
        </w:rPr>
      </w:pPr>
    </w:p>
    <w:p w14:paraId="4D5C0C88" w14:textId="77777777" w:rsidR="00E626AA" w:rsidRPr="008018FA" w:rsidRDefault="00E626AA" w:rsidP="00E626AA">
      <w:pPr>
        <w:widowControl w:val="0"/>
        <w:tabs>
          <w:tab w:val="right" w:leader="dot" w:pos="8640"/>
        </w:tabs>
        <w:jc w:val="center"/>
        <w:rPr>
          <w:rFonts w:ascii="Times New Roman" w:hAnsi="Times New Roman"/>
          <w:b/>
          <w:color w:val="000000"/>
          <w:sz w:val="28"/>
          <w:szCs w:val="28"/>
        </w:rPr>
      </w:pPr>
      <w:r w:rsidRPr="008018FA">
        <w:rPr>
          <w:rFonts w:ascii="Times New Roman" w:hAnsi="Times New Roman"/>
          <w:b/>
          <w:color w:val="000000"/>
          <w:sz w:val="28"/>
          <w:szCs w:val="28"/>
        </w:rPr>
        <w:t>NGHỊ QUYẾT</w:t>
      </w:r>
    </w:p>
    <w:p w14:paraId="795879B5" w14:textId="6662AC71" w:rsidR="00E626AA" w:rsidRPr="008018FA" w:rsidRDefault="00E626AA" w:rsidP="002A0BD4">
      <w:pPr>
        <w:jc w:val="center"/>
        <w:rPr>
          <w:rFonts w:ascii="Times New Roman" w:hAnsi="Times New Roman"/>
          <w:b/>
          <w:color w:val="000000"/>
        </w:rPr>
      </w:pPr>
      <w:r w:rsidRPr="008018FA">
        <w:rPr>
          <w:rFonts w:ascii="Times New Roman" w:hAnsi="Times New Roman"/>
          <w:b/>
          <w:bCs/>
          <w:color w:val="000000"/>
          <w:sz w:val="28"/>
          <w:szCs w:val="28"/>
        </w:rPr>
        <w:t xml:space="preserve">Quy định </w:t>
      </w:r>
      <w:r w:rsidR="002A0BD4" w:rsidRPr="002A0BD4">
        <w:rPr>
          <w:rFonts w:ascii="Times New Roman" w:hAnsi="Times New Roman"/>
          <w:b/>
          <w:bCs/>
          <w:color w:val="000000"/>
          <w:sz w:val="28"/>
          <w:szCs w:val="28"/>
        </w:rPr>
        <w:t>thẩm quyền quyết định trong việc quản lý, sử dụng tài sản công thuộc phạm vi quản lý của Thành phố Hồ Chí Minh</w:t>
      </w:r>
      <w:r w:rsidR="002A0BD4" w:rsidRPr="008018FA">
        <w:rPr>
          <w:rFonts w:ascii="Times New Roman" w:hAnsi="Times New Roman"/>
          <w:b/>
          <w:noProof/>
          <w:color w:val="000000"/>
        </w:rPr>
        <w:t xml:space="preserve"> </w:t>
      </w:r>
    </w:p>
    <w:p w14:paraId="1ECCCDD5" w14:textId="727E5AB1" w:rsidR="002A0BD4" w:rsidRDefault="002A0BD4" w:rsidP="000670E1">
      <w:pPr>
        <w:widowControl w:val="0"/>
        <w:pBdr>
          <w:bottom w:val="single" w:sz="4" w:space="22" w:color="FFFFFF"/>
        </w:pBdr>
        <w:shd w:val="clear" w:color="auto" w:fill="FFFFFF"/>
        <w:jc w:val="center"/>
        <w:rPr>
          <w:rFonts w:ascii="Times New Roman" w:hAnsi="Times New Roman"/>
          <w:b/>
          <w:color w:val="000000"/>
          <w:sz w:val="28"/>
          <w:szCs w:val="28"/>
          <w:vertAlign w:val="superscript"/>
        </w:rPr>
      </w:pPr>
      <w:r w:rsidRPr="008018FA">
        <w:rPr>
          <w:rFonts w:ascii="Times New Roman" w:hAnsi="Times New Roman"/>
          <w:b/>
          <w:noProof/>
          <w:color w:val="000000"/>
          <w:lang w:val="en-US"/>
        </w:rPr>
        <mc:AlternateContent>
          <mc:Choice Requires="wps">
            <w:drawing>
              <wp:anchor distT="0" distB="0" distL="114300" distR="114300" simplePos="0" relativeHeight="251659264" behindDoc="0" locked="0" layoutInCell="1" allowOverlap="1" wp14:anchorId="1F782D84" wp14:editId="7DECB20A">
                <wp:simplePos x="0" y="0"/>
                <wp:positionH relativeFrom="margin">
                  <wp:align>center</wp:align>
                </wp:positionH>
                <wp:positionV relativeFrom="paragraph">
                  <wp:posOffset>58074</wp:posOffset>
                </wp:positionV>
                <wp:extent cx="14382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15EB212" id="_x0000_t32" coordsize="21600,21600" o:spt="32" o:oned="t" path="m,l21600,21600e" filled="f">
                <v:path arrowok="t" fillok="f" o:connecttype="none"/>
                <o:lock v:ext="edit" shapetype="t"/>
              </v:shapetype>
              <v:shape id="AutoShape 3" o:spid="_x0000_s1026" type="#_x0000_t32" style="position:absolute;margin-left:0;margin-top:4.55pt;width:113.2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">
                <w10:wrap anchorx="margin"/>
              </v:shape>
            </w:pict>
          </mc:Fallback>
        </mc:AlternateContent>
      </w:r>
      <w:r w:rsidR="00E626AA" w:rsidRPr="008018FA">
        <w:rPr>
          <w:rFonts w:ascii="Times New Roman" w:hAnsi="Times New Roman"/>
          <w:b/>
          <w:color w:val="000000"/>
          <w:sz w:val="28"/>
          <w:szCs w:val="28"/>
          <w:vertAlign w:val="superscript"/>
        </w:rPr>
        <w:t xml:space="preserve">    </w:t>
      </w:r>
    </w:p>
    <w:p w14:paraId="4C758963" w14:textId="0ED1B9AD" w:rsidR="00E626AA" w:rsidRPr="008018FA" w:rsidRDefault="00E626AA" w:rsidP="000670E1">
      <w:pPr>
        <w:widowControl w:val="0"/>
        <w:pBdr>
          <w:bottom w:val="single" w:sz="4" w:space="22" w:color="FFFFFF"/>
        </w:pBdr>
        <w:shd w:val="clear" w:color="auto" w:fill="FFFFFF"/>
        <w:jc w:val="center"/>
        <w:rPr>
          <w:rFonts w:ascii="Times New Roman" w:hAnsi="Times New Roman"/>
          <w:b/>
          <w:color w:val="000000"/>
          <w:sz w:val="28"/>
          <w:szCs w:val="28"/>
        </w:rPr>
      </w:pPr>
      <w:r w:rsidRPr="008018FA">
        <w:rPr>
          <w:rFonts w:ascii="Times New Roman" w:hAnsi="Times New Roman"/>
          <w:b/>
          <w:color w:val="000000"/>
          <w:sz w:val="28"/>
          <w:szCs w:val="28"/>
        </w:rPr>
        <w:t>HỘI ĐỒNG NHÂN DÂN THÀNH PHỐ HỒ CHÍ MINH</w:t>
      </w:r>
      <w:r w:rsidRPr="008018FA">
        <w:rPr>
          <w:rFonts w:ascii="Times New Roman" w:hAnsi="Times New Roman"/>
          <w:b/>
          <w:color w:val="000000"/>
          <w:sz w:val="28"/>
          <w:szCs w:val="28"/>
        </w:rPr>
        <w:br/>
        <w:t>KHÓA X KỲ HỌP THỨ HAI MƯƠI</w:t>
      </w:r>
    </w:p>
    <w:p w14:paraId="55F6561D" w14:textId="77777777" w:rsidR="00DA26E5" w:rsidRPr="008018FA" w:rsidRDefault="000B01D9" w:rsidP="008018FA">
      <w:pPr>
        <w:widowControl w:val="0"/>
        <w:pBdr>
          <w:top w:val="nil"/>
          <w:left w:val="nil"/>
          <w:bottom w:val="nil"/>
          <w:right w:val="nil"/>
          <w:between w:val="nil"/>
        </w:pBdr>
        <w:ind w:firstLine="567"/>
        <w:jc w:val="both"/>
        <w:rPr>
          <w:rFonts w:ascii="Times New Roman" w:hAnsi="Times New Roman"/>
          <w:i/>
          <w:color w:val="000000"/>
          <w:sz w:val="28"/>
          <w:szCs w:val="28"/>
          <w:highlight w:val="white"/>
        </w:rPr>
      </w:pPr>
      <w:r w:rsidRPr="008018FA">
        <w:rPr>
          <w:rFonts w:ascii="Times New Roman" w:hAnsi="Times New Roman"/>
          <w:i/>
          <w:color w:val="000000"/>
          <w:sz w:val="28"/>
          <w:szCs w:val="28"/>
          <w:highlight w:val="white"/>
        </w:rPr>
        <w:t xml:space="preserve">Căn cứ Luật Tổ chức Chính quyền địa </w:t>
      </w:r>
      <w:bookmarkStart w:id="0" w:name="bookmark=id.30j0zll" w:colFirst="0" w:colLast="0"/>
      <w:bookmarkEnd w:id="0"/>
      <w:r w:rsidRPr="008018FA">
        <w:rPr>
          <w:rFonts w:ascii="Times New Roman" w:hAnsi="Times New Roman"/>
          <w:i/>
          <w:color w:val="000000"/>
          <w:sz w:val="28"/>
          <w:szCs w:val="28"/>
          <w:highlight w:val="white"/>
        </w:rPr>
        <w:t>phương ngày 19 tháng 6 năm 2015; Luật sửa đổi, bổ sung một số điều của Luật Tổ chức Chính phủ và Luật Tổ chức chính quyền địa phương ngày 22 tháng 11 năm 2019;</w:t>
      </w:r>
    </w:p>
    <w:p w14:paraId="6652686E" w14:textId="77777777" w:rsidR="00DA26E5" w:rsidRPr="008018FA" w:rsidRDefault="000B01D9" w:rsidP="00E626AA">
      <w:pPr>
        <w:widowControl w:val="0"/>
        <w:pBdr>
          <w:top w:val="nil"/>
          <w:left w:val="nil"/>
          <w:bottom w:val="nil"/>
          <w:right w:val="nil"/>
          <w:between w:val="nil"/>
        </w:pBdr>
        <w:spacing w:before="120"/>
        <w:ind w:firstLine="567"/>
        <w:jc w:val="both"/>
        <w:rPr>
          <w:rFonts w:ascii="Times New Roman" w:hAnsi="Times New Roman"/>
          <w:i/>
          <w:color w:val="000000"/>
          <w:sz w:val="28"/>
          <w:szCs w:val="28"/>
          <w:highlight w:val="white"/>
        </w:rPr>
      </w:pPr>
      <w:r w:rsidRPr="008018FA">
        <w:rPr>
          <w:rFonts w:ascii="Times New Roman" w:hAnsi="Times New Roman"/>
          <w:i/>
          <w:color w:val="000000"/>
          <w:spacing w:val="-10"/>
          <w:sz w:val="28"/>
          <w:szCs w:val="28"/>
          <w:highlight w:val="white"/>
        </w:rPr>
        <w:t>Căn cứ Luật Ban hành văn bản quy phạm pháp luật ngày 22 tháng 6 năm 2015;</w:t>
      </w:r>
      <w:r w:rsidRPr="008018FA">
        <w:rPr>
          <w:rFonts w:ascii="Times New Roman" w:hAnsi="Times New Roman"/>
          <w:i/>
          <w:color w:val="000000"/>
          <w:sz w:val="28"/>
          <w:szCs w:val="28"/>
          <w:highlight w:val="white"/>
        </w:rPr>
        <w:t xml:space="preserve"> </w:t>
      </w:r>
      <w:r w:rsidRPr="008018FA">
        <w:rPr>
          <w:rFonts w:ascii="Times New Roman" w:hAnsi="Times New Roman"/>
          <w:i/>
          <w:color w:val="000000"/>
          <w:spacing w:val="-6"/>
          <w:sz w:val="28"/>
          <w:szCs w:val="28"/>
          <w:highlight w:val="white"/>
        </w:rPr>
        <w:t>Luật sửa đổi, bổ sung một số điều của Luật Ban hành văn bản quy phạm pháp luật</w:t>
      </w:r>
      <w:r w:rsidRPr="008018FA">
        <w:rPr>
          <w:rFonts w:ascii="Times New Roman" w:hAnsi="Times New Roman"/>
          <w:i/>
          <w:color w:val="000000"/>
          <w:sz w:val="28"/>
          <w:szCs w:val="28"/>
          <w:highlight w:val="white"/>
        </w:rPr>
        <w:t xml:space="preserve"> ngày 18 tháng 6 năm 2020;</w:t>
      </w:r>
    </w:p>
    <w:p w14:paraId="027D3242" w14:textId="77777777" w:rsidR="00DA26E5" w:rsidRPr="008018FA" w:rsidRDefault="000B01D9" w:rsidP="00E626AA">
      <w:pPr>
        <w:widowControl w:val="0"/>
        <w:pBdr>
          <w:top w:val="nil"/>
          <w:left w:val="nil"/>
          <w:bottom w:val="nil"/>
          <w:right w:val="nil"/>
          <w:between w:val="nil"/>
        </w:pBdr>
        <w:spacing w:before="120"/>
        <w:ind w:firstLine="567"/>
        <w:jc w:val="both"/>
        <w:rPr>
          <w:rFonts w:ascii="Times New Roman" w:hAnsi="Times New Roman"/>
          <w:i/>
          <w:color w:val="000000"/>
          <w:sz w:val="28"/>
          <w:szCs w:val="28"/>
        </w:rPr>
      </w:pPr>
      <w:r w:rsidRPr="008018FA">
        <w:rPr>
          <w:rFonts w:ascii="Times New Roman" w:hAnsi="Times New Roman"/>
          <w:i/>
          <w:color w:val="000000"/>
          <w:sz w:val="28"/>
          <w:szCs w:val="28"/>
        </w:rPr>
        <w:t>Căn cứ Luật Quản lý, sử dụng tài sản công ngày 21 tháng 6 năm 2017;</w:t>
      </w:r>
    </w:p>
    <w:p w14:paraId="7D365E42" w14:textId="45C0003D" w:rsidR="00E626AA" w:rsidRPr="008018FA" w:rsidRDefault="00E626AA" w:rsidP="00E626AA">
      <w:pPr>
        <w:spacing w:before="120" w:after="120"/>
        <w:ind w:firstLine="567"/>
        <w:jc w:val="both"/>
        <w:rPr>
          <w:rFonts w:ascii="Times New Roman" w:hAnsi="Times New Roman"/>
          <w:i/>
          <w:color w:val="000000"/>
        </w:rPr>
      </w:pPr>
      <w:r w:rsidRPr="008018FA">
        <w:rPr>
          <w:rFonts w:ascii="Times New Roman" w:hAnsi="Times New Roman"/>
          <w:i/>
          <w:color w:val="000000"/>
          <w:spacing w:val="-6"/>
          <w:sz w:val="28"/>
          <w:szCs w:val="28"/>
        </w:rPr>
        <w:t>Căn cứ Nghị định số 34/2016/NĐ-CP ngày 14 tháng 5 năm 2016 của Chính phủ</w:t>
      </w:r>
      <w:r w:rsidRPr="008018FA">
        <w:rPr>
          <w:rFonts w:ascii="Times New Roman" w:hAnsi="Times New Roman"/>
          <w:i/>
          <w:color w:val="000000"/>
          <w:sz w:val="28"/>
          <w:szCs w:val="28"/>
        </w:rPr>
        <w:t xml:space="preserve"> </w:t>
      </w:r>
      <w:r w:rsidRPr="008018FA">
        <w:rPr>
          <w:rFonts w:ascii="Times New Roman" w:hAnsi="Times New Roman"/>
          <w:i/>
          <w:color w:val="000000"/>
          <w:spacing w:val="-6"/>
          <w:sz w:val="28"/>
          <w:szCs w:val="28"/>
        </w:rPr>
        <w:t>quy định chi tiết một số điều và biện pháp thi hành Luật ban hành văn bản quy phạ</w:t>
      </w:r>
      <w:r w:rsidRPr="008018FA">
        <w:rPr>
          <w:rFonts w:ascii="Times New Roman" w:hAnsi="Times New Roman"/>
          <w:i/>
          <w:color w:val="000000"/>
          <w:sz w:val="28"/>
          <w:szCs w:val="28"/>
        </w:rPr>
        <w:t xml:space="preserve">m </w:t>
      </w:r>
      <w:r w:rsidRPr="008018FA">
        <w:rPr>
          <w:rFonts w:ascii="Times New Roman" w:hAnsi="Times New Roman"/>
          <w:i/>
          <w:color w:val="000000"/>
          <w:spacing w:val="-6"/>
          <w:sz w:val="28"/>
          <w:szCs w:val="28"/>
        </w:rPr>
        <w:t>pháp luật; Nghị định số 154/2020/NĐ-CP ngày 31 tháng 12 năm 2020 của Chính phủ</w:t>
      </w:r>
      <w:r w:rsidRPr="008018FA">
        <w:rPr>
          <w:rFonts w:ascii="Times New Roman" w:hAnsi="Times New Roman"/>
          <w:i/>
          <w:color w:val="000000"/>
          <w:sz w:val="28"/>
          <w:szCs w:val="28"/>
        </w:rPr>
        <w:t xml:space="preserve"> sửa đổi, bổ sung một số điều của Nghị định số 34/2016/NĐ-CP ngày 14 tháng 5 </w:t>
      </w:r>
      <w:r w:rsidRPr="008018FA">
        <w:rPr>
          <w:rFonts w:ascii="Times New Roman" w:hAnsi="Times New Roman"/>
          <w:i/>
          <w:color w:val="000000"/>
          <w:spacing w:val="-14"/>
          <w:sz w:val="28"/>
          <w:szCs w:val="28"/>
        </w:rPr>
        <w:t>năm 2016 của Chính phủ quy định chi tiết một số điều và biện pháp thi hành Luật Ban hành</w:t>
      </w:r>
      <w:r w:rsidRPr="008018FA">
        <w:rPr>
          <w:rFonts w:ascii="Times New Roman" w:hAnsi="Times New Roman"/>
          <w:i/>
          <w:color w:val="000000"/>
          <w:sz w:val="28"/>
          <w:szCs w:val="28"/>
        </w:rPr>
        <w:t xml:space="preserve"> </w:t>
      </w:r>
      <w:r w:rsidRPr="008018FA">
        <w:rPr>
          <w:rFonts w:ascii="Times New Roman" w:hAnsi="Times New Roman"/>
          <w:i/>
          <w:color w:val="000000"/>
          <w:spacing w:val="-10"/>
          <w:sz w:val="28"/>
          <w:szCs w:val="28"/>
        </w:rPr>
        <w:t>văn bản quy phạm pháp luật; Nghị định số 59/2024/NĐ-CP ngày 25 tháng 5 năm 2024</w:t>
      </w:r>
      <w:r w:rsidRPr="008018FA">
        <w:rPr>
          <w:rFonts w:ascii="Times New Roman" w:hAnsi="Times New Roman"/>
          <w:i/>
          <w:color w:val="000000"/>
          <w:sz w:val="28"/>
          <w:szCs w:val="28"/>
        </w:rPr>
        <w:t xml:space="preserve"> của Chính phủ sửa đổi, bổ sung một số điều của Nghị định số 34/2016/NĐ-CP </w:t>
      </w:r>
      <w:r w:rsidRPr="008018FA">
        <w:rPr>
          <w:rFonts w:ascii="Times New Roman" w:hAnsi="Times New Roman"/>
          <w:i/>
          <w:color w:val="000000"/>
          <w:spacing w:val="-6"/>
          <w:sz w:val="28"/>
          <w:szCs w:val="28"/>
        </w:rPr>
        <w:t>ngày 14 tháng 5 năm 2016 của Chính phủ quy định ch</w:t>
      </w:r>
      <w:r w:rsidR="0081241E" w:rsidRPr="008018FA">
        <w:rPr>
          <w:rFonts w:ascii="Times New Roman" w:hAnsi="Times New Roman"/>
          <w:i/>
          <w:color w:val="000000"/>
          <w:spacing w:val="-6"/>
          <w:sz w:val="28"/>
          <w:szCs w:val="28"/>
        </w:rPr>
        <w:t>i</w:t>
      </w:r>
      <w:r w:rsidRPr="008018FA">
        <w:rPr>
          <w:rFonts w:ascii="Times New Roman" w:hAnsi="Times New Roman"/>
          <w:i/>
          <w:color w:val="000000"/>
          <w:spacing w:val="-6"/>
          <w:sz w:val="28"/>
          <w:szCs w:val="28"/>
        </w:rPr>
        <w:t xml:space="preserve"> tiết một số điều và biện pháp </w:t>
      </w:r>
      <w:r w:rsidRPr="008018FA">
        <w:rPr>
          <w:rFonts w:ascii="Times New Roman" w:hAnsi="Times New Roman"/>
          <w:i/>
          <w:color w:val="000000"/>
          <w:spacing w:val="-14"/>
          <w:sz w:val="28"/>
          <w:szCs w:val="28"/>
        </w:rPr>
        <w:t>thi hành Luật ban hành văn bản quy phạm pháp luật đã được sửa đổi, bổ sung một số điều</w:t>
      </w:r>
      <w:r w:rsidRPr="008018FA">
        <w:rPr>
          <w:rFonts w:ascii="Times New Roman" w:hAnsi="Times New Roman"/>
          <w:i/>
          <w:color w:val="000000"/>
          <w:sz w:val="28"/>
          <w:szCs w:val="28"/>
        </w:rPr>
        <w:t xml:space="preserve"> theo Nghị định số 154/2020/NĐ-CP ngày 31 tháng 12 năm 2020 của Chính phủ;</w:t>
      </w:r>
    </w:p>
    <w:p w14:paraId="7F1B37FB" w14:textId="77777777" w:rsidR="00DA26E5" w:rsidRPr="008018FA" w:rsidRDefault="000B01D9">
      <w:pPr>
        <w:widowControl w:val="0"/>
        <w:pBdr>
          <w:top w:val="nil"/>
          <w:left w:val="nil"/>
          <w:bottom w:val="nil"/>
          <w:right w:val="nil"/>
          <w:between w:val="nil"/>
        </w:pBdr>
        <w:spacing w:before="120"/>
        <w:ind w:firstLine="709"/>
        <w:jc w:val="both"/>
        <w:rPr>
          <w:rFonts w:ascii="Times New Roman" w:hAnsi="Times New Roman"/>
          <w:i/>
          <w:color w:val="000000"/>
          <w:sz w:val="28"/>
          <w:szCs w:val="28"/>
          <w:highlight w:val="white"/>
        </w:rPr>
      </w:pPr>
      <w:r w:rsidRPr="008018FA">
        <w:rPr>
          <w:rFonts w:ascii="Times New Roman" w:hAnsi="Times New Roman"/>
          <w:i/>
          <w:color w:val="000000"/>
          <w:sz w:val="28"/>
          <w:szCs w:val="28"/>
        </w:rPr>
        <w:t xml:space="preserve">Căn cứ Nghị định số 151/2017/NĐ-CP ngày 26 tháng 12 năm 2017 của Chính phủ quy định chi tiết một số điều của Luật Quản lý, sử dụng tài sản công; </w:t>
      </w:r>
      <w:r w:rsidRPr="008018FA">
        <w:rPr>
          <w:rFonts w:ascii="Times New Roman" w:hAnsi="Times New Roman"/>
          <w:i/>
          <w:color w:val="000000"/>
          <w:spacing w:val="-6"/>
          <w:sz w:val="28"/>
          <w:szCs w:val="28"/>
        </w:rPr>
        <w:t>Nghị định số 114/2024/NĐ-CP ngày 15 tháng 9 năm 2024 của Chính phủ về sửa đổi,</w:t>
      </w:r>
      <w:r w:rsidRPr="008018FA">
        <w:rPr>
          <w:rFonts w:ascii="Times New Roman" w:hAnsi="Times New Roman"/>
          <w:i/>
          <w:color w:val="000000"/>
          <w:sz w:val="28"/>
          <w:szCs w:val="28"/>
        </w:rPr>
        <w:t xml:space="preserve"> </w:t>
      </w:r>
      <w:r w:rsidRPr="008018FA">
        <w:rPr>
          <w:rFonts w:ascii="Times New Roman" w:hAnsi="Times New Roman"/>
          <w:i/>
          <w:color w:val="000000"/>
          <w:spacing w:val="-6"/>
          <w:sz w:val="28"/>
          <w:szCs w:val="28"/>
        </w:rPr>
        <w:t>bổ sung một số điều của Nghị định số 151/2017/NĐ-CP ngày 26 tháng 12 năm 2017</w:t>
      </w:r>
      <w:r w:rsidRPr="008018FA">
        <w:rPr>
          <w:rFonts w:ascii="Times New Roman" w:hAnsi="Times New Roman"/>
          <w:i/>
          <w:color w:val="000000"/>
          <w:sz w:val="28"/>
          <w:szCs w:val="28"/>
        </w:rPr>
        <w:t xml:space="preserve"> </w:t>
      </w:r>
      <w:r w:rsidRPr="008018FA">
        <w:rPr>
          <w:rFonts w:ascii="Times New Roman" w:hAnsi="Times New Roman"/>
          <w:i/>
          <w:color w:val="000000"/>
          <w:spacing w:val="-6"/>
          <w:sz w:val="28"/>
          <w:szCs w:val="28"/>
        </w:rPr>
        <w:t>của Chính phủ quy định chi tiết một số điều của Luật Quản lý, sử dụng tài sản công</w:t>
      </w:r>
      <w:r w:rsidRPr="008018FA">
        <w:rPr>
          <w:rFonts w:ascii="Times New Roman" w:hAnsi="Times New Roman"/>
          <w:i/>
          <w:color w:val="000000"/>
          <w:sz w:val="28"/>
          <w:szCs w:val="28"/>
        </w:rPr>
        <w:t>;</w:t>
      </w:r>
    </w:p>
    <w:p w14:paraId="523F96F6" w14:textId="761CC32E" w:rsidR="00DA26E5" w:rsidRDefault="00E626AA" w:rsidP="00E626AA">
      <w:pPr>
        <w:widowControl w:val="0"/>
        <w:pBdr>
          <w:top w:val="nil"/>
          <w:left w:val="nil"/>
          <w:bottom w:val="nil"/>
          <w:right w:val="nil"/>
          <w:between w:val="nil"/>
        </w:pBdr>
        <w:spacing w:before="120" w:after="120"/>
        <w:ind w:firstLine="567"/>
        <w:jc w:val="both"/>
        <w:rPr>
          <w:rFonts w:ascii="Times New Roman" w:hAnsi="Times New Roman"/>
          <w:i/>
          <w:color w:val="000000"/>
          <w:sz w:val="28"/>
          <w:szCs w:val="28"/>
          <w:highlight w:val="white"/>
        </w:rPr>
      </w:pPr>
      <w:r w:rsidRPr="008018FA">
        <w:rPr>
          <w:rFonts w:ascii="Times New Roman" w:hAnsi="Times New Roman"/>
          <w:i/>
          <w:color w:val="000000"/>
          <w:sz w:val="28"/>
          <w:szCs w:val="28"/>
          <w:highlight w:val="white"/>
        </w:rPr>
        <w:t xml:space="preserve">Xét Tờ trình số 7757/TTr-UBND ngày 30 tháng 11 năm 2024 của Ủy ban nhân dân Thành phố về việc xây dựng Nghị </w:t>
      </w:r>
      <w:r w:rsidRPr="008018FA">
        <w:rPr>
          <w:rFonts w:ascii="Times New Roman" w:hAnsi="Times New Roman"/>
          <w:i/>
          <w:color w:val="000000"/>
          <w:sz w:val="28"/>
          <w:szCs w:val="28"/>
        </w:rPr>
        <w:t xml:space="preserve">quyết quy định thẩm quyền quyết định </w:t>
      </w:r>
      <w:r w:rsidRPr="008018FA">
        <w:rPr>
          <w:rFonts w:ascii="Times New Roman" w:hAnsi="Times New Roman"/>
          <w:i/>
          <w:color w:val="000000"/>
          <w:spacing w:val="2"/>
          <w:sz w:val="28"/>
          <w:szCs w:val="28"/>
        </w:rPr>
        <w:t>trong việc quản lý, sử dụng tài sản công thuộc phạm vi quản lý của Thành phố Hồ Chí Minh</w:t>
      </w:r>
      <w:r w:rsidRPr="008018FA">
        <w:rPr>
          <w:rFonts w:ascii="Times New Roman" w:hAnsi="Times New Roman"/>
          <w:i/>
          <w:color w:val="000000"/>
          <w:spacing w:val="-4"/>
          <w:sz w:val="28"/>
          <w:szCs w:val="28"/>
        </w:rPr>
        <w:t xml:space="preserve">; </w:t>
      </w:r>
      <w:r w:rsidRPr="008018FA">
        <w:rPr>
          <w:rFonts w:ascii="Times New Roman" w:hAnsi="Times New Roman"/>
          <w:i/>
          <w:color w:val="000000"/>
          <w:spacing w:val="-4"/>
          <w:sz w:val="28"/>
          <w:szCs w:val="28"/>
          <w:highlight w:val="white"/>
        </w:rPr>
        <w:t>Báo cáo thẩm tra số</w:t>
      </w:r>
      <w:r w:rsidR="00B14619">
        <w:rPr>
          <w:rFonts w:ascii="Times New Roman" w:hAnsi="Times New Roman"/>
          <w:i/>
          <w:color w:val="000000"/>
          <w:spacing w:val="-4"/>
          <w:sz w:val="28"/>
          <w:szCs w:val="28"/>
          <w:highlight w:val="white"/>
        </w:rPr>
        <w:t xml:space="preserve"> 1324/</w:t>
      </w:r>
      <w:r w:rsidRPr="008018FA">
        <w:rPr>
          <w:rFonts w:ascii="Times New Roman" w:hAnsi="Times New Roman"/>
          <w:i/>
          <w:color w:val="000000"/>
          <w:spacing w:val="-4"/>
          <w:sz w:val="28"/>
          <w:szCs w:val="28"/>
          <w:highlight w:val="white"/>
        </w:rPr>
        <w:t>BC-HĐND ngày 08 tháng 12 năm 2024</w:t>
      </w:r>
      <w:r w:rsidRPr="008018FA">
        <w:rPr>
          <w:rFonts w:ascii="Times New Roman" w:hAnsi="Times New Roman"/>
          <w:i/>
          <w:color w:val="000000"/>
          <w:sz w:val="28"/>
          <w:szCs w:val="28"/>
          <w:highlight w:val="white"/>
        </w:rPr>
        <w:t xml:space="preserve"> của Ban Kinh tế - Ngân sách Hội đồng nhân dân Thành phố; ý kiến thảo luận của đại biểu Hội đồng nhân dân Thành phố tại kỳ họp.</w:t>
      </w:r>
    </w:p>
    <w:p w14:paraId="0416B000" w14:textId="77777777" w:rsidR="00D83DFC" w:rsidRPr="008018FA" w:rsidRDefault="00D83DFC" w:rsidP="00E626AA">
      <w:pPr>
        <w:widowControl w:val="0"/>
        <w:pBdr>
          <w:top w:val="nil"/>
          <w:left w:val="nil"/>
          <w:bottom w:val="nil"/>
          <w:right w:val="nil"/>
          <w:between w:val="nil"/>
        </w:pBdr>
        <w:spacing w:before="120" w:after="120"/>
        <w:ind w:firstLine="567"/>
        <w:jc w:val="both"/>
        <w:rPr>
          <w:rFonts w:ascii="Times New Roman" w:hAnsi="Times New Roman"/>
          <w:i/>
          <w:color w:val="000000"/>
          <w:sz w:val="28"/>
          <w:szCs w:val="28"/>
          <w:highlight w:val="white"/>
        </w:rPr>
      </w:pPr>
    </w:p>
    <w:p w14:paraId="6C8F4217" w14:textId="77777777" w:rsidR="00DA26E5" w:rsidRPr="00AC531E" w:rsidRDefault="000B01D9" w:rsidP="009A38AA">
      <w:pPr>
        <w:widowControl w:val="0"/>
        <w:pBdr>
          <w:top w:val="nil"/>
          <w:left w:val="nil"/>
          <w:bottom w:val="nil"/>
          <w:right w:val="nil"/>
          <w:between w:val="nil"/>
        </w:pBdr>
        <w:spacing w:before="120" w:after="120"/>
        <w:jc w:val="center"/>
        <w:rPr>
          <w:rFonts w:ascii="Times New Roman" w:hAnsi="Times New Roman"/>
          <w:b/>
          <w:iCs/>
          <w:color w:val="000000"/>
          <w:sz w:val="28"/>
          <w:szCs w:val="28"/>
          <w:highlight w:val="white"/>
        </w:rPr>
      </w:pPr>
      <w:r w:rsidRPr="00AC531E">
        <w:rPr>
          <w:rFonts w:ascii="Times New Roman" w:hAnsi="Times New Roman"/>
          <w:b/>
          <w:iCs/>
          <w:color w:val="000000"/>
          <w:sz w:val="28"/>
          <w:szCs w:val="28"/>
          <w:highlight w:val="white"/>
        </w:rPr>
        <w:lastRenderedPageBreak/>
        <w:t>QUYẾT NGHỊ:</w:t>
      </w:r>
    </w:p>
    <w:p w14:paraId="1F6799D5" w14:textId="77777777" w:rsidR="00DA26E5" w:rsidRPr="00AC531E" w:rsidRDefault="000B01D9" w:rsidP="00E626AA">
      <w:pPr>
        <w:widowControl w:val="0"/>
        <w:pBdr>
          <w:top w:val="nil"/>
          <w:left w:val="nil"/>
          <w:bottom w:val="nil"/>
          <w:right w:val="nil"/>
          <w:between w:val="nil"/>
        </w:pBdr>
        <w:spacing w:before="120" w:after="120"/>
        <w:jc w:val="center"/>
        <w:rPr>
          <w:rFonts w:ascii="Times New Roman" w:hAnsi="Times New Roman"/>
          <w:b/>
          <w:iCs/>
          <w:color w:val="000000"/>
          <w:sz w:val="28"/>
          <w:szCs w:val="28"/>
          <w:highlight w:val="white"/>
        </w:rPr>
      </w:pPr>
      <w:bookmarkStart w:id="1" w:name="_heading=h.1fob9te" w:colFirst="0" w:colLast="0"/>
      <w:bookmarkEnd w:id="1"/>
      <w:r w:rsidRPr="00AC531E">
        <w:rPr>
          <w:rFonts w:ascii="Times New Roman" w:hAnsi="Times New Roman"/>
          <w:b/>
          <w:iCs/>
          <w:color w:val="000000"/>
          <w:sz w:val="28"/>
          <w:szCs w:val="28"/>
          <w:highlight w:val="white"/>
        </w:rPr>
        <w:t>Chương I</w:t>
      </w:r>
      <w:r w:rsidRPr="00AC531E">
        <w:rPr>
          <w:rFonts w:ascii="Times New Roman" w:hAnsi="Times New Roman"/>
          <w:b/>
          <w:iCs/>
          <w:color w:val="000000"/>
          <w:sz w:val="28"/>
          <w:szCs w:val="28"/>
          <w:highlight w:val="white"/>
        </w:rPr>
        <w:br/>
        <w:t>QUY ĐỊNH CHUNG</w:t>
      </w:r>
    </w:p>
    <w:p w14:paraId="69649937" w14:textId="77777777" w:rsidR="00DA26E5" w:rsidRPr="008018FA" w:rsidRDefault="000B01D9" w:rsidP="00E626AA">
      <w:pPr>
        <w:spacing w:before="120" w:after="120"/>
        <w:ind w:firstLine="567"/>
        <w:jc w:val="both"/>
        <w:rPr>
          <w:rFonts w:ascii="Times New Roman" w:hAnsi="Times New Roman"/>
          <w:b/>
          <w:sz w:val="28"/>
          <w:szCs w:val="28"/>
        </w:rPr>
      </w:pPr>
      <w:bookmarkStart w:id="2" w:name="_heading=h.3znysh7" w:colFirst="0" w:colLast="0"/>
      <w:bookmarkEnd w:id="2"/>
      <w:r w:rsidRPr="008018FA">
        <w:rPr>
          <w:rFonts w:ascii="Times New Roman" w:hAnsi="Times New Roman"/>
          <w:b/>
          <w:sz w:val="28"/>
          <w:szCs w:val="28"/>
          <w:highlight w:val="white"/>
        </w:rPr>
        <w:t>Điều 1.</w:t>
      </w:r>
      <w:r w:rsidRPr="008018FA">
        <w:rPr>
          <w:rFonts w:ascii="Times New Roman" w:hAnsi="Times New Roman"/>
          <w:sz w:val="28"/>
          <w:szCs w:val="28"/>
          <w:highlight w:val="white"/>
        </w:rPr>
        <w:t xml:space="preserve"> </w:t>
      </w:r>
      <w:r w:rsidRPr="008018FA">
        <w:rPr>
          <w:rFonts w:ascii="Times New Roman" w:hAnsi="Times New Roman"/>
          <w:b/>
          <w:sz w:val="28"/>
          <w:szCs w:val="28"/>
        </w:rPr>
        <w:t>Phạm vi điều chỉnh</w:t>
      </w:r>
    </w:p>
    <w:p w14:paraId="5356B762" w14:textId="77777777" w:rsidR="00DA26E5" w:rsidRPr="008018FA" w:rsidRDefault="000B01D9" w:rsidP="00E626AA">
      <w:pPr>
        <w:widowControl w:val="0"/>
        <w:pBdr>
          <w:bottom w:val="single" w:sz="4" w:space="22" w:color="FFFFFF"/>
        </w:pBdr>
        <w:shd w:val="clear" w:color="auto" w:fill="FFFFFF"/>
        <w:spacing w:before="120" w:after="120"/>
        <w:ind w:firstLine="567"/>
        <w:jc w:val="both"/>
        <w:rPr>
          <w:rFonts w:ascii="Times New Roman" w:hAnsi="Times New Roman"/>
          <w:sz w:val="28"/>
          <w:szCs w:val="28"/>
        </w:rPr>
      </w:pPr>
      <w:r w:rsidRPr="008018FA">
        <w:rPr>
          <w:rFonts w:ascii="Times New Roman" w:hAnsi="Times New Roman"/>
          <w:spacing w:val="-10"/>
          <w:sz w:val="28"/>
          <w:szCs w:val="28"/>
        </w:rPr>
        <w:t>Nghị quyết này quy định thẩm quyền quyết định trong quản lý, sử dụng tài sản công</w:t>
      </w:r>
      <w:r w:rsidRPr="008018FA">
        <w:rPr>
          <w:rFonts w:ascii="Times New Roman" w:hAnsi="Times New Roman"/>
          <w:sz w:val="28"/>
          <w:szCs w:val="28"/>
        </w:rPr>
        <w:t xml:space="preserve"> thuộc phạm vi quản lý của Thành phố Hồ Chí Minh theo quy định tại Nghị định số 151/2017/NĐ-CP ngày 26 tháng 12 năm 2017 của Chính phủ quy định chi tiết một số điều của Luật Quản lý, sử dụng tài sản công (đã được sửa đổi, bổ sung bởi Nghị định số 114/2024/NĐ-CP ngày 15 tháng 9 năm 2024 của Chính phủ), cụ thể:</w:t>
      </w:r>
    </w:p>
    <w:p w14:paraId="40C613BA" w14:textId="4412B046" w:rsidR="00DA26E5" w:rsidRPr="008018FA" w:rsidRDefault="000B01D9" w:rsidP="00E626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1.Thẩm quyền quyết định việc mua sắm tài sản công (bao gồm tài sản công là vật tiêu hao); thuê tài sản; khai thác tài sản công; thu hồi; điều chuyển; bán; </w:t>
      </w:r>
      <w:r w:rsidRPr="008018FA">
        <w:rPr>
          <w:rFonts w:ascii="Times New Roman" w:hAnsi="Times New Roman"/>
          <w:spacing w:val="6"/>
          <w:sz w:val="28"/>
          <w:szCs w:val="28"/>
        </w:rPr>
        <w:t>thanh lý; tiêu hủy; xử lý tài sản trong trường hợp bị mất, bị hủy hoại đối với tài sản công</w:t>
      </w:r>
      <w:r w:rsidRPr="008018FA">
        <w:rPr>
          <w:rFonts w:ascii="Times New Roman" w:hAnsi="Times New Roman"/>
          <w:sz w:val="28"/>
          <w:szCs w:val="28"/>
        </w:rPr>
        <w:t xml:space="preserve"> tại cơ quan </w:t>
      </w:r>
      <w:r w:rsidR="00E626AA" w:rsidRPr="008018FA">
        <w:rPr>
          <w:rFonts w:ascii="Times New Roman" w:hAnsi="Times New Roman"/>
          <w:sz w:val="28"/>
          <w:szCs w:val="28"/>
        </w:rPr>
        <w:t>Nhà nước</w:t>
      </w:r>
      <w:r w:rsidRPr="008018FA">
        <w:rPr>
          <w:rFonts w:ascii="Times New Roman" w:hAnsi="Times New Roman"/>
          <w:sz w:val="28"/>
          <w:szCs w:val="28"/>
        </w:rPr>
        <w:t xml:space="preserve">, đơn vị sự nghiệp công lập, tổ chức chính trị - </w:t>
      </w:r>
      <w:r w:rsidRPr="008018FA">
        <w:rPr>
          <w:rFonts w:ascii="Times New Roman" w:hAnsi="Times New Roman"/>
          <w:spacing w:val="-10"/>
          <w:sz w:val="28"/>
          <w:szCs w:val="28"/>
        </w:rPr>
        <w:t>xã hội, tổ chức chính trị xã hội - nghề nghiệp, tổ chức xã hội, tổ chức xã hội - nghề nghiệp</w:t>
      </w:r>
      <w:r w:rsidRPr="008018FA">
        <w:rPr>
          <w:rFonts w:ascii="Times New Roman" w:hAnsi="Times New Roman"/>
          <w:sz w:val="28"/>
          <w:szCs w:val="28"/>
        </w:rPr>
        <w:t>, tổ chức khác được thành lập theo quy định pháp luật về hội.</w:t>
      </w:r>
    </w:p>
    <w:p w14:paraId="09EF9A58" w14:textId="1BE8F684" w:rsidR="00DA26E5" w:rsidRPr="008018FA" w:rsidRDefault="000B01D9" w:rsidP="00E626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2.Thẩm quyền quyết định giá trị của tài sản gắn liền với đất khi bán trụ sở </w:t>
      </w:r>
      <w:r w:rsidRPr="008018FA">
        <w:rPr>
          <w:rFonts w:ascii="Times New Roman" w:hAnsi="Times New Roman"/>
          <w:spacing w:val="-10"/>
          <w:sz w:val="28"/>
          <w:szCs w:val="28"/>
        </w:rPr>
        <w:t xml:space="preserve">làm việc, cơ sở hoạt động sự nghiệp của cơ quan </w:t>
      </w:r>
      <w:r w:rsidR="00E626AA" w:rsidRPr="008018FA">
        <w:rPr>
          <w:rFonts w:ascii="Times New Roman" w:hAnsi="Times New Roman"/>
          <w:spacing w:val="-10"/>
          <w:sz w:val="28"/>
          <w:szCs w:val="28"/>
        </w:rPr>
        <w:t>Nhà nước</w:t>
      </w:r>
      <w:r w:rsidRPr="008018FA">
        <w:rPr>
          <w:rFonts w:ascii="Times New Roman" w:hAnsi="Times New Roman"/>
          <w:spacing w:val="-10"/>
          <w:sz w:val="28"/>
          <w:szCs w:val="28"/>
        </w:rPr>
        <w:t>, đơn vị sự nghiệp công lập,</w:t>
      </w:r>
      <w:r w:rsidRPr="008018FA">
        <w:rPr>
          <w:rFonts w:ascii="Times New Roman" w:hAnsi="Times New Roman"/>
          <w:sz w:val="28"/>
          <w:szCs w:val="28"/>
        </w:rPr>
        <w:t xml:space="preserve"> tổ chức chính trị - xã hội, tổ chức chính trị xã hội - nghề nghiệp, tổ chức xã hội, tổ chức xã hội - nghề nghiệp, tổ chức khác được thành lập theo quy định pháp luật về hội.</w:t>
      </w:r>
    </w:p>
    <w:p w14:paraId="4800D84B" w14:textId="555AEAA7" w:rsidR="00DA26E5" w:rsidRPr="008018FA" w:rsidRDefault="000B01D9" w:rsidP="00E626AA">
      <w:pPr>
        <w:widowControl w:val="0"/>
        <w:pBdr>
          <w:bottom w:val="single" w:sz="4" w:space="22" w:color="FFFFFF"/>
        </w:pBdr>
        <w:shd w:val="clear" w:color="auto" w:fill="FFFFFF"/>
        <w:spacing w:before="120"/>
        <w:ind w:firstLine="567"/>
        <w:jc w:val="both"/>
        <w:rPr>
          <w:rFonts w:ascii="Times New Roman" w:hAnsi="Times New Roman"/>
          <w:sz w:val="28"/>
          <w:szCs w:val="28"/>
        </w:rPr>
      </w:pPr>
      <w:bookmarkStart w:id="3" w:name="_heading=h.2et92p0" w:colFirst="0" w:colLast="0"/>
      <w:bookmarkEnd w:id="3"/>
      <w:r w:rsidRPr="008018FA">
        <w:rPr>
          <w:rFonts w:ascii="Times New Roman" w:hAnsi="Times New Roman"/>
          <w:sz w:val="28"/>
          <w:szCs w:val="28"/>
        </w:rPr>
        <w:t>3.</w:t>
      </w:r>
      <w:r w:rsidRPr="008018FA">
        <w:rPr>
          <w:rFonts w:ascii="Times New Roman" w:hAnsi="Times New Roman"/>
          <w:spacing w:val="-6"/>
          <w:sz w:val="28"/>
          <w:szCs w:val="28"/>
        </w:rPr>
        <w:t>Thẩm quyền phê duyệt phương án xử lý tài sản phục vụ hoạt động của dự án</w:t>
      </w:r>
      <w:r w:rsidRPr="008018FA">
        <w:rPr>
          <w:rFonts w:ascii="Times New Roman" w:hAnsi="Times New Roman"/>
          <w:sz w:val="28"/>
          <w:szCs w:val="28"/>
        </w:rPr>
        <w:t xml:space="preserve"> sử dụng vốn </w:t>
      </w:r>
      <w:r w:rsidR="00E626AA" w:rsidRPr="008018FA">
        <w:rPr>
          <w:rFonts w:ascii="Times New Roman" w:hAnsi="Times New Roman"/>
          <w:sz w:val="28"/>
          <w:szCs w:val="28"/>
        </w:rPr>
        <w:t>Nhà nước</w:t>
      </w:r>
      <w:r w:rsidRPr="008018FA">
        <w:rPr>
          <w:rFonts w:ascii="Times New Roman" w:hAnsi="Times New Roman"/>
          <w:sz w:val="28"/>
          <w:szCs w:val="28"/>
        </w:rPr>
        <w:t>.</w:t>
      </w:r>
    </w:p>
    <w:p w14:paraId="6376832B" w14:textId="77777777" w:rsidR="00DA26E5" w:rsidRPr="008018FA" w:rsidRDefault="000B01D9" w:rsidP="00E626AA">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2. Đối tượng áp dụng</w:t>
      </w:r>
    </w:p>
    <w:p w14:paraId="5493053A" w14:textId="65BC4336" w:rsidR="00DA26E5" w:rsidRPr="008018FA" w:rsidRDefault="000B01D9" w:rsidP="00E626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Cơ quan </w:t>
      </w:r>
      <w:r w:rsidR="00E626AA" w:rsidRPr="008018FA">
        <w:rPr>
          <w:rFonts w:ascii="Times New Roman" w:hAnsi="Times New Roman"/>
          <w:sz w:val="28"/>
          <w:szCs w:val="28"/>
        </w:rPr>
        <w:t>Nhà nước</w:t>
      </w:r>
      <w:r w:rsidRPr="008018FA">
        <w:rPr>
          <w:rFonts w:ascii="Times New Roman" w:hAnsi="Times New Roman"/>
          <w:sz w:val="28"/>
          <w:szCs w:val="28"/>
        </w:rPr>
        <w:t xml:space="preserve"> </w:t>
      </w:r>
      <w:r w:rsidRPr="008018FA">
        <w:rPr>
          <w:rFonts w:ascii="Times New Roman" w:hAnsi="Times New Roman"/>
          <w:i/>
          <w:sz w:val="28"/>
          <w:szCs w:val="28"/>
        </w:rPr>
        <w:t>(gọi tắt là cơ quan)</w:t>
      </w:r>
      <w:r w:rsidRPr="008018FA">
        <w:rPr>
          <w:rFonts w:ascii="Times New Roman" w:hAnsi="Times New Roman"/>
          <w:sz w:val="28"/>
          <w:szCs w:val="28"/>
        </w:rPr>
        <w:t xml:space="preserve">; đơn vị sự nghiệp công lập </w:t>
      </w:r>
      <w:r w:rsidRPr="008018FA">
        <w:rPr>
          <w:rFonts w:ascii="Times New Roman" w:hAnsi="Times New Roman"/>
          <w:i/>
          <w:sz w:val="28"/>
          <w:szCs w:val="28"/>
        </w:rPr>
        <w:t>(gọi tắt là đơn vị)</w:t>
      </w:r>
      <w:r w:rsidRPr="008018FA">
        <w:rPr>
          <w:rFonts w:ascii="Times New Roman" w:hAnsi="Times New Roman"/>
          <w:sz w:val="28"/>
          <w:szCs w:val="28"/>
        </w:rPr>
        <w:t xml:space="preserve">; tổ chức chính trị - xã hội </w:t>
      </w:r>
      <w:r w:rsidRPr="008018FA">
        <w:rPr>
          <w:rFonts w:ascii="Times New Roman" w:hAnsi="Times New Roman"/>
          <w:i/>
          <w:sz w:val="28"/>
          <w:szCs w:val="28"/>
        </w:rPr>
        <w:t>(gọi tắt tổ chức)</w:t>
      </w:r>
      <w:r w:rsidRPr="008018FA">
        <w:rPr>
          <w:rFonts w:ascii="Times New Roman" w:hAnsi="Times New Roman"/>
          <w:sz w:val="28"/>
          <w:szCs w:val="28"/>
        </w:rPr>
        <w:t xml:space="preserve">, tổ chức chính trị xã hội - nghề nghiệp, tổ chức xã hội, tổ chức xã hội - nghề nghiệp, tổ chức khác được </w:t>
      </w:r>
      <w:r w:rsidRPr="008018FA">
        <w:rPr>
          <w:rFonts w:ascii="Times New Roman" w:hAnsi="Times New Roman"/>
          <w:spacing w:val="-6"/>
          <w:sz w:val="28"/>
          <w:szCs w:val="28"/>
        </w:rPr>
        <w:t xml:space="preserve">thành lập theo quy định pháp luật về hội </w:t>
      </w:r>
      <w:r w:rsidRPr="008018FA">
        <w:rPr>
          <w:rFonts w:ascii="Times New Roman" w:hAnsi="Times New Roman"/>
          <w:i/>
          <w:spacing w:val="-6"/>
          <w:sz w:val="28"/>
          <w:szCs w:val="28"/>
        </w:rPr>
        <w:t>(gọi tắt tổ chức khác)</w:t>
      </w:r>
      <w:r w:rsidRPr="008018FA">
        <w:rPr>
          <w:rFonts w:ascii="Times New Roman" w:hAnsi="Times New Roman"/>
          <w:spacing w:val="-6"/>
          <w:sz w:val="28"/>
          <w:szCs w:val="28"/>
        </w:rPr>
        <w:t xml:space="preserve"> thuộc phạm vi quản lý</w:t>
      </w:r>
      <w:r w:rsidRPr="008018FA">
        <w:rPr>
          <w:rFonts w:ascii="Times New Roman" w:hAnsi="Times New Roman"/>
          <w:sz w:val="28"/>
          <w:szCs w:val="28"/>
        </w:rPr>
        <w:t xml:space="preserve"> của Thành phố Hồ Chí Minh. </w:t>
      </w:r>
    </w:p>
    <w:p w14:paraId="4578E507"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w:t>
      </w:r>
      <w:r w:rsidRPr="008018FA">
        <w:rPr>
          <w:rFonts w:ascii="Times New Roman" w:hAnsi="Times New Roman"/>
          <w:spacing w:val="-10"/>
          <w:sz w:val="28"/>
          <w:szCs w:val="28"/>
        </w:rPr>
        <w:t>Cơ quan Đảng Cộng sản Việt Nam; đơn vị sự nghiệp công lập thuộc Thành ủy;</w:t>
      </w:r>
      <w:r w:rsidRPr="008018FA">
        <w:rPr>
          <w:rFonts w:ascii="Times New Roman" w:hAnsi="Times New Roman"/>
          <w:sz w:val="28"/>
          <w:szCs w:val="28"/>
        </w:rPr>
        <w:t xml:space="preserve"> </w:t>
      </w:r>
      <w:r w:rsidRPr="008018FA">
        <w:rPr>
          <w:rFonts w:ascii="Times New Roman" w:hAnsi="Times New Roman"/>
          <w:spacing w:val="-6"/>
          <w:sz w:val="28"/>
          <w:szCs w:val="28"/>
        </w:rPr>
        <w:t xml:space="preserve">đơn vị lực lượng vũ trang thuộc Bộ Quốc phòng, Bộ Công an; doanh nghiệp </w:t>
      </w:r>
      <w:r w:rsidR="00E626AA" w:rsidRPr="008018FA">
        <w:rPr>
          <w:rFonts w:ascii="Times New Roman" w:hAnsi="Times New Roman"/>
          <w:spacing w:val="-6"/>
          <w:sz w:val="28"/>
          <w:szCs w:val="28"/>
        </w:rPr>
        <w:t>Nhà nước</w:t>
      </w:r>
      <w:r w:rsidRPr="008018FA">
        <w:rPr>
          <w:rFonts w:ascii="Times New Roman" w:hAnsi="Times New Roman"/>
          <w:sz w:val="28"/>
          <w:szCs w:val="28"/>
        </w:rPr>
        <w:t xml:space="preserve"> không thuộc đối tượng áp dụng tại Nghị quyết này.</w:t>
      </w:r>
      <w:bookmarkStart w:id="4" w:name="_heading=h.tyjcwt" w:colFirst="0" w:colLast="0"/>
      <w:bookmarkEnd w:id="4"/>
    </w:p>
    <w:p w14:paraId="5C45FF4B" w14:textId="77777777" w:rsidR="00126820" w:rsidRDefault="000B01D9" w:rsidP="00126820">
      <w:pPr>
        <w:widowControl w:val="0"/>
        <w:pBdr>
          <w:bottom w:val="single" w:sz="4" w:space="22" w:color="FFFFFF"/>
        </w:pBdr>
        <w:shd w:val="clear" w:color="auto" w:fill="FFFFFF"/>
        <w:spacing w:before="120"/>
        <w:ind w:firstLine="567"/>
        <w:jc w:val="center"/>
        <w:rPr>
          <w:rFonts w:ascii="Times New Roman" w:hAnsi="Times New Roman"/>
          <w:b/>
          <w:sz w:val="28"/>
          <w:szCs w:val="28"/>
        </w:rPr>
      </w:pPr>
      <w:r w:rsidRPr="008018FA">
        <w:rPr>
          <w:rFonts w:ascii="Times New Roman" w:hAnsi="Times New Roman"/>
          <w:b/>
          <w:sz w:val="28"/>
          <w:szCs w:val="28"/>
        </w:rPr>
        <w:t>Chương II</w:t>
      </w:r>
      <w:r w:rsidRPr="008018FA">
        <w:rPr>
          <w:rFonts w:ascii="Times New Roman" w:hAnsi="Times New Roman"/>
          <w:b/>
          <w:sz w:val="28"/>
          <w:szCs w:val="28"/>
        </w:rPr>
        <w:br/>
        <w:t xml:space="preserve">THẨM QUYỀN QUẢN LÝ, SỬ DỤNG TÀI SẢN CÔNG TẠI </w:t>
      </w:r>
      <w:r w:rsidRPr="008018FA">
        <w:rPr>
          <w:rFonts w:ascii="Times New Roman" w:hAnsi="Times New Roman"/>
          <w:b/>
          <w:sz w:val="28"/>
          <w:szCs w:val="28"/>
        </w:rPr>
        <w:br/>
        <w:t>CƠ QUAN</w:t>
      </w:r>
      <w:bookmarkStart w:id="5" w:name="_heading=h.3dy6vkm" w:colFirst="0" w:colLast="0"/>
      <w:bookmarkEnd w:id="5"/>
    </w:p>
    <w:p w14:paraId="3B9DAF72"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3. Thẩm quyền quyết định mua sắm tài sản công (bao gồm tài sản công</w:t>
      </w:r>
      <w:r w:rsidRPr="008018FA">
        <w:rPr>
          <w:rFonts w:ascii="Times New Roman" w:hAnsi="Times New Roman"/>
          <w:b/>
          <w:sz w:val="28"/>
          <w:szCs w:val="28"/>
        </w:rPr>
        <w:t xml:space="preserve"> là vật tiêu hao) của cơ quan thuộc phạm vi quản lý của Thành phố</w:t>
      </w:r>
      <w:bookmarkStart w:id="6" w:name="_heading=h.e48w228y63fp" w:colFirst="0" w:colLast="0"/>
      <w:bookmarkEnd w:id="6"/>
    </w:p>
    <w:p w14:paraId="328F3A43"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1. Đối với tài sản là trụ sở làm việc, xe ô tô phục vụ công tác các chức danh: Chủ tịch Ủy ban nhân dân Thành phố quyết định việc mua sắm.</w:t>
      </w:r>
      <w:bookmarkStart w:id="7" w:name="_heading=h.1t3h5sf" w:colFirst="0" w:colLast="0"/>
      <w:bookmarkEnd w:id="7"/>
    </w:p>
    <w:p w14:paraId="78B4E490" w14:textId="77777777" w:rsidR="008C50E8" w:rsidRDefault="008C50E8"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61B6B6E8"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lastRenderedPageBreak/>
        <w:t xml:space="preserve">2. Đối với tài sản là xe ô tô phục vụ công tác chung và xe ô tô chuyên dùng: </w:t>
      </w:r>
    </w:p>
    <w:p w14:paraId="23F528CA"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a) Chủ tịch Ủy ban nhân dân Thành phố quyết định việc mua sắm của sở</w:t>
      </w:r>
      <w:r w:rsidR="00E626AA" w:rsidRPr="008018FA">
        <w:rPr>
          <w:rFonts w:ascii="Times New Roman" w:hAnsi="Times New Roman"/>
          <w:sz w:val="28"/>
          <w:szCs w:val="28"/>
        </w:rPr>
        <w:t>,</w:t>
      </w:r>
      <w:r w:rsidRPr="008018FA">
        <w:rPr>
          <w:rFonts w:ascii="Times New Roman" w:hAnsi="Times New Roman"/>
          <w:sz w:val="28"/>
          <w:szCs w:val="28"/>
        </w:rPr>
        <w:t xml:space="preserve"> ban</w:t>
      </w:r>
      <w:r w:rsidR="00E626AA" w:rsidRPr="008018FA">
        <w:rPr>
          <w:rFonts w:ascii="Times New Roman" w:hAnsi="Times New Roman"/>
          <w:sz w:val="28"/>
          <w:szCs w:val="28"/>
        </w:rPr>
        <w:t>,</w:t>
      </w:r>
      <w:r w:rsidRPr="008018FA">
        <w:rPr>
          <w:rFonts w:ascii="Times New Roman" w:hAnsi="Times New Roman"/>
          <w:sz w:val="28"/>
          <w:szCs w:val="28"/>
        </w:rPr>
        <w:t xml:space="preserve"> ngành và tương đương Thành phố, Ủy ban nhân dân quận và của cơ quan trực thuộc sở</w:t>
      </w:r>
      <w:r w:rsidR="0081241E" w:rsidRPr="008018FA">
        <w:rPr>
          <w:rFonts w:ascii="Times New Roman" w:hAnsi="Times New Roman"/>
          <w:sz w:val="28"/>
          <w:szCs w:val="28"/>
        </w:rPr>
        <w:t>,</w:t>
      </w:r>
      <w:r w:rsidRPr="008018FA">
        <w:rPr>
          <w:rFonts w:ascii="Times New Roman" w:hAnsi="Times New Roman"/>
          <w:sz w:val="28"/>
          <w:szCs w:val="28"/>
        </w:rPr>
        <w:t xml:space="preserve"> ban</w:t>
      </w:r>
      <w:r w:rsidR="0081241E" w:rsidRPr="008018FA">
        <w:rPr>
          <w:rFonts w:ascii="Times New Roman" w:hAnsi="Times New Roman"/>
          <w:sz w:val="28"/>
          <w:szCs w:val="28"/>
        </w:rPr>
        <w:t>,</w:t>
      </w:r>
      <w:r w:rsidRPr="008018FA">
        <w:rPr>
          <w:rFonts w:ascii="Times New Roman" w:hAnsi="Times New Roman"/>
          <w:sz w:val="28"/>
          <w:szCs w:val="28"/>
        </w:rPr>
        <w:t xml:space="preserve"> ngành và tương đương Thành phố, Ủy ban nhân dân quận.</w:t>
      </w:r>
    </w:p>
    <w:p w14:paraId="750CF947"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b) </w:t>
      </w:r>
      <w:r w:rsidRPr="008018FA">
        <w:rPr>
          <w:rFonts w:ascii="Times New Roman" w:hAnsi="Times New Roman"/>
          <w:spacing w:val="-10"/>
          <w:sz w:val="28"/>
          <w:szCs w:val="28"/>
        </w:rPr>
        <w:t>Chủ tịch Ủy ban nhân dân thành phố Thủ Đức, Chủ tịch Ủy ban nhân dân huyệ</w:t>
      </w:r>
      <w:r w:rsidRPr="008018FA">
        <w:rPr>
          <w:rFonts w:ascii="Times New Roman" w:hAnsi="Times New Roman"/>
          <w:sz w:val="28"/>
          <w:szCs w:val="28"/>
        </w:rPr>
        <w:t>n quyết định việc mua sắm của cơ quan và quyết định việc mua sắm của cơ quan thuộc phạm vi quản lý.</w:t>
      </w:r>
    </w:p>
    <w:p w14:paraId="7EB79F15"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3. Đối với tài sản khác (trừ tài sản quy định tại khoản 1, khoản 2 Điều này): </w:t>
      </w:r>
      <w:r w:rsidR="00E626AA" w:rsidRPr="008018FA">
        <w:rPr>
          <w:rFonts w:ascii="Times New Roman" w:hAnsi="Times New Roman"/>
          <w:sz w:val="28"/>
          <w:szCs w:val="28"/>
        </w:rPr>
        <w:t>n</w:t>
      </w:r>
      <w:r w:rsidRPr="008018FA">
        <w:rPr>
          <w:rFonts w:ascii="Times New Roman" w:hAnsi="Times New Roman"/>
          <w:sz w:val="28"/>
          <w:szCs w:val="28"/>
        </w:rPr>
        <w:t>gười đứng đầu cơ quan quyết định việc mua sắm.</w:t>
      </w:r>
    </w:p>
    <w:p w14:paraId="246A2B92" w14:textId="7734DDF4"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highlight w:val="white"/>
        </w:rPr>
      </w:pPr>
      <w:r w:rsidRPr="00F85119">
        <w:rPr>
          <w:rFonts w:ascii="Times New Roman" w:hAnsi="Times New Roman"/>
          <w:spacing w:val="-10"/>
          <w:sz w:val="28"/>
          <w:szCs w:val="28"/>
        </w:rPr>
        <w:t>4.</w:t>
      </w:r>
      <w:r w:rsidR="00F85119" w:rsidRPr="00F85119">
        <w:rPr>
          <w:rFonts w:ascii="Times New Roman" w:hAnsi="Times New Roman"/>
          <w:spacing w:val="-10"/>
          <w:sz w:val="28"/>
          <w:szCs w:val="28"/>
        </w:rPr>
        <w:t xml:space="preserve"> </w:t>
      </w:r>
      <w:r w:rsidRPr="00F85119">
        <w:rPr>
          <w:rFonts w:ascii="Times New Roman" w:hAnsi="Times New Roman"/>
          <w:spacing w:val="-10"/>
          <w:sz w:val="28"/>
          <w:szCs w:val="28"/>
          <w:highlight w:val="white"/>
        </w:rPr>
        <w:t>Việc mua sắm tài sản quy định tại Điều này thực hiện theo quy định của pháp luật</w:t>
      </w:r>
      <w:r w:rsidRPr="008018FA">
        <w:rPr>
          <w:rFonts w:ascii="Times New Roman" w:hAnsi="Times New Roman"/>
          <w:sz w:val="28"/>
          <w:szCs w:val="28"/>
          <w:highlight w:val="white"/>
        </w:rPr>
        <w:t xml:space="preserve"> về đấu thầu và không bao gồm mua sắm dịch vụ phục vụ hoạt động của cơ quan. </w:t>
      </w:r>
      <w:r w:rsidRPr="00F85119">
        <w:rPr>
          <w:rFonts w:ascii="Times New Roman" w:hAnsi="Times New Roman"/>
          <w:spacing w:val="-6"/>
          <w:sz w:val="28"/>
          <w:szCs w:val="28"/>
          <w:highlight w:val="white"/>
        </w:rPr>
        <w:t>Việc mua sắm dịch vụ phục vụ hoạt động của cơ quan được thực hiện theo quy định</w:t>
      </w:r>
      <w:r w:rsidRPr="008018FA">
        <w:rPr>
          <w:rFonts w:ascii="Times New Roman" w:hAnsi="Times New Roman"/>
          <w:sz w:val="28"/>
          <w:szCs w:val="28"/>
          <w:highlight w:val="white"/>
        </w:rPr>
        <w:t xml:space="preserve"> của pháp luật có liên quan.</w:t>
      </w:r>
    </w:p>
    <w:p w14:paraId="3526CFC5" w14:textId="4233C5B0"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F85119">
        <w:rPr>
          <w:rFonts w:ascii="Times New Roman" w:hAnsi="Times New Roman"/>
          <w:spacing w:val="-10"/>
          <w:sz w:val="28"/>
          <w:szCs w:val="28"/>
          <w:highlight w:val="white"/>
        </w:rPr>
        <w:t>5.Thẩm quyền, trình tự, thủ tục quyết định mua sắm tài sản công trong trường hợp</w:t>
      </w:r>
      <w:r w:rsidRPr="008018FA">
        <w:rPr>
          <w:rFonts w:ascii="Times New Roman" w:hAnsi="Times New Roman"/>
          <w:sz w:val="28"/>
          <w:szCs w:val="28"/>
          <w:highlight w:val="white"/>
        </w:rPr>
        <w:t xml:space="preserve"> </w:t>
      </w:r>
      <w:r w:rsidRPr="00F85119">
        <w:rPr>
          <w:rFonts w:ascii="Times New Roman" w:hAnsi="Times New Roman"/>
          <w:spacing w:val="-6"/>
          <w:sz w:val="28"/>
          <w:szCs w:val="28"/>
          <w:highlight w:val="white"/>
        </w:rPr>
        <w:t>phải lập thành dự án được thực hiện theo quy định của pháp luật khác có liên quan</w:t>
      </w:r>
      <w:r w:rsidRPr="008018FA">
        <w:rPr>
          <w:rFonts w:ascii="Times New Roman" w:hAnsi="Times New Roman"/>
          <w:sz w:val="28"/>
          <w:szCs w:val="28"/>
          <w:highlight w:val="white"/>
        </w:rPr>
        <w:t>.</w:t>
      </w:r>
      <w:bookmarkStart w:id="8" w:name="_heading=h.4d34og8" w:colFirst="0" w:colLast="0"/>
      <w:bookmarkEnd w:id="8"/>
    </w:p>
    <w:p w14:paraId="107D43F5"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4. Thẩm quyền quyết định thuê tài sản phục vụ hoạt động của cơ quan</w:t>
      </w:r>
      <w:r w:rsidRPr="008018FA">
        <w:rPr>
          <w:rFonts w:ascii="Times New Roman" w:hAnsi="Times New Roman"/>
          <w:b/>
          <w:sz w:val="28"/>
          <w:szCs w:val="28"/>
        </w:rPr>
        <w:t xml:space="preserve"> thuộc phạm vi quản lý của Thành phố</w:t>
      </w:r>
    </w:p>
    <w:p w14:paraId="04E4319A"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1. Đối với việc thuê trụ sở làm việc phục vụ hoạt động của cơ quan: Chủ tịch Ủy ban nhân dân Thành phố quyết định.</w:t>
      </w:r>
      <w:bookmarkStart w:id="9" w:name="_heading=h.2s8eyo1" w:colFirst="0" w:colLast="0"/>
      <w:bookmarkEnd w:id="9"/>
    </w:p>
    <w:p w14:paraId="55A0C155" w14:textId="77777777" w:rsidR="00126820" w:rsidRDefault="000B01D9" w:rsidP="00126820">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w:t>
      </w:r>
      <w:r w:rsidRPr="008018FA">
        <w:rPr>
          <w:rFonts w:ascii="Times New Roman" w:hAnsi="Times New Roman"/>
          <w:spacing w:val="-10"/>
          <w:sz w:val="28"/>
          <w:szCs w:val="28"/>
        </w:rPr>
        <w:t xml:space="preserve">Đối với việc thuê tài sản khác (không phải là trụ sở làm việc) phục vụ hoạt động </w:t>
      </w:r>
      <w:r w:rsidRPr="008018FA">
        <w:rPr>
          <w:rFonts w:ascii="Times New Roman" w:hAnsi="Times New Roman"/>
          <w:sz w:val="28"/>
          <w:szCs w:val="28"/>
        </w:rPr>
        <w:t xml:space="preserve">của cơ quan: </w:t>
      </w:r>
      <w:r w:rsidR="00CE6D31" w:rsidRPr="008018FA">
        <w:rPr>
          <w:rFonts w:ascii="Times New Roman" w:hAnsi="Times New Roman"/>
          <w:sz w:val="28"/>
          <w:szCs w:val="28"/>
        </w:rPr>
        <w:t>n</w:t>
      </w:r>
      <w:r w:rsidRPr="008018FA">
        <w:rPr>
          <w:rFonts w:ascii="Times New Roman" w:hAnsi="Times New Roman"/>
          <w:sz w:val="28"/>
          <w:szCs w:val="28"/>
        </w:rPr>
        <w:t>gười đứng đầu cơ quan quyết định. </w:t>
      </w:r>
    </w:p>
    <w:p w14:paraId="45DF5656" w14:textId="5733C814"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3.</w:t>
      </w:r>
      <w:r w:rsidRPr="008018FA">
        <w:rPr>
          <w:rFonts w:ascii="Times New Roman" w:hAnsi="Times New Roman"/>
          <w:sz w:val="28"/>
          <w:szCs w:val="28"/>
          <w:highlight w:val="white"/>
        </w:rPr>
        <w:t xml:space="preserve">Việc thuê tài sản phục vụ hoạt động của cơ quan quy định tại Điều này thực hiện theo quy định của pháp luật về đấu thầu và không bao gồm thuê dịch vụ </w:t>
      </w:r>
      <w:r w:rsidRPr="008018FA">
        <w:rPr>
          <w:rFonts w:ascii="Times New Roman" w:hAnsi="Times New Roman"/>
          <w:spacing w:val="-6"/>
          <w:sz w:val="28"/>
          <w:szCs w:val="28"/>
          <w:highlight w:val="white"/>
        </w:rPr>
        <w:t>công nghệ thông tin và các dịch vụ khác phục vụ hoạt động của cơ quan. Việc thu</w:t>
      </w:r>
      <w:r w:rsidRPr="008018FA">
        <w:rPr>
          <w:rFonts w:ascii="Times New Roman" w:hAnsi="Times New Roman"/>
          <w:sz w:val="28"/>
          <w:szCs w:val="28"/>
          <w:highlight w:val="white"/>
        </w:rPr>
        <w:t xml:space="preserve">ê dịch vụ công nghệ thông tin và các dịch vụ khác phục vụ hoạt động của cơ quan được thực hiện theo quy định của pháp luật về quản lý đầu tư ứng dụng công nghệ thông tin sử dụng nguồn vốn ngân sách </w:t>
      </w:r>
      <w:r w:rsidR="00E626AA" w:rsidRPr="008018FA">
        <w:rPr>
          <w:rFonts w:ascii="Times New Roman" w:hAnsi="Times New Roman"/>
          <w:sz w:val="28"/>
          <w:szCs w:val="28"/>
          <w:highlight w:val="white"/>
        </w:rPr>
        <w:t>Nhà nước</w:t>
      </w:r>
      <w:r w:rsidRPr="008018FA">
        <w:rPr>
          <w:rFonts w:ascii="Times New Roman" w:hAnsi="Times New Roman"/>
          <w:sz w:val="28"/>
          <w:szCs w:val="28"/>
          <w:highlight w:val="white"/>
        </w:rPr>
        <w:t xml:space="preserve"> và pháp luật có liên quan.</w:t>
      </w:r>
      <w:bookmarkStart w:id="10" w:name="_heading=h.17dp8vu" w:colFirst="0" w:colLast="0"/>
      <w:bookmarkEnd w:id="10"/>
    </w:p>
    <w:p w14:paraId="16D3A491"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5. Thẩm quyền quyết định khai thác tài sản công tại cơ quan thuộc phạm vi quản lý của Thành phố</w:t>
      </w:r>
    </w:p>
    <w:p w14:paraId="0E9BF37B"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Đối với tài sản công phục vụ hoạt động phụ trợ, hỗ trợ trực tiếp cho việc thực hiện nhiệm vụ chính trị của cơ quan: </w:t>
      </w:r>
      <w:r w:rsidR="00CE6D31" w:rsidRPr="008018FA">
        <w:rPr>
          <w:rFonts w:ascii="Times New Roman" w:hAnsi="Times New Roman"/>
          <w:sz w:val="28"/>
          <w:szCs w:val="28"/>
        </w:rPr>
        <w:t>n</w:t>
      </w:r>
      <w:r w:rsidRPr="008018FA">
        <w:rPr>
          <w:rFonts w:ascii="Times New Roman" w:hAnsi="Times New Roman"/>
          <w:sz w:val="28"/>
          <w:szCs w:val="28"/>
        </w:rPr>
        <w:t>gười đứng đầu cơ quan quyết định việc khai thác tài sản để phục vụ hoạt động tại cơ quan.</w:t>
      </w:r>
    </w:p>
    <w:p w14:paraId="573084DB"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Đối với </w:t>
      </w:r>
      <w:r w:rsidRPr="008018FA">
        <w:rPr>
          <w:rFonts w:ascii="Times New Roman" w:hAnsi="Times New Roman"/>
          <w:sz w:val="28"/>
          <w:szCs w:val="28"/>
          <w:highlight w:val="white"/>
        </w:rPr>
        <w:t xml:space="preserve">tài sản </w:t>
      </w:r>
      <w:r w:rsidRPr="008018FA">
        <w:rPr>
          <w:rFonts w:ascii="Times New Roman" w:hAnsi="Times New Roman"/>
          <w:sz w:val="28"/>
          <w:szCs w:val="28"/>
        </w:rPr>
        <w:t>công</w:t>
      </w:r>
      <w:r w:rsidRPr="008018FA">
        <w:rPr>
          <w:rFonts w:ascii="Times New Roman" w:hAnsi="Times New Roman"/>
          <w:sz w:val="28"/>
          <w:szCs w:val="28"/>
          <w:highlight w:val="white"/>
        </w:rPr>
        <w:t xml:space="preserve"> là di tích lịch sử - văn hóa, di tích lịch sử gắn với đất </w:t>
      </w:r>
      <w:r w:rsidRPr="008018FA">
        <w:rPr>
          <w:rFonts w:ascii="Times New Roman" w:hAnsi="Times New Roman"/>
          <w:spacing w:val="-6"/>
          <w:sz w:val="28"/>
          <w:szCs w:val="28"/>
          <w:highlight w:val="white"/>
        </w:rPr>
        <w:t xml:space="preserve">thuộc đất xây dựng trụ sở cơ quan, phòng truyền thống của cơ quan (trừ </w:t>
      </w:r>
      <w:r w:rsidRPr="008018FA">
        <w:rPr>
          <w:rFonts w:ascii="Times New Roman" w:hAnsi="Times New Roman"/>
          <w:spacing w:val="-6"/>
          <w:sz w:val="28"/>
          <w:szCs w:val="28"/>
        </w:rPr>
        <w:t>tài sản công</w:t>
      </w:r>
      <w:r w:rsidRPr="008018FA">
        <w:rPr>
          <w:rFonts w:ascii="Times New Roman" w:hAnsi="Times New Roman"/>
          <w:sz w:val="28"/>
          <w:szCs w:val="28"/>
        </w:rPr>
        <w:t xml:space="preserve"> phục vụ </w:t>
      </w:r>
      <w:r w:rsidRPr="008018FA">
        <w:rPr>
          <w:rFonts w:ascii="Times New Roman" w:hAnsi="Times New Roman"/>
          <w:sz w:val="28"/>
          <w:szCs w:val="28"/>
          <w:highlight w:val="white"/>
        </w:rPr>
        <w:t xml:space="preserve">hoạt động phụ trợ, hỗ trợ quy định tại khoản 1 điều này): </w:t>
      </w:r>
      <w:r w:rsidR="00CE6D31" w:rsidRPr="008018FA">
        <w:rPr>
          <w:rFonts w:ascii="Times New Roman" w:hAnsi="Times New Roman"/>
          <w:sz w:val="28"/>
          <w:szCs w:val="28"/>
        </w:rPr>
        <w:t>n</w:t>
      </w:r>
      <w:r w:rsidRPr="008018FA">
        <w:rPr>
          <w:rFonts w:ascii="Times New Roman" w:hAnsi="Times New Roman"/>
          <w:sz w:val="28"/>
          <w:szCs w:val="28"/>
        </w:rPr>
        <w:t xml:space="preserve">gười đứng đầu </w:t>
      </w:r>
      <w:r w:rsidRPr="008018FA">
        <w:rPr>
          <w:rFonts w:ascii="Times New Roman" w:hAnsi="Times New Roman"/>
          <w:spacing w:val="-6"/>
          <w:sz w:val="28"/>
          <w:szCs w:val="28"/>
        </w:rPr>
        <w:t>các sở</w:t>
      </w:r>
      <w:r w:rsidR="00CE6D31" w:rsidRPr="008018FA">
        <w:rPr>
          <w:rFonts w:ascii="Times New Roman" w:hAnsi="Times New Roman"/>
          <w:spacing w:val="-6"/>
          <w:sz w:val="28"/>
          <w:szCs w:val="28"/>
        </w:rPr>
        <w:t>,</w:t>
      </w:r>
      <w:r w:rsidRPr="008018FA">
        <w:rPr>
          <w:rFonts w:ascii="Times New Roman" w:hAnsi="Times New Roman"/>
          <w:spacing w:val="-6"/>
          <w:sz w:val="28"/>
          <w:szCs w:val="28"/>
        </w:rPr>
        <w:t xml:space="preserve"> ban</w:t>
      </w:r>
      <w:r w:rsidR="00CE6D31" w:rsidRPr="008018FA">
        <w:rPr>
          <w:rFonts w:ascii="Times New Roman" w:hAnsi="Times New Roman"/>
          <w:spacing w:val="-6"/>
          <w:sz w:val="28"/>
          <w:szCs w:val="28"/>
        </w:rPr>
        <w:t>,</w:t>
      </w:r>
      <w:r w:rsidRPr="008018FA">
        <w:rPr>
          <w:rFonts w:ascii="Times New Roman" w:hAnsi="Times New Roman"/>
          <w:spacing w:val="-6"/>
          <w:sz w:val="28"/>
          <w:szCs w:val="28"/>
        </w:rPr>
        <w:t xml:space="preserve"> ngành và tương đương Thành phố, Chủ tịch Ủy ban nhân dân thành phố</w:t>
      </w:r>
      <w:r w:rsidRPr="008018FA">
        <w:rPr>
          <w:rFonts w:ascii="Times New Roman" w:hAnsi="Times New Roman"/>
          <w:sz w:val="28"/>
          <w:szCs w:val="28"/>
        </w:rPr>
        <w:t xml:space="preserve"> </w:t>
      </w:r>
      <w:r w:rsidRPr="008018FA">
        <w:rPr>
          <w:rFonts w:ascii="Times New Roman" w:hAnsi="Times New Roman"/>
          <w:spacing w:val="-6"/>
          <w:sz w:val="28"/>
          <w:szCs w:val="28"/>
        </w:rPr>
        <w:t>Thủ Đức, Chủ tịch Ủy ban nhân dân quận</w:t>
      </w:r>
      <w:r w:rsidR="0081241E" w:rsidRPr="008018FA">
        <w:rPr>
          <w:rFonts w:ascii="Times New Roman" w:hAnsi="Times New Roman"/>
          <w:spacing w:val="-6"/>
          <w:sz w:val="28"/>
          <w:szCs w:val="28"/>
        </w:rPr>
        <w:t>,</w:t>
      </w:r>
      <w:r w:rsidRPr="008018FA">
        <w:rPr>
          <w:rFonts w:ascii="Times New Roman" w:hAnsi="Times New Roman"/>
          <w:spacing w:val="-6"/>
          <w:sz w:val="28"/>
          <w:szCs w:val="28"/>
        </w:rPr>
        <w:t xml:space="preserve"> huyện quyết định việc khai thác tài sản</w:t>
      </w:r>
      <w:r w:rsidRPr="008018FA">
        <w:rPr>
          <w:rFonts w:ascii="Times New Roman" w:hAnsi="Times New Roman"/>
          <w:sz w:val="28"/>
          <w:szCs w:val="28"/>
        </w:rPr>
        <w:t xml:space="preserve"> tại cơ quan và quyết định việc khai thác tài sản tại cơ quan thuộc phạm vi quản lý.</w:t>
      </w:r>
      <w:bookmarkStart w:id="11" w:name="_heading=h.3rdcrjn" w:colFirst="0" w:colLast="0"/>
      <w:bookmarkEnd w:id="11"/>
    </w:p>
    <w:p w14:paraId="6919FCAC" w14:textId="77777777" w:rsidR="00D83DFC" w:rsidRDefault="00D83DFC"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28801E0C"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lastRenderedPageBreak/>
        <w:t>Điều 6. Thẩm quyền quyết định thu hồi tài sản công của cơ quan thuộc phạm vi quản lý của Thành phố</w:t>
      </w:r>
    </w:p>
    <w:p w14:paraId="510AA635"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Đối với tài sản công là trụ sở làm việc: Chủ tịch Ủy ban nhân dân Thành phố</w:t>
      </w:r>
      <w:r w:rsidRPr="008018FA">
        <w:rPr>
          <w:rFonts w:ascii="Times New Roman" w:hAnsi="Times New Roman"/>
          <w:sz w:val="28"/>
          <w:szCs w:val="28"/>
        </w:rPr>
        <w:t xml:space="preserve"> quyết định thu hồi.</w:t>
      </w:r>
    </w:p>
    <w:p w14:paraId="1501432A"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w:t>
      </w:r>
      <w:r w:rsidRPr="008018FA">
        <w:rPr>
          <w:rFonts w:ascii="Times New Roman" w:hAnsi="Times New Roman"/>
          <w:spacing w:val="-6"/>
          <w:sz w:val="28"/>
          <w:szCs w:val="28"/>
        </w:rPr>
        <w:t>Đối với tài sản công là xe ô tô: cấp nào quyết định giao, mua sắm, điều chuyển</w:t>
      </w:r>
      <w:r w:rsidRPr="008018FA">
        <w:rPr>
          <w:rFonts w:ascii="Times New Roman" w:hAnsi="Times New Roman"/>
          <w:sz w:val="28"/>
          <w:szCs w:val="28"/>
        </w:rPr>
        <w:t xml:space="preserve"> - cấp đó quyết định thu hồi.</w:t>
      </w:r>
    </w:p>
    <w:p w14:paraId="378438B3"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pacing w:val="-6"/>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 xml:space="preserve">Đối với tài sản công khác (trừ tài sản quy định tại khoản 1, khoản 2 Điều này): </w:t>
      </w:r>
    </w:p>
    <w:p w14:paraId="5BE16BA6"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a) Chủ tịch Ủy ban nhân dân Thành phố quyết định việc thu hồi tài sản của </w:t>
      </w:r>
      <w:r w:rsidRPr="008018FA">
        <w:rPr>
          <w:rFonts w:ascii="Times New Roman" w:hAnsi="Times New Roman"/>
          <w:spacing w:val="-6"/>
          <w:sz w:val="28"/>
          <w:szCs w:val="28"/>
        </w:rPr>
        <w:t>các sở</w:t>
      </w:r>
      <w:r w:rsidR="00CE6D31" w:rsidRPr="008018FA">
        <w:rPr>
          <w:rFonts w:ascii="Times New Roman" w:hAnsi="Times New Roman"/>
          <w:spacing w:val="-6"/>
          <w:sz w:val="28"/>
          <w:szCs w:val="28"/>
        </w:rPr>
        <w:t>,</w:t>
      </w:r>
      <w:r w:rsidRPr="008018FA">
        <w:rPr>
          <w:rFonts w:ascii="Times New Roman" w:hAnsi="Times New Roman"/>
          <w:spacing w:val="-6"/>
          <w:sz w:val="28"/>
          <w:szCs w:val="28"/>
        </w:rPr>
        <w:t xml:space="preserve"> ban</w:t>
      </w:r>
      <w:r w:rsidR="00CE6D31" w:rsidRPr="008018FA">
        <w:rPr>
          <w:rFonts w:ascii="Times New Roman" w:hAnsi="Times New Roman"/>
          <w:spacing w:val="-6"/>
          <w:sz w:val="28"/>
          <w:szCs w:val="28"/>
        </w:rPr>
        <w:t>,</w:t>
      </w:r>
      <w:r w:rsidRPr="008018FA">
        <w:rPr>
          <w:rFonts w:ascii="Times New Roman" w:hAnsi="Times New Roman"/>
          <w:spacing w:val="-6"/>
          <w:sz w:val="28"/>
          <w:szCs w:val="28"/>
        </w:rPr>
        <w:t xml:space="preserve"> ngành và tương đương Thành phố, Ủy ban nhân dân thành phố Thủ Đức</w:t>
      </w:r>
      <w:r w:rsidRPr="008018FA">
        <w:rPr>
          <w:rFonts w:ascii="Times New Roman" w:hAnsi="Times New Roman"/>
          <w:sz w:val="28"/>
          <w:szCs w:val="28"/>
        </w:rPr>
        <w:t>, Ủy ban nhân dân quận</w:t>
      </w:r>
      <w:r w:rsidR="00CE6D31" w:rsidRPr="008018FA">
        <w:rPr>
          <w:rFonts w:ascii="Times New Roman" w:hAnsi="Times New Roman"/>
          <w:sz w:val="28"/>
          <w:szCs w:val="28"/>
        </w:rPr>
        <w:t>,</w:t>
      </w:r>
      <w:r w:rsidRPr="008018FA">
        <w:rPr>
          <w:rFonts w:ascii="Times New Roman" w:hAnsi="Times New Roman"/>
          <w:sz w:val="28"/>
          <w:szCs w:val="28"/>
        </w:rPr>
        <w:t xml:space="preserve"> huyện.</w:t>
      </w:r>
    </w:p>
    <w:p w14:paraId="73B3DF76"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b) Người đứng đầu các sở ban ngành và tương đương Thành phố, Chủ tịch Ủy ban nhân dân thành phố Thủ Đức, Chủ tịch Ủy ban nhân dân quận</w:t>
      </w:r>
      <w:r w:rsidR="00CE6D31" w:rsidRPr="008018FA">
        <w:rPr>
          <w:rFonts w:ascii="Times New Roman" w:hAnsi="Times New Roman"/>
          <w:sz w:val="28"/>
          <w:szCs w:val="28"/>
        </w:rPr>
        <w:t>,</w:t>
      </w:r>
      <w:r w:rsidRPr="008018FA">
        <w:rPr>
          <w:rFonts w:ascii="Times New Roman" w:hAnsi="Times New Roman"/>
          <w:sz w:val="28"/>
          <w:szCs w:val="28"/>
        </w:rPr>
        <w:t xml:space="preserve"> huyện quyết định việc thu hồi tài sản của cơ quan thuộc phạm vi quản lý.</w:t>
      </w:r>
      <w:bookmarkStart w:id="12" w:name="_heading=h.26in1rg" w:colFirst="0" w:colLast="0"/>
      <w:bookmarkEnd w:id="12"/>
    </w:p>
    <w:p w14:paraId="2CF27441"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7. Thẩm quyền quyết định điều chuyển tài sản công giữa các cơ quan</w:t>
      </w:r>
      <w:r w:rsidRPr="008018FA">
        <w:rPr>
          <w:rFonts w:ascii="Times New Roman" w:hAnsi="Times New Roman"/>
          <w:b/>
          <w:sz w:val="28"/>
          <w:szCs w:val="28"/>
        </w:rPr>
        <w:t>, tổ chức, đơn vị thuộc phạm vi quản lý của Thành phố</w:t>
      </w:r>
    </w:p>
    <w:p w14:paraId="2E8924CB"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 xml:space="preserve">Đối với tài sản công là trụ sở làm việc: Chủ tịch Ủy ban nhân dân Thành phố </w:t>
      </w:r>
      <w:r w:rsidRPr="008018FA">
        <w:rPr>
          <w:rFonts w:ascii="Times New Roman" w:hAnsi="Times New Roman"/>
          <w:sz w:val="28"/>
          <w:szCs w:val="28"/>
        </w:rPr>
        <w:t>quyết định điều chuyển.</w:t>
      </w:r>
    </w:p>
    <w:p w14:paraId="1F5129D1"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Đối với tài sản công là xe ô tô: cấp nào quyết định giao, mua sắm - cấp đó quyết định điều chuyển. </w:t>
      </w:r>
    </w:p>
    <w:p w14:paraId="0CF7BE94"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pacing w:val="-6"/>
          <w:sz w:val="28"/>
          <w:szCs w:val="28"/>
        </w:rPr>
        <w:t>Riêng đối với trường hợp điều chuyển tài sản công là xe ô tô giữa các cơ quan,</w:t>
      </w:r>
      <w:r w:rsidRPr="008018FA">
        <w:rPr>
          <w:rFonts w:ascii="Times New Roman" w:hAnsi="Times New Roman"/>
          <w:sz w:val="28"/>
          <w:szCs w:val="28"/>
        </w:rPr>
        <w:t xml:space="preserve"> tổ chức, đơn vị thuộc phạm vi quản lý của các sở ban ngành và tương đương Thành phố, Ủy ban nhân dân thành phố Thủ Đức, Ủy ban nhân dân quận</w:t>
      </w:r>
      <w:r w:rsidR="00CE6D31" w:rsidRPr="008018FA">
        <w:rPr>
          <w:rFonts w:ascii="Times New Roman" w:hAnsi="Times New Roman"/>
          <w:sz w:val="28"/>
          <w:szCs w:val="28"/>
        </w:rPr>
        <w:t>,</w:t>
      </w:r>
      <w:r w:rsidRPr="008018FA">
        <w:rPr>
          <w:rFonts w:ascii="Times New Roman" w:hAnsi="Times New Roman"/>
          <w:sz w:val="28"/>
          <w:szCs w:val="28"/>
        </w:rPr>
        <w:t xml:space="preserve"> huyện: Chủ tịch Ủy ban nhân dân Thành phố quyết định điều chuyển.</w:t>
      </w:r>
    </w:p>
    <w:p w14:paraId="3AB53090"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pacing w:val="-6"/>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Đối với tài sản công khác (trừ tài sản quy định tại khoản 1, khoản 2 Điều này):</w:t>
      </w:r>
    </w:p>
    <w:p w14:paraId="5038914E"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a) Việc điều chuyển tài sản giữa các cơ quan, tổ chức, đơn vị thuộc phạm vi </w:t>
      </w:r>
      <w:r w:rsidRPr="008018FA">
        <w:rPr>
          <w:rFonts w:ascii="Times New Roman" w:hAnsi="Times New Roman"/>
          <w:spacing w:val="-10"/>
          <w:sz w:val="28"/>
          <w:szCs w:val="28"/>
        </w:rPr>
        <w:t>quản lý của các sở</w:t>
      </w:r>
      <w:r w:rsidR="00CE6D31" w:rsidRPr="008018FA">
        <w:rPr>
          <w:rFonts w:ascii="Times New Roman" w:hAnsi="Times New Roman"/>
          <w:spacing w:val="-10"/>
          <w:sz w:val="28"/>
          <w:szCs w:val="28"/>
        </w:rPr>
        <w:t>,</w:t>
      </w:r>
      <w:r w:rsidRPr="008018FA">
        <w:rPr>
          <w:rFonts w:ascii="Times New Roman" w:hAnsi="Times New Roman"/>
          <w:spacing w:val="-10"/>
          <w:sz w:val="28"/>
          <w:szCs w:val="28"/>
        </w:rPr>
        <w:t xml:space="preserve"> ban</w:t>
      </w:r>
      <w:r w:rsidR="00CE6D31" w:rsidRPr="008018FA">
        <w:rPr>
          <w:rFonts w:ascii="Times New Roman" w:hAnsi="Times New Roman"/>
          <w:spacing w:val="-10"/>
          <w:sz w:val="28"/>
          <w:szCs w:val="28"/>
        </w:rPr>
        <w:t>,</w:t>
      </w:r>
      <w:r w:rsidRPr="008018FA">
        <w:rPr>
          <w:rFonts w:ascii="Times New Roman" w:hAnsi="Times New Roman"/>
          <w:spacing w:val="-10"/>
          <w:sz w:val="28"/>
          <w:szCs w:val="28"/>
        </w:rPr>
        <w:t xml:space="preserve"> ngành và tương đương Thành phố, Ủy ban nhân dân thành phố</w:t>
      </w:r>
      <w:r w:rsidRPr="008018FA">
        <w:rPr>
          <w:rFonts w:ascii="Times New Roman" w:hAnsi="Times New Roman"/>
          <w:sz w:val="28"/>
          <w:szCs w:val="28"/>
        </w:rPr>
        <w:t xml:space="preserve"> </w:t>
      </w:r>
      <w:r w:rsidRPr="008018FA">
        <w:rPr>
          <w:rFonts w:ascii="Times New Roman" w:hAnsi="Times New Roman"/>
          <w:spacing w:val="-10"/>
          <w:sz w:val="28"/>
          <w:szCs w:val="28"/>
        </w:rPr>
        <w:t>Thủ Đức, Ủy ban nhân dân quận</w:t>
      </w:r>
      <w:r w:rsidR="00CE6D31" w:rsidRPr="008018FA">
        <w:rPr>
          <w:rFonts w:ascii="Times New Roman" w:hAnsi="Times New Roman"/>
          <w:spacing w:val="-10"/>
          <w:sz w:val="28"/>
          <w:szCs w:val="28"/>
        </w:rPr>
        <w:t>,</w:t>
      </w:r>
      <w:r w:rsidRPr="008018FA">
        <w:rPr>
          <w:rFonts w:ascii="Times New Roman" w:hAnsi="Times New Roman"/>
          <w:spacing w:val="-10"/>
          <w:sz w:val="28"/>
          <w:szCs w:val="28"/>
        </w:rPr>
        <w:t xml:space="preserve"> huyện: Giám đốc Sở Tài chính quyết định điều chuyển</w:t>
      </w:r>
      <w:r w:rsidRPr="008018FA">
        <w:rPr>
          <w:rFonts w:ascii="Times New Roman" w:hAnsi="Times New Roman"/>
          <w:sz w:val="28"/>
          <w:szCs w:val="28"/>
        </w:rPr>
        <w:t>.</w:t>
      </w:r>
    </w:p>
    <w:p w14:paraId="7BC0C339"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b) Việc điều chuyển tài sản giữa các cơ quan, tổ chức, đơn vị trong nội bộ sở</w:t>
      </w:r>
      <w:r w:rsidR="00CE6D31" w:rsidRPr="008018FA">
        <w:rPr>
          <w:rFonts w:ascii="Times New Roman" w:hAnsi="Times New Roman"/>
          <w:sz w:val="28"/>
          <w:szCs w:val="28"/>
        </w:rPr>
        <w:t>,</w:t>
      </w:r>
      <w:r w:rsidRPr="008018FA">
        <w:rPr>
          <w:rFonts w:ascii="Times New Roman" w:hAnsi="Times New Roman"/>
          <w:sz w:val="28"/>
          <w:szCs w:val="28"/>
        </w:rPr>
        <w:t xml:space="preserve"> ban</w:t>
      </w:r>
      <w:r w:rsidR="00CE6D31" w:rsidRPr="008018FA">
        <w:rPr>
          <w:rFonts w:ascii="Times New Roman" w:hAnsi="Times New Roman"/>
          <w:sz w:val="28"/>
          <w:szCs w:val="28"/>
        </w:rPr>
        <w:t>,</w:t>
      </w:r>
      <w:r w:rsidRPr="008018FA">
        <w:rPr>
          <w:rFonts w:ascii="Times New Roman" w:hAnsi="Times New Roman"/>
          <w:sz w:val="28"/>
          <w:szCs w:val="28"/>
        </w:rPr>
        <w:t xml:space="preserve"> ngành và tương đương Thành phố, Ủy ban nhân dân thành phố Thủ Đức, Ủy ban nhân dân quận</w:t>
      </w:r>
      <w:r w:rsidR="00CE6D31" w:rsidRPr="008018FA">
        <w:rPr>
          <w:rFonts w:ascii="Times New Roman" w:hAnsi="Times New Roman"/>
          <w:sz w:val="28"/>
          <w:szCs w:val="28"/>
        </w:rPr>
        <w:t>,</w:t>
      </w:r>
      <w:r w:rsidRPr="008018FA">
        <w:rPr>
          <w:rFonts w:ascii="Times New Roman" w:hAnsi="Times New Roman"/>
          <w:sz w:val="28"/>
          <w:szCs w:val="28"/>
        </w:rPr>
        <w:t xml:space="preserve"> huyện: </w:t>
      </w:r>
      <w:r w:rsidR="00CE6D31" w:rsidRPr="008018FA">
        <w:rPr>
          <w:rFonts w:ascii="Times New Roman" w:hAnsi="Times New Roman"/>
          <w:sz w:val="28"/>
          <w:szCs w:val="28"/>
        </w:rPr>
        <w:t>n</w:t>
      </w:r>
      <w:r w:rsidRPr="008018FA">
        <w:rPr>
          <w:rFonts w:ascii="Times New Roman" w:hAnsi="Times New Roman"/>
          <w:sz w:val="28"/>
          <w:szCs w:val="28"/>
        </w:rPr>
        <w:t>gười đứng đầu các sở</w:t>
      </w:r>
      <w:r w:rsidR="00CE6D31" w:rsidRPr="008018FA">
        <w:rPr>
          <w:rFonts w:ascii="Times New Roman" w:hAnsi="Times New Roman"/>
          <w:sz w:val="28"/>
          <w:szCs w:val="28"/>
        </w:rPr>
        <w:t>,</w:t>
      </w:r>
      <w:r w:rsidRPr="008018FA">
        <w:rPr>
          <w:rFonts w:ascii="Times New Roman" w:hAnsi="Times New Roman"/>
          <w:sz w:val="28"/>
          <w:szCs w:val="28"/>
        </w:rPr>
        <w:t xml:space="preserve"> ban</w:t>
      </w:r>
      <w:r w:rsidR="00CE6D31" w:rsidRPr="008018FA">
        <w:rPr>
          <w:rFonts w:ascii="Times New Roman" w:hAnsi="Times New Roman"/>
          <w:sz w:val="28"/>
          <w:szCs w:val="28"/>
        </w:rPr>
        <w:t>,</w:t>
      </w:r>
      <w:r w:rsidRPr="008018FA">
        <w:rPr>
          <w:rFonts w:ascii="Times New Roman" w:hAnsi="Times New Roman"/>
          <w:sz w:val="28"/>
          <w:szCs w:val="28"/>
        </w:rPr>
        <w:t xml:space="preserve"> ngành và tương đương </w:t>
      </w:r>
      <w:r w:rsidRPr="008018FA">
        <w:rPr>
          <w:rFonts w:ascii="Times New Roman" w:hAnsi="Times New Roman"/>
          <w:spacing w:val="-6"/>
          <w:sz w:val="28"/>
          <w:szCs w:val="28"/>
        </w:rPr>
        <w:t>Thành phố, Chủ tịch Ủy ban nhân dân thành phố Thủ Đức, Chủ tịch Ủy ban nhân dân</w:t>
      </w:r>
      <w:r w:rsidRPr="008018FA">
        <w:rPr>
          <w:rFonts w:ascii="Times New Roman" w:hAnsi="Times New Roman"/>
          <w:sz w:val="28"/>
          <w:szCs w:val="28"/>
        </w:rPr>
        <w:t xml:space="preserve"> quận</w:t>
      </w:r>
      <w:r w:rsidR="00CE6D31" w:rsidRPr="008018FA">
        <w:rPr>
          <w:rFonts w:ascii="Times New Roman" w:hAnsi="Times New Roman"/>
          <w:sz w:val="28"/>
          <w:szCs w:val="28"/>
        </w:rPr>
        <w:t>,</w:t>
      </w:r>
      <w:r w:rsidRPr="008018FA">
        <w:rPr>
          <w:rFonts w:ascii="Times New Roman" w:hAnsi="Times New Roman"/>
          <w:sz w:val="28"/>
          <w:szCs w:val="28"/>
        </w:rPr>
        <w:t xml:space="preserve"> huyện quyết định điều chuyển.</w:t>
      </w:r>
    </w:p>
    <w:p w14:paraId="2F35C3B8"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4. Đối với trường hợp điều chuyển tài sản công ra ngoài phạm vi quản lý của Thành phố, thực hiện theo quy định của pháp luật về quản lý, sử dụng tài sản công và các văn bản quy phạm pháp luật khác có liên quan.</w:t>
      </w:r>
      <w:bookmarkStart w:id="13" w:name="_heading=h.lnxbz9" w:colFirst="0" w:colLast="0"/>
      <w:bookmarkEnd w:id="13"/>
    </w:p>
    <w:p w14:paraId="5ADAC1CD"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8. Thẩm quyền quyết định bán tài sản công là tài sản cố định của cơ quan thuộc phạm vi quản lý của Thành phố</w:t>
      </w:r>
      <w:bookmarkStart w:id="14" w:name="_heading=h.35nkun2" w:colFirst="0" w:colLast="0"/>
      <w:bookmarkEnd w:id="14"/>
    </w:p>
    <w:p w14:paraId="75467013"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 xml:space="preserve">Đối với tài sản công là trụ sở làm việc: Chủ tịch Ủy ban nhân dân Thành phố </w:t>
      </w:r>
      <w:r w:rsidRPr="008018FA">
        <w:rPr>
          <w:rFonts w:ascii="Times New Roman" w:hAnsi="Times New Roman"/>
          <w:sz w:val="28"/>
          <w:szCs w:val="28"/>
        </w:rPr>
        <w:lastRenderedPageBreak/>
        <w:t>quyết định bán.</w:t>
      </w:r>
    </w:p>
    <w:p w14:paraId="6352C7D6"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highlight w:val="white"/>
        </w:rPr>
        <w:t xml:space="preserve">2. </w:t>
      </w:r>
      <w:r w:rsidRPr="008018FA">
        <w:rPr>
          <w:rFonts w:ascii="Times New Roman" w:hAnsi="Times New Roman"/>
          <w:sz w:val="28"/>
          <w:szCs w:val="28"/>
        </w:rPr>
        <w:t>Đối với tài sản công là xe ô tô: cấp nào quyết định giao, mua sắm, thu hồi, điều chuyển - cấp đó quyết định bán.</w:t>
      </w:r>
    </w:p>
    <w:p w14:paraId="337E8986"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 xml:space="preserve">Đối với tài sản công là tài sản cố định khác (trừ tài sản quy định tại khoản 1, </w:t>
      </w:r>
      <w:r w:rsidRPr="008018FA">
        <w:rPr>
          <w:rFonts w:ascii="Times New Roman" w:hAnsi="Times New Roman"/>
          <w:sz w:val="28"/>
          <w:szCs w:val="28"/>
        </w:rPr>
        <w:t xml:space="preserve">khoản 2 Điều này): </w:t>
      </w:r>
      <w:r w:rsidR="00CE6D31" w:rsidRPr="008018FA">
        <w:rPr>
          <w:rFonts w:ascii="Times New Roman" w:hAnsi="Times New Roman"/>
          <w:sz w:val="28"/>
          <w:szCs w:val="28"/>
        </w:rPr>
        <w:t>n</w:t>
      </w:r>
      <w:r w:rsidRPr="008018FA">
        <w:rPr>
          <w:rFonts w:ascii="Times New Roman" w:hAnsi="Times New Roman"/>
          <w:sz w:val="28"/>
          <w:szCs w:val="28"/>
        </w:rPr>
        <w:t>gười đứng đầu cơ quan quyết định bán. </w:t>
      </w:r>
      <w:bookmarkStart w:id="15" w:name="_heading=h.1ksv4uv" w:colFirst="0" w:colLast="0"/>
      <w:bookmarkEnd w:id="15"/>
    </w:p>
    <w:p w14:paraId="48A2CE68"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9. Thẩm quyền quyết định thanh lý tài sản công là tài sản cố định tại cơ quan thuộc phạm vi quản lý của Thành phố</w:t>
      </w:r>
    </w:p>
    <w:p w14:paraId="2F1CD637"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 xml:space="preserve">Đối với tài sản công là trụ sở làm việc: Chủ tịch Ủy ban nhân dân Thành phố </w:t>
      </w:r>
      <w:r w:rsidRPr="008018FA">
        <w:rPr>
          <w:rFonts w:ascii="Times New Roman" w:hAnsi="Times New Roman"/>
          <w:sz w:val="28"/>
          <w:szCs w:val="28"/>
        </w:rPr>
        <w:t>quyết định thanh lý.</w:t>
      </w:r>
    </w:p>
    <w:p w14:paraId="07C88A37"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highlight w:val="white"/>
        </w:rPr>
        <w:t xml:space="preserve">2. </w:t>
      </w:r>
      <w:r w:rsidRPr="008018FA">
        <w:rPr>
          <w:rFonts w:ascii="Times New Roman" w:hAnsi="Times New Roman"/>
          <w:sz w:val="28"/>
          <w:szCs w:val="28"/>
        </w:rPr>
        <w:t>Đối với tài sản công là xe ô tô: cấp nào quyết định giao, mua sắm, thu hồi, điều chuyển - cấp đó quyết định thanh lý.</w:t>
      </w:r>
    </w:p>
    <w:p w14:paraId="2FEF781D"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Đối với tài sản công là tài sản cố định khác (trừ tài sản quy định tại khoản 1,</w:t>
      </w:r>
      <w:r w:rsidRPr="008018FA">
        <w:rPr>
          <w:rFonts w:ascii="Times New Roman" w:hAnsi="Times New Roman"/>
          <w:sz w:val="28"/>
          <w:szCs w:val="28"/>
        </w:rPr>
        <w:t xml:space="preserve"> khoản 2 Điều này): </w:t>
      </w:r>
      <w:r w:rsidR="00CE6D31" w:rsidRPr="008018FA">
        <w:rPr>
          <w:rFonts w:ascii="Times New Roman" w:hAnsi="Times New Roman"/>
          <w:sz w:val="28"/>
          <w:szCs w:val="28"/>
        </w:rPr>
        <w:t>n</w:t>
      </w:r>
      <w:r w:rsidRPr="008018FA">
        <w:rPr>
          <w:rFonts w:ascii="Times New Roman" w:hAnsi="Times New Roman"/>
          <w:sz w:val="28"/>
          <w:szCs w:val="28"/>
        </w:rPr>
        <w:t>gười đứng đầu cơ quan quyết định thanh lý.</w:t>
      </w:r>
      <w:bookmarkStart w:id="16" w:name="_heading=h.44sinio" w:colFirst="0" w:colLast="0"/>
      <w:bookmarkEnd w:id="16"/>
    </w:p>
    <w:p w14:paraId="6313DE83"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10. Thẩm quyền quyết định tiêu hủy tài sản công là tài sản cố định tại cơ quan thuộc phạm vi quản lý của Thành phố</w:t>
      </w:r>
    </w:p>
    <w:p w14:paraId="66209969"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highlight w:val="white"/>
        </w:rPr>
        <w:t>Chủ tịch Ủy ban nhân dân Thành phố quyết định tiêu hủy.</w:t>
      </w:r>
      <w:bookmarkStart w:id="17" w:name="_heading=h.2jxsxqh" w:colFirst="0" w:colLast="0"/>
      <w:bookmarkEnd w:id="17"/>
    </w:p>
    <w:p w14:paraId="6F24F778"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pacing w:val="-12"/>
          <w:sz w:val="28"/>
          <w:szCs w:val="28"/>
        </w:rPr>
      </w:pPr>
      <w:r w:rsidRPr="008018FA">
        <w:rPr>
          <w:rFonts w:ascii="Times New Roman" w:hAnsi="Times New Roman"/>
          <w:b/>
          <w:sz w:val="28"/>
          <w:szCs w:val="28"/>
        </w:rPr>
        <w:t xml:space="preserve">Điều 11. Thẩm quyền quyết định xử lý tài sản công là tài sản cố định tại </w:t>
      </w:r>
      <w:r w:rsidRPr="008018FA">
        <w:rPr>
          <w:rFonts w:ascii="Times New Roman" w:hAnsi="Times New Roman"/>
          <w:b/>
          <w:spacing w:val="-12"/>
          <w:sz w:val="28"/>
          <w:szCs w:val="28"/>
        </w:rPr>
        <w:t>cơ quan  thuộc phạm vi quản lý của Thành phố trong trường hợp bị mất, bị hủy hoại</w:t>
      </w:r>
      <w:bookmarkStart w:id="18" w:name="_heading=h.z337ya" w:colFirst="0" w:colLast="0"/>
      <w:bookmarkEnd w:id="18"/>
    </w:p>
    <w:p w14:paraId="4EE3B137" w14:textId="77777777" w:rsidR="00122647" w:rsidRDefault="00122647"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Pr>
          <w:rFonts w:ascii="Times New Roman" w:hAnsi="Times New Roman"/>
          <w:sz w:val="28"/>
          <w:szCs w:val="28"/>
        </w:rPr>
        <w:t>1</w:t>
      </w:r>
      <w:r w:rsidRPr="008018FA">
        <w:rPr>
          <w:rFonts w:ascii="Times New Roman" w:hAnsi="Times New Roman"/>
          <w:sz w:val="28"/>
          <w:szCs w:val="28"/>
        </w:rPr>
        <w:t xml:space="preserve">. </w:t>
      </w:r>
      <w:r w:rsidRPr="008018FA">
        <w:rPr>
          <w:rFonts w:ascii="Times New Roman" w:hAnsi="Times New Roman"/>
          <w:spacing w:val="-6"/>
          <w:sz w:val="28"/>
          <w:szCs w:val="28"/>
        </w:rPr>
        <w:t xml:space="preserve">Đối với tài sản công là trụ sở làm việc: Chủ tịch Ủy ban nhân dân Thành phố </w:t>
      </w:r>
      <w:r w:rsidRPr="008018FA">
        <w:rPr>
          <w:rFonts w:ascii="Times New Roman" w:hAnsi="Times New Roman"/>
          <w:sz w:val="28"/>
          <w:szCs w:val="28"/>
        </w:rPr>
        <w:t>xem xét quyết định xử lý.</w:t>
      </w:r>
    </w:p>
    <w:p w14:paraId="7C537660"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2. Đối với xe ô tô: cấp nào quyết định giao, mua sắm, thu hồi, điều chuyển - cấp đó quyết định xử lý.</w:t>
      </w:r>
    </w:p>
    <w:p w14:paraId="0D6E6DC5"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Đối với tài sản công là tài sản cố định khác (trừ tài sản quy định tại khoản 1,</w:t>
      </w:r>
      <w:r w:rsidRPr="008018FA">
        <w:rPr>
          <w:rFonts w:ascii="Times New Roman" w:hAnsi="Times New Roman"/>
          <w:sz w:val="28"/>
          <w:szCs w:val="28"/>
        </w:rPr>
        <w:t xml:space="preserve"> khoản 2 Điều này): Người đứng đầu cơ quan quyết định xử lý.</w:t>
      </w:r>
    </w:p>
    <w:p w14:paraId="523783E3"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12. Thẩm quyền quyết định giá trị của tài sản gắn liền với đất khi bán trụ sở làm việc của cơ quan thuộc phạm vi quản lý của Thành phố</w:t>
      </w:r>
    </w:p>
    <w:p w14:paraId="08BFC2F2"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Chủ tịch Ủy ban nhân dân Thành phố quyết định giá trị của tài sản gắn liền với đất khi bán trụ sở làm việc của cơ quan.</w:t>
      </w:r>
    </w:p>
    <w:p w14:paraId="24E5B07E" w14:textId="77777777" w:rsidR="00122647" w:rsidRDefault="000B01D9" w:rsidP="00122647">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13. Thẩm quyền phê duyệt phương án xử lý tài sản phục vụ hoạt động</w:t>
      </w:r>
      <w:r w:rsidRPr="008018FA">
        <w:rPr>
          <w:rFonts w:ascii="Times New Roman" w:hAnsi="Times New Roman"/>
          <w:b/>
          <w:sz w:val="28"/>
          <w:szCs w:val="28"/>
        </w:rPr>
        <w:t xml:space="preserve"> của dự án sử dụng vốn </w:t>
      </w:r>
      <w:r w:rsidR="00E626AA" w:rsidRPr="008018FA">
        <w:rPr>
          <w:rFonts w:ascii="Times New Roman" w:hAnsi="Times New Roman"/>
          <w:b/>
          <w:sz w:val="28"/>
          <w:szCs w:val="28"/>
        </w:rPr>
        <w:t>Nhà nước</w:t>
      </w:r>
    </w:p>
    <w:p w14:paraId="69AE565C" w14:textId="2AA18969" w:rsidR="00D83DFC" w:rsidRDefault="000B01D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Chủ tịch Ủy ban nhân dân Thành phố phê duyệt phương án giao, điều chuyển tài sản cho cơ quan, dự án thuộc phạm vi quản lý của địa phương; bán; thanh lý; tiêu hủy; xử lý tài sản trong trường hợp bị mất, bị hủy hoại.</w:t>
      </w:r>
      <w:bookmarkStart w:id="19" w:name="_heading=h.3j2qqm3" w:colFirst="0" w:colLast="0"/>
      <w:bookmarkEnd w:id="19"/>
    </w:p>
    <w:p w14:paraId="122151B2" w14:textId="2347D742" w:rsidR="00A95AB9" w:rsidRDefault="00A95AB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1619BE4B" w14:textId="74A60960" w:rsidR="00A95AB9" w:rsidRDefault="00A95AB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20C2A8AE" w14:textId="66CDD7FA" w:rsidR="00A95AB9" w:rsidRDefault="00A95AB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01E37794" w14:textId="0E6F0F82" w:rsidR="00A95AB9" w:rsidRDefault="00A95AB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55B29E2F" w14:textId="77777777" w:rsidR="00A95AB9" w:rsidRDefault="00A95AB9" w:rsidP="00D83DFC">
      <w:pPr>
        <w:widowControl w:val="0"/>
        <w:pBdr>
          <w:bottom w:val="single" w:sz="4" w:space="22" w:color="FFFFFF"/>
        </w:pBdr>
        <w:shd w:val="clear" w:color="auto" w:fill="FFFFFF"/>
        <w:spacing w:before="120"/>
        <w:ind w:firstLine="567"/>
        <w:jc w:val="both"/>
        <w:rPr>
          <w:rFonts w:ascii="Times New Roman" w:hAnsi="Times New Roman"/>
          <w:sz w:val="28"/>
          <w:szCs w:val="28"/>
        </w:rPr>
      </w:pPr>
    </w:p>
    <w:p w14:paraId="3C9F4A25" w14:textId="77777777" w:rsidR="00D83DFC" w:rsidRDefault="000B01D9" w:rsidP="00D83DFC">
      <w:pPr>
        <w:widowControl w:val="0"/>
        <w:pBdr>
          <w:bottom w:val="single" w:sz="4" w:space="22" w:color="FFFFFF"/>
        </w:pBdr>
        <w:shd w:val="clear" w:color="auto" w:fill="FFFFFF"/>
        <w:spacing w:before="120"/>
        <w:ind w:firstLine="567"/>
        <w:jc w:val="center"/>
        <w:rPr>
          <w:rFonts w:ascii="Times New Roman" w:hAnsi="Times New Roman"/>
          <w:b/>
          <w:sz w:val="28"/>
          <w:szCs w:val="28"/>
        </w:rPr>
      </w:pPr>
      <w:r w:rsidRPr="008018FA">
        <w:rPr>
          <w:rFonts w:ascii="Times New Roman" w:hAnsi="Times New Roman"/>
          <w:b/>
          <w:sz w:val="28"/>
          <w:szCs w:val="28"/>
        </w:rPr>
        <w:t>Chương III</w:t>
      </w:r>
      <w:r w:rsidRPr="008018FA">
        <w:rPr>
          <w:rFonts w:ascii="Times New Roman" w:hAnsi="Times New Roman"/>
          <w:b/>
          <w:sz w:val="28"/>
          <w:szCs w:val="28"/>
        </w:rPr>
        <w:br/>
        <w:t>THẨM QUYỀN QUẢN LÝ, SỬ DỤNG TÀI SẢN CÔNG TẠI</w:t>
      </w:r>
      <w:r w:rsidRPr="008018FA">
        <w:rPr>
          <w:rFonts w:ascii="Times New Roman" w:hAnsi="Times New Roman"/>
          <w:b/>
          <w:sz w:val="28"/>
          <w:szCs w:val="28"/>
        </w:rPr>
        <w:br/>
        <w:t>ĐƠN VỊ</w:t>
      </w:r>
      <w:bookmarkStart w:id="20" w:name="_heading=h.1y810tw" w:colFirst="0" w:colLast="0"/>
      <w:bookmarkEnd w:id="20"/>
    </w:p>
    <w:p w14:paraId="74744FD6"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8018FA">
        <w:rPr>
          <w:rFonts w:ascii="Times New Roman" w:hAnsi="Times New Roman"/>
          <w:b/>
          <w:sz w:val="28"/>
          <w:szCs w:val="28"/>
        </w:rPr>
        <w:t>Điều 14. Thẩm quyền quyết định mua sắm tài sản công (bao gồm tài sản công là vật tiêu hao) của đơn vị thuộc phạm vi quản lý của Thành phố</w:t>
      </w:r>
    </w:p>
    <w:p w14:paraId="51603034"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1. Đối với tài sản là cơ sở hoạt động sự nghiệp: Chủ tịch Ủy ban nhân dân Thành phố quyết định việc mua sắm.</w:t>
      </w:r>
    </w:p>
    <w:p w14:paraId="08660A4B"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Đối với tài sản là xe ô tô phục vụ công tác chung và xe ô tô chuyên dùng: </w:t>
      </w:r>
    </w:p>
    <w:p w14:paraId="1998C60C"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a) </w:t>
      </w:r>
      <w:r w:rsidRPr="008018FA">
        <w:rPr>
          <w:rFonts w:ascii="Times New Roman" w:hAnsi="Times New Roman"/>
          <w:spacing w:val="-6"/>
          <w:sz w:val="28"/>
          <w:szCs w:val="28"/>
        </w:rPr>
        <w:t>Chủ tịch Ủy ban nhân dân Thành phố quyết định việc mua sắm của đơn vị</w:t>
      </w:r>
      <w:r w:rsidRPr="008018FA">
        <w:rPr>
          <w:rFonts w:ascii="Times New Roman" w:hAnsi="Times New Roman"/>
          <w:sz w:val="28"/>
          <w:szCs w:val="28"/>
        </w:rPr>
        <w:t xml:space="preserve"> </w:t>
      </w:r>
      <w:r w:rsidRPr="008018FA">
        <w:rPr>
          <w:rFonts w:ascii="Times New Roman" w:hAnsi="Times New Roman"/>
          <w:spacing w:val="-8"/>
          <w:sz w:val="28"/>
          <w:szCs w:val="28"/>
        </w:rPr>
        <w:t>trực thuộc Ủy ban nhân dân Thành phố, đơn vị trực thuộc sở</w:t>
      </w:r>
      <w:r w:rsidR="00CE6D31" w:rsidRPr="008018FA">
        <w:rPr>
          <w:rFonts w:ascii="Times New Roman" w:hAnsi="Times New Roman"/>
          <w:spacing w:val="-8"/>
          <w:sz w:val="28"/>
          <w:szCs w:val="28"/>
        </w:rPr>
        <w:t>,</w:t>
      </w:r>
      <w:r w:rsidRPr="008018FA">
        <w:rPr>
          <w:rFonts w:ascii="Times New Roman" w:hAnsi="Times New Roman"/>
          <w:spacing w:val="-8"/>
          <w:sz w:val="28"/>
          <w:szCs w:val="28"/>
        </w:rPr>
        <w:t xml:space="preserve"> ban</w:t>
      </w:r>
      <w:r w:rsidR="00CE6D31" w:rsidRPr="008018FA">
        <w:rPr>
          <w:rFonts w:ascii="Times New Roman" w:hAnsi="Times New Roman"/>
          <w:spacing w:val="-8"/>
          <w:sz w:val="28"/>
          <w:szCs w:val="28"/>
        </w:rPr>
        <w:t>,</w:t>
      </w:r>
      <w:r w:rsidRPr="008018FA">
        <w:rPr>
          <w:rFonts w:ascii="Times New Roman" w:hAnsi="Times New Roman"/>
          <w:spacing w:val="-8"/>
          <w:sz w:val="28"/>
          <w:szCs w:val="28"/>
        </w:rPr>
        <w:t xml:space="preserve"> ngành và tương đương</w:t>
      </w:r>
      <w:r w:rsidRPr="008018FA">
        <w:rPr>
          <w:rFonts w:ascii="Times New Roman" w:hAnsi="Times New Roman"/>
          <w:sz w:val="28"/>
          <w:szCs w:val="28"/>
        </w:rPr>
        <w:t xml:space="preserve"> Thành phố, đơn vị trực thuộc Ủy ban nhân dân quận.</w:t>
      </w:r>
    </w:p>
    <w:p w14:paraId="1D076F76"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b) Chủ tịch Ủy ban nhân dân Thành phố Thủ Đức, Chủ tịch Ủy ban nhân dân huyện quyết định việc mua sắm của đơn vị thuộc phạm vi quản lý.</w:t>
      </w:r>
      <w:bookmarkStart w:id="21" w:name="_heading=h.4i7ojhp" w:colFirst="0" w:colLast="0"/>
      <w:bookmarkEnd w:id="21"/>
    </w:p>
    <w:p w14:paraId="6981D7BF"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3. Đối với tài sản khác (trừ tài sản quy định tại khoản 1, khoản 2 Điều này): </w:t>
      </w:r>
      <w:r w:rsidR="00CE6D31" w:rsidRPr="008018FA">
        <w:rPr>
          <w:rFonts w:ascii="Times New Roman" w:hAnsi="Times New Roman"/>
          <w:sz w:val="28"/>
          <w:szCs w:val="28"/>
        </w:rPr>
        <w:t>n</w:t>
      </w:r>
      <w:r w:rsidRPr="008018FA">
        <w:rPr>
          <w:rFonts w:ascii="Times New Roman" w:hAnsi="Times New Roman"/>
          <w:sz w:val="28"/>
          <w:szCs w:val="28"/>
        </w:rPr>
        <w:t xml:space="preserve">gười đứng đầu đơn vị sự nghiệp công lập tự bảo đảm một phần chi thường xuyên, đơn vị sự nghiệp công lập do </w:t>
      </w:r>
      <w:r w:rsidR="00E626AA" w:rsidRPr="008018FA">
        <w:rPr>
          <w:rFonts w:ascii="Times New Roman" w:hAnsi="Times New Roman"/>
          <w:sz w:val="28"/>
          <w:szCs w:val="28"/>
        </w:rPr>
        <w:t>Nhà nước</w:t>
      </w:r>
      <w:r w:rsidRPr="008018FA">
        <w:rPr>
          <w:rFonts w:ascii="Times New Roman" w:hAnsi="Times New Roman"/>
          <w:sz w:val="28"/>
          <w:szCs w:val="28"/>
        </w:rPr>
        <w:t xml:space="preserve"> bảo đảm chi thường xuyên quyết định việc mua sắm.</w:t>
      </w:r>
    </w:p>
    <w:p w14:paraId="2207FF34"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highlight w:val="white"/>
        </w:rPr>
      </w:pPr>
      <w:r w:rsidRPr="00F85119">
        <w:rPr>
          <w:rFonts w:ascii="Times New Roman" w:hAnsi="Times New Roman"/>
          <w:spacing w:val="-10"/>
          <w:sz w:val="28"/>
          <w:szCs w:val="28"/>
        </w:rPr>
        <w:t xml:space="preserve">4. </w:t>
      </w:r>
      <w:r w:rsidRPr="00F85119">
        <w:rPr>
          <w:rFonts w:ascii="Times New Roman" w:hAnsi="Times New Roman"/>
          <w:spacing w:val="-10"/>
          <w:sz w:val="28"/>
          <w:szCs w:val="28"/>
          <w:highlight w:val="white"/>
        </w:rPr>
        <w:t>Việc mua sắm tài sản quy định tại Điều này thực hiện theo quy định của pháp luật</w:t>
      </w:r>
      <w:r w:rsidRPr="008018FA">
        <w:rPr>
          <w:rFonts w:ascii="Times New Roman" w:hAnsi="Times New Roman"/>
          <w:sz w:val="28"/>
          <w:szCs w:val="28"/>
          <w:highlight w:val="white"/>
        </w:rPr>
        <w:t xml:space="preserve"> về đấu thầu và không bao gồm mua sắm dịch vụ phục vụ hoạt động của đơn vị. Việc mua sắm dịch vụ phục vụ hoạt động của đơn vị được thực hiện theo quy định của pháp luật có liên quan.</w:t>
      </w:r>
    </w:p>
    <w:p w14:paraId="74107A8C"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F85119">
        <w:rPr>
          <w:rFonts w:ascii="Times New Roman" w:hAnsi="Times New Roman"/>
          <w:spacing w:val="-10"/>
          <w:sz w:val="28"/>
          <w:szCs w:val="28"/>
          <w:highlight w:val="white"/>
        </w:rPr>
        <w:t>5. Thẩm quyền, trình tự, thủ tục quyết định mua sắm tài sản công trong trường hợp</w:t>
      </w:r>
      <w:r w:rsidRPr="008018FA">
        <w:rPr>
          <w:rFonts w:ascii="Times New Roman" w:hAnsi="Times New Roman"/>
          <w:sz w:val="28"/>
          <w:szCs w:val="28"/>
          <w:highlight w:val="white"/>
        </w:rPr>
        <w:t xml:space="preserve"> </w:t>
      </w:r>
      <w:r w:rsidRPr="00F85119">
        <w:rPr>
          <w:rFonts w:ascii="Times New Roman" w:hAnsi="Times New Roman"/>
          <w:spacing w:val="-6"/>
          <w:sz w:val="28"/>
          <w:szCs w:val="28"/>
          <w:highlight w:val="white"/>
        </w:rPr>
        <w:t>phải lập thành dự án được thực hiện theo quy định của pháp luật khác có liên quan</w:t>
      </w:r>
      <w:r w:rsidRPr="008018FA">
        <w:rPr>
          <w:rFonts w:ascii="Times New Roman" w:hAnsi="Times New Roman"/>
          <w:sz w:val="28"/>
          <w:szCs w:val="28"/>
          <w:highlight w:val="white"/>
        </w:rPr>
        <w:t>.</w:t>
      </w:r>
    </w:p>
    <w:p w14:paraId="3C09F18D"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b/>
          <w:sz w:val="28"/>
          <w:szCs w:val="28"/>
        </w:rPr>
      </w:pPr>
      <w:r w:rsidRPr="00F85119">
        <w:rPr>
          <w:rFonts w:ascii="Times New Roman" w:hAnsi="Times New Roman"/>
          <w:b/>
          <w:spacing w:val="-6"/>
          <w:sz w:val="28"/>
          <w:szCs w:val="28"/>
        </w:rPr>
        <w:t>Điều 15. Thẩm quyền quyết định thuê tài sản phục vụ hoạt động của đơn vị</w:t>
      </w:r>
      <w:r w:rsidRPr="008018FA">
        <w:rPr>
          <w:rFonts w:ascii="Times New Roman" w:hAnsi="Times New Roman"/>
          <w:b/>
          <w:sz w:val="28"/>
          <w:szCs w:val="28"/>
        </w:rPr>
        <w:t xml:space="preserve"> thuộc phạm vi quản lý của Thành phố    </w:t>
      </w:r>
    </w:p>
    <w:p w14:paraId="001FE4A8"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1</w:t>
      </w:r>
      <w:r w:rsidRPr="008018FA">
        <w:rPr>
          <w:rFonts w:ascii="Times New Roman" w:hAnsi="Times New Roman"/>
          <w:spacing w:val="-4"/>
          <w:sz w:val="28"/>
          <w:szCs w:val="28"/>
        </w:rPr>
        <w:t xml:space="preserve">. Đối với việc thuê cơ sở hoạt động sự nghiệp phục vụ hoạt động của đơn vị </w:t>
      </w:r>
      <w:r w:rsidRPr="008018FA">
        <w:rPr>
          <w:rFonts w:ascii="Times New Roman" w:hAnsi="Times New Roman"/>
          <w:sz w:val="28"/>
          <w:szCs w:val="28"/>
        </w:rPr>
        <w:t>sự nghiệp công lập tự bảo đảm một phần chi thường xuyên và đơn vị sự nghiệp công lập do Nhà nước bảo đảm chi thường xuyên: Chủ tịch Ủy ban nhân dân Thành phố quyết định.</w:t>
      </w:r>
    </w:p>
    <w:p w14:paraId="207C7A61" w14:textId="77777777" w:rsidR="009A38A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 xml:space="preserve">2. Đối với việc thuê tài sản khác (không phải là cơ sở hoạt động sự nghiệp) </w:t>
      </w:r>
      <w:r w:rsidRPr="008018FA">
        <w:rPr>
          <w:rFonts w:ascii="Times New Roman" w:hAnsi="Times New Roman"/>
          <w:spacing w:val="-10"/>
          <w:sz w:val="28"/>
          <w:szCs w:val="28"/>
        </w:rPr>
        <w:t>phục vụ hoạt động của đơn vị sự nghiệp công lập tự bảo đảm một phần chi thường xuyên</w:t>
      </w:r>
      <w:r w:rsidRPr="008018FA">
        <w:rPr>
          <w:rFonts w:ascii="Times New Roman" w:hAnsi="Times New Roman"/>
          <w:sz w:val="28"/>
          <w:szCs w:val="28"/>
        </w:rPr>
        <w:t xml:space="preserve"> </w:t>
      </w:r>
      <w:r w:rsidRPr="008018FA">
        <w:rPr>
          <w:rFonts w:ascii="Times New Roman" w:hAnsi="Times New Roman"/>
          <w:spacing w:val="-10"/>
          <w:sz w:val="28"/>
          <w:szCs w:val="28"/>
        </w:rPr>
        <w:t xml:space="preserve">và đơn vị sự nghiệp công lập do Nhà nước bảo đảm chi thường xuyên: </w:t>
      </w:r>
      <w:r w:rsidR="00CE6D31" w:rsidRPr="008018FA">
        <w:rPr>
          <w:rFonts w:ascii="Times New Roman" w:hAnsi="Times New Roman"/>
          <w:spacing w:val="-10"/>
          <w:sz w:val="28"/>
          <w:szCs w:val="28"/>
        </w:rPr>
        <w:t>n</w:t>
      </w:r>
      <w:r w:rsidRPr="008018FA">
        <w:rPr>
          <w:rFonts w:ascii="Times New Roman" w:hAnsi="Times New Roman"/>
          <w:spacing w:val="-10"/>
          <w:sz w:val="28"/>
          <w:szCs w:val="28"/>
        </w:rPr>
        <w:t>gười đứng đầu</w:t>
      </w:r>
      <w:r w:rsidRPr="008018FA">
        <w:rPr>
          <w:rFonts w:ascii="Times New Roman" w:hAnsi="Times New Roman"/>
          <w:sz w:val="28"/>
          <w:szCs w:val="28"/>
        </w:rPr>
        <w:t xml:space="preserve"> đơn vị quyết định.</w:t>
      </w:r>
    </w:p>
    <w:p w14:paraId="13F56E32" w14:textId="57CE4D68" w:rsidR="00DA26E5" w:rsidRPr="008018FA" w:rsidRDefault="000B01D9" w:rsidP="009A38AA">
      <w:pPr>
        <w:widowControl w:val="0"/>
        <w:pBdr>
          <w:bottom w:val="single" w:sz="4" w:space="22" w:color="FFFFFF"/>
        </w:pBdr>
        <w:shd w:val="clear" w:color="auto" w:fill="FFFFFF"/>
        <w:spacing w:before="120"/>
        <w:ind w:firstLine="567"/>
        <w:jc w:val="both"/>
        <w:rPr>
          <w:rFonts w:ascii="Times New Roman" w:hAnsi="Times New Roman"/>
          <w:sz w:val="28"/>
          <w:szCs w:val="28"/>
        </w:rPr>
      </w:pPr>
      <w:r w:rsidRPr="008018FA">
        <w:rPr>
          <w:rFonts w:ascii="Times New Roman" w:hAnsi="Times New Roman"/>
          <w:sz w:val="28"/>
          <w:szCs w:val="28"/>
        </w:rPr>
        <w:t>3</w:t>
      </w:r>
      <w:r w:rsidRPr="008018FA">
        <w:rPr>
          <w:rFonts w:ascii="Times New Roman" w:hAnsi="Times New Roman"/>
          <w:spacing w:val="-10"/>
          <w:sz w:val="28"/>
          <w:szCs w:val="28"/>
        </w:rPr>
        <w:t xml:space="preserve">. </w:t>
      </w:r>
      <w:r w:rsidRPr="008018FA">
        <w:rPr>
          <w:rFonts w:ascii="Times New Roman" w:hAnsi="Times New Roman"/>
          <w:spacing w:val="-10"/>
          <w:sz w:val="28"/>
          <w:szCs w:val="28"/>
          <w:highlight w:val="white"/>
        </w:rPr>
        <w:t>Việc thuê tài sản phục vụ hoạt động của đơn vị quy định tại Điều này thực hiện</w:t>
      </w:r>
      <w:r w:rsidRPr="008018FA">
        <w:rPr>
          <w:rFonts w:ascii="Times New Roman" w:hAnsi="Times New Roman"/>
          <w:sz w:val="28"/>
          <w:szCs w:val="28"/>
          <w:highlight w:val="white"/>
        </w:rPr>
        <w:t xml:space="preserve"> </w:t>
      </w:r>
      <w:r w:rsidRPr="008018FA">
        <w:rPr>
          <w:rFonts w:ascii="Times New Roman" w:hAnsi="Times New Roman"/>
          <w:spacing w:val="-8"/>
          <w:sz w:val="28"/>
          <w:szCs w:val="28"/>
          <w:highlight w:val="white"/>
        </w:rPr>
        <w:t>theo quy định của pháp luật về đấu thầu và không bao gồm thuê dịch vụ công nghệ</w:t>
      </w:r>
      <w:r w:rsidRPr="008018FA">
        <w:rPr>
          <w:rFonts w:ascii="Times New Roman" w:hAnsi="Times New Roman"/>
          <w:sz w:val="28"/>
          <w:szCs w:val="28"/>
          <w:highlight w:val="white"/>
        </w:rPr>
        <w:t xml:space="preserve"> thông tin và các dịch vụ khác phục vụ hoạt động của đơn vị. Việc thuê dịch vụ </w:t>
      </w:r>
      <w:r w:rsidRPr="008018FA">
        <w:rPr>
          <w:rFonts w:ascii="Times New Roman" w:hAnsi="Times New Roman"/>
          <w:spacing w:val="-6"/>
          <w:sz w:val="28"/>
          <w:szCs w:val="28"/>
          <w:highlight w:val="white"/>
        </w:rPr>
        <w:t>công nghệ thông tin và các dịch vụ khác phục vụ hoạt động của đơn vị được thực hiện</w:t>
      </w:r>
      <w:r w:rsidRPr="008018FA">
        <w:rPr>
          <w:rFonts w:ascii="Times New Roman" w:hAnsi="Times New Roman"/>
          <w:sz w:val="28"/>
          <w:szCs w:val="28"/>
          <w:highlight w:val="white"/>
        </w:rPr>
        <w:t xml:space="preserve"> </w:t>
      </w:r>
      <w:r w:rsidRPr="008018FA">
        <w:rPr>
          <w:rFonts w:ascii="Times New Roman" w:hAnsi="Times New Roman"/>
          <w:spacing w:val="-6"/>
          <w:sz w:val="28"/>
          <w:szCs w:val="28"/>
          <w:highlight w:val="white"/>
        </w:rPr>
        <w:t>theo quy định của pháp luật về quản lý đầu tư ứng dụng công nghệ thông tin sử dụng</w:t>
      </w:r>
      <w:r w:rsidRPr="008018FA">
        <w:rPr>
          <w:rFonts w:ascii="Times New Roman" w:hAnsi="Times New Roman"/>
          <w:sz w:val="28"/>
          <w:szCs w:val="28"/>
          <w:highlight w:val="white"/>
        </w:rPr>
        <w:t xml:space="preserve"> </w:t>
      </w:r>
      <w:r w:rsidRPr="008018FA">
        <w:rPr>
          <w:rFonts w:ascii="Times New Roman" w:hAnsi="Times New Roman"/>
          <w:sz w:val="28"/>
          <w:szCs w:val="28"/>
          <w:highlight w:val="white"/>
        </w:rPr>
        <w:lastRenderedPageBreak/>
        <w:t xml:space="preserve">nguồn vốn ngân sách </w:t>
      </w:r>
      <w:r w:rsidR="00E626AA" w:rsidRPr="008018FA">
        <w:rPr>
          <w:rFonts w:ascii="Times New Roman" w:hAnsi="Times New Roman"/>
          <w:sz w:val="28"/>
          <w:szCs w:val="28"/>
          <w:highlight w:val="white"/>
        </w:rPr>
        <w:t>Nhà nước</w:t>
      </w:r>
      <w:r w:rsidRPr="008018FA">
        <w:rPr>
          <w:rFonts w:ascii="Times New Roman" w:hAnsi="Times New Roman"/>
          <w:sz w:val="28"/>
          <w:szCs w:val="28"/>
          <w:highlight w:val="white"/>
        </w:rPr>
        <w:t xml:space="preserve"> và pháp luật có liên quan.</w:t>
      </w:r>
    </w:p>
    <w:p w14:paraId="49912744" w14:textId="77777777" w:rsidR="00DA26E5" w:rsidRPr="008018FA" w:rsidRDefault="000B01D9" w:rsidP="00B00281">
      <w:pPr>
        <w:widowControl w:val="0"/>
        <w:pBdr>
          <w:bottom w:val="single" w:sz="4" w:space="31" w:color="FFFFFF"/>
        </w:pBdr>
        <w:snapToGrid w:val="0"/>
        <w:ind w:firstLine="567"/>
        <w:contextualSpacing/>
        <w:jc w:val="both"/>
        <w:rPr>
          <w:rFonts w:ascii="Times New Roman" w:hAnsi="Times New Roman"/>
          <w:b/>
          <w:sz w:val="28"/>
          <w:szCs w:val="28"/>
        </w:rPr>
      </w:pPr>
      <w:bookmarkStart w:id="22" w:name="_heading=h.2xcytpi" w:colFirst="0" w:colLast="0"/>
      <w:bookmarkEnd w:id="22"/>
      <w:r w:rsidRPr="008018FA">
        <w:rPr>
          <w:rFonts w:ascii="Times New Roman" w:hAnsi="Times New Roman"/>
          <w:b/>
          <w:sz w:val="28"/>
          <w:szCs w:val="28"/>
        </w:rPr>
        <w:t>Điều 16. Thẩm quyền quyết định khai thác tài sản công tại đơn vị thuộc phạm vi quản lý của Thành phố</w:t>
      </w:r>
    </w:p>
    <w:p w14:paraId="609C30E5" w14:textId="54C5F3F7"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1. Đối với tài sản công phục vụ hoạt động phụ trợ, hỗ trợ trực tiếp cho việc </w:t>
      </w:r>
      <w:r w:rsidRPr="008018FA">
        <w:rPr>
          <w:rFonts w:ascii="Times New Roman" w:hAnsi="Times New Roman"/>
          <w:spacing w:val="-6"/>
          <w:sz w:val="28"/>
          <w:szCs w:val="28"/>
        </w:rPr>
        <w:t>thực hiện chức năng, nhiệm vụ của đơn vị sự nghiệp công lập tự bảo đảm một phần</w:t>
      </w:r>
      <w:r w:rsidRPr="008018FA">
        <w:rPr>
          <w:rFonts w:ascii="Times New Roman" w:hAnsi="Times New Roman"/>
          <w:sz w:val="28"/>
          <w:szCs w:val="28"/>
        </w:rPr>
        <w:t xml:space="preserve"> </w:t>
      </w:r>
      <w:r w:rsidRPr="008018FA">
        <w:rPr>
          <w:rFonts w:ascii="Times New Roman" w:hAnsi="Times New Roman"/>
          <w:spacing w:val="-6"/>
          <w:sz w:val="28"/>
          <w:szCs w:val="28"/>
        </w:rPr>
        <w:t>chi thường xuyên, đơn vị sự nghiệp công lập do Nhà nước bảo đảm chi thường xuyên</w:t>
      </w:r>
      <w:r w:rsidRPr="008018FA">
        <w:rPr>
          <w:rFonts w:ascii="Times New Roman" w:hAnsi="Times New Roman"/>
          <w:sz w:val="28"/>
          <w:szCs w:val="28"/>
        </w:rPr>
        <w:t xml:space="preserve">: </w:t>
      </w:r>
      <w:r w:rsidR="00CE6D31" w:rsidRPr="008018FA">
        <w:rPr>
          <w:rFonts w:ascii="Times New Roman" w:hAnsi="Times New Roman"/>
          <w:sz w:val="28"/>
          <w:szCs w:val="28"/>
        </w:rPr>
        <w:t>n</w:t>
      </w:r>
      <w:r w:rsidRPr="008018FA">
        <w:rPr>
          <w:rFonts w:ascii="Times New Roman" w:hAnsi="Times New Roman"/>
          <w:sz w:val="28"/>
          <w:szCs w:val="28"/>
        </w:rPr>
        <w:t>gười đứng đầu đơn vị quyết định khai thác.</w:t>
      </w:r>
    </w:p>
    <w:p w14:paraId="630CAF2F"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highlight w:val="white"/>
        </w:rPr>
      </w:pPr>
      <w:r w:rsidRPr="008018FA">
        <w:rPr>
          <w:rFonts w:ascii="Times New Roman" w:hAnsi="Times New Roman"/>
          <w:sz w:val="28"/>
          <w:szCs w:val="28"/>
        </w:rPr>
        <w:t xml:space="preserve">2. Đối với </w:t>
      </w:r>
      <w:r w:rsidRPr="008018FA">
        <w:rPr>
          <w:rFonts w:ascii="Times New Roman" w:hAnsi="Times New Roman"/>
          <w:sz w:val="28"/>
          <w:szCs w:val="28"/>
          <w:highlight w:val="white"/>
        </w:rPr>
        <w:t xml:space="preserve">tài sản </w:t>
      </w:r>
      <w:r w:rsidRPr="008018FA">
        <w:rPr>
          <w:rFonts w:ascii="Times New Roman" w:hAnsi="Times New Roman"/>
          <w:sz w:val="28"/>
          <w:szCs w:val="28"/>
        </w:rPr>
        <w:t>công</w:t>
      </w:r>
      <w:r w:rsidRPr="008018FA">
        <w:rPr>
          <w:rFonts w:ascii="Times New Roman" w:hAnsi="Times New Roman"/>
          <w:sz w:val="28"/>
          <w:szCs w:val="28"/>
          <w:highlight w:val="white"/>
        </w:rPr>
        <w:t xml:space="preserve"> là di tích lịch sử - văn hóa, di tích lịch sử gắn với đất thuộc đất xây dựng công trình sự nghiệp, phòng truyền thống của đơn vị </w:t>
      </w:r>
      <w:r w:rsidRPr="008018FA">
        <w:rPr>
          <w:rFonts w:ascii="Times New Roman" w:hAnsi="Times New Roman"/>
          <w:sz w:val="28"/>
          <w:szCs w:val="28"/>
        </w:rPr>
        <w:t xml:space="preserve">sự nghiệp công lập tự bảo đảm một phần chi thường xuyên, đơn vị sự nghiệp công lập do Nhà nước bảo đảm chi thường xuyên </w:t>
      </w:r>
      <w:r w:rsidRPr="008018FA">
        <w:rPr>
          <w:rFonts w:ascii="Times New Roman" w:hAnsi="Times New Roman"/>
          <w:sz w:val="28"/>
          <w:szCs w:val="28"/>
          <w:highlight w:val="white"/>
        </w:rPr>
        <w:t xml:space="preserve">(trừ </w:t>
      </w:r>
      <w:r w:rsidRPr="008018FA">
        <w:rPr>
          <w:rFonts w:ascii="Times New Roman" w:hAnsi="Times New Roman"/>
          <w:sz w:val="28"/>
          <w:szCs w:val="28"/>
        </w:rPr>
        <w:t xml:space="preserve">tài sản công phục vụ </w:t>
      </w:r>
      <w:r w:rsidRPr="008018FA">
        <w:rPr>
          <w:rFonts w:ascii="Times New Roman" w:hAnsi="Times New Roman"/>
          <w:sz w:val="28"/>
          <w:szCs w:val="28"/>
          <w:highlight w:val="white"/>
        </w:rPr>
        <w:t xml:space="preserve">hoạt động phụ trợ, hỗ trợ quy định tại khoản 1 Điều này): </w:t>
      </w:r>
    </w:p>
    <w:p w14:paraId="78A990C9"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highlight w:val="white"/>
        </w:rPr>
        <w:t>a) N</w:t>
      </w:r>
      <w:r w:rsidRPr="008018FA">
        <w:rPr>
          <w:rFonts w:ascii="Times New Roman" w:hAnsi="Times New Roman"/>
          <w:sz w:val="28"/>
          <w:szCs w:val="28"/>
        </w:rPr>
        <w:t>gười đứng đầu đơn vị trực thuộc Ủy ban nhân dân Thành phố quyết định khai thác.</w:t>
      </w:r>
    </w:p>
    <w:p w14:paraId="1C2472BF" w14:textId="68EA281F"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b) Người đứng đầu các sở</w:t>
      </w:r>
      <w:r w:rsidR="00CE6D31" w:rsidRPr="008018FA">
        <w:rPr>
          <w:rFonts w:ascii="Times New Roman" w:hAnsi="Times New Roman"/>
          <w:sz w:val="28"/>
          <w:szCs w:val="28"/>
        </w:rPr>
        <w:t>,</w:t>
      </w:r>
      <w:r w:rsidRPr="008018FA">
        <w:rPr>
          <w:rFonts w:ascii="Times New Roman" w:hAnsi="Times New Roman"/>
          <w:sz w:val="28"/>
          <w:szCs w:val="28"/>
        </w:rPr>
        <w:t xml:space="preserve"> ban</w:t>
      </w:r>
      <w:r w:rsidR="00CE6D31" w:rsidRPr="008018FA">
        <w:rPr>
          <w:rFonts w:ascii="Times New Roman" w:hAnsi="Times New Roman"/>
          <w:sz w:val="28"/>
          <w:szCs w:val="28"/>
        </w:rPr>
        <w:t>,</w:t>
      </w:r>
      <w:r w:rsidRPr="008018FA">
        <w:rPr>
          <w:rFonts w:ascii="Times New Roman" w:hAnsi="Times New Roman"/>
          <w:sz w:val="28"/>
          <w:szCs w:val="28"/>
        </w:rPr>
        <w:t xml:space="preserve"> ngành và tương đương Thành phố, Chủ tịch Ủy ban nhân dân thành phố Thủ Đức, Chủ tịch Ủy ban nhân dân quận</w:t>
      </w:r>
      <w:r w:rsidR="00CE6D31" w:rsidRPr="008018FA">
        <w:rPr>
          <w:rFonts w:ascii="Times New Roman" w:hAnsi="Times New Roman"/>
          <w:sz w:val="28"/>
          <w:szCs w:val="28"/>
        </w:rPr>
        <w:t>,</w:t>
      </w:r>
      <w:r w:rsidRPr="008018FA">
        <w:rPr>
          <w:rFonts w:ascii="Times New Roman" w:hAnsi="Times New Roman"/>
          <w:sz w:val="28"/>
          <w:szCs w:val="28"/>
        </w:rPr>
        <w:t xml:space="preserve"> huyện quyết định việc khai thác tài sản của đơn vị thuộc phạm vi quản lý.</w:t>
      </w:r>
    </w:p>
    <w:p w14:paraId="3D52C973"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b/>
          <w:sz w:val="28"/>
          <w:szCs w:val="28"/>
        </w:rPr>
      </w:pPr>
      <w:bookmarkStart w:id="23" w:name="_heading=h.1ci93xb" w:colFirst="0" w:colLast="0"/>
      <w:bookmarkEnd w:id="23"/>
      <w:r w:rsidRPr="008018FA">
        <w:rPr>
          <w:rFonts w:ascii="Times New Roman" w:hAnsi="Times New Roman"/>
          <w:b/>
          <w:sz w:val="28"/>
          <w:szCs w:val="28"/>
        </w:rPr>
        <w:t>Điều 17. Thẩm quyền quyết định thu hồi tài sản công của đơn vị thuộc phạm vi quản lý của Thành phố</w:t>
      </w:r>
    </w:p>
    <w:p w14:paraId="2C07263B"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Đối với tài sản công là cơ sở hoạt động sự nghiệp: Chủ tịch Ủy ban nhân dân</w:t>
      </w:r>
      <w:r w:rsidRPr="008018FA">
        <w:rPr>
          <w:rFonts w:ascii="Times New Roman" w:hAnsi="Times New Roman"/>
          <w:sz w:val="28"/>
          <w:szCs w:val="28"/>
        </w:rPr>
        <w:t xml:space="preserve"> Thành phố quyết định thu hồi.</w:t>
      </w:r>
    </w:p>
    <w:p w14:paraId="29527D07" w14:textId="77777777" w:rsidR="00DA26E5"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2. </w:t>
      </w:r>
      <w:r w:rsidRPr="008018FA">
        <w:rPr>
          <w:rFonts w:ascii="Times New Roman" w:hAnsi="Times New Roman"/>
          <w:spacing w:val="-6"/>
          <w:sz w:val="28"/>
          <w:szCs w:val="28"/>
        </w:rPr>
        <w:t>Đối với tài sản công là xe ô tô: cấp nào quyết định giao, mua sắm, điều chuyển</w:t>
      </w:r>
      <w:r w:rsidRPr="008018FA">
        <w:rPr>
          <w:rFonts w:ascii="Times New Roman" w:hAnsi="Times New Roman"/>
          <w:sz w:val="28"/>
          <w:szCs w:val="28"/>
        </w:rPr>
        <w:t xml:space="preserve"> - cấp đó quyết định thu hồi.</w:t>
      </w:r>
    </w:p>
    <w:p w14:paraId="5C9335FB"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spacing w:val="-6"/>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 xml:space="preserve">Đối với tài sản công khác (trừ tài sản quy định tại khoản 1, khoản 2 Điều này): </w:t>
      </w:r>
    </w:p>
    <w:p w14:paraId="168AC01E" w14:textId="77777777"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a) </w:t>
      </w:r>
      <w:r w:rsidRPr="008018FA">
        <w:rPr>
          <w:rFonts w:ascii="Times New Roman" w:hAnsi="Times New Roman"/>
          <w:spacing w:val="-4"/>
          <w:sz w:val="28"/>
          <w:szCs w:val="28"/>
        </w:rPr>
        <w:t xml:space="preserve">Chủ tịch Ủy ban nhân dân Thành phố quyết định thu hồi tài sản của đơn vị </w:t>
      </w:r>
      <w:r w:rsidRPr="008018FA">
        <w:rPr>
          <w:rFonts w:ascii="Times New Roman" w:hAnsi="Times New Roman"/>
          <w:sz w:val="28"/>
          <w:szCs w:val="28"/>
        </w:rPr>
        <w:t>sự nghiệp công lập trực thuộc.</w:t>
      </w:r>
    </w:p>
    <w:p w14:paraId="63F901E2" w14:textId="10381E86" w:rsidR="00DA26E5" w:rsidRPr="008018FA" w:rsidRDefault="000B01D9" w:rsidP="00CE6D31">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b) Người đứng đầu các sở</w:t>
      </w:r>
      <w:r w:rsidR="00784513" w:rsidRPr="008018FA">
        <w:rPr>
          <w:rFonts w:ascii="Times New Roman" w:hAnsi="Times New Roman"/>
          <w:sz w:val="28"/>
          <w:szCs w:val="28"/>
        </w:rPr>
        <w:t>,</w:t>
      </w:r>
      <w:r w:rsidRPr="008018FA">
        <w:rPr>
          <w:rFonts w:ascii="Times New Roman" w:hAnsi="Times New Roman"/>
          <w:sz w:val="28"/>
          <w:szCs w:val="28"/>
        </w:rPr>
        <w:t xml:space="preserve"> ban</w:t>
      </w:r>
      <w:r w:rsidR="00784513" w:rsidRPr="008018FA">
        <w:rPr>
          <w:rFonts w:ascii="Times New Roman" w:hAnsi="Times New Roman"/>
          <w:sz w:val="28"/>
          <w:szCs w:val="28"/>
        </w:rPr>
        <w:t>,</w:t>
      </w:r>
      <w:r w:rsidRPr="008018FA">
        <w:rPr>
          <w:rFonts w:ascii="Times New Roman" w:hAnsi="Times New Roman"/>
          <w:sz w:val="28"/>
          <w:szCs w:val="28"/>
        </w:rPr>
        <w:t xml:space="preserve"> ngành và tương đương Thành phố, Chủ tịch Ủy ban nhân dân thành phố Thủ Đức, Chủ tịch Ủy ban nhân dân quận</w:t>
      </w:r>
      <w:r w:rsidR="00784513" w:rsidRPr="008018FA">
        <w:rPr>
          <w:rFonts w:ascii="Times New Roman" w:hAnsi="Times New Roman"/>
          <w:sz w:val="28"/>
          <w:szCs w:val="28"/>
        </w:rPr>
        <w:t>,</w:t>
      </w:r>
      <w:r w:rsidRPr="008018FA">
        <w:rPr>
          <w:rFonts w:ascii="Times New Roman" w:hAnsi="Times New Roman"/>
          <w:sz w:val="28"/>
          <w:szCs w:val="28"/>
        </w:rPr>
        <w:t xml:space="preserve"> huyện quyết định thu hồi tài sản của đơn vị thuộc phạm vi quản lý.</w:t>
      </w:r>
    </w:p>
    <w:p w14:paraId="62CA23C6"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bookmarkStart w:id="24" w:name="_heading=h.3whwml4" w:colFirst="0" w:colLast="0"/>
      <w:bookmarkEnd w:id="24"/>
      <w:r w:rsidRPr="008018FA">
        <w:rPr>
          <w:rFonts w:ascii="Times New Roman" w:hAnsi="Times New Roman"/>
          <w:b/>
          <w:sz w:val="28"/>
          <w:szCs w:val="28"/>
        </w:rPr>
        <w:t>Điều 18. Thẩm quyền quyết định điều chuyển tài sản công của đơn vị thuộc phạm vi quản lý của Thành phố</w:t>
      </w:r>
    </w:p>
    <w:p w14:paraId="7FCB599D" w14:textId="77777777" w:rsidR="00DA26E5"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Thẩm quyền điều chuyển tài sản công thực hiện theo quy định tại Điều 7 Nghị quyết này.</w:t>
      </w:r>
    </w:p>
    <w:p w14:paraId="3739D173"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bookmarkStart w:id="25" w:name="_heading=h.2bn6wsx" w:colFirst="0" w:colLast="0"/>
      <w:bookmarkEnd w:id="25"/>
      <w:r w:rsidRPr="008018FA">
        <w:rPr>
          <w:rFonts w:ascii="Times New Roman" w:hAnsi="Times New Roman"/>
          <w:b/>
          <w:sz w:val="28"/>
          <w:szCs w:val="28"/>
        </w:rPr>
        <w:t>Điều 19. Thẩm quyền quyết định bán tài sản công là tài sản cố định của đơn vị thuộc phạm vi quản lý của Thành phố</w:t>
      </w:r>
    </w:p>
    <w:p w14:paraId="4024F488"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pacing w:val="-6"/>
          <w:sz w:val="28"/>
          <w:szCs w:val="28"/>
        </w:rPr>
        <w:t>Đối với tài sản công là cơ sở hoạt động sự nghiệp: Chủ tịch Ủy ban nhân dân</w:t>
      </w:r>
      <w:r w:rsidRPr="008018FA">
        <w:rPr>
          <w:rFonts w:ascii="Times New Roman" w:hAnsi="Times New Roman"/>
          <w:sz w:val="28"/>
          <w:szCs w:val="28"/>
        </w:rPr>
        <w:t xml:space="preserve"> Thành phố quyết định bán.</w:t>
      </w:r>
    </w:p>
    <w:p w14:paraId="64C5D162"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highlight w:val="white"/>
        </w:rPr>
        <w:lastRenderedPageBreak/>
        <w:t xml:space="preserve">2. </w:t>
      </w:r>
      <w:r w:rsidRPr="008018FA">
        <w:rPr>
          <w:rFonts w:ascii="Times New Roman" w:hAnsi="Times New Roman"/>
          <w:sz w:val="28"/>
          <w:szCs w:val="28"/>
        </w:rPr>
        <w:t>Đối với tài sản công là xe ô tô: cấp nào quyết định giao, mua sắm, thu hồi, điều chuyển - cấp đó quyết định bán.</w:t>
      </w:r>
    </w:p>
    <w:p w14:paraId="13FE7D7D" w14:textId="5185B70F" w:rsidR="00DA26E5"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pacing w:val="-6"/>
          <w:sz w:val="28"/>
          <w:szCs w:val="28"/>
        </w:rPr>
        <w:t>3. Đối với tài sản công là tài sản cố định khác (trừ tài sản quy định tại khoản 1,</w:t>
      </w:r>
      <w:r w:rsidRPr="008018FA">
        <w:rPr>
          <w:rFonts w:ascii="Times New Roman" w:hAnsi="Times New Roman"/>
          <w:sz w:val="28"/>
          <w:szCs w:val="28"/>
        </w:rPr>
        <w:t xml:space="preserve"> khoản 2 Điều này và tài sản được hình thành từ nguồn Quỹ phát triển hoạt động sự nghiệp hoặc từ nguồn vốn vay, vốn huy động theo quy định): </w:t>
      </w:r>
      <w:r w:rsidR="00784513" w:rsidRPr="008018FA">
        <w:rPr>
          <w:rFonts w:ascii="Times New Roman" w:hAnsi="Times New Roman"/>
          <w:sz w:val="28"/>
          <w:szCs w:val="28"/>
        </w:rPr>
        <w:t>n</w:t>
      </w:r>
      <w:r w:rsidRPr="008018FA">
        <w:rPr>
          <w:rFonts w:ascii="Times New Roman" w:hAnsi="Times New Roman"/>
          <w:sz w:val="28"/>
          <w:szCs w:val="28"/>
        </w:rPr>
        <w:t>gười đứng đầu đơn vị quyết định bán.</w:t>
      </w:r>
    </w:p>
    <w:p w14:paraId="2520D291"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bookmarkStart w:id="26" w:name="_heading=h.qsh70q" w:colFirst="0" w:colLast="0"/>
      <w:bookmarkEnd w:id="26"/>
      <w:r w:rsidRPr="008018FA">
        <w:rPr>
          <w:rFonts w:ascii="Times New Roman" w:hAnsi="Times New Roman"/>
          <w:b/>
          <w:sz w:val="28"/>
          <w:szCs w:val="28"/>
        </w:rPr>
        <w:t>Điều 20. Thẩm quyền quyết định thanh lý tài sản công là tài sản cố định tại đơn vị thuộc phạm vi quản lý của Thành phố</w:t>
      </w:r>
    </w:p>
    <w:p w14:paraId="773ADA51"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1. Đối với tài sản công là </w:t>
      </w:r>
      <w:bookmarkStart w:id="27" w:name="bookmark=id.3as4poj" w:colFirst="0" w:colLast="0"/>
      <w:bookmarkEnd w:id="27"/>
      <w:r w:rsidRPr="008018FA">
        <w:rPr>
          <w:rFonts w:ascii="Times New Roman" w:hAnsi="Times New Roman"/>
          <w:sz w:val="28"/>
          <w:szCs w:val="28"/>
        </w:rPr>
        <w:t>nhà làm việc, công trình sự nghiệp, tài sản khác gắn liền với đất: Chủ tịch Ủy ban nhân dân Thành phố quyết định thanh lý.</w:t>
      </w:r>
    </w:p>
    <w:p w14:paraId="27D646DE"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highlight w:val="white"/>
        </w:rPr>
        <w:t xml:space="preserve">2. </w:t>
      </w:r>
      <w:r w:rsidRPr="008018FA">
        <w:rPr>
          <w:rFonts w:ascii="Times New Roman" w:hAnsi="Times New Roman"/>
          <w:sz w:val="28"/>
          <w:szCs w:val="28"/>
        </w:rPr>
        <w:t>Đối với tài sản công là xe ô tô: cấp nào quyết định giao, mua sắm, thu hồi, điều chuyển - cấp đó quyết định thanh lý.</w:t>
      </w:r>
    </w:p>
    <w:p w14:paraId="62698CC9" w14:textId="24BED1E0"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3. </w:t>
      </w:r>
      <w:r w:rsidRPr="008018FA">
        <w:rPr>
          <w:rFonts w:ascii="Times New Roman" w:hAnsi="Times New Roman"/>
          <w:spacing w:val="-6"/>
          <w:sz w:val="28"/>
          <w:szCs w:val="28"/>
        </w:rPr>
        <w:t>Đối với tài sản công có nguyên giá từ 500 triệu đồng trở lên/01 đơn vị tài sản</w:t>
      </w:r>
      <w:r w:rsidRPr="008018FA">
        <w:rPr>
          <w:rFonts w:ascii="Times New Roman" w:hAnsi="Times New Roman"/>
          <w:sz w:val="28"/>
          <w:szCs w:val="28"/>
        </w:rPr>
        <w:t xml:space="preserve"> (</w:t>
      </w:r>
      <w:r w:rsidRPr="008018FA">
        <w:rPr>
          <w:rFonts w:ascii="Times New Roman" w:hAnsi="Times New Roman"/>
          <w:spacing w:val="-10"/>
          <w:sz w:val="28"/>
          <w:szCs w:val="28"/>
        </w:rPr>
        <w:t xml:space="preserve">trừ tài sản quy định tại khoản 1, khoản 2 Điều này): </w:t>
      </w:r>
      <w:r w:rsidR="00784513" w:rsidRPr="008018FA">
        <w:rPr>
          <w:rFonts w:ascii="Times New Roman" w:hAnsi="Times New Roman"/>
          <w:spacing w:val="-10"/>
          <w:sz w:val="28"/>
          <w:szCs w:val="28"/>
        </w:rPr>
        <w:t>n</w:t>
      </w:r>
      <w:r w:rsidRPr="008018FA">
        <w:rPr>
          <w:rFonts w:ascii="Times New Roman" w:hAnsi="Times New Roman"/>
          <w:spacing w:val="-10"/>
          <w:sz w:val="28"/>
          <w:szCs w:val="28"/>
        </w:rPr>
        <w:t>gười đứng đầu đơn vị quyết định</w:t>
      </w:r>
      <w:r w:rsidRPr="008018FA">
        <w:rPr>
          <w:rFonts w:ascii="Times New Roman" w:hAnsi="Times New Roman"/>
          <w:sz w:val="28"/>
          <w:szCs w:val="28"/>
        </w:rPr>
        <w:t xml:space="preserve"> thanh lý.</w:t>
      </w:r>
    </w:p>
    <w:p w14:paraId="064AE892"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rPr>
      </w:pPr>
      <w:bookmarkStart w:id="28" w:name="_heading=h.1pxezwc" w:colFirst="0" w:colLast="0"/>
      <w:bookmarkEnd w:id="28"/>
      <w:r w:rsidRPr="008018FA">
        <w:rPr>
          <w:rFonts w:ascii="Times New Roman" w:hAnsi="Times New Roman"/>
          <w:b/>
          <w:sz w:val="28"/>
          <w:szCs w:val="28"/>
        </w:rPr>
        <w:t>Điều 21. Thẩm quyền quyết định tiêu hủy tài sản công là tài sản cố định tại đơn vị thuộc phạm vi quản lý của Thành phố</w:t>
      </w:r>
    </w:p>
    <w:p w14:paraId="02C8CB96"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highlight w:val="white"/>
        </w:rPr>
      </w:pPr>
      <w:r w:rsidRPr="008018FA">
        <w:rPr>
          <w:rFonts w:ascii="Times New Roman" w:hAnsi="Times New Roman"/>
          <w:sz w:val="28"/>
          <w:szCs w:val="28"/>
          <w:highlight w:val="white"/>
        </w:rPr>
        <w:t>Chủ tịch Ủy ban nhân dân Thành phố quyết định tiêu hủy.</w:t>
      </w:r>
    </w:p>
    <w:p w14:paraId="6C36E2DA"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bookmarkStart w:id="29" w:name="_heading=h.49x2ik5" w:colFirst="0" w:colLast="0"/>
      <w:bookmarkEnd w:id="29"/>
      <w:r w:rsidRPr="008018FA">
        <w:rPr>
          <w:rFonts w:ascii="Times New Roman" w:hAnsi="Times New Roman"/>
          <w:b/>
          <w:sz w:val="28"/>
          <w:szCs w:val="28"/>
        </w:rPr>
        <w:t xml:space="preserve">Điều 22. Thẩm quyền quyết định xử lý tài sản công là tài sản cố định tại đơn vị thuộc phạm vi quản lý của Thành phố trong trường hợp bị mất, bị hủy hoại </w:t>
      </w:r>
    </w:p>
    <w:p w14:paraId="10A9A93B"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1</w:t>
      </w:r>
      <w:r w:rsidRPr="008018FA">
        <w:rPr>
          <w:rFonts w:ascii="Times New Roman" w:hAnsi="Times New Roman"/>
          <w:spacing w:val="-6"/>
          <w:sz w:val="28"/>
          <w:szCs w:val="28"/>
        </w:rPr>
        <w:t xml:space="preserve">. Đối với tài sản công là cơ sở hoạt động sự nghiệp: Chủ tịch Ủy ban nhân dân </w:t>
      </w:r>
      <w:r w:rsidRPr="008018FA">
        <w:rPr>
          <w:rFonts w:ascii="Times New Roman" w:hAnsi="Times New Roman"/>
          <w:sz w:val="28"/>
          <w:szCs w:val="28"/>
        </w:rPr>
        <w:t>Thành phố xem xét quyết định xử lý.</w:t>
      </w:r>
    </w:p>
    <w:p w14:paraId="57CDF35B"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2. Đối với tài sản công là xe ô tô: cấp nào quyết định giao, mua sắm, thu hồi, điều chuyển - cấp đó quyết định xử lý.</w:t>
      </w:r>
    </w:p>
    <w:p w14:paraId="12FDC95F" w14:textId="11A6ABB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pacing w:val="-6"/>
          <w:sz w:val="28"/>
          <w:szCs w:val="28"/>
        </w:rPr>
        <w:t xml:space="preserve">3. Đối với tài sản công là tài sản cố định khác (trừ tài sản quy định tại khoản 1, </w:t>
      </w:r>
      <w:r w:rsidRPr="008018FA">
        <w:rPr>
          <w:rFonts w:ascii="Times New Roman" w:hAnsi="Times New Roman"/>
          <w:sz w:val="28"/>
          <w:szCs w:val="28"/>
        </w:rPr>
        <w:t xml:space="preserve">khoản 2 Điều này): </w:t>
      </w:r>
      <w:r w:rsidR="0081241E" w:rsidRPr="008018FA">
        <w:rPr>
          <w:rFonts w:ascii="Times New Roman" w:hAnsi="Times New Roman"/>
          <w:sz w:val="28"/>
          <w:szCs w:val="28"/>
        </w:rPr>
        <w:t>n</w:t>
      </w:r>
      <w:r w:rsidRPr="008018FA">
        <w:rPr>
          <w:rFonts w:ascii="Times New Roman" w:hAnsi="Times New Roman"/>
          <w:sz w:val="28"/>
          <w:szCs w:val="28"/>
        </w:rPr>
        <w:t>gười đứng đầu đơn vị quyết định xử lý.</w:t>
      </w:r>
    </w:p>
    <w:p w14:paraId="2D22F6CA"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23. Thẩm quyền quyết định giá trị của tài sản gắn liền với đất khi bán</w:t>
      </w:r>
      <w:r w:rsidRPr="008018FA">
        <w:rPr>
          <w:rFonts w:ascii="Times New Roman" w:hAnsi="Times New Roman"/>
          <w:b/>
          <w:sz w:val="28"/>
          <w:szCs w:val="28"/>
        </w:rPr>
        <w:t xml:space="preserve"> cơ sở hoạt động sự nghiệp của đơn vị thuộc phạm vi quản lý của Thành phố</w:t>
      </w:r>
    </w:p>
    <w:p w14:paraId="31625C7B" w14:textId="77777777" w:rsidR="00DA26E5"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Chủ tịch Ủy ban nhân dân Thành phố quyết định giá trị của tài sản gắn liền với đất khi bán cơ sở hoạt động sự nghiệp của đơn vị.</w:t>
      </w:r>
    </w:p>
    <w:p w14:paraId="25829DE5" w14:textId="6C77E99C"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r w:rsidRPr="008018FA">
        <w:rPr>
          <w:rFonts w:ascii="Times New Roman" w:hAnsi="Times New Roman"/>
          <w:b/>
          <w:spacing w:val="-6"/>
          <w:sz w:val="28"/>
          <w:szCs w:val="28"/>
        </w:rPr>
        <w:t>Điều 24. Thẩm quyền phê duyệt phương án xử lý tài sản phục vụ hoạt động</w:t>
      </w:r>
      <w:r w:rsidRPr="008018FA">
        <w:rPr>
          <w:rFonts w:ascii="Times New Roman" w:hAnsi="Times New Roman"/>
          <w:b/>
          <w:sz w:val="28"/>
          <w:szCs w:val="28"/>
        </w:rPr>
        <w:t xml:space="preserve"> của dự án sử dụng vốn </w:t>
      </w:r>
      <w:r w:rsidR="00E626AA" w:rsidRPr="008018FA">
        <w:rPr>
          <w:rFonts w:ascii="Times New Roman" w:hAnsi="Times New Roman"/>
          <w:b/>
          <w:sz w:val="28"/>
          <w:szCs w:val="28"/>
        </w:rPr>
        <w:t>Nhà nước</w:t>
      </w:r>
    </w:p>
    <w:p w14:paraId="1EF03169" w14:textId="406B4525" w:rsidR="00DA26E5"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Chủ tịch Ủy ban nhân dân Thành phố phê duyệt phương án giao, điều chuyển tài sản cho đơn vị, dự án thuộc phạm vi quản lý của địa phương; bán; thanh lý; tiêu hủy; xử lý tài sản trong trường hợp bị mất, bị hủy hoại.</w:t>
      </w:r>
    </w:p>
    <w:p w14:paraId="57D49B3B" w14:textId="62F7ED08" w:rsidR="00A95AB9" w:rsidRDefault="00A95AB9" w:rsidP="00B00281">
      <w:pPr>
        <w:widowControl w:val="0"/>
        <w:pBdr>
          <w:bottom w:val="single" w:sz="4" w:space="31" w:color="FFFFFF"/>
        </w:pBdr>
        <w:spacing w:before="120"/>
        <w:jc w:val="both"/>
        <w:rPr>
          <w:rFonts w:ascii="Times New Roman" w:hAnsi="Times New Roman"/>
          <w:sz w:val="28"/>
          <w:szCs w:val="28"/>
        </w:rPr>
      </w:pPr>
    </w:p>
    <w:p w14:paraId="5C4D273E" w14:textId="77777777" w:rsidR="00B00281" w:rsidRPr="008018FA" w:rsidRDefault="00B00281" w:rsidP="00B00281">
      <w:pPr>
        <w:widowControl w:val="0"/>
        <w:pBdr>
          <w:bottom w:val="single" w:sz="4" w:space="31" w:color="FFFFFF"/>
        </w:pBdr>
        <w:spacing w:before="120"/>
        <w:jc w:val="both"/>
        <w:rPr>
          <w:rFonts w:ascii="Times New Roman" w:hAnsi="Times New Roman"/>
          <w:sz w:val="28"/>
          <w:szCs w:val="28"/>
        </w:rPr>
      </w:pPr>
    </w:p>
    <w:p w14:paraId="5D2ED4FB" w14:textId="77777777" w:rsidR="00DA26E5" w:rsidRPr="008018FA" w:rsidRDefault="000B01D9">
      <w:pPr>
        <w:widowControl w:val="0"/>
        <w:pBdr>
          <w:bottom w:val="single" w:sz="4" w:space="31" w:color="FFFFFF"/>
        </w:pBdr>
        <w:spacing w:before="120"/>
        <w:jc w:val="center"/>
        <w:rPr>
          <w:rFonts w:ascii="Times New Roman" w:hAnsi="Times New Roman"/>
          <w:b/>
          <w:sz w:val="28"/>
          <w:szCs w:val="28"/>
        </w:rPr>
      </w:pPr>
      <w:r w:rsidRPr="008018FA">
        <w:rPr>
          <w:rFonts w:ascii="Times New Roman" w:hAnsi="Times New Roman"/>
          <w:b/>
          <w:sz w:val="28"/>
          <w:szCs w:val="28"/>
        </w:rPr>
        <w:lastRenderedPageBreak/>
        <w:t>Chương IV</w:t>
      </w:r>
      <w:r w:rsidRPr="008018FA">
        <w:rPr>
          <w:rFonts w:ascii="Times New Roman" w:hAnsi="Times New Roman"/>
          <w:b/>
          <w:sz w:val="28"/>
          <w:szCs w:val="28"/>
        </w:rPr>
        <w:br/>
        <w:t xml:space="preserve">THẨM QUYỀN QUẢN LÝ, SỬ DỤNG TÀI SẢN CÔNG TẠI </w:t>
      </w:r>
      <w:r w:rsidRPr="008018FA">
        <w:rPr>
          <w:rFonts w:ascii="Times New Roman" w:hAnsi="Times New Roman"/>
          <w:b/>
          <w:sz w:val="28"/>
          <w:szCs w:val="28"/>
        </w:rPr>
        <w:br/>
        <w:t>TỔ CHỨC, TỔ CHỨC KHÁC</w:t>
      </w:r>
    </w:p>
    <w:p w14:paraId="64664F0E"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r w:rsidRPr="008018FA">
        <w:rPr>
          <w:rFonts w:ascii="Times New Roman" w:hAnsi="Times New Roman"/>
          <w:b/>
          <w:sz w:val="28"/>
          <w:szCs w:val="28"/>
        </w:rPr>
        <w:t>Điều 25. Thẩm quyền quản lý, sử dụng tài sản công tại tổ chức thuộc phạm vi quản lý của Thành phố</w:t>
      </w:r>
    </w:p>
    <w:p w14:paraId="43F3AE78"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pacing w:val="-6"/>
          <w:sz w:val="28"/>
          <w:szCs w:val="28"/>
        </w:rPr>
        <w:t>Thẩm quyền quản lý, sử dụng tài sản công tại tổ chức thực hiện theo quy địn</w:t>
      </w:r>
      <w:r w:rsidRPr="008018FA">
        <w:rPr>
          <w:rFonts w:ascii="Times New Roman" w:hAnsi="Times New Roman"/>
          <w:sz w:val="28"/>
          <w:szCs w:val="28"/>
        </w:rPr>
        <w:t>h tại Chương II Nghị quyết này; đối với tài sản công tại đơn vị sự nghiệp công lập thuộc tổ chức thực hiện theo quy định tại Chương III Nghị quyết này.</w:t>
      </w:r>
    </w:p>
    <w:p w14:paraId="7678F806"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r w:rsidRPr="008018FA">
        <w:rPr>
          <w:rFonts w:ascii="Times New Roman" w:hAnsi="Times New Roman"/>
          <w:b/>
          <w:sz w:val="28"/>
          <w:szCs w:val="28"/>
        </w:rPr>
        <w:t>Điều 26. Thẩm quyền quản lý, sử dụng tài sản công tại tổ chức khác thuộc phạm vi quản lý của Thành phố</w:t>
      </w:r>
    </w:p>
    <w:p w14:paraId="19CFF47E"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pacing w:val="-6"/>
          <w:sz w:val="28"/>
          <w:szCs w:val="28"/>
        </w:rPr>
        <w:t>Thẩm quyền thu hồi, điều chuyển, bán, thanh lý, tiêu hủy, xử lý trong trường hợp</w:t>
      </w:r>
      <w:r w:rsidRPr="008018FA">
        <w:rPr>
          <w:rFonts w:ascii="Times New Roman" w:hAnsi="Times New Roman"/>
          <w:sz w:val="28"/>
          <w:szCs w:val="28"/>
        </w:rPr>
        <w:t xml:space="preserve"> bị mất, bị hủy hoại đối với tài sản công theo quy định tại khoản 1 Điều 69 và khoản 2 Điều 70 Luật Quản lý, sử dụng tài sản công năm 2017 thực hiện theo Chương II Nghị quyết này.</w:t>
      </w:r>
    </w:p>
    <w:p w14:paraId="01C3E820" w14:textId="77777777" w:rsidR="00DA26E5" w:rsidRPr="008018FA" w:rsidRDefault="000B01D9">
      <w:pPr>
        <w:widowControl w:val="0"/>
        <w:pBdr>
          <w:bottom w:val="single" w:sz="4" w:space="31" w:color="FFFFFF"/>
        </w:pBdr>
        <w:spacing w:before="120"/>
        <w:jc w:val="center"/>
        <w:rPr>
          <w:rFonts w:ascii="Times New Roman" w:hAnsi="Times New Roman"/>
          <w:b/>
          <w:sz w:val="28"/>
          <w:szCs w:val="28"/>
        </w:rPr>
      </w:pPr>
      <w:bookmarkStart w:id="30" w:name="_heading=h.2p2csry" w:colFirst="0" w:colLast="0"/>
      <w:bookmarkEnd w:id="30"/>
      <w:r w:rsidRPr="008018FA">
        <w:rPr>
          <w:rFonts w:ascii="Times New Roman" w:hAnsi="Times New Roman"/>
          <w:b/>
          <w:sz w:val="28"/>
          <w:szCs w:val="28"/>
        </w:rPr>
        <w:t>Chương V</w:t>
      </w:r>
      <w:r w:rsidRPr="008018FA">
        <w:rPr>
          <w:rFonts w:ascii="Times New Roman" w:hAnsi="Times New Roman"/>
          <w:b/>
          <w:sz w:val="28"/>
          <w:szCs w:val="28"/>
        </w:rPr>
        <w:br/>
        <w:t>TỔ CHỨC THỰC HIỆN</w:t>
      </w:r>
    </w:p>
    <w:p w14:paraId="2819AE35" w14:textId="77777777" w:rsidR="00DA26E5" w:rsidRPr="008018FA" w:rsidRDefault="000B01D9" w:rsidP="00784513">
      <w:pPr>
        <w:widowControl w:val="0"/>
        <w:pBdr>
          <w:bottom w:val="single" w:sz="4" w:space="31" w:color="FFFFFF"/>
        </w:pBdr>
        <w:spacing w:before="120"/>
        <w:ind w:firstLine="567"/>
        <w:jc w:val="both"/>
        <w:rPr>
          <w:rFonts w:ascii="Times New Roman" w:hAnsi="Times New Roman"/>
          <w:b/>
          <w:sz w:val="28"/>
          <w:szCs w:val="28"/>
        </w:rPr>
      </w:pPr>
      <w:r w:rsidRPr="008018FA">
        <w:rPr>
          <w:rFonts w:ascii="Times New Roman" w:hAnsi="Times New Roman"/>
          <w:b/>
          <w:sz w:val="28"/>
          <w:szCs w:val="28"/>
        </w:rPr>
        <w:t>Điều 27. Tổ chức thực hiện</w:t>
      </w:r>
    </w:p>
    <w:p w14:paraId="7C3CDC73" w14:textId="52A04CE6" w:rsidR="00DA26E5"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1. </w:t>
      </w:r>
      <w:r w:rsidRPr="008018FA">
        <w:rPr>
          <w:rFonts w:ascii="Times New Roman" w:hAnsi="Times New Roman"/>
          <w:sz w:val="28"/>
          <w:szCs w:val="28"/>
          <w:highlight w:val="white"/>
        </w:rPr>
        <w:t xml:space="preserve">Chủ tịch Ủy ban nhân dân Thành phố, người đứng đầu </w:t>
      </w:r>
      <w:r w:rsidRPr="008018FA">
        <w:rPr>
          <w:rFonts w:ascii="Times New Roman" w:hAnsi="Times New Roman"/>
          <w:sz w:val="28"/>
          <w:szCs w:val="28"/>
        </w:rPr>
        <w:t>các sở</w:t>
      </w:r>
      <w:r w:rsidR="00784513" w:rsidRPr="008018FA">
        <w:rPr>
          <w:rFonts w:ascii="Times New Roman" w:hAnsi="Times New Roman"/>
          <w:sz w:val="28"/>
          <w:szCs w:val="28"/>
        </w:rPr>
        <w:t>,</w:t>
      </w:r>
      <w:r w:rsidRPr="008018FA">
        <w:rPr>
          <w:rFonts w:ascii="Times New Roman" w:hAnsi="Times New Roman"/>
          <w:sz w:val="28"/>
          <w:szCs w:val="28"/>
        </w:rPr>
        <w:t xml:space="preserve"> ban</w:t>
      </w:r>
      <w:r w:rsidR="00784513" w:rsidRPr="008018FA">
        <w:rPr>
          <w:rFonts w:ascii="Times New Roman" w:hAnsi="Times New Roman"/>
          <w:sz w:val="28"/>
          <w:szCs w:val="28"/>
        </w:rPr>
        <w:t>,</w:t>
      </w:r>
      <w:r w:rsidRPr="008018FA">
        <w:rPr>
          <w:rFonts w:ascii="Times New Roman" w:hAnsi="Times New Roman"/>
          <w:sz w:val="28"/>
          <w:szCs w:val="28"/>
        </w:rPr>
        <w:t xml:space="preserve"> ngành và tương đương Thành phố, </w:t>
      </w:r>
      <w:r w:rsidRPr="008018FA">
        <w:rPr>
          <w:rFonts w:ascii="Times New Roman" w:hAnsi="Times New Roman"/>
          <w:sz w:val="28"/>
          <w:szCs w:val="28"/>
          <w:highlight w:val="white"/>
        </w:rPr>
        <w:t>Chủ tịch Ủy ban nhân dân thành phố Thủ Đức, Chủ tịch Ủy ban nhân dân các quận</w:t>
      </w:r>
      <w:r w:rsidR="00784513" w:rsidRPr="008018FA">
        <w:rPr>
          <w:rFonts w:ascii="Times New Roman" w:hAnsi="Times New Roman"/>
          <w:sz w:val="28"/>
          <w:szCs w:val="28"/>
          <w:highlight w:val="white"/>
        </w:rPr>
        <w:t>,</w:t>
      </w:r>
      <w:r w:rsidRPr="008018FA">
        <w:rPr>
          <w:rFonts w:ascii="Times New Roman" w:hAnsi="Times New Roman"/>
          <w:sz w:val="28"/>
          <w:szCs w:val="28"/>
          <w:highlight w:val="white"/>
        </w:rPr>
        <w:t xml:space="preserve"> huyện và người đứng đầu đơn vị sự nghiệp công lập được giao tại Nghị quyết này </w:t>
      </w:r>
      <w:r w:rsidRPr="008018FA">
        <w:rPr>
          <w:rFonts w:ascii="Times New Roman" w:hAnsi="Times New Roman"/>
          <w:sz w:val="28"/>
          <w:szCs w:val="28"/>
        </w:rPr>
        <w:t>có trách nhiệm tuân thủ đúng quy định của pháp luật về quản lý, sử dụng tài sản công và các văn bản pháp luật khác có liên quan.</w:t>
      </w:r>
    </w:p>
    <w:p w14:paraId="260BB3E9" w14:textId="77777777" w:rsidR="0081241E" w:rsidRPr="008018FA" w:rsidRDefault="000B01D9" w:rsidP="00784513">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2. </w:t>
      </w:r>
      <w:r w:rsidR="0081241E" w:rsidRPr="008018FA">
        <w:rPr>
          <w:rFonts w:ascii="Times New Roman" w:hAnsi="Times New Roman"/>
          <w:sz w:val="28"/>
          <w:szCs w:val="28"/>
        </w:rPr>
        <w:t xml:space="preserve">Giao </w:t>
      </w:r>
      <w:r w:rsidRPr="008018FA">
        <w:rPr>
          <w:rFonts w:ascii="Times New Roman" w:hAnsi="Times New Roman"/>
          <w:sz w:val="28"/>
          <w:szCs w:val="28"/>
        </w:rPr>
        <w:t>Ủy ban nhân dân Thành phố</w:t>
      </w:r>
    </w:p>
    <w:p w14:paraId="24CD930B" w14:textId="77777777" w:rsidR="008018FA" w:rsidRDefault="0081241E" w:rsidP="008018FA">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a) </w:t>
      </w:r>
      <w:r w:rsidRPr="008018FA">
        <w:rPr>
          <w:rFonts w:ascii="Times New Roman" w:hAnsi="Times New Roman"/>
          <w:spacing w:val="-6"/>
          <w:sz w:val="28"/>
          <w:szCs w:val="28"/>
        </w:rPr>
        <w:t>Có trách nhiệm triển khai thực hiện Nghị quyết theo quy định. Trong quá trình</w:t>
      </w:r>
      <w:r w:rsidRPr="008018FA">
        <w:rPr>
          <w:rFonts w:ascii="Times New Roman" w:hAnsi="Times New Roman"/>
          <w:sz w:val="28"/>
          <w:szCs w:val="28"/>
        </w:rPr>
        <w:t xml:space="preserve"> thực hiện Nghị quyết, nếu phát sinh vướng mắc, cần sửa đổi, bổ sung, Ủy ban nhân dân Thành phố kịp thời báo cáo Hội đồng nhân dân Thành phố để giải quyết theo thẩm quyền.</w:t>
      </w:r>
    </w:p>
    <w:p w14:paraId="288B80DA" w14:textId="77777777" w:rsidR="008018FA" w:rsidRDefault="0081241E" w:rsidP="008018FA">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z w:val="28"/>
          <w:szCs w:val="28"/>
        </w:rPr>
        <w:t xml:space="preserve">b) Quán triệt và triển khai đúng tinh thần chỉ đạo của Thủ tướng Chính phủ về </w:t>
      </w:r>
      <w:r w:rsidRPr="008018FA">
        <w:rPr>
          <w:rFonts w:ascii="Times New Roman" w:hAnsi="Times New Roman"/>
          <w:spacing w:val="-6"/>
          <w:sz w:val="28"/>
          <w:szCs w:val="28"/>
        </w:rPr>
        <w:t>đẩy mạnh thực hành tiết kiệm, chống lãng phí trong quản lý và sử dụng tài sản công</w:t>
      </w:r>
      <w:r w:rsidRPr="008018FA">
        <w:rPr>
          <w:rFonts w:ascii="Times New Roman" w:hAnsi="Times New Roman"/>
          <w:sz w:val="28"/>
          <w:szCs w:val="28"/>
        </w:rPr>
        <w:t xml:space="preserve"> </w:t>
      </w:r>
      <w:r w:rsidRPr="008018FA">
        <w:rPr>
          <w:rFonts w:ascii="Times New Roman" w:hAnsi="Times New Roman"/>
          <w:spacing w:val="-6"/>
          <w:sz w:val="28"/>
          <w:szCs w:val="28"/>
        </w:rPr>
        <w:t>theo Công điện số 125/CĐ-TTg ngày 01 tháng 12 năm 2024 của Thủ tướng Chính phủ</w:t>
      </w:r>
      <w:r w:rsidRPr="008018FA">
        <w:rPr>
          <w:rFonts w:ascii="Times New Roman" w:hAnsi="Times New Roman"/>
          <w:sz w:val="28"/>
          <w:szCs w:val="28"/>
        </w:rPr>
        <w:t xml:space="preserve"> yêu cầu các bộ ngành, địa phương đẩy mạnh thực hành tiết kiệm, chống lãng phí. </w:t>
      </w:r>
    </w:p>
    <w:p w14:paraId="170BC0BC" w14:textId="6C9BFDAD" w:rsidR="008018FA" w:rsidRDefault="0081241E" w:rsidP="008018FA">
      <w:pPr>
        <w:widowControl w:val="0"/>
        <w:pBdr>
          <w:bottom w:val="single" w:sz="4" w:space="31" w:color="FFFFFF"/>
        </w:pBdr>
        <w:spacing w:before="120"/>
        <w:ind w:firstLine="567"/>
        <w:jc w:val="both"/>
        <w:rPr>
          <w:rFonts w:ascii="Times New Roman" w:hAnsi="Times New Roman"/>
          <w:sz w:val="28"/>
          <w:szCs w:val="28"/>
        </w:rPr>
      </w:pPr>
      <w:r w:rsidRPr="008018FA">
        <w:rPr>
          <w:rFonts w:ascii="Times New Roman" w:hAnsi="Times New Roman"/>
          <w:spacing w:val="-6"/>
          <w:sz w:val="28"/>
          <w:szCs w:val="28"/>
        </w:rPr>
        <w:t xml:space="preserve">c) Tiếp tục tập trung chỉ đạo </w:t>
      </w:r>
      <w:r w:rsidR="003A068A">
        <w:rPr>
          <w:rFonts w:ascii="Times New Roman" w:hAnsi="Times New Roman"/>
          <w:spacing w:val="-6"/>
          <w:sz w:val="28"/>
          <w:szCs w:val="28"/>
        </w:rPr>
        <w:t>quản lý,</w:t>
      </w:r>
      <w:r w:rsidRPr="008018FA">
        <w:rPr>
          <w:rFonts w:ascii="Times New Roman" w:hAnsi="Times New Roman"/>
          <w:spacing w:val="-6"/>
          <w:sz w:val="28"/>
          <w:szCs w:val="28"/>
        </w:rPr>
        <w:t xml:space="preserve"> sắp xếp lại, xử lý nhà đất và tài sản công</w:t>
      </w:r>
      <w:r w:rsidRPr="008018FA">
        <w:rPr>
          <w:rFonts w:ascii="Times New Roman" w:hAnsi="Times New Roman"/>
          <w:sz w:val="28"/>
          <w:szCs w:val="28"/>
        </w:rPr>
        <w:t xml:space="preserve"> </w:t>
      </w:r>
      <w:r w:rsidRPr="008018FA">
        <w:rPr>
          <w:rFonts w:ascii="Times New Roman" w:hAnsi="Times New Roman"/>
          <w:spacing w:val="-10"/>
          <w:sz w:val="28"/>
          <w:szCs w:val="28"/>
        </w:rPr>
        <w:t>theo quy định tại Luật Quản lý, sử dụng tài sản công và Nghị định số 167/2017/NĐ-CP</w:t>
      </w:r>
      <w:r w:rsidRPr="008018FA">
        <w:rPr>
          <w:rFonts w:ascii="Times New Roman" w:hAnsi="Times New Roman"/>
          <w:sz w:val="28"/>
          <w:szCs w:val="28"/>
        </w:rPr>
        <w:t xml:space="preserve"> </w:t>
      </w:r>
      <w:r w:rsidRPr="008018FA">
        <w:rPr>
          <w:rFonts w:ascii="Times New Roman" w:hAnsi="Times New Roman"/>
          <w:spacing w:val="-10"/>
          <w:sz w:val="28"/>
          <w:szCs w:val="28"/>
        </w:rPr>
        <w:t>ngày 31 tháng 12 năm 2017 của Chính phủ quy định việc sắp xếp lại, xử lý tài sản công</w:t>
      </w:r>
      <w:r w:rsidRPr="008018FA">
        <w:rPr>
          <w:rFonts w:ascii="Times New Roman" w:hAnsi="Times New Roman"/>
          <w:sz w:val="28"/>
          <w:szCs w:val="28"/>
        </w:rPr>
        <w:t xml:space="preserve"> </w:t>
      </w:r>
      <w:r w:rsidRPr="008018FA">
        <w:rPr>
          <w:rFonts w:ascii="Times New Roman" w:hAnsi="Times New Roman"/>
          <w:spacing w:val="-6"/>
          <w:sz w:val="28"/>
          <w:szCs w:val="28"/>
        </w:rPr>
        <w:t>và Nghị định số 67/2021/NĐ-CP ngày 15 tháng 7 năm 2021 của Chính phủ sửa đổi, bổ sung một số điều của Nghị định số 167/2017/NĐ-CP ngày 31 tháng 12 năm 2017</w:t>
      </w:r>
      <w:r w:rsidRPr="008018FA">
        <w:rPr>
          <w:rFonts w:ascii="Times New Roman" w:hAnsi="Times New Roman"/>
          <w:sz w:val="28"/>
          <w:szCs w:val="28"/>
        </w:rPr>
        <w:t xml:space="preserve"> </w:t>
      </w:r>
      <w:r w:rsidRPr="008018FA">
        <w:rPr>
          <w:rFonts w:ascii="Times New Roman" w:hAnsi="Times New Roman"/>
          <w:spacing w:val="-6"/>
          <w:sz w:val="28"/>
          <w:szCs w:val="28"/>
        </w:rPr>
        <w:t>của Chính phủ quy định việc sắp xếp lại, xử lý tài sản công. Tăng cường công khai, minh bạch, nâng cao trách nhiệm người đứng đầu về việc chịu trách nhiệm toàn diệ</w:t>
      </w:r>
      <w:r w:rsidRPr="008018FA">
        <w:rPr>
          <w:rFonts w:ascii="Times New Roman" w:hAnsi="Times New Roman"/>
          <w:sz w:val="28"/>
          <w:szCs w:val="28"/>
        </w:rPr>
        <w:t xml:space="preserve">n trong việc quản lý, sử dụng tài sản công, tránh thất thoát, lãng phí. </w:t>
      </w:r>
      <w:r w:rsidR="003A068A" w:rsidRPr="003A068A">
        <w:rPr>
          <w:rFonts w:ascii="Times New Roman" w:hAnsi="Times New Roman"/>
          <w:spacing w:val="-6"/>
          <w:sz w:val="28"/>
          <w:szCs w:val="28"/>
        </w:rPr>
        <w:t>Sớm hoàn thành</w:t>
      </w:r>
      <w:r w:rsidR="003A068A" w:rsidRPr="003A068A">
        <w:rPr>
          <w:rFonts w:ascii="Times New Roman" w:hAnsi="Times New Roman"/>
          <w:sz w:val="28"/>
          <w:szCs w:val="28"/>
        </w:rPr>
        <w:t xml:space="preserve"> và đưa vào sử dụng phần mềm quản lý nhà, đất công trên địa bàn Thành phố</w:t>
      </w:r>
      <w:r w:rsidR="003A068A">
        <w:rPr>
          <w:rFonts w:ascii="Times New Roman" w:hAnsi="Times New Roman"/>
          <w:sz w:val="28"/>
          <w:szCs w:val="28"/>
        </w:rPr>
        <w:t>.</w:t>
      </w:r>
    </w:p>
    <w:p w14:paraId="6033A648" w14:textId="77777777" w:rsidR="008018FA" w:rsidRDefault="0081241E" w:rsidP="00131D6E">
      <w:pPr>
        <w:widowControl w:val="0"/>
        <w:pBdr>
          <w:bottom w:val="single" w:sz="4" w:space="31" w:color="FFFFFF"/>
        </w:pBdr>
        <w:spacing w:before="60" w:after="60"/>
        <w:ind w:firstLine="567"/>
        <w:jc w:val="both"/>
        <w:rPr>
          <w:rFonts w:ascii="Times New Roman" w:hAnsi="Times New Roman"/>
          <w:sz w:val="28"/>
          <w:szCs w:val="28"/>
        </w:rPr>
      </w:pPr>
      <w:r w:rsidRPr="008018FA">
        <w:rPr>
          <w:rFonts w:ascii="Times New Roman" w:hAnsi="Times New Roman"/>
          <w:sz w:val="28"/>
          <w:szCs w:val="28"/>
        </w:rPr>
        <w:lastRenderedPageBreak/>
        <w:t xml:space="preserve">d) Tiếp tục rà soát, đề xuất tham mưu ban hành định mức kinh tế - kỹ thuật hoặc sửa đổi, bổ sung định mức kinh tế - kỹ thuật đã ban hành nhưng không còn phù hợp theo đúng quy định và thực tiễn. </w:t>
      </w:r>
    </w:p>
    <w:p w14:paraId="4005631C" w14:textId="12479BE0" w:rsidR="0081241E" w:rsidRPr="008018FA" w:rsidRDefault="0081241E" w:rsidP="00131D6E">
      <w:pPr>
        <w:widowControl w:val="0"/>
        <w:pBdr>
          <w:bottom w:val="single" w:sz="4" w:space="31" w:color="FFFFFF"/>
        </w:pBdr>
        <w:spacing w:before="60" w:after="60"/>
        <w:ind w:firstLine="567"/>
        <w:jc w:val="both"/>
        <w:rPr>
          <w:rFonts w:ascii="Times New Roman" w:hAnsi="Times New Roman"/>
          <w:sz w:val="28"/>
          <w:szCs w:val="28"/>
        </w:rPr>
      </w:pPr>
      <w:r w:rsidRPr="008018FA">
        <w:rPr>
          <w:rFonts w:ascii="Times New Roman" w:hAnsi="Times New Roman"/>
          <w:sz w:val="28"/>
          <w:szCs w:val="28"/>
        </w:rPr>
        <w:t xml:space="preserve">đ) Đảm bảo mọi quyết định liên quan đến quản lý, sử dụng tài sản công được </w:t>
      </w:r>
      <w:r w:rsidRPr="008018FA">
        <w:rPr>
          <w:rFonts w:ascii="Times New Roman" w:hAnsi="Times New Roman"/>
          <w:spacing w:val="-6"/>
          <w:sz w:val="28"/>
          <w:szCs w:val="28"/>
        </w:rPr>
        <w:t>thực hiện công khai, minh bạch, đúng thẩm quyền, phù hợp với quy định pháp luật</w:t>
      </w:r>
      <w:r w:rsidRPr="008018FA">
        <w:rPr>
          <w:rFonts w:ascii="Times New Roman" w:hAnsi="Times New Roman"/>
          <w:sz w:val="28"/>
          <w:szCs w:val="28"/>
        </w:rPr>
        <w:t xml:space="preserve">, tránh tình trạng thất thoát, lãng phí tài sản Nhà nước. Việc sử dụng tài sản công </w:t>
      </w:r>
      <w:r w:rsidRPr="008018FA">
        <w:rPr>
          <w:rFonts w:ascii="Times New Roman" w:hAnsi="Times New Roman"/>
          <w:spacing w:val="-6"/>
          <w:sz w:val="28"/>
          <w:szCs w:val="28"/>
        </w:rPr>
        <w:t>phải gắn với các mục tiêu phát triển bền vững, phục vụ lợi ích chung của người dân</w:t>
      </w:r>
      <w:r w:rsidRPr="008018FA">
        <w:rPr>
          <w:rFonts w:ascii="Times New Roman" w:hAnsi="Times New Roman"/>
          <w:sz w:val="28"/>
          <w:szCs w:val="28"/>
        </w:rPr>
        <w:t xml:space="preserve"> Thành phố và thúc đẩy tăng trưởng kinh tế - xã hội, đồng thời bảo đảm hiệu quả cao nhất cho ngân sách và nguồn lực công. </w:t>
      </w:r>
    </w:p>
    <w:p w14:paraId="0FF0DC43" w14:textId="390D80A0" w:rsidR="00DA26E5" w:rsidRPr="008018FA" w:rsidRDefault="000B01D9" w:rsidP="00131D6E">
      <w:pPr>
        <w:widowControl w:val="0"/>
        <w:pBdr>
          <w:bottom w:val="single" w:sz="4" w:space="31" w:color="FFFFFF"/>
        </w:pBdr>
        <w:spacing w:before="60" w:after="60"/>
        <w:ind w:firstLine="567"/>
        <w:jc w:val="both"/>
        <w:rPr>
          <w:rFonts w:ascii="Times New Roman" w:hAnsi="Times New Roman"/>
          <w:sz w:val="28"/>
          <w:szCs w:val="28"/>
        </w:rPr>
      </w:pPr>
      <w:r w:rsidRPr="008018FA">
        <w:rPr>
          <w:rFonts w:ascii="Times New Roman" w:hAnsi="Times New Roman"/>
          <w:sz w:val="28"/>
          <w:szCs w:val="28"/>
        </w:rPr>
        <w:t xml:space="preserve">3. </w:t>
      </w:r>
      <w:r w:rsidR="0081241E" w:rsidRPr="008018FA">
        <w:rPr>
          <w:rFonts w:ascii="Times New Roman" w:hAnsi="Times New Roman"/>
          <w:spacing w:val="-10"/>
          <w:sz w:val="28"/>
          <w:szCs w:val="28"/>
          <w:lang w:val="nl-NL"/>
        </w:rPr>
        <w:t xml:space="preserve">Thường trực Hội đồng nhân dân Thành phố, các Ban của Hội đồng nhân dân </w:t>
      </w:r>
      <w:r w:rsidR="0081241E" w:rsidRPr="008018FA">
        <w:rPr>
          <w:rFonts w:ascii="Times New Roman" w:hAnsi="Times New Roman"/>
          <w:sz w:val="28"/>
          <w:szCs w:val="28"/>
          <w:lang w:val="nl-NL"/>
        </w:rPr>
        <w:t>Thành phố, các Tổ đại biểu và đại biểu Hội đồng nhân dân Thành phố giám sát chặt chẽ quá trình tổ chức triển khai, thực hiện Nghị quyết này</w:t>
      </w:r>
      <w:r w:rsidRPr="008018FA">
        <w:rPr>
          <w:rFonts w:ascii="Times New Roman" w:hAnsi="Times New Roman"/>
          <w:sz w:val="28"/>
          <w:szCs w:val="28"/>
        </w:rPr>
        <w:t>.</w:t>
      </w:r>
    </w:p>
    <w:p w14:paraId="263EADCA" w14:textId="7EF6EC72" w:rsidR="00DA26E5" w:rsidRPr="008018FA" w:rsidRDefault="000B01D9" w:rsidP="00131D6E">
      <w:pPr>
        <w:widowControl w:val="0"/>
        <w:pBdr>
          <w:bottom w:val="single" w:sz="4" w:space="31" w:color="FFFFFF"/>
        </w:pBdr>
        <w:spacing w:before="60" w:after="60"/>
        <w:ind w:firstLine="567"/>
        <w:jc w:val="both"/>
        <w:rPr>
          <w:rFonts w:ascii="Times New Roman" w:hAnsi="Times New Roman"/>
          <w:sz w:val="28"/>
          <w:szCs w:val="28"/>
          <w:highlight w:val="white"/>
        </w:rPr>
      </w:pPr>
      <w:r w:rsidRPr="008018FA">
        <w:rPr>
          <w:rFonts w:ascii="Times New Roman" w:hAnsi="Times New Roman"/>
          <w:sz w:val="28"/>
          <w:szCs w:val="28"/>
          <w:highlight w:val="white"/>
        </w:rPr>
        <w:t xml:space="preserve">4. </w:t>
      </w:r>
      <w:r w:rsidRPr="008018FA">
        <w:rPr>
          <w:rFonts w:ascii="Times New Roman" w:hAnsi="Times New Roman"/>
          <w:sz w:val="28"/>
          <w:szCs w:val="28"/>
        </w:rPr>
        <w:t xml:space="preserve">Trường hợp các văn bản </w:t>
      </w:r>
      <w:r w:rsidR="0081241E" w:rsidRPr="008018FA">
        <w:rPr>
          <w:rFonts w:ascii="Times New Roman" w:hAnsi="Times New Roman"/>
          <w:sz w:val="28"/>
          <w:szCs w:val="28"/>
        </w:rPr>
        <w:t>đề cập</w:t>
      </w:r>
      <w:r w:rsidRPr="008018FA">
        <w:rPr>
          <w:rFonts w:ascii="Times New Roman" w:hAnsi="Times New Roman"/>
          <w:sz w:val="28"/>
          <w:szCs w:val="28"/>
        </w:rPr>
        <w:t xml:space="preserve"> tại Nghị </w:t>
      </w:r>
      <w:r w:rsidR="0081241E" w:rsidRPr="008018FA">
        <w:rPr>
          <w:rFonts w:ascii="Times New Roman" w:hAnsi="Times New Roman"/>
          <w:sz w:val="28"/>
          <w:szCs w:val="28"/>
        </w:rPr>
        <w:t>quyết</w:t>
      </w:r>
      <w:r w:rsidRPr="008018FA">
        <w:rPr>
          <w:rFonts w:ascii="Times New Roman" w:hAnsi="Times New Roman"/>
          <w:sz w:val="28"/>
          <w:szCs w:val="28"/>
        </w:rPr>
        <w:t xml:space="preserve"> này được sửa đổi, bổ sung, thay thế thì thực hiện theo các văn bản sửa đổi, bổ sung hoặc thay thế</w:t>
      </w:r>
      <w:r w:rsidRPr="008018FA">
        <w:rPr>
          <w:rFonts w:ascii="Times New Roman" w:hAnsi="Times New Roman"/>
        </w:rPr>
        <w:t>.</w:t>
      </w:r>
    </w:p>
    <w:p w14:paraId="4D9DE1BE" w14:textId="77777777" w:rsidR="00DA26E5" w:rsidRPr="008018FA" w:rsidRDefault="000B01D9" w:rsidP="00131D6E">
      <w:pPr>
        <w:widowControl w:val="0"/>
        <w:pBdr>
          <w:bottom w:val="single" w:sz="4" w:space="31" w:color="FFFFFF"/>
        </w:pBdr>
        <w:spacing w:before="60" w:after="60"/>
        <w:ind w:firstLine="567"/>
        <w:jc w:val="both"/>
        <w:rPr>
          <w:rFonts w:ascii="Times New Roman" w:hAnsi="Times New Roman"/>
          <w:b/>
          <w:sz w:val="28"/>
          <w:szCs w:val="28"/>
        </w:rPr>
      </w:pPr>
      <w:r w:rsidRPr="008018FA">
        <w:rPr>
          <w:rFonts w:ascii="Times New Roman" w:hAnsi="Times New Roman"/>
          <w:b/>
          <w:sz w:val="28"/>
          <w:szCs w:val="28"/>
        </w:rPr>
        <w:t>Điều 28. Hiệu lực thi hành</w:t>
      </w:r>
    </w:p>
    <w:p w14:paraId="3CEA1B2D" w14:textId="5A64F060" w:rsidR="00DA26E5" w:rsidRPr="008018FA" w:rsidRDefault="000B01D9" w:rsidP="00131D6E">
      <w:pPr>
        <w:widowControl w:val="0"/>
        <w:pBdr>
          <w:bottom w:val="single" w:sz="4" w:space="31" w:color="FFFFFF"/>
        </w:pBdr>
        <w:spacing w:before="60" w:after="60"/>
        <w:ind w:firstLine="567"/>
        <w:jc w:val="both"/>
        <w:rPr>
          <w:rFonts w:ascii="Times New Roman" w:hAnsi="Times New Roman"/>
          <w:sz w:val="16"/>
          <w:szCs w:val="16"/>
        </w:rPr>
      </w:pPr>
      <w:r w:rsidRPr="008018FA">
        <w:rPr>
          <w:rFonts w:ascii="Times New Roman" w:hAnsi="Times New Roman"/>
          <w:sz w:val="28"/>
          <w:szCs w:val="28"/>
        </w:rPr>
        <w:t xml:space="preserve">1. Nghị quyết này có hiệu lực từ ngày </w:t>
      </w:r>
      <w:r w:rsidR="0081241E" w:rsidRPr="008018FA">
        <w:rPr>
          <w:rFonts w:ascii="Times New Roman" w:hAnsi="Times New Roman"/>
          <w:sz w:val="28"/>
          <w:szCs w:val="28"/>
        </w:rPr>
        <w:t>được thông qua</w:t>
      </w:r>
      <w:r w:rsidRPr="008018FA">
        <w:rPr>
          <w:rFonts w:ascii="Times New Roman" w:hAnsi="Times New Roman"/>
          <w:sz w:val="28"/>
          <w:szCs w:val="28"/>
        </w:rPr>
        <w:t>.</w:t>
      </w:r>
    </w:p>
    <w:p w14:paraId="7C216F6D" w14:textId="33F202AE" w:rsidR="00DA26E5" w:rsidRPr="008018FA" w:rsidRDefault="000B01D9" w:rsidP="00131D6E">
      <w:pPr>
        <w:widowControl w:val="0"/>
        <w:pBdr>
          <w:bottom w:val="single" w:sz="4" w:space="31" w:color="FFFFFF"/>
        </w:pBdr>
        <w:spacing w:before="60" w:after="60"/>
        <w:ind w:firstLine="567"/>
        <w:jc w:val="both"/>
        <w:rPr>
          <w:rFonts w:ascii="Times New Roman" w:hAnsi="Times New Roman"/>
          <w:b/>
          <w:sz w:val="28"/>
          <w:szCs w:val="28"/>
        </w:rPr>
      </w:pPr>
      <w:r w:rsidRPr="008018FA">
        <w:rPr>
          <w:rFonts w:ascii="Times New Roman" w:hAnsi="Times New Roman"/>
          <w:sz w:val="28"/>
          <w:szCs w:val="28"/>
        </w:rPr>
        <w:t xml:space="preserve">2. </w:t>
      </w:r>
      <w:r w:rsidRPr="008018FA">
        <w:rPr>
          <w:rFonts w:ascii="Times New Roman" w:hAnsi="Times New Roman"/>
          <w:spacing w:val="-6"/>
          <w:sz w:val="28"/>
          <w:szCs w:val="28"/>
        </w:rPr>
        <w:t xml:space="preserve">Bãi bỏ Nghị quyết số 08/NQ-HĐND ngày 12 tháng 7 năm 2018 </w:t>
      </w:r>
      <w:r w:rsidR="0081241E" w:rsidRPr="008018FA">
        <w:rPr>
          <w:rFonts w:ascii="Times New Roman" w:hAnsi="Times New Roman"/>
          <w:spacing w:val="-6"/>
          <w:sz w:val="28"/>
          <w:szCs w:val="28"/>
        </w:rPr>
        <w:t>của Hội đồn</w:t>
      </w:r>
      <w:r w:rsidR="0081241E" w:rsidRPr="008018FA">
        <w:rPr>
          <w:rFonts w:ascii="Times New Roman" w:hAnsi="Times New Roman"/>
          <w:sz w:val="28"/>
          <w:szCs w:val="28"/>
        </w:rPr>
        <w:t xml:space="preserve">g </w:t>
      </w:r>
      <w:r w:rsidR="0081241E" w:rsidRPr="008018FA">
        <w:rPr>
          <w:rFonts w:ascii="Times New Roman" w:hAnsi="Times New Roman"/>
          <w:spacing w:val="-6"/>
          <w:sz w:val="28"/>
          <w:szCs w:val="28"/>
        </w:rPr>
        <w:t>nhân dân Thành phố về phân cấp quản lý Nhà nước đối với tài sản công tại cơ quan</w:t>
      </w:r>
      <w:r w:rsidR="0081241E" w:rsidRPr="008018FA">
        <w:rPr>
          <w:rFonts w:ascii="Times New Roman" w:hAnsi="Times New Roman"/>
          <w:sz w:val="28"/>
          <w:szCs w:val="28"/>
        </w:rPr>
        <w:t xml:space="preserve"> Nhà nước, đơn vị sự nghiệp công lập, tổ chức chính trị - xã hội, tổ chức chính trị xã hội - nghề nghiệp, tổ chức xã hội, tổ chức xã hội </w:t>
      </w:r>
      <w:r w:rsidR="00F85119" w:rsidRPr="008018FA">
        <w:rPr>
          <w:rFonts w:ascii="Times New Roman" w:hAnsi="Times New Roman"/>
          <w:sz w:val="28"/>
          <w:szCs w:val="28"/>
        </w:rPr>
        <w:t>-</w:t>
      </w:r>
      <w:r w:rsidR="0081241E" w:rsidRPr="008018FA">
        <w:rPr>
          <w:rFonts w:ascii="Times New Roman" w:hAnsi="Times New Roman"/>
          <w:sz w:val="28"/>
          <w:szCs w:val="28"/>
        </w:rPr>
        <w:t xml:space="preserve"> nghề nghiệp</w:t>
      </w:r>
      <w:r w:rsidR="007168F1">
        <w:rPr>
          <w:rFonts w:ascii="Times New Roman" w:hAnsi="Times New Roman"/>
          <w:sz w:val="28"/>
          <w:szCs w:val="28"/>
        </w:rPr>
        <w:t xml:space="preserve"> </w:t>
      </w:r>
      <w:r w:rsidR="0081241E" w:rsidRPr="008018FA">
        <w:rPr>
          <w:rFonts w:ascii="Times New Roman" w:hAnsi="Times New Roman"/>
          <w:sz w:val="28"/>
          <w:szCs w:val="28"/>
        </w:rPr>
        <w:t>và tổ chức khác được thành lập theo quy định pháp luật về hội được ngân sách Nhà nước đảm bảo kinh phí hoạt động trên địa bàn Thành phố Hồ Chí Minh</w:t>
      </w:r>
      <w:r w:rsidRPr="008018FA">
        <w:rPr>
          <w:rFonts w:ascii="Times New Roman" w:hAnsi="Times New Roman"/>
          <w:sz w:val="28"/>
          <w:szCs w:val="28"/>
        </w:rPr>
        <w:t>.</w:t>
      </w:r>
    </w:p>
    <w:p w14:paraId="29BC9FE3" w14:textId="6F0FF713" w:rsidR="00DA26E5" w:rsidRPr="008018FA" w:rsidRDefault="0081241E" w:rsidP="00B00281">
      <w:pPr>
        <w:widowControl w:val="0"/>
        <w:pBdr>
          <w:bottom w:val="single" w:sz="4" w:space="31" w:color="FFFFFF"/>
        </w:pBdr>
        <w:snapToGrid w:val="0"/>
        <w:ind w:firstLine="567"/>
        <w:jc w:val="both"/>
        <w:rPr>
          <w:rFonts w:ascii="Times New Roman" w:hAnsi="Times New Roman"/>
          <w:color w:val="000000"/>
          <w:spacing w:val="-10"/>
          <w:sz w:val="28"/>
          <w:szCs w:val="28"/>
        </w:rPr>
      </w:pPr>
      <w:r w:rsidRPr="008018FA">
        <w:rPr>
          <w:rFonts w:ascii="Times New Roman" w:hAnsi="Times New Roman"/>
          <w:color w:val="000000"/>
          <w:spacing w:val="-6"/>
          <w:sz w:val="28"/>
          <w:szCs w:val="28"/>
        </w:rPr>
        <w:t xml:space="preserve">Nghị quyết này đã được Hội đồng nhân dân Thành phố Hồ Chí Minh Khóa X </w:t>
      </w:r>
      <w:r w:rsidRPr="008018FA">
        <w:rPr>
          <w:rFonts w:ascii="Times New Roman" w:hAnsi="Times New Roman"/>
          <w:color w:val="000000"/>
          <w:spacing w:val="-10"/>
          <w:sz w:val="28"/>
          <w:szCs w:val="28"/>
        </w:rPr>
        <w:t>Kỳ họp thứ hai mươi thông qua ngày 1</w:t>
      </w:r>
      <w:r w:rsidR="00E71FA3">
        <w:rPr>
          <w:rFonts w:ascii="Times New Roman" w:hAnsi="Times New Roman"/>
          <w:color w:val="000000"/>
          <w:spacing w:val="-10"/>
          <w:sz w:val="28"/>
          <w:szCs w:val="28"/>
        </w:rPr>
        <w:t>1</w:t>
      </w:r>
      <w:r w:rsidRPr="008018FA">
        <w:rPr>
          <w:rFonts w:ascii="Times New Roman" w:hAnsi="Times New Roman"/>
          <w:color w:val="000000"/>
          <w:spacing w:val="-10"/>
          <w:sz w:val="28"/>
          <w:szCs w:val="28"/>
        </w:rPr>
        <w:t xml:space="preserve"> tháng 12 năm 2024./.</w:t>
      </w:r>
    </w:p>
    <w:tbl>
      <w:tblPr>
        <w:tblStyle w:val="a0"/>
        <w:tblW w:w="9498" w:type="dxa"/>
        <w:tblLook w:val="04A0" w:firstRow="1" w:lastRow="0" w:firstColumn="1" w:lastColumn="0" w:noHBand="0" w:noVBand="1"/>
      </w:tblPr>
      <w:tblGrid>
        <w:gridCol w:w="5387"/>
        <w:gridCol w:w="4111"/>
      </w:tblGrid>
      <w:tr w:rsidR="00C40A81" w:rsidRPr="008018FA" w14:paraId="496D3C1B" w14:textId="77777777" w:rsidTr="00C40A81">
        <w:tc>
          <w:tcPr>
            <w:tcW w:w="5387" w:type="dxa"/>
          </w:tcPr>
          <w:p w14:paraId="1632442A" w14:textId="77777777" w:rsidR="00C40A81" w:rsidRPr="008018FA" w:rsidRDefault="00C40A81" w:rsidP="00DE125F">
            <w:pPr>
              <w:rPr>
                <w:rFonts w:ascii="Times New Roman" w:hAnsi="Times New Roman"/>
                <w:b/>
                <w:i/>
                <w:color w:val="000000" w:themeColor="text1"/>
                <w:lang w:val="it-IT"/>
              </w:rPr>
            </w:pPr>
            <w:bookmarkStart w:id="31" w:name="_Hlk184554200"/>
            <w:r w:rsidRPr="008018FA">
              <w:rPr>
                <w:rFonts w:ascii="Times New Roman" w:hAnsi="Times New Roman"/>
                <w:b/>
                <w:i/>
                <w:color w:val="000000" w:themeColor="text1"/>
                <w:lang w:val="it-IT"/>
              </w:rPr>
              <w:t>Nơi nhận:</w:t>
            </w:r>
          </w:p>
          <w:p w14:paraId="216DC2C5" w14:textId="77777777" w:rsidR="00C40A81" w:rsidRPr="008018FA" w:rsidRDefault="00C40A81" w:rsidP="007B737B">
            <w:pPr>
              <w:jc w:val="both"/>
              <w:rPr>
                <w:rFonts w:ascii="Times New Roman" w:hAnsi="Times New Roman"/>
                <w:bCs/>
                <w:iCs/>
                <w:sz w:val="22"/>
                <w:szCs w:val="22"/>
                <w:lang w:val="vi-VN"/>
              </w:rPr>
            </w:pPr>
            <w:r w:rsidRPr="008018FA">
              <w:rPr>
                <w:rFonts w:ascii="Times New Roman" w:hAnsi="Times New Roman"/>
                <w:b/>
                <w:bCs/>
                <w:iCs/>
                <w:sz w:val="22"/>
                <w:szCs w:val="22"/>
                <w:lang w:val="vi-VN"/>
              </w:rPr>
              <w:t xml:space="preserve">- </w:t>
            </w:r>
            <w:r w:rsidRPr="008018FA">
              <w:rPr>
                <w:rFonts w:ascii="Times New Roman" w:hAnsi="Times New Roman"/>
                <w:bCs/>
                <w:iCs/>
                <w:sz w:val="22"/>
                <w:szCs w:val="22"/>
                <w:lang w:val="vi-VN"/>
              </w:rPr>
              <w:t>Ủy ban Thường vụ Quốc hội;</w:t>
            </w:r>
          </w:p>
          <w:p w14:paraId="0AD5CC4C" w14:textId="77777777" w:rsidR="00C40A81" w:rsidRPr="008018FA" w:rsidRDefault="00C40A81" w:rsidP="007B737B">
            <w:pPr>
              <w:jc w:val="both"/>
              <w:rPr>
                <w:rFonts w:ascii="Times New Roman" w:hAnsi="Times New Roman"/>
                <w:bCs/>
                <w:iCs/>
                <w:sz w:val="22"/>
                <w:szCs w:val="22"/>
                <w:lang w:val="vi-VN"/>
              </w:rPr>
            </w:pPr>
            <w:r w:rsidRPr="008018FA">
              <w:rPr>
                <w:rFonts w:ascii="Times New Roman" w:hAnsi="Times New Roman"/>
                <w:bCs/>
                <w:iCs/>
                <w:sz w:val="22"/>
                <w:szCs w:val="22"/>
                <w:lang w:val="vi-VN"/>
              </w:rPr>
              <w:t>- Chính phủ;</w:t>
            </w:r>
          </w:p>
          <w:p w14:paraId="470B3316" w14:textId="77777777" w:rsidR="00C40A81" w:rsidRPr="008018FA" w:rsidRDefault="00C40A81" w:rsidP="007B737B">
            <w:pPr>
              <w:jc w:val="both"/>
              <w:rPr>
                <w:rFonts w:ascii="Times New Roman" w:hAnsi="Times New Roman"/>
                <w:bCs/>
                <w:iCs/>
                <w:spacing w:val="-6"/>
                <w:sz w:val="22"/>
                <w:szCs w:val="22"/>
                <w:lang w:val="vi-VN"/>
              </w:rPr>
            </w:pPr>
            <w:r w:rsidRPr="008018FA">
              <w:rPr>
                <w:rFonts w:ascii="Times New Roman" w:hAnsi="Times New Roman"/>
                <w:bCs/>
                <w:iCs/>
                <w:spacing w:val="-6"/>
                <w:sz w:val="22"/>
                <w:szCs w:val="22"/>
                <w:lang w:val="vi-VN"/>
              </w:rPr>
              <w:t>- Văn phòng Chính phủ;</w:t>
            </w:r>
          </w:p>
          <w:p w14:paraId="13B3A4AB" w14:textId="77777777" w:rsidR="00C40A81" w:rsidRPr="008018FA" w:rsidRDefault="00C40A81" w:rsidP="007B737B">
            <w:pPr>
              <w:jc w:val="both"/>
              <w:rPr>
                <w:rFonts w:ascii="Times New Roman" w:hAnsi="Times New Roman"/>
                <w:bCs/>
                <w:iCs/>
                <w:spacing w:val="-6"/>
                <w:sz w:val="22"/>
                <w:szCs w:val="22"/>
                <w:lang w:val="vi-VN"/>
              </w:rPr>
            </w:pPr>
            <w:r w:rsidRPr="008018FA">
              <w:rPr>
                <w:rFonts w:ascii="Times New Roman" w:hAnsi="Times New Roman"/>
                <w:bCs/>
                <w:iCs/>
                <w:spacing w:val="-6"/>
                <w:sz w:val="22"/>
                <w:szCs w:val="22"/>
                <w:lang w:val="vi-VN"/>
              </w:rPr>
              <w:t xml:space="preserve">- </w:t>
            </w:r>
            <w:r w:rsidRPr="008018FA">
              <w:rPr>
                <w:rFonts w:ascii="Times New Roman" w:hAnsi="Times New Roman"/>
                <w:bCs/>
                <w:iCs/>
                <w:spacing w:val="-6"/>
                <w:sz w:val="22"/>
                <w:szCs w:val="22"/>
              </w:rPr>
              <w:t>Bộ Tài chính;</w:t>
            </w:r>
            <w:r w:rsidRPr="008018FA">
              <w:rPr>
                <w:rFonts w:ascii="Times New Roman" w:hAnsi="Times New Roman"/>
                <w:bCs/>
                <w:iCs/>
                <w:spacing w:val="-6"/>
                <w:sz w:val="22"/>
                <w:szCs w:val="22"/>
                <w:lang w:val="vi-VN"/>
              </w:rPr>
              <w:t xml:space="preserve"> </w:t>
            </w:r>
          </w:p>
          <w:p w14:paraId="6DC0E725" w14:textId="77777777" w:rsidR="00C40A81" w:rsidRPr="008018FA" w:rsidRDefault="00C40A81" w:rsidP="007B737B">
            <w:pPr>
              <w:rPr>
                <w:rFonts w:ascii="Times New Roman" w:hAnsi="Times New Roman"/>
                <w:sz w:val="22"/>
                <w:szCs w:val="22"/>
                <w:lang w:val="it-IT"/>
              </w:rPr>
            </w:pPr>
            <w:r w:rsidRPr="008018FA">
              <w:rPr>
                <w:rFonts w:ascii="Times New Roman" w:hAnsi="Times New Roman"/>
                <w:sz w:val="22"/>
                <w:szCs w:val="22"/>
                <w:lang w:val="it-IT"/>
              </w:rPr>
              <w:t>- Cục Kiểm tra văn bản QPPL - Bộ Tư pháp;</w:t>
            </w:r>
          </w:p>
          <w:p w14:paraId="1C706B08"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pacing w:val="-6"/>
                <w:sz w:val="22"/>
                <w:szCs w:val="22"/>
                <w:lang w:val="it-IT"/>
              </w:rPr>
              <w:t xml:space="preserve">- </w:t>
            </w:r>
            <w:r w:rsidRPr="008018FA">
              <w:rPr>
                <w:rFonts w:ascii="Times New Roman" w:hAnsi="Times New Roman"/>
                <w:bCs/>
                <w:iCs/>
                <w:sz w:val="22"/>
                <w:szCs w:val="22"/>
                <w:lang w:val="da-DK"/>
              </w:rPr>
              <w:t>Thường trực Thành ủy TP.HCM;</w:t>
            </w:r>
          </w:p>
          <w:p w14:paraId="1FC6DDA9"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xml:space="preserve">- Đoàn đại biểu Quốc hội TP.HCM;                                                                        </w:t>
            </w:r>
          </w:p>
          <w:p w14:paraId="2B326860"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xml:space="preserve">- Thường trực Hội đồng nhân dân TP.HCM; </w:t>
            </w:r>
          </w:p>
          <w:p w14:paraId="47DAE565"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xml:space="preserve">- Ủy ban nhân dân TP.HCM; </w:t>
            </w:r>
          </w:p>
          <w:p w14:paraId="339F2836" w14:textId="77777777" w:rsidR="00C40A81" w:rsidRPr="008018FA" w:rsidRDefault="00C40A81" w:rsidP="007B737B">
            <w:pPr>
              <w:jc w:val="both"/>
              <w:rPr>
                <w:rFonts w:ascii="Times New Roman" w:hAnsi="Times New Roman"/>
                <w:bCs/>
                <w:iCs/>
                <w:sz w:val="22"/>
                <w:szCs w:val="22"/>
                <w:lang w:val="vi-VN"/>
              </w:rPr>
            </w:pPr>
            <w:r w:rsidRPr="008018FA">
              <w:rPr>
                <w:rFonts w:ascii="Times New Roman" w:hAnsi="Times New Roman"/>
                <w:bCs/>
                <w:iCs/>
                <w:sz w:val="22"/>
                <w:szCs w:val="22"/>
                <w:lang w:val="da-DK"/>
              </w:rPr>
              <w:t xml:space="preserve">- </w:t>
            </w:r>
            <w:r w:rsidRPr="008018FA">
              <w:rPr>
                <w:rFonts w:ascii="Times New Roman" w:hAnsi="Times New Roman"/>
                <w:bCs/>
                <w:iCs/>
                <w:spacing w:val="-6"/>
                <w:sz w:val="22"/>
                <w:szCs w:val="22"/>
                <w:lang w:val="da-DK"/>
              </w:rPr>
              <w:t>Ban Thường trực Ủy ban MTTQ Việt Nam TP.HCM</w:t>
            </w:r>
            <w:r w:rsidRPr="008018FA">
              <w:rPr>
                <w:rFonts w:ascii="Times New Roman" w:hAnsi="Times New Roman"/>
                <w:bCs/>
                <w:iCs/>
                <w:sz w:val="22"/>
                <w:szCs w:val="22"/>
                <w:lang w:val="da-DK"/>
              </w:rPr>
              <w:t>;</w:t>
            </w:r>
          </w:p>
          <w:p w14:paraId="7BD67542" w14:textId="77777777" w:rsidR="00C40A81" w:rsidRPr="008018FA" w:rsidRDefault="00C40A81" w:rsidP="007B737B">
            <w:pPr>
              <w:jc w:val="both"/>
              <w:rPr>
                <w:rFonts w:ascii="Times New Roman" w:hAnsi="Times New Roman"/>
                <w:bCs/>
                <w:iCs/>
                <w:sz w:val="22"/>
                <w:szCs w:val="22"/>
                <w:lang w:val="vi-VN"/>
              </w:rPr>
            </w:pPr>
            <w:r w:rsidRPr="008018FA">
              <w:rPr>
                <w:rFonts w:ascii="Times New Roman" w:hAnsi="Times New Roman"/>
                <w:bCs/>
                <w:iCs/>
                <w:sz w:val="22"/>
                <w:szCs w:val="22"/>
                <w:lang w:val="vi-VN"/>
              </w:rPr>
              <w:t>- Đại biểu Hội đồng nhân dân TP.HCM;</w:t>
            </w:r>
          </w:p>
          <w:p w14:paraId="6D5D566A" w14:textId="77777777" w:rsidR="00C40A81" w:rsidRPr="008018FA" w:rsidRDefault="00C40A81" w:rsidP="007B737B">
            <w:pPr>
              <w:jc w:val="both"/>
              <w:rPr>
                <w:rFonts w:ascii="Times New Roman" w:hAnsi="Times New Roman"/>
                <w:bCs/>
                <w:iCs/>
                <w:sz w:val="22"/>
                <w:szCs w:val="22"/>
                <w:lang w:val="vi-VN"/>
              </w:rPr>
            </w:pPr>
            <w:r w:rsidRPr="008018FA">
              <w:rPr>
                <w:rFonts w:ascii="Times New Roman" w:hAnsi="Times New Roman"/>
                <w:bCs/>
                <w:iCs/>
                <w:sz w:val="22"/>
                <w:szCs w:val="22"/>
                <w:lang w:val="da-DK"/>
              </w:rPr>
              <w:t>- Văn phòng Thành ủy TP.HCM;</w:t>
            </w:r>
          </w:p>
          <w:p w14:paraId="30C92103"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vi-VN"/>
              </w:rPr>
              <w:t xml:space="preserve">- </w:t>
            </w:r>
            <w:r w:rsidRPr="008018FA">
              <w:rPr>
                <w:rFonts w:ascii="Times New Roman" w:hAnsi="Times New Roman"/>
                <w:bCs/>
                <w:iCs/>
                <w:spacing w:val="-6"/>
                <w:sz w:val="22"/>
                <w:szCs w:val="22"/>
                <w:lang w:val="da-DK"/>
              </w:rPr>
              <w:t>Văn phòng ĐĐBQH và HĐND TP.HCM: CVP, PV</w:t>
            </w:r>
            <w:r w:rsidRPr="008018FA">
              <w:rPr>
                <w:rFonts w:ascii="Times New Roman" w:hAnsi="Times New Roman"/>
                <w:bCs/>
                <w:iCs/>
                <w:sz w:val="22"/>
                <w:szCs w:val="22"/>
                <w:lang w:val="da-DK"/>
              </w:rPr>
              <w:t>P;</w:t>
            </w:r>
          </w:p>
          <w:p w14:paraId="2F043759"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xml:space="preserve">- Văn phòng Ủy ban nhân dân TP.HCM;      </w:t>
            </w:r>
          </w:p>
          <w:p w14:paraId="4FCC2134"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xml:space="preserve">- Kiểm toán Nhà nước Khu vực IV;                                                   </w:t>
            </w:r>
          </w:p>
          <w:p w14:paraId="6522B9DB" w14:textId="77777777" w:rsidR="00C40A81" w:rsidRPr="008018FA" w:rsidRDefault="00C40A81" w:rsidP="007B737B">
            <w:pPr>
              <w:jc w:val="both"/>
              <w:rPr>
                <w:rFonts w:ascii="Times New Roman" w:hAnsi="Times New Roman"/>
                <w:bCs/>
                <w:iCs/>
                <w:sz w:val="22"/>
                <w:szCs w:val="22"/>
                <w:lang w:val="da-DK"/>
              </w:rPr>
            </w:pPr>
            <w:r w:rsidRPr="008018FA">
              <w:rPr>
                <w:rFonts w:ascii="Times New Roman" w:hAnsi="Times New Roman"/>
                <w:bCs/>
                <w:iCs/>
                <w:sz w:val="22"/>
                <w:szCs w:val="22"/>
                <w:lang w:val="da-DK"/>
              </w:rPr>
              <w:t>- Thủ trưởng các sở, ban, ngành TP.HCM;</w:t>
            </w:r>
          </w:p>
          <w:p w14:paraId="0040EAF7" w14:textId="77777777" w:rsidR="00C40A81" w:rsidRPr="008018FA" w:rsidRDefault="00C40A81" w:rsidP="007B737B">
            <w:pPr>
              <w:jc w:val="both"/>
              <w:rPr>
                <w:rFonts w:ascii="Times New Roman" w:hAnsi="Times New Roman"/>
                <w:sz w:val="22"/>
                <w:szCs w:val="22"/>
                <w:lang w:val="da-DK"/>
              </w:rPr>
            </w:pPr>
            <w:r w:rsidRPr="008018FA">
              <w:rPr>
                <w:rFonts w:ascii="Times New Roman" w:hAnsi="Times New Roman"/>
                <w:bCs/>
                <w:iCs/>
                <w:sz w:val="22"/>
                <w:szCs w:val="22"/>
                <w:lang w:val="da-DK"/>
              </w:rPr>
              <w:t xml:space="preserve">- </w:t>
            </w:r>
            <w:r w:rsidRPr="008018FA">
              <w:rPr>
                <w:rFonts w:ascii="Times New Roman" w:hAnsi="Times New Roman"/>
                <w:spacing w:val="-6"/>
                <w:sz w:val="22"/>
                <w:szCs w:val="22"/>
                <w:lang w:val="da-DK"/>
              </w:rPr>
              <w:t>Thường trực HĐND thành phố Thủ Đức, huyện</w:t>
            </w:r>
            <w:r w:rsidRPr="008018FA">
              <w:rPr>
                <w:rFonts w:ascii="Times New Roman" w:hAnsi="Times New Roman"/>
                <w:sz w:val="22"/>
                <w:szCs w:val="22"/>
                <w:lang w:val="da-DK"/>
              </w:rPr>
              <w:t>;</w:t>
            </w:r>
          </w:p>
          <w:p w14:paraId="5582C87E" w14:textId="77777777" w:rsidR="00C40A81" w:rsidRPr="008018FA" w:rsidRDefault="00C40A81" w:rsidP="007B737B">
            <w:pPr>
              <w:rPr>
                <w:rFonts w:ascii="Times New Roman" w:hAnsi="Times New Roman"/>
                <w:sz w:val="22"/>
                <w:szCs w:val="22"/>
                <w:lang w:val="da-DK"/>
              </w:rPr>
            </w:pPr>
            <w:r w:rsidRPr="008018FA">
              <w:rPr>
                <w:rFonts w:ascii="Times New Roman" w:hAnsi="Times New Roman"/>
                <w:sz w:val="22"/>
                <w:szCs w:val="22"/>
                <w:lang w:val="da-DK"/>
              </w:rPr>
              <w:t xml:space="preserve">- </w:t>
            </w:r>
            <w:r w:rsidRPr="008018FA">
              <w:rPr>
                <w:rFonts w:ascii="Times New Roman" w:hAnsi="Times New Roman"/>
                <w:spacing w:val="-6"/>
                <w:sz w:val="22"/>
                <w:szCs w:val="22"/>
                <w:lang w:val="da-DK"/>
              </w:rPr>
              <w:t>UBND, UBMTTQVN thành phố Thủ Đức, quận, huyện</w:t>
            </w:r>
            <w:r w:rsidRPr="008018FA">
              <w:rPr>
                <w:rFonts w:ascii="Times New Roman" w:hAnsi="Times New Roman"/>
                <w:sz w:val="22"/>
                <w:szCs w:val="22"/>
                <w:lang w:val="da-DK"/>
              </w:rPr>
              <w:t>;</w:t>
            </w:r>
          </w:p>
          <w:p w14:paraId="15525D8C" w14:textId="77777777" w:rsidR="00C40A81" w:rsidRPr="008018FA" w:rsidRDefault="00C40A81" w:rsidP="007B737B">
            <w:pPr>
              <w:rPr>
                <w:rFonts w:ascii="Times New Roman" w:hAnsi="Times New Roman"/>
                <w:sz w:val="22"/>
                <w:szCs w:val="22"/>
                <w:lang w:val="da-DK"/>
              </w:rPr>
            </w:pPr>
            <w:r w:rsidRPr="008018FA">
              <w:rPr>
                <w:rFonts w:ascii="Times New Roman" w:hAnsi="Times New Roman"/>
                <w:sz w:val="22"/>
                <w:szCs w:val="22"/>
                <w:lang w:val="da-DK"/>
              </w:rPr>
              <w:t>- Trung tâm Công báo Thành phố;</w:t>
            </w:r>
          </w:p>
          <w:p w14:paraId="3EACE040" w14:textId="16E75F7A" w:rsidR="00C40A81" w:rsidRPr="008018FA" w:rsidRDefault="00C40A81" w:rsidP="007B737B">
            <w:pPr>
              <w:rPr>
                <w:rFonts w:ascii="Times New Roman" w:hAnsi="Times New Roman"/>
                <w:color w:val="000000" w:themeColor="text1"/>
              </w:rPr>
            </w:pPr>
            <w:r w:rsidRPr="008018FA">
              <w:rPr>
                <w:rFonts w:ascii="Times New Roman" w:hAnsi="Times New Roman"/>
                <w:sz w:val="22"/>
                <w:szCs w:val="22"/>
              </w:rPr>
              <w:t xml:space="preserve">- </w:t>
            </w:r>
            <w:r w:rsidRPr="008018FA">
              <w:rPr>
                <w:rFonts w:ascii="Times New Roman" w:hAnsi="Times New Roman"/>
                <w:bCs/>
                <w:iCs/>
                <w:sz w:val="22"/>
                <w:szCs w:val="22"/>
                <w:lang w:val="da-DK"/>
              </w:rPr>
              <w:t>Lưu: VT, (BKTNS-Tr).</w:t>
            </w:r>
            <w:r w:rsidRPr="008018FA">
              <w:rPr>
                <w:rFonts w:ascii="Times New Roman" w:hAnsi="Times New Roman"/>
                <w:b/>
                <w:bCs/>
                <w:i/>
                <w:iCs/>
                <w:sz w:val="22"/>
                <w:szCs w:val="22"/>
                <w:lang w:val="da-DK"/>
              </w:rPr>
              <w:t xml:space="preserve">  </w:t>
            </w:r>
          </w:p>
        </w:tc>
        <w:tc>
          <w:tcPr>
            <w:tcW w:w="4111" w:type="dxa"/>
          </w:tcPr>
          <w:p w14:paraId="0923CEEB" w14:textId="77777777" w:rsidR="00C40A81" w:rsidRPr="009A38AA" w:rsidRDefault="00C40A81" w:rsidP="007B737B">
            <w:pPr>
              <w:jc w:val="center"/>
              <w:rPr>
                <w:rFonts w:ascii="Times New Roman" w:hAnsi="Times New Roman"/>
                <w:b/>
                <w:color w:val="000000" w:themeColor="text1"/>
                <w:sz w:val="28"/>
                <w:szCs w:val="28"/>
              </w:rPr>
            </w:pPr>
            <w:r w:rsidRPr="009A38AA">
              <w:rPr>
                <w:rFonts w:ascii="Times New Roman" w:hAnsi="Times New Roman"/>
                <w:b/>
                <w:color w:val="000000" w:themeColor="text1"/>
                <w:sz w:val="28"/>
                <w:szCs w:val="28"/>
              </w:rPr>
              <w:t>CHỦ TỊCH</w:t>
            </w:r>
          </w:p>
          <w:p w14:paraId="3DC5D4C7" w14:textId="77777777" w:rsidR="00C40A81" w:rsidRPr="009A38AA" w:rsidRDefault="00C40A81" w:rsidP="007B737B">
            <w:pPr>
              <w:jc w:val="center"/>
              <w:rPr>
                <w:rFonts w:ascii="Times New Roman" w:hAnsi="Times New Roman"/>
                <w:b/>
                <w:color w:val="000000" w:themeColor="text1"/>
                <w:sz w:val="28"/>
                <w:szCs w:val="28"/>
              </w:rPr>
            </w:pPr>
          </w:p>
          <w:p w14:paraId="6980B41A" w14:textId="77777777" w:rsidR="00C40A81" w:rsidRPr="009A38AA" w:rsidRDefault="00C40A81" w:rsidP="007B737B">
            <w:pPr>
              <w:jc w:val="center"/>
              <w:rPr>
                <w:rFonts w:ascii="Times New Roman" w:hAnsi="Times New Roman"/>
                <w:b/>
                <w:color w:val="000000" w:themeColor="text1"/>
                <w:sz w:val="28"/>
                <w:szCs w:val="28"/>
              </w:rPr>
            </w:pPr>
          </w:p>
          <w:p w14:paraId="098A332C" w14:textId="77777777" w:rsidR="00C40A81" w:rsidRPr="009A38AA" w:rsidRDefault="00C40A81" w:rsidP="007B737B">
            <w:pPr>
              <w:rPr>
                <w:rFonts w:ascii="Times New Roman" w:hAnsi="Times New Roman"/>
                <w:b/>
                <w:color w:val="000000" w:themeColor="text1"/>
                <w:sz w:val="28"/>
                <w:szCs w:val="28"/>
              </w:rPr>
            </w:pPr>
          </w:p>
          <w:p w14:paraId="15D9DDC7" w14:textId="77777777" w:rsidR="00C40A81" w:rsidRPr="009A38AA" w:rsidRDefault="00C40A81" w:rsidP="007B737B">
            <w:pPr>
              <w:jc w:val="center"/>
              <w:rPr>
                <w:rFonts w:ascii="Times New Roman" w:hAnsi="Times New Roman"/>
                <w:b/>
                <w:color w:val="000000" w:themeColor="text1"/>
                <w:sz w:val="28"/>
                <w:szCs w:val="28"/>
              </w:rPr>
            </w:pPr>
          </w:p>
          <w:p w14:paraId="6B90F392" w14:textId="77777777" w:rsidR="00126820" w:rsidRPr="009A38AA" w:rsidRDefault="00126820" w:rsidP="007B737B">
            <w:pPr>
              <w:jc w:val="center"/>
              <w:rPr>
                <w:rFonts w:ascii="Times New Roman" w:hAnsi="Times New Roman"/>
                <w:b/>
                <w:color w:val="000000" w:themeColor="text1"/>
                <w:sz w:val="28"/>
                <w:szCs w:val="28"/>
              </w:rPr>
            </w:pPr>
          </w:p>
          <w:p w14:paraId="621DD702" w14:textId="77777777" w:rsidR="00C40A81" w:rsidRPr="009A38AA" w:rsidRDefault="00C40A81" w:rsidP="007B737B">
            <w:pPr>
              <w:jc w:val="center"/>
              <w:rPr>
                <w:rFonts w:ascii="Times New Roman" w:hAnsi="Times New Roman"/>
                <w:b/>
                <w:color w:val="000000" w:themeColor="text1"/>
                <w:sz w:val="28"/>
                <w:szCs w:val="28"/>
              </w:rPr>
            </w:pPr>
            <w:r w:rsidRPr="009A38AA">
              <w:rPr>
                <w:rFonts w:ascii="Times New Roman" w:hAnsi="Times New Roman"/>
                <w:b/>
                <w:color w:val="000000" w:themeColor="text1"/>
                <w:sz w:val="28"/>
                <w:szCs w:val="28"/>
              </w:rPr>
              <w:t>Nguyễn Thị Lệ</w:t>
            </w:r>
          </w:p>
          <w:p w14:paraId="2DCE5F04" w14:textId="77777777" w:rsidR="00C40A81" w:rsidRPr="008018FA" w:rsidRDefault="00C40A81" w:rsidP="007B737B">
            <w:pPr>
              <w:jc w:val="center"/>
              <w:rPr>
                <w:rFonts w:ascii="Times New Roman" w:hAnsi="Times New Roman"/>
                <w:b/>
                <w:color w:val="000000" w:themeColor="text1"/>
              </w:rPr>
            </w:pPr>
          </w:p>
          <w:p w14:paraId="611FD685" w14:textId="77777777" w:rsidR="00C40A81" w:rsidRPr="008018FA" w:rsidRDefault="00C40A81" w:rsidP="007B737B">
            <w:pPr>
              <w:jc w:val="center"/>
              <w:rPr>
                <w:rFonts w:ascii="Times New Roman" w:hAnsi="Times New Roman"/>
                <w:b/>
                <w:color w:val="000000" w:themeColor="text1"/>
              </w:rPr>
            </w:pPr>
          </w:p>
          <w:p w14:paraId="1D75A3C1" w14:textId="77777777" w:rsidR="00C40A81" w:rsidRPr="008018FA" w:rsidRDefault="00C40A81" w:rsidP="007B737B">
            <w:pPr>
              <w:jc w:val="center"/>
              <w:rPr>
                <w:rFonts w:ascii="Times New Roman" w:hAnsi="Times New Roman"/>
                <w:b/>
                <w:color w:val="000000" w:themeColor="text1"/>
              </w:rPr>
            </w:pPr>
          </w:p>
          <w:p w14:paraId="4517EB1F" w14:textId="77777777" w:rsidR="00C40A81" w:rsidRPr="008018FA" w:rsidRDefault="00C40A81" w:rsidP="007B737B">
            <w:pPr>
              <w:jc w:val="center"/>
              <w:rPr>
                <w:rFonts w:ascii="Times New Roman" w:hAnsi="Times New Roman"/>
                <w:b/>
                <w:color w:val="000000" w:themeColor="text1"/>
              </w:rPr>
            </w:pPr>
          </w:p>
          <w:p w14:paraId="41A3CD18" w14:textId="77777777" w:rsidR="00C40A81" w:rsidRPr="008018FA" w:rsidRDefault="00C40A81" w:rsidP="007B737B">
            <w:pPr>
              <w:jc w:val="center"/>
              <w:rPr>
                <w:rFonts w:ascii="Times New Roman" w:hAnsi="Times New Roman"/>
                <w:b/>
                <w:color w:val="000000" w:themeColor="text1"/>
              </w:rPr>
            </w:pPr>
          </w:p>
          <w:p w14:paraId="43FFDA79" w14:textId="77777777" w:rsidR="00C40A81" w:rsidRPr="008018FA" w:rsidRDefault="00C40A81" w:rsidP="007B737B">
            <w:pPr>
              <w:jc w:val="center"/>
              <w:rPr>
                <w:rFonts w:ascii="Times New Roman" w:hAnsi="Times New Roman"/>
                <w:b/>
                <w:color w:val="000000" w:themeColor="text1"/>
              </w:rPr>
            </w:pPr>
          </w:p>
        </w:tc>
      </w:tr>
      <w:bookmarkEnd w:id="31"/>
    </w:tbl>
    <w:p w14:paraId="33DB0F10" w14:textId="77777777" w:rsidR="00DE125F" w:rsidRPr="008018FA" w:rsidRDefault="00DE125F" w:rsidP="00DE125F">
      <w:pPr>
        <w:tabs>
          <w:tab w:val="left" w:pos="3360"/>
        </w:tabs>
        <w:ind w:right="-102"/>
        <w:jc w:val="both"/>
        <w:rPr>
          <w:rFonts w:ascii="Times New Roman" w:hAnsi="Times New Roman"/>
          <w:sz w:val="28"/>
          <w:szCs w:val="28"/>
        </w:rPr>
      </w:pPr>
    </w:p>
    <w:sectPr w:rsidR="00DE125F" w:rsidRPr="008018FA" w:rsidSect="007A73EC">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397" w:footer="10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4021" w14:textId="77777777" w:rsidR="009216B6" w:rsidRDefault="009216B6">
      <w:r>
        <w:separator/>
      </w:r>
    </w:p>
  </w:endnote>
  <w:endnote w:type="continuationSeparator" w:id="0">
    <w:p w14:paraId="20ED96D6" w14:textId="77777777" w:rsidR="009216B6" w:rsidRDefault="0092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8C84" w14:textId="77777777" w:rsidR="00DA26E5" w:rsidRDefault="000B01D9">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40EC5927" w14:textId="77777777" w:rsidR="00DA26E5" w:rsidRDefault="00DA26E5">
    <w:pPr>
      <w:pBdr>
        <w:top w:val="nil"/>
        <w:left w:val="nil"/>
        <w:bottom w:val="nil"/>
        <w:right w:val="nil"/>
        <w:between w:val="nil"/>
      </w:pBdr>
      <w:tabs>
        <w:tab w:val="center" w:pos="4320"/>
        <w:tab w:val="right" w:pos="8640"/>
      </w:tabs>
      <w:ind w:right="360" w:firstLine="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BBB" w14:textId="77777777" w:rsidR="00DA26E5" w:rsidRDefault="00DA26E5">
    <w:pPr>
      <w:pBdr>
        <w:top w:val="nil"/>
        <w:left w:val="nil"/>
        <w:bottom w:val="nil"/>
        <w:right w:val="nil"/>
        <w:between w:val="nil"/>
      </w:pBdr>
      <w:tabs>
        <w:tab w:val="center" w:pos="4320"/>
        <w:tab w:val="right" w:pos="8640"/>
      </w:tabs>
      <w:ind w:right="87" w:firstLine="360"/>
      <w:jc w:val="right"/>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358B" w14:textId="77777777" w:rsidR="00DA26E5" w:rsidRDefault="00DA26E5">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4F80" w14:textId="77777777" w:rsidR="009216B6" w:rsidRDefault="009216B6">
      <w:r>
        <w:separator/>
      </w:r>
    </w:p>
  </w:footnote>
  <w:footnote w:type="continuationSeparator" w:id="0">
    <w:p w14:paraId="0937DAC7" w14:textId="77777777" w:rsidR="009216B6" w:rsidRDefault="0092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AA1F" w14:textId="3559B697" w:rsidR="00DA26E5" w:rsidRDefault="000B01D9">
    <w:pPr>
      <w:pBdr>
        <w:top w:val="nil"/>
        <w:left w:val="nil"/>
        <w:bottom w:val="nil"/>
        <w:right w:val="nil"/>
        <w:between w:val="nil"/>
      </w:pBd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018FA">
      <w:rPr>
        <w:rFonts w:ascii="Times New Roman" w:hAnsi="Times New Roman"/>
        <w:noProof/>
        <w:color w:val="000000"/>
      </w:rPr>
      <w:t>3</w:t>
    </w:r>
    <w:r>
      <w:rPr>
        <w:rFonts w:ascii="Times New Roman" w:hAnsi="Times New Roman"/>
        <w:color w:val="000000"/>
      </w:rPr>
      <w:fldChar w:fldCharType="end"/>
    </w:r>
  </w:p>
  <w:p w14:paraId="360C3C02" w14:textId="77777777" w:rsidR="00DA26E5" w:rsidRDefault="00DA26E5">
    <w:pPr>
      <w:pBdr>
        <w:top w:val="nil"/>
        <w:left w:val="nil"/>
        <w:bottom w:val="nil"/>
        <w:right w:val="nil"/>
        <w:between w:val="nil"/>
      </w:pBdr>
      <w:tabs>
        <w:tab w:val="center" w:pos="4320"/>
        <w:tab w:val="right" w:pos="864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BBBA" w14:textId="77777777" w:rsidR="00DA26E5" w:rsidRDefault="000B01D9">
    <w:pPr>
      <w:pBdr>
        <w:top w:val="nil"/>
        <w:left w:val="nil"/>
        <w:bottom w:val="nil"/>
        <w:right w:val="nil"/>
        <w:between w:val="nil"/>
      </w:pBdr>
      <w:tabs>
        <w:tab w:val="center" w:pos="4320"/>
        <w:tab w:val="right" w:pos="864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D768D">
      <w:rPr>
        <w:rFonts w:ascii="Times New Roman" w:hAnsi="Times New Roman"/>
        <w:noProof/>
        <w:color w:val="000000"/>
      </w:rPr>
      <w:t>11</w:t>
    </w:r>
    <w:r>
      <w:rPr>
        <w:rFonts w:ascii="Times New Roman" w:hAnsi="Times New Roman"/>
        <w:color w:val="000000"/>
      </w:rPr>
      <w:fldChar w:fldCharType="end"/>
    </w:r>
  </w:p>
  <w:p w14:paraId="776F8351" w14:textId="77777777" w:rsidR="00DA26E5" w:rsidRDefault="00DA26E5">
    <w:pPr>
      <w:pBdr>
        <w:top w:val="nil"/>
        <w:left w:val="nil"/>
        <w:bottom w:val="nil"/>
        <w:right w:val="nil"/>
        <w:between w:val="nil"/>
      </w:pBdr>
      <w:tabs>
        <w:tab w:val="center" w:pos="4320"/>
        <w:tab w:val="right" w:pos="8640"/>
      </w:tabs>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4AFD" w14:textId="77777777" w:rsidR="00DA26E5" w:rsidRDefault="00DA26E5">
    <w:pPr>
      <w:pBdr>
        <w:top w:val="nil"/>
        <w:left w:val="nil"/>
        <w:bottom w:val="nil"/>
        <w:right w:val="nil"/>
        <w:between w:val="nil"/>
      </w:pBdr>
      <w:tabs>
        <w:tab w:val="center" w:pos="4320"/>
        <w:tab w:val="right" w:pos="8640"/>
      </w:tabs>
      <w:ind w:right="360" w:firstLine="360"/>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E5"/>
    <w:rsid w:val="000670E1"/>
    <w:rsid w:val="000B01D9"/>
    <w:rsid w:val="000D768D"/>
    <w:rsid w:val="00122647"/>
    <w:rsid w:val="00126820"/>
    <w:rsid w:val="00131D6E"/>
    <w:rsid w:val="00240AF2"/>
    <w:rsid w:val="002A0BD4"/>
    <w:rsid w:val="002B416C"/>
    <w:rsid w:val="00301CE9"/>
    <w:rsid w:val="003A068A"/>
    <w:rsid w:val="003A72DC"/>
    <w:rsid w:val="004E3F6A"/>
    <w:rsid w:val="004E511D"/>
    <w:rsid w:val="006C69ED"/>
    <w:rsid w:val="007168F1"/>
    <w:rsid w:val="00784513"/>
    <w:rsid w:val="00792068"/>
    <w:rsid w:val="007A73EC"/>
    <w:rsid w:val="008018FA"/>
    <w:rsid w:val="00805E05"/>
    <w:rsid w:val="0081241E"/>
    <w:rsid w:val="008C50E8"/>
    <w:rsid w:val="009216B6"/>
    <w:rsid w:val="009A38AA"/>
    <w:rsid w:val="00A83395"/>
    <w:rsid w:val="00A95AB9"/>
    <w:rsid w:val="00AC531E"/>
    <w:rsid w:val="00B00281"/>
    <w:rsid w:val="00B14619"/>
    <w:rsid w:val="00BF50CB"/>
    <w:rsid w:val="00C40A81"/>
    <w:rsid w:val="00CE6D31"/>
    <w:rsid w:val="00D83DFC"/>
    <w:rsid w:val="00DA26E5"/>
    <w:rsid w:val="00DB27F1"/>
    <w:rsid w:val="00DE125F"/>
    <w:rsid w:val="00E5054A"/>
    <w:rsid w:val="00E626AA"/>
    <w:rsid w:val="00E71FA3"/>
    <w:rsid w:val="00EC4CB1"/>
    <w:rsid w:val="00F07EF6"/>
    <w:rsid w:val="00F8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10A9"/>
  <w15:docId w15:val="{4378D74C-64D0-4AF4-B228-700ACD6D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4C"/>
    <w:rPr>
      <w:rFonts w:ascii="VNI-Times" w:hAnsi="VNI-Times"/>
    </w:rPr>
  </w:style>
  <w:style w:type="paragraph" w:styleId="Heading1">
    <w:name w:val="heading 1"/>
    <w:basedOn w:val="Normal"/>
    <w:next w:val="Normal"/>
    <w:link w:val="Heading1Char"/>
    <w:uiPriority w:val="9"/>
    <w:qFormat/>
    <w:rsid w:val="00371EB9"/>
    <w:pPr>
      <w:keepNext/>
      <w:outlineLvl w:val="0"/>
    </w:pPr>
    <w:rPr>
      <w:b/>
      <w:bCs/>
      <w:sz w:val="26"/>
      <w:szCs w:val="26"/>
      <w:lang w:val="x-none" w:eastAsia="x-none"/>
    </w:rPr>
  </w:style>
  <w:style w:type="paragraph" w:styleId="Heading2">
    <w:name w:val="heading 2"/>
    <w:basedOn w:val="Normal"/>
    <w:next w:val="Normal"/>
    <w:uiPriority w:val="9"/>
    <w:unhideWhenUsed/>
    <w:qFormat/>
    <w:rsid w:val="00371EB9"/>
    <w:pPr>
      <w:keepNext/>
      <w:jc w:val="center"/>
      <w:outlineLvl w:val="1"/>
    </w:pPr>
    <w:rPr>
      <w:b/>
      <w:bCs/>
      <w:sz w:val="26"/>
      <w:szCs w:val="26"/>
    </w:rPr>
  </w:style>
  <w:style w:type="paragraph" w:styleId="Heading3">
    <w:name w:val="heading 3"/>
    <w:basedOn w:val="Normal"/>
    <w:next w:val="Normal"/>
    <w:uiPriority w:val="9"/>
    <w:unhideWhenUsed/>
    <w:qFormat/>
    <w:rsid w:val="00371EB9"/>
    <w:pPr>
      <w:keepNext/>
      <w:spacing w:before="240"/>
      <w:jc w:val="center"/>
      <w:outlineLvl w:val="2"/>
    </w:pPr>
    <w:rPr>
      <w:rFonts w:ascii="Times New Roman" w:hAnsi="Times New Roman"/>
      <w:b/>
      <w:spacing w:val="-12"/>
      <w:sz w:val="40"/>
    </w:rPr>
  </w:style>
  <w:style w:type="paragraph" w:styleId="Heading4">
    <w:name w:val="heading 4"/>
    <w:basedOn w:val="Normal"/>
    <w:next w:val="Normal"/>
    <w:uiPriority w:val="9"/>
    <w:unhideWhenUsed/>
    <w:qFormat/>
    <w:rsid w:val="00371EB9"/>
    <w:pPr>
      <w:keepNext/>
      <w:jc w:val="center"/>
      <w:outlineLvl w:val="3"/>
    </w:pPr>
    <w:rPr>
      <w:rFonts w:ascii="Times New Roman" w:hAnsi="Times New Roman"/>
      <w:b/>
      <w:spacing w:val="-12"/>
      <w:sz w:val="28"/>
    </w:rPr>
  </w:style>
  <w:style w:type="paragraph" w:styleId="Heading5">
    <w:name w:val="heading 5"/>
    <w:basedOn w:val="Normal"/>
    <w:next w:val="Normal"/>
    <w:uiPriority w:val="9"/>
    <w:unhideWhenUsed/>
    <w:qFormat/>
    <w:rsid w:val="00371EB9"/>
    <w:pPr>
      <w:keepNext/>
      <w:spacing w:before="240"/>
      <w:ind w:left="720"/>
      <w:jc w:val="right"/>
      <w:outlineLvl w:val="4"/>
    </w:pPr>
    <w:rPr>
      <w:rFonts w:ascii="Times New Roman" w:hAnsi="Times New Roman"/>
      <w:bCs/>
      <w:i/>
      <w:spacing w:val="-20"/>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9527E8"/>
    <w:pPr>
      <w:tabs>
        <w:tab w:val="center" w:pos="4320"/>
        <w:tab w:val="right" w:pos="8640"/>
      </w:tabs>
    </w:pPr>
  </w:style>
  <w:style w:type="character" w:styleId="PageNumber">
    <w:name w:val="page number"/>
    <w:basedOn w:val="DefaultParagraphFont"/>
    <w:rsid w:val="009527E8"/>
  </w:style>
  <w:style w:type="paragraph" w:styleId="BalloonText">
    <w:name w:val="Balloon Text"/>
    <w:basedOn w:val="Normal"/>
    <w:semiHidden/>
    <w:rsid w:val="009527E8"/>
    <w:rPr>
      <w:rFonts w:ascii="Tahoma" w:hAnsi="Tahoma" w:cs="Tahoma"/>
      <w:sz w:val="16"/>
      <w:szCs w:val="16"/>
    </w:rPr>
  </w:style>
  <w:style w:type="paragraph" w:styleId="Header">
    <w:name w:val="header"/>
    <w:basedOn w:val="Normal"/>
    <w:link w:val="HeaderChar"/>
    <w:uiPriority w:val="99"/>
    <w:rsid w:val="00C71FC4"/>
    <w:pPr>
      <w:tabs>
        <w:tab w:val="center" w:pos="4320"/>
        <w:tab w:val="right" w:pos="8640"/>
      </w:tabs>
    </w:pPr>
  </w:style>
  <w:style w:type="table" w:styleId="TableGrid">
    <w:name w:val="Table Grid"/>
    <w:basedOn w:val="TableNormal"/>
    <w:rsid w:val="007B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71EB9"/>
    <w:pPr>
      <w:jc w:val="center"/>
    </w:pPr>
    <w:rPr>
      <w:rFonts w:ascii=".VnTimeH" w:hAnsi=".VnTimeH"/>
      <w:b/>
      <w:bCs/>
      <w:sz w:val="26"/>
      <w:szCs w:val="26"/>
    </w:rPr>
  </w:style>
  <w:style w:type="paragraph" w:styleId="BodyTextIndent">
    <w:name w:val="Body Text Indent"/>
    <w:basedOn w:val="Normal"/>
    <w:rsid w:val="00371EB9"/>
    <w:pPr>
      <w:spacing w:before="240"/>
      <w:ind w:firstLine="709"/>
      <w:jc w:val="both"/>
    </w:pPr>
    <w:rPr>
      <w:rFonts w:ascii="Times New Roman" w:hAnsi="Times New Roman"/>
      <w:bCs/>
      <w:spacing w:val="-12"/>
      <w:sz w:val="28"/>
    </w:rPr>
  </w:style>
  <w:style w:type="paragraph" w:styleId="BodyTextIndent2">
    <w:name w:val="Body Text Indent 2"/>
    <w:basedOn w:val="Normal"/>
    <w:link w:val="BodyTextIndent2Char"/>
    <w:rsid w:val="00371EB9"/>
    <w:pPr>
      <w:spacing w:before="240"/>
      <w:ind w:left="567"/>
      <w:jc w:val="both"/>
    </w:pPr>
    <w:rPr>
      <w:rFonts w:ascii="Times New Roman" w:hAnsi="Times New Roman"/>
      <w:bCs/>
      <w:spacing w:val="-12"/>
      <w:sz w:val="28"/>
    </w:rPr>
  </w:style>
  <w:style w:type="paragraph" w:styleId="BodyTextIndent3">
    <w:name w:val="Body Text Indent 3"/>
    <w:basedOn w:val="Normal"/>
    <w:rsid w:val="00371EB9"/>
    <w:pPr>
      <w:ind w:left="142" w:hanging="142"/>
    </w:pPr>
    <w:rPr>
      <w:rFonts w:ascii="Times New Roman" w:hAnsi="Times New Roman"/>
      <w:bCs/>
      <w:spacing w:val="-12"/>
    </w:rPr>
  </w:style>
  <w:style w:type="paragraph" w:styleId="BodyText3">
    <w:name w:val="Body Text 3"/>
    <w:basedOn w:val="Normal"/>
    <w:rsid w:val="00B7082C"/>
    <w:rPr>
      <w:rFonts w:ascii="Times New Roman" w:hAnsi="Times New Roman"/>
      <w:b/>
      <w:bCs/>
      <w:iCs/>
      <w:sz w:val="28"/>
    </w:rPr>
  </w:style>
  <w:style w:type="paragraph" w:styleId="BodyText2">
    <w:name w:val="Body Text 2"/>
    <w:basedOn w:val="Normal"/>
    <w:rsid w:val="00655918"/>
    <w:rPr>
      <w:sz w:val="28"/>
      <w:szCs w:val="20"/>
    </w:rPr>
  </w:style>
  <w:style w:type="character" w:customStyle="1" w:styleId="BodyTextIndent2Char">
    <w:name w:val="Body Text Indent 2 Char"/>
    <w:link w:val="BodyTextIndent2"/>
    <w:locked/>
    <w:rsid w:val="0044145D"/>
    <w:rPr>
      <w:bCs/>
      <w:spacing w:val="-12"/>
      <w:sz w:val="28"/>
      <w:szCs w:val="24"/>
      <w:lang w:val="en-US" w:eastAsia="en-US" w:bidi="ar-SA"/>
    </w:rPr>
  </w:style>
  <w:style w:type="paragraph" w:customStyle="1" w:styleId="Char1">
    <w:name w:val="Char1"/>
    <w:autoRedefine/>
    <w:rsid w:val="009F3248"/>
    <w:pPr>
      <w:spacing w:before="120"/>
      <w:jc w:val="both"/>
    </w:pPr>
    <w:rPr>
      <w:sz w:val="28"/>
      <w:szCs w:val="28"/>
    </w:rPr>
  </w:style>
  <w:style w:type="paragraph" w:styleId="NormalWeb">
    <w:name w:val="Normal (Web)"/>
    <w:basedOn w:val="Normal"/>
    <w:link w:val="NormalWebChar"/>
    <w:uiPriority w:val="99"/>
    <w:rsid w:val="00A129A5"/>
    <w:pPr>
      <w:spacing w:before="100" w:beforeAutospacing="1" w:after="100" w:afterAutospacing="1"/>
    </w:pPr>
    <w:rPr>
      <w:rFonts w:ascii="Times New Roman" w:hAnsi="Times New Roman"/>
      <w:sz w:val="29"/>
      <w:szCs w:val="29"/>
      <w:lang w:val="x-none" w:eastAsia="x-none"/>
    </w:rPr>
  </w:style>
  <w:style w:type="paragraph" w:customStyle="1" w:styleId="DefaultParagraphFontParaCharCharCharCharChar">
    <w:name w:val="Default Paragraph Font Para Char Char Char Char Char"/>
    <w:autoRedefine/>
    <w:rsid w:val="00374A86"/>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5B4200"/>
    <w:pPr>
      <w:widowControl w:val="0"/>
      <w:spacing w:after="120"/>
      <w:ind w:firstLine="709"/>
      <w:jc w:val="both"/>
    </w:pPr>
    <w:rPr>
      <w:rFonts w:ascii=".VnTime" w:hAnsi=".VnTime"/>
      <w:color w:val="000000"/>
      <w:sz w:val="28"/>
      <w:szCs w:val="28"/>
    </w:rPr>
  </w:style>
  <w:style w:type="paragraph" w:customStyle="1" w:styleId="CharCharCharCharChar">
    <w:name w:val="Char Char Char Char Char"/>
    <w:autoRedefine/>
    <w:rsid w:val="00DB6C27"/>
    <w:pPr>
      <w:tabs>
        <w:tab w:val="left" w:pos="1152"/>
      </w:tabs>
      <w:spacing w:before="120" w:after="120" w:line="312" w:lineRule="auto"/>
    </w:pPr>
    <w:rPr>
      <w:rFonts w:ascii="Arial" w:hAnsi="Arial" w:cs="Arial"/>
      <w:sz w:val="26"/>
      <w:szCs w:val="26"/>
    </w:rPr>
  </w:style>
  <w:style w:type="character" w:customStyle="1" w:styleId="Heading1Char">
    <w:name w:val="Heading 1 Char"/>
    <w:link w:val="Heading1"/>
    <w:rsid w:val="00FE6E42"/>
    <w:rPr>
      <w:rFonts w:ascii="VNI-Times" w:hAnsi="VNI-Times"/>
      <w:b/>
      <w:bCs/>
      <w:sz w:val="26"/>
      <w:szCs w:val="26"/>
    </w:rPr>
  </w:style>
  <w:style w:type="paragraph" w:customStyle="1" w:styleId="Char">
    <w:name w:val="Char"/>
    <w:autoRedefine/>
    <w:rsid w:val="00B840BB"/>
    <w:pPr>
      <w:tabs>
        <w:tab w:val="left" w:pos="1152"/>
      </w:tabs>
      <w:spacing w:before="120" w:after="120" w:line="312" w:lineRule="auto"/>
    </w:pPr>
    <w:rPr>
      <w:rFonts w:ascii="Arial" w:hAnsi="Arial" w:cs="Arial"/>
      <w:sz w:val="26"/>
      <w:szCs w:val="26"/>
    </w:rPr>
  </w:style>
  <w:style w:type="character" w:customStyle="1" w:styleId="grame">
    <w:name w:val="grame"/>
    <w:basedOn w:val="DefaultParagraphFont"/>
    <w:rsid w:val="00943036"/>
  </w:style>
  <w:style w:type="paragraph" w:customStyle="1" w:styleId="ColorfulShading-Accent31">
    <w:name w:val="Colorful Shading - Accent 31"/>
    <w:basedOn w:val="Normal"/>
    <w:uiPriority w:val="34"/>
    <w:qFormat/>
    <w:rsid w:val="001935C7"/>
    <w:pPr>
      <w:spacing w:after="200" w:line="276" w:lineRule="auto"/>
      <w:ind w:left="720"/>
      <w:contextualSpacing/>
    </w:pPr>
    <w:rPr>
      <w:rFonts w:ascii="Times New Roman" w:eastAsia="Calibri" w:hAnsi="Times New Roman"/>
      <w:sz w:val="26"/>
      <w:szCs w:val="22"/>
    </w:rPr>
  </w:style>
  <w:style w:type="character" w:customStyle="1" w:styleId="NormalWebChar">
    <w:name w:val="Normal (Web) Char"/>
    <w:link w:val="NormalWeb"/>
    <w:locked/>
    <w:rsid w:val="00F7236C"/>
    <w:rPr>
      <w:sz w:val="29"/>
      <w:szCs w:val="29"/>
    </w:rPr>
  </w:style>
  <w:style w:type="paragraph" w:styleId="FootnoteText">
    <w:name w:val="footnote text"/>
    <w:basedOn w:val="Normal"/>
    <w:link w:val="FootnoteTextChar"/>
    <w:unhideWhenUsed/>
    <w:rsid w:val="001F1B43"/>
    <w:rPr>
      <w:rFonts w:ascii="Calibri" w:eastAsia="Calibri" w:hAnsi="Calibri"/>
      <w:sz w:val="20"/>
      <w:szCs w:val="20"/>
      <w:lang w:val="en-GB" w:eastAsia="x-none"/>
    </w:rPr>
  </w:style>
  <w:style w:type="character" w:customStyle="1" w:styleId="FootnoteTextChar">
    <w:name w:val="Footnote Text Char"/>
    <w:link w:val="FootnoteText"/>
    <w:rsid w:val="001F1B43"/>
    <w:rPr>
      <w:rFonts w:ascii="Calibri" w:eastAsia="Calibri" w:hAnsi="Calibri"/>
      <w:lang w:val="en-GB"/>
    </w:rPr>
  </w:style>
  <w:style w:type="character" w:styleId="FootnoteReference">
    <w:name w:val="footnote reference"/>
    <w:unhideWhenUsed/>
    <w:rsid w:val="001F1B43"/>
    <w:rPr>
      <w:vertAlign w:val="superscript"/>
    </w:rPr>
  </w:style>
  <w:style w:type="paragraph" w:customStyle="1" w:styleId="Default">
    <w:name w:val="Default"/>
    <w:rsid w:val="00D640A3"/>
    <w:pPr>
      <w:autoSpaceDE w:val="0"/>
      <w:autoSpaceDN w:val="0"/>
      <w:adjustRightInd w:val="0"/>
    </w:pPr>
    <w:rPr>
      <w:color w:val="000000"/>
    </w:rPr>
  </w:style>
  <w:style w:type="paragraph" w:customStyle="1" w:styleId="abc">
    <w:name w:val="abc"/>
    <w:basedOn w:val="Normal"/>
    <w:rsid w:val="00EC702E"/>
    <w:pPr>
      <w:spacing w:line="280" w:lineRule="atLeast"/>
      <w:jc w:val="both"/>
    </w:pPr>
    <w:rPr>
      <w:rFonts w:ascii=".VnTime" w:hAnsi=".VnTime"/>
      <w:szCs w:val="20"/>
    </w:rPr>
  </w:style>
  <w:style w:type="character" w:customStyle="1" w:styleId="Bodytext2Italic">
    <w:name w:val="Body text (2) + Italic"/>
    <w:aliases w:val="Spacing 1 pt"/>
    <w:rsid w:val="00307BF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3">
    <w:name w:val="Văn bản nội dung (3)_"/>
    <w:link w:val="Vnbnnidung30"/>
    <w:rsid w:val="00711BEA"/>
    <w:rPr>
      <w:sz w:val="28"/>
      <w:szCs w:val="28"/>
      <w:shd w:val="clear" w:color="auto" w:fill="FFFFFF"/>
    </w:rPr>
  </w:style>
  <w:style w:type="paragraph" w:customStyle="1" w:styleId="Vnbnnidung30">
    <w:name w:val="Văn bản nội dung (3)"/>
    <w:basedOn w:val="Normal"/>
    <w:link w:val="Vnbnnidung3"/>
    <w:rsid w:val="00711BEA"/>
    <w:pPr>
      <w:widowControl w:val="0"/>
      <w:shd w:val="clear" w:color="auto" w:fill="FFFFFF"/>
      <w:spacing w:after="240" w:line="302" w:lineRule="exact"/>
      <w:jc w:val="center"/>
    </w:pPr>
    <w:rPr>
      <w:rFonts w:ascii="Times New Roman" w:hAnsi="Times New Roman"/>
      <w:sz w:val="28"/>
      <w:szCs w:val="28"/>
      <w:lang w:val="x-none" w:eastAsia="x-none"/>
    </w:rPr>
  </w:style>
  <w:style w:type="character" w:customStyle="1" w:styleId="utranghocchntrang">
    <w:name w:val="Đầu trang hoặc chân trang"/>
    <w:rsid w:val="00711BEA"/>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
    <w:name w:val="Văn bản nội dung (2)_"/>
    <w:link w:val="Vnbnnidung20"/>
    <w:uiPriority w:val="99"/>
    <w:rsid w:val="00711BEA"/>
    <w:rPr>
      <w:sz w:val="28"/>
      <w:szCs w:val="28"/>
      <w:shd w:val="clear" w:color="auto" w:fill="FFFFFF"/>
    </w:rPr>
  </w:style>
  <w:style w:type="character" w:customStyle="1" w:styleId="Vnbnnidung2Innghing">
    <w:name w:val="Văn bản nội dung (2) + In nghiêng"/>
    <w:rsid w:val="00711BEA"/>
    <w:rPr>
      <w:i/>
      <w:iCs/>
      <w:color w:val="000000"/>
      <w:spacing w:val="0"/>
      <w:w w:val="100"/>
      <w:position w:val="0"/>
      <w:sz w:val="28"/>
      <w:szCs w:val="28"/>
      <w:shd w:val="clear" w:color="auto" w:fill="FFFFFF"/>
      <w:lang w:val="vi-VN" w:eastAsia="vi-VN" w:bidi="vi-VN"/>
    </w:rPr>
  </w:style>
  <w:style w:type="paragraph" w:customStyle="1" w:styleId="Vnbnnidung20">
    <w:name w:val="Văn bản nội dung (2)"/>
    <w:basedOn w:val="Normal"/>
    <w:link w:val="Vnbnnidung2"/>
    <w:uiPriority w:val="99"/>
    <w:rsid w:val="00711BEA"/>
    <w:pPr>
      <w:widowControl w:val="0"/>
      <w:shd w:val="clear" w:color="auto" w:fill="FFFFFF"/>
      <w:spacing w:after="60" w:line="320" w:lineRule="exact"/>
      <w:jc w:val="both"/>
    </w:pPr>
    <w:rPr>
      <w:rFonts w:ascii="Times New Roman" w:hAnsi="Times New Roman"/>
      <w:sz w:val="28"/>
      <w:szCs w:val="28"/>
      <w:lang w:val="x-none" w:eastAsia="x-none"/>
    </w:rPr>
  </w:style>
  <w:style w:type="character" w:customStyle="1" w:styleId="Vnbnnidung4">
    <w:name w:val="Văn bản nội dung (4)_"/>
    <w:link w:val="Vnbnnidung40"/>
    <w:uiPriority w:val="99"/>
    <w:rsid w:val="00923783"/>
    <w:rPr>
      <w:i/>
      <w:iCs/>
      <w:sz w:val="26"/>
      <w:szCs w:val="26"/>
      <w:shd w:val="clear" w:color="auto" w:fill="FFFFFF"/>
    </w:rPr>
  </w:style>
  <w:style w:type="paragraph" w:customStyle="1" w:styleId="Vnbnnidung40">
    <w:name w:val="Văn bản nội dung (4)"/>
    <w:basedOn w:val="Normal"/>
    <w:link w:val="Vnbnnidung4"/>
    <w:uiPriority w:val="99"/>
    <w:rsid w:val="00923783"/>
    <w:pPr>
      <w:widowControl w:val="0"/>
      <w:shd w:val="clear" w:color="auto" w:fill="FFFFFF"/>
      <w:spacing w:before="360" w:after="720" w:line="240" w:lineRule="atLeast"/>
      <w:jc w:val="both"/>
    </w:pPr>
    <w:rPr>
      <w:rFonts w:ascii="Times New Roman" w:hAnsi="Times New Roman"/>
      <w:i/>
      <w:iCs/>
      <w:sz w:val="26"/>
      <w:szCs w:val="26"/>
      <w:lang w:val="x-none" w:eastAsia="x-none"/>
    </w:rPr>
  </w:style>
  <w:style w:type="character" w:customStyle="1" w:styleId="Vnbnnidung2Inm">
    <w:name w:val="Văn bản nội dung (2) + In đậm"/>
    <w:uiPriority w:val="99"/>
    <w:rsid w:val="00EC63F6"/>
    <w:rPr>
      <w:rFonts w:ascii="Times New Roman" w:hAnsi="Times New Roman"/>
      <w:b/>
      <w:bCs/>
      <w:sz w:val="26"/>
      <w:szCs w:val="26"/>
      <w:shd w:val="clear" w:color="auto" w:fill="FFFFFF"/>
    </w:rPr>
  </w:style>
  <w:style w:type="paragraph" w:customStyle="1" w:styleId="Vnbnnidung21">
    <w:name w:val="Văn bản nội dung (2)1"/>
    <w:basedOn w:val="Normal"/>
    <w:uiPriority w:val="99"/>
    <w:rsid w:val="00EC63F6"/>
    <w:pPr>
      <w:widowControl w:val="0"/>
      <w:shd w:val="clear" w:color="auto" w:fill="FFFFFF"/>
      <w:spacing w:before="360" w:after="60" w:line="367" w:lineRule="exact"/>
      <w:jc w:val="both"/>
    </w:pPr>
    <w:rPr>
      <w:rFonts w:ascii="Times New Roman" w:eastAsia="Arial Unicode MS" w:hAnsi="Times New Roman"/>
      <w:sz w:val="26"/>
      <w:szCs w:val="26"/>
    </w:rPr>
  </w:style>
  <w:style w:type="paragraph" w:customStyle="1" w:styleId="08QUYCH">
    <w:name w:val="08 QUY CHẾ"/>
    <w:rsid w:val="00081556"/>
    <w:pPr>
      <w:widowControl w:val="0"/>
      <w:spacing w:line="400" w:lineRule="atLeast"/>
      <w:jc w:val="center"/>
    </w:pPr>
    <w:rPr>
      <w:b/>
      <w:sz w:val="32"/>
      <w:szCs w:val="28"/>
    </w:rPr>
  </w:style>
  <w:style w:type="character" w:styleId="CommentReference">
    <w:name w:val="annotation reference"/>
    <w:rsid w:val="008D5477"/>
    <w:rPr>
      <w:sz w:val="16"/>
      <w:szCs w:val="16"/>
    </w:rPr>
  </w:style>
  <w:style w:type="paragraph" w:styleId="CommentText">
    <w:name w:val="annotation text"/>
    <w:basedOn w:val="Normal"/>
    <w:link w:val="CommentTextChar"/>
    <w:rsid w:val="008D5477"/>
    <w:rPr>
      <w:sz w:val="20"/>
      <w:szCs w:val="20"/>
    </w:rPr>
  </w:style>
  <w:style w:type="character" w:customStyle="1" w:styleId="CommentTextChar">
    <w:name w:val="Comment Text Char"/>
    <w:link w:val="CommentText"/>
    <w:rsid w:val="008D5477"/>
    <w:rPr>
      <w:rFonts w:ascii="VNI-Times" w:hAnsi="VNI-Times"/>
    </w:rPr>
  </w:style>
  <w:style w:type="paragraph" w:styleId="ListParagraph">
    <w:name w:val="List Paragraph"/>
    <w:aliases w:val="head 2,Bullet List,FooterText,List with no spacing,HEAD 3,Table bullet"/>
    <w:basedOn w:val="Normal"/>
    <w:link w:val="ListParagraphChar"/>
    <w:uiPriority w:val="34"/>
    <w:qFormat/>
    <w:rsid w:val="00CF2683"/>
    <w:pPr>
      <w:ind w:left="720"/>
      <w:contextualSpacing/>
    </w:pPr>
  </w:style>
  <w:style w:type="character" w:customStyle="1" w:styleId="ListParagraphChar">
    <w:name w:val="List Paragraph Char"/>
    <w:aliases w:val="head 2 Char,Bullet List Char,FooterText Char,List with no spacing Char,HEAD 3 Char,Table bullet Char"/>
    <w:link w:val="ListParagraph"/>
    <w:uiPriority w:val="34"/>
    <w:rsid w:val="00CF2683"/>
    <w:rPr>
      <w:rFonts w:ascii="VNI-Times" w:hAnsi="VNI-Times"/>
      <w:sz w:val="24"/>
      <w:szCs w:val="24"/>
    </w:rPr>
  </w:style>
  <w:style w:type="character" w:customStyle="1" w:styleId="fontstyle01">
    <w:name w:val="fontstyle01"/>
    <w:rsid w:val="00727723"/>
    <w:rPr>
      <w:rFonts w:ascii="Times New Roman" w:hAnsi="Times New Roman" w:cs="Times New Roman" w:hint="default"/>
      <w:b w:val="0"/>
      <w:bCs w:val="0"/>
      <w:i w:val="0"/>
      <w:iCs w:val="0"/>
      <w:color w:val="000000"/>
      <w:sz w:val="28"/>
      <w:szCs w:val="28"/>
    </w:rPr>
  </w:style>
  <w:style w:type="character" w:customStyle="1" w:styleId="HeaderChar">
    <w:name w:val="Header Char"/>
    <w:basedOn w:val="DefaultParagraphFont"/>
    <w:link w:val="Header"/>
    <w:uiPriority w:val="99"/>
    <w:rsid w:val="002E3ABB"/>
    <w:rPr>
      <w:rFonts w:ascii="VNI-Times" w:hAnsi="VNI-Times"/>
      <w:sz w:val="24"/>
      <w:szCs w:val="24"/>
    </w:rPr>
  </w:style>
  <w:style w:type="character" w:styleId="Hyperlink">
    <w:name w:val="Hyperlink"/>
    <w:basedOn w:val="DefaultParagraphFont"/>
    <w:uiPriority w:val="99"/>
    <w:unhideWhenUsed/>
    <w:rsid w:val="0000397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qFormat/>
    <w:rsid w:val="00E626A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2r66oscwwtQQ0lB3Vh3C0LxQ==">CgMxLjAyCGguZ2pkZ3hzMgppZC4zMGowemxsMgloLjFmb2I5dGUyCWguM3pueXNoNzIJaC4yZXQ5MnAwMghoLnR5amN3dDIJaC4zZHk2dmttMg5oLmU0OHcyMjh5NjNmcD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mlkLjNhczRwb2oyCWguMXB4ZXp3YzIJaC40OXgyaWs1MgloLjJwMmNzcnk4AHIhMTJ6Rk1zWHVSV1g1QnY1dE95WHNtY2dOclRuaVJ6RWl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E7C56-971F-4CBC-AD4F-B2412123B97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480E41-ECAE-451A-8467-0BCC65756063}"/>
</file>

<file path=customXml/itemProps4.xml><?xml version="1.0" encoding="utf-8"?>
<ds:datastoreItem xmlns:ds="http://schemas.openxmlformats.org/officeDocument/2006/customXml" ds:itemID="{80E2436F-DD48-4436-AA45-CBCABF537BFF}"/>
</file>

<file path=customXml/itemProps5.xml><?xml version="1.0" encoding="utf-8"?>
<ds:datastoreItem xmlns:ds="http://schemas.openxmlformats.org/officeDocument/2006/customXml" ds:itemID="{CBA8C1E9-A993-4780-B491-54409F4D4EBF}"/>
</file>

<file path=docProps/app.xml><?xml version="1.0" encoding="utf-8"?>
<Properties xmlns="http://schemas.openxmlformats.org/officeDocument/2006/extended-properties" xmlns:vt="http://schemas.openxmlformats.org/officeDocument/2006/docPropsVTypes">
  <Template>Normal.dotm</Template>
  <TotalTime>137</TotalTime>
  <Pages>11</Pages>
  <Words>5299</Words>
  <Characters>18547</Characters>
  <Application>Microsoft Office Word</Application>
  <DocSecurity>0</DocSecurity>
  <Lines>421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Linh</dc:creator>
  <cp:lastModifiedBy>vulinhqingling@gmail.com</cp:lastModifiedBy>
  <cp:revision>20</cp:revision>
  <dcterms:created xsi:type="dcterms:W3CDTF">2024-12-05T10:17:00Z</dcterms:created>
  <dcterms:modified xsi:type="dcterms:W3CDTF">2024-12-23T02:41:00Z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c4131cfb24e27222794a956dd02a3484679148448d86cd5f52b3d2a1cab732b9</vt:lpwstr>
  </property>
</Properties>
</file>