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95"/>
      </w:tblGrid>
      <w:tr w:rsidR="00637195" w:rsidTr="00637195">
        <w:tc>
          <w:tcPr>
            <w:tcW w:w="3227" w:type="dxa"/>
          </w:tcPr>
          <w:p w:rsidR="00637195" w:rsidRDefault="00637195" w:rsidP="00637195">
            <w:pPr>
              <w:jc w:val="center"/>
              <w:rPr>
                <w:rFonts w:ascii="TimesNewRomanPS-BoldMT" w:eastAsia="Times New Roman" w:hAnsi="TimesNewRomanPS-BoldMT" w:cs="Times New Roman"/>
                <w:b/>
                <w:bCs/>
                <w:color w:val="000000"/>
              </w:rPr>
            </w:pPr>
            <w:r w:rsidRPr="00637195">
              <w:rPr>
                <w:rFonts w:ascii="TimesNewRomanPS-BoldMT" w:eastAsia="Times New Roman" w:hAnsi="TimesNewRomanPS-BoldMT" w:cs="Times New Roman"/>
                <w:b/>
                <w:bCs/>
                <w:color w:val="000000"/>
              </w:rPr>
              <w:t>ỦY BAN NHÂN DÂN</w:t>
            </w:r>
          </w:p>
          <w:p w:rsidR="00637195" w:rsidRPr="00637195" w:rsidRDefault="00637195" w:rsidP="00637195">
            <w:pPr>
              <w:jc w:val="center"/>
              <w:rPr>
                <w:rFonts w:ascii="TimesNewRomanPS-BoldMT" w:eastAsia="Times New Roman" w:hAnsi="TimesNewRomanPS-BoldMT" w:cs="Times New Roman"/>
                <w:b/>
                <w:bCs/>
                <w:color w:val="000000"/>
              </w:rPr>
            </w:pPr>
            <w:r w:rsidRPr="00637195">
              <w:rPr>
                <w:rFonts w:ascii="TimesNewRomanPS-BoldMT" w:eastAsia="Times New Roman" w:hAnsi="TimesNewRomanPS-BoldMT" w:cs="Times New Roman"/>
                <w:b/>
                <w:bCs/>
                <w:color w:val="000000"/>
              </w:rPr>
              <w:t>TỈNH HẢI DƯƠNG</w:t>
            </w:r>
          </w:p>
          <w:p w:rsidR="00637195" w:rsidRDefault="009E4739" w:rsidP="00637195">
            <w:pPr>
              <w:jc w:val="center"/>
              <w:rPr>
                <w:rFonts w:ascii="TimesNewRomanPSMT" w:eastAsia="Times New Roman" w:hAnsi="TimesNewRomanPSMT" w:cs="Times New Roman"/>
                <w:color w:val="000000"/>
              </w:rPr>
            </w:pPr>
            <w:r>
              <w:rPr>
                <w:rFonts w:ascii="TimesNewRomanPSMT" w:eastAsia="Times New Roman" w:hAnsi="TimesNewRomanPSMT" w:cs="Times New Roman"/>
                <w:noProof/>
                <w:color w:val="000000"/>
              </w:rPr>
              <w:pict>
                <v:shapetype id="_x0000_t32" coordsize="21600,21600" o:spt="32" o:oned="t" path="m,l21600,21600e" filled="f">
                  <v:path arrowok="t" fillok="f" o:connecttype="none"/>
                  <o:lock v:ext="edit" shapetype="t"/>
                </v:shapetype>
                <v:shape id="_x0000_s1026" type="#_x0000_t32" style="position:absolute;left:0;text-align:left;margin-left:33.45pt;margin-top:4.85pt;width:76.5pt;height:0;z-index:251658240" o:connectortype="straight"/>
              </w:pict>
            </w:r>
          </w:p>
          <w:p w:rsidR="00637195" w:rsidRPr="00637195" w:rsidRDefault="00637195" w:rsidP="00637195">
            <w:pPr>
              <w:jc w:val="center"/>
              <w:rPr>
                <w:rFonts w:ascii="TimesNewRomanPSMT" w:eastAsia="Times New Roman" w:hAnsi="TimesNewRomanPSMT" w:cs="Times New Roman"/>
                <w:color w:val="000000"/>
              </w:rPr>
            </w:pPr>
            <w:r w:rsidRPr="00637195">
              <w:rPr>
                <w:rFonts w:ascii="TimesNewRomanPSMT" w:eastAsia="Times New Roman" w:hAnsi="TimesNewRomanPSMT" w:cs="Times New Roman"/>
                <w:color w:val="000000"/>
              </w:rPr>
              <w:t xml:space="preserve">Số: </w:t>
            </w:r>
            <w:r w:rsidR="009E4739">
              <w:rPr>
                <w:rFonts w:ascii="TimesNewRomanPSMT" w:eastAsia="Times New Roman" w:hAnsi="TimesNewRomanPSMT" w:cs="Times New Roman"/>
                <w:color w:val="000000"/>
              </w:rPr>
              <w:t>58</w:t>
            </w:r>
            <w:r w:rsidRPr="00637195">
              <w:rPr>
                <w:rFonts w:ascii="TimesNewRomanPSMT" w:eastAsia="Times New Roman" w:hAnsi="TimesNewRomanPSMT" w:cs="Times New Roman"/>
                <w:color w:val="000000"/>
              </w:rPr>
              <w:t>/2024/QĐ-UBND</w:t>
            </w:r>
          </w:p>
          <w:p w:rsidR="00637195" w:rsidRDefault="00637195" w:rsidP="00637195">
            <w:pPr>
              <w:rPr>
                <w:rFonts w:ascii="TimesNewRomanPS-BoldMT" w:eastAsia="Times New Roman" w:hAnsi="TimesNewRomanPS-BoldMT" w:cs="Times New Roman"/>
                <w:b/>
                <w:bCs/>
                <w:color w:val="000000"/>
              </w:rPr>
            </w:pPr>
          </w:p>
        </w:tc>
        <w:tc>
          <w:tcPr>
            <w:tcW w:w="6095" w:type="dxa"/>
          </w:tcPr>
          <w:p w:rsidR="00637195" w:rsidRDefault="00637195" w:rsidP="00637195">
            <w:pPr>
              <w:jc w:val="center"/>
              <w:rPr>
                <w:rFonts w:ascii="TimesNewRomanPS-BoldMT" w:eastAsia="Times New Roman" w:hAnsi="TimesNewRomanPS-BoldMT" w:cs="Times New Roman"/>
                <w:b/>
                <w:bCs/>
                <w:color w:val="000000"/>
              </w:rPr>
            </w:pPr>
            <w:r w:rsidRPr="00637195">
              <w:rPr>
                <w:rFonts w:ascii="TimesNewRomanPS-BoldMT" w:eastAsia="Times New Roman" w:hAnsi="TimesNewRomanPS-BoldMT" w:cs="Times New Roman"/>
                <w:b/>
                <w:bCs/>
                <w:color w:val="000000"/>
              </w:rPr>
              <w:t>CỘNG HÒA XÃ HỘI CHỦ NGHĨA VIỆT NAM</w:t>
            </w:r>
          </w:p>
          <w:p w:rsidR="00637195" w:rsidRPr="00637195" w:rsidRDefault="00637195" w:rsidP="00637195">
            <w:pPr>
              <w:jc w:val="center"/>
              <w:rPr>
                <w:rFonts w:ascii="TimesNewRomanPS-BoldMT" w:eastAsia="Times New Roman" w:hAnsi="TimesNewRomanPS-BoldMT" w:cs="Times New Roman"/>
                <w:b/>
                <w:bCs/>
                <w:color w:val="000000"/>
              </w:rPr>
            </w:pPr>
            <w:r w:rsidRPr="00637195">
              <w:rPr>
                <w:rFonts w:ascii="TimesNewRomanPS-BoldMT" w:eastAsia="Times New Roman" w:hAnsi="TimesNewRomanPS-BoldMT" w:cs="Times New Roman"/>
                <w:b/>
                <w:bCs/>
                <w:color w:val="000000"/>
              </w:rPr>
              <w:t>Độc lập - Tự do - Hạnh phúc</w:t>
            </w:r>
          </w:p>
          <w:p w:rsidR="00637195" w:rsidRDefault="009E4739" w:rsidP="00637195">
            <w:pPr>
              <w:jc w:val="center"/>
              <w:rPr>
                <w:rFonts w:ascii="TimesNewRomanPS-ItalicMT" w:eastAsia="Times New Roman" w:hAnsi="TimesNewRomanPS-ItalicMT" w:cs="Times New Roman"/>
                <w:i/>
                <w:iCs/>
                <w:color w:val="000000"/>
              </w:rPr>
            </w:pPr>
            <w:r>
              <w:rPr>
                <w:rFonts w:ascii="TimesNewRomanPS-ItalicMT" w:eastAsia="Times New Roman" w:hAnsi="TimesNewRomanPS-ItalicMT" w:cs="Times New Roman"/>
                <w:i/>
                <w:iCs/>
                <w:noProof/>
                <w:color w:val="000000"/>
              </w:rPr>
              <w:pict>
                <v:shape id="_x0000_s1027" type="#_x0000_t32" style="position:absolute;left:0;text-align:left;margin-left:60.35pt;margin-top:4.85pt;width:177pt;height:0;z-index:251659264" o:connectortype="straight"/>
              </w:pict>
            </w:r>
          </w:p>
          <w:p w:rsidR="00637195" w:rsidRPr="00637195" w:rsidRDefault="00637195" w:rsidP="00637195">
            <w:pPr>
              <w:jc w:val="center"/>
              <w:rPr>
                <w:rFonts w:ascii="TimesNewRomanPS-ItalicMT" w:eastAsia="Times New Roman" w:hAnsi="TimesNewRomanPS-ItalicMT" w:cs="Times New Roman"/>
                <w:i/>
                <w:iCs/>
                <w:color w:val="000000"/>
              </w:rPr>
            </w:pPr>
            <w:r w:rsidRPr="00637195">
              <w:rPr>
                <w:rFonts w:ascii="TimesNewRomanPS-ItalicMT" w:eastAsia="Times New Roman" w:hAnsi="TimesNewRomanPS-ItalicMT" w:cs="Times New Roman"/>
                <w:i/>
                <w:iCs/>
                <w:color w:val="000000"/>
              </w:rPr>
              <w:t xml:space="preserve">Hải Dương, ngày </w:t>
            </w:r>
            <w:r w:rsidR="009E4739">
              <w:rPr>
                <w:rFonts w:ascii="TimesNewRomanPS-ItalicMT" w:eastAsia="Times New Roman" w:hAnsi="TimesNewRomanPS-ItalicMT" w:cs="Times New Roman"/>
                <w:i/>
                <w:iCs/>
                <w:color w:val="000000"/>
              </w:rPr>
              <w:t>30</w:t>
            </w:r>
            <w:r>
              <w:rPr>
                <w:rFonts w:ascii="TimesNewRomanPS-ItalicMT" w:eastAsia="Times New Roman" w:hAnsi="TimesNewRomanPS-ItalicMT" w:cs="Times New Roman"/>
                <w:i/>
                <w:iCs/>
                <w:color w:val="000000"/>
              </w:rPr>
              <w:t xml:space="preserve"> </w:t>
            </w:r>
            <w:r w:rsidRPr="00637195">
              <w:rPr>
                <w:rFonts w:ascii="TimesNewRomanPS-ItalicMT" w:eastAsia="Times New Roman" w:hAnsi="TimesNewRomanPS-ItalicMT" w:cs="Times New Roman"/>
                <w:i/>
                <w:iCs/>
                <w:color w:val="000000"/>
              </w:rPr>
              <w:t xml:space="preserve">tháng </w:t>
            </w:r>
            <w:r w:rsidR="009E4739">
              <w:rPr>
                <w:rFonts w:ascii="TimesNewRomanPS-ItalicMT" w:eastAsia="Times New Roman" w:hAnsi="TimesNewRomanPS-ItalicMT" w:cs="Times New Roman"/>
                <w:i/>
                <w:iCs/>
                <w:color w:val="000000"/>
              </w:rPr>
              <w:t>12</w:t>
            </w:r>
            <w:r w:rsidRPr="00637195">
              <w:rPr>
                <w:rFonts w:ascii="TimesNewRomanPS-ItalicMT" w:eastAsia="Times New Roman" w:hAnsi="TimesNewRomanPS-ItalicMT" w:cs="Times New Roman"/>
                <w:i/>
                <w:iCs/>
                <w:color w:val="000000"/>
              </w:rPr>
              <w:t xml:space="preserve"> năm 2024</w:t>
            </w:r>
          </w:p>
          <w:p w:rsidR="00637195" w:rsidRDefault="00637195" w:rsidP="00637195">
            <w:pPr>
              <w:rPr>
                <w:rFonts w:ascii="TimesNewRomanPS-BoldMT" w:eastAsia="Times New Roman" w:hAnsi="TimesNewRomanPS-BoldMT" w:cs="Times New Roman"/>
                <w:b/>
                <w:bCs/>
                <w:color w:val="000000"/>
              </w:rPr>
            </w:pPr>
          </w:p>
        </w:tc>
      </w:tr>
    </w:tbl>
    <w:p w:rsidR="00637195" w:rsidRDefault="00637195" w:rsidP="00637195">
      <w:pPr>
        <w:spacing w:after="0" w:line="240" w:lineRule="auto"/>
        <w:rPr>
          <w:rFonts w:ascii="TimesNewRomanPS-BoldMT" w:eastAsia="Times New Roman" w:hAnsi="TimesNewRomanPS-BoldMT" w:cs="Times New Roman"/>
          <w:b/>
          <w:bCs/>
          <w:color w:val="000000"/>
        </w:rPr>
      </w:pPr>
    </w:p>
    <w:p w:rsidR="00637195" w:rsidRPr="00637195" w:rsidRDefault="00637195" w:rsidP="00637195">
      <w:pPr>
        <w:spacing w:after="0" w:line="240" w:lineRule="auto"/>
        <w:jc w:val="center"/>
        <w:rPr>
          <w:rFonts w:ascii="TimesNewRomanPS-BoldMT" w:eastAsia="Times New Roman" w:hAnsi="TimesNewRomanPS-BoldMT" w:cs="Times New Roman"/>
          <w:b/>
          <w:bCs/>
          <w:color w:val="000000"/>
        </w:rPr>
      </w:pPr>
      <w:r w:rsidRPr="00637195">
        <w:rPr>
          <w:rFonts w:ascii="TimesNewRomanPS-BoldMT" w:eastAsia="Times New Roman" w:hAnsi="TimesNewRomanPS-BoldMT" w:cs="Times New Roman"/>
          <w:b/>
          <w:bCs/>
          <w:color w:val="000000"/>
        </w:rPr>
        <w:t>QUYẾT ĐỊNH</w:t>
      </w:r>
    </w:p>
    <w:p w:rsidR="009E4739" w:rsidRDefault="009E4739" w:rsidP="009E4739">
      <w:pPr>
        <w:spacing w:after="0" w:line="240" w:lineRule="auto"/>
        <w:jc w:val="center"/>
        <w:rPr>
          <w:rStyle w:val="fontstyle01"/>
        </w:rPr>
      </w:pPr>
      <w:r>
        <w:rPr>
          <w:rStyle w:val="fontstyle01"/>
        </w:rPr>
        <w:t>Quy định mức nộp tiền để nhà nước bổ sung diện tích</w:t>
      </w:r>
      <w:r>
        <w:rPr>
          <w:rStyle w:val="fontstyle01"/>
        </w:rPr>
        <w:t xml:space="preserve"> </w:t>
      </w:r>
    </w:p>
    <w:p w:rsidR="00637195" w:rsidRPr="00637195" w:rsidRDefault="009E4739" w:rsidP="009E4739">
      <w:pPr>
        <w:spacing w:after="0" w:line="240" w:lineRule="auto"/>
        <w:jc w:val="center"/>
        <w:rPr>
          <w:rFonts w:ascii="TimesNewRomanPS-BoldMT" w:eastAsia="Times New Roman" w:hAnsi="TimesNewRomanPS-BoldMT" w:cs="Times New Roman"/>
          <w:b/>
          <w:bCs/>
          <w:color w:val="000000"/>
        </w:rPr>
      </w:pPr>
      <w:r>
        <w:rPr>
          <w:rStyle w:val="fontstyle01"/>
        </w:rPr>
        <w:t>đất chuyên trồng lúa bị mất hoặc tăng hiệu quả sử dụng đất trồng lúa trên địa bàn tỉnh Hải Dương</w:t>
      </w:r>
    </w:p>
    <w:p w:rsidR="00637195" w:rsidRDefault="009E4739" w:rsidP="00637195">
      <w:pPr>
        <w:spacing w:after="0" w:line="240" w:lineRule="auto"/>
        <w:jc w:val="center"/>
        <w:rPr>
          <w:rFonts w:ascii="TimesNewRomanPS-BoldMT" w:eastAsia="Times New Roman" w:hAnsi="TimesNewRomanPS-BoldMT" w:cs="Times New Roman"/>
          <w:b/>
          <w:bCs/>
          <w:color w:val="000000"/>
        </w:rPr>
      </w:pPr>
      <w:r>
        <w:rPr>
          <w:rFonts w:ascii="TimesNewRomanPS-BoldMT" w:eastAsia="Times New Roman" w:hAnsi="TimesNewRomanPS-BoldMT" w:cs="Times New Roman"/>
          <w:b/>
          <w:bCs/>
          <w:noProof/>
          <w:color w:val="000000"/>
        </w:rPr>
        <w:pict>
          <v:shape id="_x0000_s1028" type="#_x0000_t32" style="position:absolute;left:0;text-align:left;margin-left:163.95pt;margin-top:4.7pt;width:138.75pt;height:0;z-index:251660288" o:connectortype="straight"/>
        </w:pict>
      </w:r>
    </w:p>
    <w:p w:rsidR="00637195" w:rsidRDefault="00637195" w:rsidP="00637195">
      <w:pPr>
        <w:spacing w:after="0" w:line="240" w:lineRule="auto"/>
        <w:jc w:val="center"/>
        <w:rPr>
          <w:rFonts w:ascii="TimesNewRomanPS-BoldMT" w:eastAsia="Times New Roman" w:hAnsi="TimesNewRomanPS-BoldMT" w:cs="Times New Roman"/>
          <w:b/>
          <w:bCs/>
          <w:color w:val="000000"/>
        </w:rPr>
      </w:pPr>
    </w:p>
    <w:p w:rsidR="00637195" w:rsidRDefault="00637195" w:rsidP="00637195">
      <w:pPr>
        <w:spacing w:after="0" w:line="240" w:lineRule="auto"/>
        <w:jc w:val="center"/>
        <w:rPr>
          <w:rFonts w:ascii="TimesNewRomanPS-BoldMT" w:eastAsia="Times New Roman" w:hAnsi="TimesNewRomanPS-BoldMT" w:cs="Times New Roman"/>
          <w:b/>
          <w:bCs/>
          <w:color w:val="000000"/>
        </w:rPr>
      </w:pPr>
      <w:r w:rsidRPr="00637195">
        <w:rPr>
          <w:rFonts w:ascii="TimesNewRomanPS-BoldMT" w:eastAsia="Times New Roman" w:hAnsi="TimesNewRomanPS-BoldMT" w:cs="Times New Roman"/>
          <w:b/>
          <w:bCs/>
          <w:color w:val="000000"/>
        </w:rPr>
        <w:t>ỦY BAN NHÂN DÂN TỈNH HẢI DƯƠNG</w:t>
      </w:r>
    </w:p>
    <w:p w:rsidR="00637195" w:rsidRDefault="00637195" w:rsidP="00637195">
      <w:pPr>
        <w:spacing w:after="0" w:line="240" w:lineRule="auto"/>
        <w:rPr>
          <w:rFonts w:ascii="TimesNewRomanPS-BoldMT" w:eastAsia="Times New Roman" w:hAnsi="TimesNewRomanPS-BoldMT" w:cs="Times New Roman"/>
          <w:b/>
          <w:bCs/>
          <w:color w:val="000000"/>
        </w:rPr>
      </w:pPr>
    </w:p>
    <w:p w:rsidR="00637195" w:rsidRPr="00637195" w:rsidRDefault="00637195" w:rsidP="009E4739">
      <w:pPr>
        <w:spacing w:before="120" w:after="120" w:line="240" w:lineRule="auto"/>
        <w:ind w:firstLine="567"/>
        <w:jc w:val="both"/>
        <w:rPr>
          <w:rFonts w:ascii="TimesNewRomanPS-ItalicMT" w:eastAsia="Times New Roman" w:hAnsi="TimesNewRomanPS-ItalicMT" w:cs="Times New Roman"/>
          <w:i/>
          <w:iCs/>
          <w:color w:val="000000"/>
        </w:rPr>
      </w:pPr>
      <w:r w:rsidRPr="00637195">
        <w:rPr>
          <w:rFonts w:ascii="TimesNewRomanPS-ItalicMT" w:eastAsia="Times New Roman" w:hAnsi="TimesNewRomanPS-ItalicMT" w:cs="Times New Roman"/>
          <w:i/>
          <w:iCs/>
          <w:color w:val="000000"/>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9E4739" w:rsidRPr="009E4739" w:rsidRDefault="009E4739" w:rsidP="009E4739">
      <w:pPr>
        <w:ind w:firstLine="567"/>
        <w:rPr>
          <w:rFonts w:ascii="TimesNewRomanPS-ItalicMT" w:eastAsia="Times New Roman" w:hAnsi="TimesNewRomanPS-ItalicMT" w:cs="Times New Roman"/>
          <w:bCs/>
          <w:i/>
          <w:iCs/>
        </w:rPr>
      </w:pPr>
      <w:r w:rsidRPr="009E4739">
        <w:rPr>
          <w:rFonts w:ascii="TimesNewRomanPS-ItalicMT" w:eastAsia="Times New Roman" w:hAnsi="TimesNewRomanPS-ItalicMT" w:cs="Times New Roman"/>
          <w:bCs/>
          <w:i/>
          <w:iCs/>
        </w:rPr>
        <w:t>Căn cứ Luật Đất đai ngày 18 tháng 01 năm 2024;</w:t>
      </w:r>
    </w:p>
    <w:p w:rsidR="009E4739" w:rsidRPr="009E4739" w:rsidRDefault="009E4739" w:rsidP="009E4739">
      <w:pPr>
        <w:ind w:firstLine="567"/>
        <w:rPr>
          <w:rFonts w:ascii="TimesNewRomanPS-ItalicMT" w:eastAsia="Times New Roman" w:hAnsi="TimesNewRomanPS-ItalicMT" w:cs="Times New Roman"/>
          <w:bCs/>
          <w:i/>
          <w:iCs/>
        </w:rPr>
      </w:pPr>
      <w:r w:rsidRPr="009E4739">
        <w:rPr>
          <w:rFonts w:ascii="TimesNewRomanPS-ItalicMT" w:eastAsia="Times New Roman" w:hAnsi="TimesNewRomanPS-ItalicMT" w:cs="Times New Roman"/>
          <w:bCs/>
          <w:i/>
          <w:iCs/>
        </w:rPr>
        <w:t>Căn cứ Nghị định số 112/2024/NĐ-CP ngày 11 tháng 9 năm 2024 của Chính phủ quy định chi tiết về đất trồng lúa;</w:t>
      </w:r>
    </w:p>
    <w:p w:rsidR="00637195" w:rsidRPr="009E4739" w:rsidRDefault="009E4739" w:rsidP="009E4739">
      <w:pPr>
        <w:spacing w:before="120" w:after="120" w:line="240" w:lineRule="auto"/>
        <w:ind w:firstLine="567"/>
        <w:jc w:val="both"/>
        <w:rPr>
          <w:rFonts w:ascii="TimesNewRomanPS-ItalicMT" w:eastAsia="Times New Roman" w:hAnsi="TimesNewRomanPS-ItalicMT" w:cs="Times New Roman"/>
          <w:i/>
          <w:iCs/>
          <w:color w:val="000000"/>
        </w:rPr>
      </w:pPr>
      <w:r w:rsidRPr="009E4739">
        <w:rPr>
          <w:rFonts w:ascii="TimesNewRomanPS-ItalicMT" w:eastAsia="Times New Roman" w:hAnsi="TimesNewRomanPS-ItalicMT" w:cs="Times New Roman"/>
          <w:bCs/>
          <w:i/>
          <w:iCs/>
        </w:rPr>
        <w:t>Theo đề nghị của Giám đốc Sở Tài chính</w:t>
      </w:r>
      <w:r w:rsidR="00637195" w:rsidRPr="009E4739">
        <w:rPr>
          <w:rFonts w:ascii="TimesNewRomanPS-ItalicMT" w:eastAsia="Times New Roman" w:hAnsi="TimesNewRomanPS-ItalicMT" w:cs="Times New Roman"/>
          <w:i/>
          <w:iCs/>
          <w:color w:val="000000"/>
        </w:rPr>
        <w:t>.</w:t>
      </w:r>
    </w:p>
    <w:p w:rsidR="00712BA2" w:rsidRDefault="00712BA2" w:rsidP="00637195">
      <w:pPr>
        <w:spacing w:before="120" w:after="120" w:line="240" w:lineRule="auto"/>
        <w:ind w:firstLine="567"/>
        <w:jc w:val="center"/>
        <w:rPr>
          <w:rFonts w:ascii="TimesNewRomanPS-BoldMT" w:eastAsia="Times New Roman" w:hAnsi="TimesNewRomanPS-BoldMT" w:cs="Times New Roman"/>
          <w:b/>
          <w:bCs/>
          <w:color w:val="000000"/>
        </w:rPr>
      </w:pPr>
    </w:p>
    <w:p w:rsidR="00637195" w:rsidRPr="00637195" w:rsidRDefault="00637195" w:rsidP="00637195">
      <w:pPr>
        <w:spacing w:before="120" w:after="120" w:line="240" w:lineRule="auto"/>
        <w:ind w:firstLine="567"/>
        <w:jc w:val="center"/>
        <w:rPr>
          <w:rFonts w:ascii="TimesNewRomanPS-BoldMT" w:eastAsia="Times New Roman" w:hAnsi="TimesNewRomanPS-BoldMT" w:cs="Times New Roman"/>
          <w:b/>
          <w:bCs/>
          <w:color w:val="000000"/>
        </w:rPr>
      </w:pPr>
      <w:r w:rsidRPr="00637195">
        <w:rPr>
          <w:rFonts w:ascii="TimesNewRomanPS-BoldMT" w:eastAsia="Times New Roman" w:hAnsi="TimesNewRomanPS-BoldMT" w:cs="Times New Roman"/>
          <w:b/>
          <w:bCs/>
          <w:color w:val="000000"/>
        </w:rPr>
        <w:t>QUYẾT ĐỊNH:</w:t>
      </w:r>
    </w:p>
    <w:p w:rsidR="00712BA2" w:rsidRDefault="00712BA2" w:rsidP="00637195">
      <w:pPr>
        <w:spacing w:before="120" w:after="120" w:line="240" w:lineRule="auto"/>
        <w:ind w:firstLine="567"/>
        <w:jc w:val="both"/>
        <w:rPr>
          <w:rFonts w:ascii="TimesNewRomanPS-BoldMT" w:eastAsia="Times New Roman" w:hAnsi="TimesNewRomanPS-BoldMT" w:cs="Times New Roman"/>
          <w:b/>
          <w:bCs/>
          <w:color w:val="000000"/>
        </w:rPr>
      </w:pPr>
    </w:p>
    <w:p w:rsidR="009E4739" w:rsidRPr="009E4739" w:rsidRDefault="009E4739" w:rsidP="009E4739">
      <w:pPr>
        <w:spacing w:after="0" w:line="240" w:lineRule="auto"/>
        <w:ind w:firstLine="567"/>
        <w:jc w:val="both"/>
        <w:rPr>
          <w:rFonts w:eastAsia="Times New Roman" w:cs="Times New Roman"/>
          <w:b/>
          <w:bCs/>
          <w:color w:val="000000"/>
          <w:szCs w:val="28"/>
        </w:rPr>
      </w:pPr>
      <w:r w:rsidRPr="009E4739">
        <w:rPr>
          <w:rFonts w:eastAsia="Times New Roman" w:cs="Times New Roman"/>
          <w:b/>
          <w:bCs/>
          <w:color w:val="000000"/>
          <w:szCs w:val="28"/>
        </w:rPr>
        <w:t>Điều 1. Phạm vi điều chỉnh và đối tượng áp dụng</w:t>
      </w:r>
    </w:p>
    <w:p w:rsidR="009E4739" w:rsidRPr="009E4739" w:rsidRDefault="009E4739" w:rsidP="009E4739">
      <w:pPr>
        <w:spacing w:after="0" w:line="240" w:lineRule="auto"/>
        <w:ind w:firstLine="567"/>
        <w:jc w:val="both"/>
        <w:rPr>
          <w:rFonts w:eastAsia="Times New Roman" w:cs="Times New Roman"/>
          <w:color w:val="000000"/>
          <w:szCs w:val="28"/>
        </w:rPr>
      </w:pPr>
      <w:r w:rsidRPr="009E4739">
        <w:rPr>
          <w:rFonts w:eastAsia="Times New Roman" w:cs="Times New Roman"/>
          <w:color w:val="000000"/>
          <w:szCs w:val="28"/>
        </w:rPr>
        <w:t>1. Phạm vi điều chỉnh</w:t>
      </w:r>
    </w:p>
    <w:p w:rsidR="009E4739" w:rsidRPr="009E4739" w:rsidRDefault="009E4739" w:rsidP="009E4739">
      <w:pPr>
        <w:spacing w:after="0" w:line="240" w:lineRule="auto"/>
        <w:ind w:firstLine="567"/>
        <w:jc w:val="both"/>
        <w:rPr>
          <w:rFonts w:eastAsia="Times New Roman" w:cs="Times New Roman"/>
          <w:color w:val="000000"/>
          <w:szCs w:val="28"/>
        </w:rPr>
      </w:pPr>
      <w:r w:rsidRPr="009E4739">
        <w:rPr>
          <w:rFonts w:eastAsia="Times New Roman" w:cs="Times New Roman"/>
          <w:color w:val="000000"/>
          <w:szCs w:val="28"/>
        </w:rPr>
        <w:t>Quyết định này quy định mức nộp tiền để nhà nước bổ sung diện tích đất chuyên trồng lúa bị mất hoặc tăng hiệu quả sử dụng đất trồng lúa theo quy định tại Khoản 1 Điều 12 Nghị định 112/2024/NĐ-CP ngày 11/9/2024 của Chính phủ.</w:t>
      </w:r>
    </w:p>
    <w:p w:rsidR="009E4739" w:rsidRPr="009E4739" w:rsidRDefault="009E4739" w:rsidP="009E4739">
      <w:pPr>
        <w:spacing w:after="0" w:line="240" w:lineRule="auto"/>
        <w:ind w:firstLine="567"/>
        <w:jc w:val="both"/>
        <w:rPr>
          <w:rFonts w:eastAsia="Times New Roman" w:cs="Times New Roman"/>
          <w:color w:val="000000"/>
          <w:szCs w:val="28"/>
        </w:rPr>
      </w:pPr>
      <w:r w:rsidRPr="009E4739">
        <w:rPr>
          <w:rFonts w:eastAsia="Times New Roman" w:cs="Times New Roman"/>
          <w:color w:val="000000"/>
          <w:szCs w:val="28"/>
        </w:rPr>
        <w:t>2. Đối tượng áp dụng</w:t>
      </w:r>
    </w:p>
    <w:p w:rsidR="009E4739" w:rsidRPr="009E4739" w:rsidRDefault="009E4739" w:rsidP="009E4739">
      <w:pPr>
        <w:spacing w:after="0" w:line="240" w:lineRule="auto"/>
        <w:ind w:firstLine="567"/>
        <w:jc w:val="both"/>
        <w:rPr>
          <w:rFonts w:eastAsia="Times New Roman" w:cs="Times New Roman"/>
          <w:color w:val="000000"/>
          <w:szCs w:val="28"/>
        </w:rPr>
      </w:pPr>
      <w:r w:rsidRPr="009E4739">
        <w:rPr>
          <w:rFonts w:eastAsia="Times New Roman" w:cs="Times New Roman"/>
          <w:color w:val="000000"/>
          <w:szCs w:val="28"/>
        </w:rPr>
        <w:t>Cơ quan nhà nước; người sử dụng đất trồng lúa và các đối tượng khác có liên quan đến việc quản lý, sử dụng đất trồng lúa trên địa bàn tỉnh Hải Dương.</w:t>
      </w:r>
    </w:p>
    <w:p w:rsidR="009E4739" w:rsidRPr="009E4739" w:rsidRDefault="009E4739" w:rsidP="009E4739">
      <w:pPr>
        <w:spacing w:after="0" w:line="240" w:lineRule="auto"/>
        <w:ind w:firstLine="567"/>
        <w:jc w:val="both"/>
        <w:rPr>
          <w:rFonts w:eastAsia="Times New Roman" w:cs="Times New Roman"/>
          <w:b/>
          <w:bCs/>
          <w:color w:val="000000"/>
          <w:szCs w:val="28"/>
        </w:rPr>
      </w:pPr>
      <w:r w:rsidRPr="009E4739">
        <w:rPr>
          <w:rFonts w:eastAsia="Times New Roman" w:cs="Times New Roman"/>
          <w:b/>
          <w:bCs/>
          <w:color w:val="000000"/>
          <w:szCs w:val="28"/>
        </w:rPr>
        <w:t>Điều 2</w:t>
      </w:r>
      <w:r w:rsidRPr="009E4739">
        <w:rPr>
          <w:rFonts w:eastAsia="Times New Roman" w:cs="Times New Roman"/>
          <w:color w:val="000000"/>
          <w:szCs w:val="28"/>
        </w:rPr>
        <w:t xml:space="preserve">. </w:t>
      </w:r>
      <w:r w:rsidRPr="009E4739">
        <w:rPr>
          <w:rFonts w:eastAsia="Times New Roman" w:cs="Times New Roman"/>
          <w:b/>
          <w:bCs/>
          <w:color w:val="000000"/>
          <w:szCs w:val="28"/>
        </w:rPr>
        <w:t>Mức nộp tiền để nhà nước bổ sung diện tích đất chuyên trồng lúa bị mất hoặc tăng hiệu quả sử dụng đất trồng lúa</w:t>
      </w:r>
    </w:p>
    <w:p w:rsidR="009E4739" w:rsidRPr="009E4739" w:rsidRDefault="009E4739" w:rsidP="009E4739">
      <w:pPr>
        <w:spacing w:after="0" w:line="240" w:lineRule="auto"/>
        <w:ind w:firstLine="567"/>
        <w:jc w:val="both"/>
        <w:rPr>
          <w:rFonts w:eastAsia="Times New Roman" w:cs="Times New Roman"/>
          <w:color w:val="000000"/>
          <w:szCs w:val="28"/>
        </w:rPr>
      </w:pPr>
      <w:r w:rsidRPr="009E4739">
        <w:rPr>
          <w:rFonts w:eastAsia="Times New Roman" w:cs="Times New Roman"/>
          <w:color w:val="000000"/>
          <w:szCs w:val="28"/>
        </w:rPr>
        <w:t>Mức nộp tiền = Diện tích (x) Giá của loại đất trồng lúa x 50%. Trong đó:</w:t>
      </w:r>
    </w:p>
    <w:p w:rsidR="009E4739" w:rsidRPr="009E4739" w:rsidRDefault="009E4739" w:rsidP="009E4739">
      <w:pPr>
        <w:spacing w:after="0" w:line="240" w:lineRule="auto"/>
        <w:ind w:firstLine="567"/>
        <w:jc w:val="both"/>
        <w:rPr>
          <w:rFonts w:eastAsia="Times New Roman" w:cs="Times New Roman"/>
          <w:sz w:val="24"/>
          <w:szCs w:val="24"/>
        </w:rPr>
      </w:pPr>
      <w:r w:rsidRPr="009E4739">
        <w:rPr>
          <w:rFonts w:eastAsia="Times New Roman" w:cs="Times New Roman"/>
          <w:color w:val="000000"/>
          <w:szCs w:val="28"/>
        </w:rPr>
        <w:t>1. Diện tích là phần diện tích đất chuyên trồng lúa chuyển sang mục đích phi nông nghiệp phải nộp tiền theo văn bản xác nhận của cơ quan tài nguyên và môi trường.</w:t>
      </w:r>
    </w:p>
    <w:p w:rsidR="009E4739" w:rsidRPr="009E4739" w:rsidRDefault="009E4739" w:rsidP="009E4739">
      <w:pPr>
        <w:spacing w:after="0" w:line="240" w:lineRule="auto"/>
        <w:ind w:firstLine="567"/>
        <w:jc w:val="both"/>
        <w:rPr>
          <w:rFonts w:eastAsia="Times New Roman" w:cs="Times New Roman"/>
          <w:color w:val="000000"/>
          <w:szCs w:val="28"/>
        </w:rPr>
      </w:pPr>
      <w:r w:rsidRPr="009E4739">
        <w:rPr>
          <w:rFonts w:eastAsia="Times New Roman" w:cs="Times New Roman"/>
          <w:color w:val="000000"/>
          <w:szCs w:val="28"/>
        </w:rPr>
        <w:lastRenderedPageBreak/>
        <w:t>2. Giá của loại đất trồng lúa tính theo Bảng giá đất trồng cây hàng năm do Ủy ban nhân dân tỉnh ban hành tại thời điểm có quyết định chuyển mục đích sử dụng đất của cấp có thẩm quyền.</w:t>
      </w:r>
    </w:p>
    <w:p w:rsidR="009E4739" w:rsidRPr="009E4739" w:rsidRDefault="009E4739" w:rsidP="009E4739">
      <w:pPr>
        <w:spacing w:after="0" w:line="240" w:lineRule="auto"/>
        <w:ind w:firstLine="567"/>
        <w:jc w:val="both"/>
        <w:rPr>
          <w:rFonts w:eastAsia="Times New Roman" w:cs="Times New Roman"/>
          <w:b/>
          <w:bCs/>
          <w:color w:val="000000"/>
          <w:szCs w:val="28"/>
        </w:rPr>
      </w:pPr>
      <w:r w:rsidRPr="009E4739">
        <w:rPr>
          <w:rFonts w:eastAsia="Times New Roman" w:cs="Times New Roman"/>
          <w:b/>
          <w:bCs/>
          <w:color w:val="000000"/>
          <w:szCs w:val="28"/>
        </w:rPr>
        <w:t>Điều 3. Hiệu lực thi hành</w:t>
      </w:r>
    </w:p>
    <w:p w:rsidR="009E4739" w:rsidRPr="009E4739" w:rsidRDefault="009E4739" w:rsidP="009E4739">
      <w:pPr>
        <w:spacing w:after="0" w:line="240" w:lineRule="auto"/>
        <w:ind w:firstLine="567"/>
        <w:jc w:val="both"/>
        <w:rPr>
          <w:rFonts w:eastAsia="Times New Roman" w:cs="Times New Roman"/>
          <w:color w:val="000000"/>
          <w:szCs w:val="28"/>
        </w:rPr>
      </w:pPr>
      <w:r w:rsidRPr="009E4739">
        <w:rPr>
          <w:rFonts w:eastAsia="Times New Roman" w:cs="Times New Roman"/>
          <w:color w:val="000000"/>
          <w:szCs w:val="28"/>
        </w:rPr>
        <w:t>1. Quyết định này có hiệu lực thi hành từ ngày 10 tháng 01 năm 2025.</w:t>
      </w:r>
    </w:p>
    <w:p w:rsidR="009E4739" w:rsidRPr="009E4739" w:rsidRDefault="009E4739" w:rsidP="009E4739">
      <w:pPr>
        <w:spacing w:after="0" w:line="240" w:lineRule="auto"/>
        <w:ind w:firstLine="567"/>
        <w:jc w:val="both"/>
        <w:rPr>
          <w:rFonts w:eastAsia="Times New Roman" w:cs="Times New Roman"/>
          <w:color w:val="000000"/>
          <w:szCs w:val="28"/>
        </w:rPr>
      </w:pPr>
      <w:r w:rsidRPr="009E4739">
        <w:rPr>
          <w:rFonts w:eastAsia="Times New Roman" w:cs="Times New Roman"/>
          <w:color w:val="000000"/>
          <w:szCs w:val="28"/>
        </w:rPr>
        <w:t>2. Quyết định này thay thế Quyết định số 29/2016/QĐ-UBND ngày 01 tháng 11 năm 2016 của Ủy ban nhân dân tỉnh về việc quy định một số nội dung về thu, nộp, quản lý và sử dụng tiền bảo vệ, phát triển đất trồng lúa khi chuyển mục đích sử dụng đất chuyên trồng lúa nước sang đất phi nông nghiệp trên địa bàn tỉnh Hải Dương.</w:t>
      </w:r>
    </w:p>
    <w:p w:rsidR="00637195" w:rsidRPr="009E4739" w:rsidRDefault="009E4739" w:rsidP="009E4739">
      <w:pPr>
        <w:spacing w:before="120" w:after="120" w:line="240" w:lineRule="auto"/>
        <w:ind w:firstLine="567"/>
        <w:jc w:val="both"/>
        <w:rPr>
          <w:rFonts w:eastAsia="Times New Roman" w:cs="Times New Roman"/>
          <w:color w:val="000000"/>
          <w:szCs w:val="28"/>
        </w:rPr>
      </w:pPr>
      <w:r w:rsidRPr="009E4739">
        <w:rPr>
          <w:rFonts w:eastAsia="Times New Roman" w:cs="Times New Roman"/>
          <w:b/>
          <w:bCs/>
          <w:color w:val="000000"/>
          <w:szCs w:val="28"/>
        </w:rPr>
        <w:t xml:space="preserve">Điều 4. </w:t>
      </w:r>
      <w:r w:rsidRPr="009E4739">
        <w:rPr>
          <w:rFonts w:eastAsia="Times New Roman" w:cs="Times New Roman"/>
          <w:color w:val="000000"/>
          <w:szCs w:val="28"/>
        </w:rPr>
        <w:t>Chánh Văn phòng Uỷ ban nhân dân tỉnh; Giám đốc các Sở: Tài chính, Tài nguyên và Môi trường; Cục trưởng Cục thuế tỉnh; Giám đốc Kho bạc Nhà nước tỉnh; Thủ trưởng các Sở, ban, ngành, đoàn thể; Chủ tịch Ủy ban nhân dân các huyện, thành phố, thị xã; các tổ chức và cá nhân có liên quan chịu trách nhiệm thi hành Quyết định này.</w:t>
      </w:r>
      <w:r w:rsidRPr="009E4739">
        <w:rPr>
          <w:rFonts w:eastAsia="Times New Roman" w:cs="Times New Roman"/>
          <w:sz w:val="24"/>
          <w:szCs w:val="24"/>
        </w:rPr>
        <w:t xml:space="preserve"> </w:t>
      </w:r>
      <w:r w:rsidR="00637195" w:rsidRPr="009E4739">
        <w:rPr>
          <w:rFonts w:eastAsia="Times New Roman" w:cs="Times New Roman"/>
          <w:color w:val="00000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637195" w:rsidTr="00637195">
        <w:tc>
          <w:tcPr>
            <w:tcW w:w="4644" w:type="dxa"/>
          </w:tcPr>
          <w:p w:rsidR="00637195" w:rsidRPr="00637195" w:rsidRDefault="00637195" w:rsidP="00637195">
            <w:pPr>
              <w:rPr>
                <w:rFonts w:ascii="TimesNewRomanPS-BoldItalicMT" w:eastAsia="Times New Roman" w:hAnsi="TimesNewRomanPS-BoldItalicMT" w:cs="Times New Roman"/>
                <w:b/>
                <w:bCs/>
                <w:i/>
                <w:iCs/>
                <w:color w:val="000000"/>
                <w:sz w:val="24"/>
              </w:rPr>
            </w:pPr>
            <w:r w:rsidRPr="00637195">
              <w:rPr>
                <w:rFonts w:ascii="TimesNewRomanPS-BoldItalicMT" w:eastAsia="Times New Roman" w:hAnsi="TimesNewRomanPS-BoldItalicMT" w:cs="Times New Roman"/>
                <w:b/>
                <w:bCs/>
                <w:i/>
                <w:iCs/>
                <w:color w:val="000000"/>
                <w:sz w:val="24"/>
              </w:rPr>
              <w:t>Nơi nhận: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140"/>
            </w:tblGrid>
            <w:tr w:rsidR="009E4739" w:rsidRPr="009E4739" w:rsidTr="009E4739">
              <w:tc>
                <w:tcPr>
                  <w:tcW w:w="4140" w:type="dxa"/>
                  <w:tcBorders>
                    <w:top w:val="nil"/>
                    <w:left w:val="nil"/>
                    <w:bottom w:val="nil"/>
                    <w:right w:val="nil"/>
                  </w:tcBorders>
                  <w:vAlign w:val="center"/>
                  <w:hideMark/>
                </w:tcPr>
                <w:p w:rsidR="009E4739" w:rsidRDefault="00637195" w:rsidP="009E4739">
                  <w:pPr>
                    <w:spacing w:after="0" w:line="240" w:lineRule="auto"/>
                    <w:ind w:left="-105"/>
                    <w:rPr>
                      <w:rFonts w:ascii="TimesNewRomanPSMT" w:eastAsia="Times New Roman" w:hAnsi="TimesNewRomanPSMT" w:cs="Times New Roman"/>
                      <w:color w:val="000000"/>
                      <w:sz w:val="22"/>
                    </w:rPr>
                  </w:pPr>
                  <w:r w:rsidRPr="00637195">
                    <w:rPr>
                      <w:rFonts w:ascii="TimesNewRomanPSMT" w:eastAsia="Times New Roman" w:hAnsi="TimesNewRomanPSMT" w:cs="Times New Roman"/>
                      <w:color w:val="000000"/>
                      <w:sz w:val="22"/>
                    </w:rPr>
                    <w:t xml:space="preserve">- </w:t>
                  </w:r>
                  <w:r w:rsidR="009E4739" w:rsidRPr="009E4739">
                    <w:rPr>
                      <w:rFonts w:ascii="TimesNewRomanPSMT" w:eastAsia="Times New Roman" w:hAnsi="TimesNewRomanPSMT" w:cs="Times New Roman"/>
                      <w:color w:val="000000"/>
                      <w:sz w:val="22"/>
                    </w:rPr>
                    <w:t>Như Điều 4;</w:t>
                  </w:r>
                </w:p>
                <w:p w:rsidR="009E4739" w:rsidRPr="009E4739" w:rsidRDefault="009E4739" w:rsidP="009E4739">
                  <w:pPr>
                    <w:spacing w:after="0" w:line="240" w:lineRule="auto"/>
                    <w:ind w:left="-105"/>
                    <w:rPr>
                      <w:rFonts w:ascii="TimesNewRomanPSMT" w:eastAsia="Times New Roman" w:hAnsi="TimesNewRomanPSMT" w:cs="Times New Roman"/>
                      <w:color w:val="000000"/>
                      <w:sz w:val="22"/>
                    </w:rPr>
                  </w:pPr>
                  <w:r w:rsidRPr="009E4739">
                    <w:rPr>
                      <w:rFonts w:ascii="TimesNewRomanPSMT" w:eastAsia="Times New Roman" w:hAnsi="TimesNewRomanPSMT" w:cs="Times New Roman"/>
                      <w:color w:val="000000"/>
                      <w:sz w:val="22"/>
                    </w:rPr>
                    <w:t>- Văn phòng Chính phủ;</w:t>
                  </w:r>
                </w:p>
              </w:tc>
            </w:tr>
          </w:tbl>
          <w:p w:rsidR="009E4739" w:rsidRPr="009E4739" w:rsidRDefault="009E4739" w:rsidP="009E4739">
            <w:pPr>
              <w:rPr>
                <w:rFonts w:ascii="TimesNewRomanPSMT" w:eastAsia="Times New Roman" w:hAnsi="TimesNewRomanPSMT" w:cs="Times New Roman"/>
                <w:color w:val="000000"/>
                <w:sz w:val="22"/>
              </w:rPr>
            </w:pPr>
            <w:r w:rsidRPr="009E4739">
              <w:rPr>
                <w:rFonts w:ascii="TimesNewRomanPSMT" w:eastAsia="Times New Roman" w:hAnsi="TimesNewRomanPSMT" w:cs="Times New Roman"/>
                <w:color w:val="000000"/>
                <w:sz w:val="22"/>
              </w:rPr>
              <w:t>- Vụ Pháp chế - Bộ Tài chính;</w:t>
            </w:r>
          </w:p>
          <w:p w:rsidR="009E4739" w:rsidRPr="009E4739" w:rsidRDefault="009E4739" w:rsidP="009E4739">
            <w:pPr>
              <w:rPr>
                <w:rFonts w:ascii="TimesNewRomanPSMT" w:eastAsia="Times New Roman" w:hAnsi="TimesNewRomanPSMT" w:cs="Times New Roman"/>
                <w:color w:val="000000"/>
                <w:sz w:val="22"/>
              </w:rPr>
            </w:pPr>
            <w:r w:rsidRPr="009E4739">
              <w:rPr>
                <w:rFonts w:ascii="TimesNewRomanPSMT" w:eastAsia="Times New Roman" w:hAnsi="TimesNewRomanPSMT" w:cs="Times New Roman"/>
                <w:color w:val="000000"/>
                <w:sz w:val="22"/>
              </w:rPr>
              <w:t>- Cục kiểm tra văn bản (Bộ Tư pháp);</w:t>
            </w:r>
          </w:p>
          <w:p w:rsidR="009E4739" w:rsidRPr="009E4739" w:rsidRDefault="009E4739" w:rsidP="009E4739">
            <w:pPr>
              <w:rPr>
                <w:rFonts w:ascii="TimesNewRomanPSMT" w:eastAsia="Times New Roman" w:hAnsi="TimesNewRomanPSMT" w:cs="Times New Roman"/>
                <w:color w:val="000000"/>
                <w:sz w:val="22"/>
              </w:rPr>
            </w:pPr>
            <w:r w:rsidRPr="009E4739">
              <w:rPr>
                <w:rFonts w:ascii="TimesNewRomanPSMT" w:eastAsia="Times New Roman" w:hAnsi="TimesNewRomanPSMT" w:cs="Times New Roman"/>
                <w:color w:val="000000"/>
                <w:sz w:val="22"/>
              </w:rPr>
              <w:t>- Thường trực Tỉnh ủy;</w:t>
            </w:r>
          </w:p>
          <w:p w:rsidR="009E4739" w:rsidRPr="009E4739" w:rsidRDefault="009E4739" w:rsidP="009E4739">
            <w:pPr>
              <w:rPr>
                <w:rFonts w:ascii="TimesNewRomanPSMT" w:eastAsia="Times New Roman" w:hAnsi="TimesNewRomanPSMT" w:cs="Times New Roman"/>
                <w:color w:val="000000"/>
                <w:sz w:val="22"/>
              </w:rPr>
            </w:pPr>
            <w:r w:rsidRPr="009E4739">
              <w:rPr>
                <w:rFonts w:ascii="TimesNewRomanPSMT" w:eastAsia="Times New Roman" w:hAnsi="TimesNewRomanPSMT" w:cs="Times New Roman"/>
                <w:color w:val="000000"/>
                <w:sz w:val="22"/>
              </w:rPr>
              <w:t>- Thường trực HĐND tỉnh;</w:t>
            </w:r>
          </w:p>
          <w:p w:rsidR="009E4739" w:rsidRPr="009E4739" w:rsidRDefault="009E4739" w:rsidP="009E4739">
            <w:pPr>
              <w:rPr>
                <w:rFonts w:ascii="TimesNewRomanPSMT" w:eastAsia="Times New Roman" w:hAnsi="TimesNewRomanPSMT" w:cs="Times New Roman"/>
                <w:color w:val="000000"/>
                <w:sz w:val="22"/>
              </w:rPr>
            </w:pPr>
            <w:r w:rsidRPr="009E4739">
              <w:rPr>
                <w:rFonts w:ascii="TimesNewRomanPSMT" w:eastAsia="Times New Roman" w:hAnsi="TimesNewRomanPSMT" w:cs="Times New Roman"/>
                <w:color w:val="000000"/>
                <w:sz w:val="22"/>
              </w:rPr>
              <w:t>- Chủ tịch, các Phó Chủ tịch HĐND, UBND tỉnh;</w:t>
            </w:r>
          </w:p>
          <w:p w:rsidR="009E4739" w:rsidRPr="009E4739" w:rsidRDefault="009E4739" w:rsidP="009E4739">
            <w:pPr>
              <w:rPr>
                <w:rFonts w:ascii="TimesNewRomanPSMT" w:eastAsia="Times New Roman" w:hAnsi="TimesNewRomanPSMT" w:cs="Times New Roman"/>
                <w:color w:val="000000"/>
                <w:sz w:val="22"/>
              </w:rPr>
            </w:pPr>
            <w:r w:rsidRPr="009E4739">
              <w:rPr>
                <w:rFonts w:ascii="TimesNewRomanPSMT" w:eastAsia="Times New Roman" w:hAnsi="TimesNewRomanPSMT" w:cs="Times New Roman"/>
                <w:color w:val="000000"/>
                <w:sz w:val="22"/>
              </w:rPr>
              <w:t>- Trưởng Đoàn Đại biểu Quốc hội tỉnh;</w:t>
            </w:r>
          </w:p>
          <w:p w:rsidR="009E4739" w:rsidRPr="009E4739" w:rsidRDefault="009E4739" w:rsidP="009E4739">
            <w:pPr>
              <w:rPr>
                <w:rFonts w:ascii="TimesNewRomanPSMT" w:eastAsia="Times New Roman" w:hAnsi="TimesNewRomanPSMT" w:cs="Times New Roman"/>
                <w:color w:val="000000"/>
                <w:sz w:val="22"/>
              </w:rPr>
            </w:pPr>
            <w:r w:rsidRPr="009E4739">
              <w:rPr>
                <w:rFonts w:ascii="TimesNewRomanPSMT" w:eastAsia="Times New Roman" w:hAnsi="TimesNewRomanPSMT" w:cs="Times New Roman"/>
                <w:color w:val="000000"/>
                <w:sz w:val="22"/>
              </w:rPr>
              <w:t>- Lãnh đạo VP UBND tỉnh;</w:t>
            </w:r>
          </w:p>
          <w:p w:rsidR="009E4739" w:rsidRPr="009E4739" w:rsidRDefault="009E4739" w:rsidP="009E4739">
            <w:pPr>
              <w:rPr>
                <w:rFonts w:ascii="TimesNewRomanPSMT" w:eastAsia="Times New Roman" w:hAnsi="TimesNewRomanPSMT" w:cs="Times New Roman"/>
                <w:color w:val="000000"/>
                <w:sz w:val="22"/>
              </w:rPr>
            </w:pPr>
            <w:r w:rsidRPr="009E4739">
              <w:rPr>
                <w:rFonts w:ascii="TimesNewRomanPSMT" w:eastAsia="Times New Roman" w:hAnsi="TimesNewRomanPSMT" w:cs="Times New Roman"/>
                <w:color w:val="000000"/>
                <w:sz w:val="22"/>
              </w:rPr>
              <w:t>- Trung tâm Công nghệ thông tin - VP UBND tỉnh;</w:t>
            </w:r>
          </w:p>
          <w:p w:rsidR="00637195" w:rsidRPr="00637195" w:rsidRDefault="009E4739" w:rsidP="009E4739">
            <w:pPr>
              <w:rPr>
                <w:rFonts w:ascii="TimesNewRomanPSMT" w:eastAsia="Times New Roman" w:hAnsi="TimesNewRomanPSMT" w:cs="Times New Roman"/>
                <w:color w:val="000000"/>
                <w:sz w:val="22"/>
              </w:rPr>
            </w:pPr>
            <w:r w:rsidRPr="009E4739">
              <w:rPr>
                <w:rFonts w:ascii="TimesNewRomanPSMT" w:eastAsia="Times New Roman" w:hAnsi="TimesNewRomanPSMT" w:cs="Times New Roman"/>
                <w:color w:val="000000"/>
                <w:sz w:val="22"/>
              </w:rPr>
              <w:t>- Lưu: VP, KTTC. TA (6b)</w:t>
            </w:r>
          </w:p>
          <w:p w:rsidR="00637195" w:rsidRDefault="00637195" w:rsidP="00637195">
            <w:pPr>
              <w:rPr>
                <w:rFonts w:ascii="TimesNewRomanPS-BoldItalicMT" w:eastAsia="Times New Roman" w:hAnsi="TimesNewRomanPS-BoldItalicMT" w:cs="Times New Roman"/>
                <w:b/>
                <w:bCs/>
                <w:i/>
                <w:iCs/>
                <w:color w:val="000000"/>
                <w:sz w:val="24"/>
              </w:rPr>
            </w:pPr>
          </w:p>
        </w:tc>
        <w:tc>
          <w:tcPr>
            <w:tcW w:w="4644" w:type="dxa"/>
          </w:tcPr>
          <w:p w:rsidR="00637195" w:rsidRDefault="00637195" w:rsidP="00637195">
            <w:pPr>
              <w:jc w:val="center"/>
              <w:rPr>
                <w:rFonts w:ascii="TimesNewRomanPS-BoldMT" w:eastAsia="Times New Roman" w:hAnsi="TimesNewRomanPS-BoldMT" w:cs="Times New Roman"/>
                <w:b/>
                <w:bCs/>
                <w:color w:val="000000"/>
              </w:rPr>
            </w:pPr>
            <w:r w:rsidRPr="00637195">
              <w:rPr>
                <w:rFonts w:ascii="TimesNewRomanPS-BoldMT" w:eastAsia="Times New Roman" w:hAnsi="TimesNewRomanPS-BoldMT" w:cs="Times New Roman"/>
                <w:b/>
                <w:bCs/>
                <w:color w:val="000000"/>
              </w:rPr>
              <w:t>TM. ỦY BAN NHÂN DÂN</w:t>
            </w:r>
          </w:p>
          <w:p w:rsidR="00637195" w:rsidRDefault="00637195" w:rsidP="00637195">
            <w:pPr>
              <w:jc w:val="center"/>
              <w:rPr>
                <w:rFonts w:ascii="TimesNewRomanPS-BoldMT" w:eastAsia="Times New Roman" w:hAnsi="TimesNewRomanPS-BoldMT" w:cs="Times New Roman"/>
                <w:b/>
                <w:bCs/>
                <w:color w:val="000000"/>
              </w:rPr>
            </w:pPr>
            <w:r w:rsidRPr="00637195">
              <w:rPr>
                <w:rFonts w:ascii="TimesNewRomanPS-BoldMT" w:eastAsia="Times New Roman" w:hAnsi="TimesNewRomanPS-BoldMT" w:cs="Times New Roman"/>
                <w:b/>
                <w:bCs/>
                <w:color w:val="000000"/>
              </w:rPr>
              <w:t>KT. CHỦ TỊCH</w:t>
            </w:r>
          </w:p>
          <w:p w:rsidR="00637195" w:rsidRPr="00637195" w:rsidRDefault="00637195" w:rsidP="00637195">
            <w:pPr>
              <w:jc w:val="center"/>
              <w:rPr>
                <w:rFonts w:ascii="TimesNewRomanPS-BoldMT" w:eastAsia="Times New Roman" w:hAnsi="TimesNewRomanPS-BoldMT" w:cs="Times New Roman"/>
                <w:b/>
                <w:bCs/>
                <w:color w:val="000000"/>
              </w:rPr>
            </w:pPr>
            <w:r w:rsidRPr="00637195">
              <w:rPr>
                <w:rFonts w:ascii="TimesNewRomanPS-BoldMT" w:eastAsia="Times New Roman" w:hAnsi="TimesNewRomanPS-BoldMT" w:cs="Times New Roman"/>
                <w:b/>
                <w:bCs/>
                <w:color w:val="000000"/>
              </w:rPr>
              <w:t>PHÓ CHỦ TỊCH</w:t>
            </w:r>
          </w:p>
          <w:p w:rsidR="00637195" w:rsidRDefault="00637195" w:rsidP="00637195">
            <w:pPr>
              <w:jc w:val="center"/>
              <w:rPr>
                <w:rFonts w:ascii="TimesNewRomanPS-BoldMT" w:eastAsia="Times New Roman" w:hAnsi="TimesNewRomanPS-BoldMT" w:cs="Times New Roman"/>
                <w:b/>
                <w:bCs/>
                <w:color w:val="000000"/>
              </w:rPr>
            </w:pPr>
          </w:p>
          <w:p w:rsidR="00637195" w:rsidRDefault="00637195" w:rsidP="00637195">
            <w:pPr>
              <w:jc w:val="center"/>
              <w:rPr>
                <w:rFonts w:ascii="TimesNewRomanPS-BoldMT" w:eastAsia="Times New Roman" w:hAnsi="TimesNewRomanPS-BoldMT" w:cs="Times New Roman"/>
                <w:b/>
                <w:bCs/>
                <w:color w:val="000000"/>
              </w:rPr>
            </w:pPr>
          </w:p>
          <w:p w:rsidR="00637195" w:rsidRDefault="00637195" w:rsidP="00637195">
            <w:pPr>
              <w:jc w:val="center"/>
              <w:rPr>
                <w:rFonts w:ascii="TimesNewRomanPS-BoldMT" w:eastAsia="Times New Roman" w:hAnsi="TimesNewRomanPS-BoldMT" w:cs="Times New Roman"/>
                <w:b/>
                <w:bCs/>
                <w:color w:val="000000"/>
              </w:rPr>
            </w:pPr>
          </w:p>
          <w:p w:rsidR="00637195" w:rsidRDefault="00637195" w:rsidP="00637195">
            <w:pPr>
              <w:jc w:val="center"/>
              <w:rPr>
                <w:rFonts w:ascii="TimesNewRomanPS-BoldMT" w:eastAsia="Times New Roman" w:hAnsi="TimesNewRomanPS-BoldMT" w:cs="Times New Roman"/>
                <w:b/>
                <w:bCs/>
                <w:color w:val="000000"/>
              </w:rPr>
            </w:pPr>
          </w:p>
          <w:p w:rsidR="00637195" w:rsidRPr="00637195" w:rsidRDefault="009E4739" w:rsidP="00637195">
            <w:pPr>
              <w:jc w:val="center"/>
              <w:rPr>
                <w:rFonts w:ascii="TimesNewRomanPS-BoldMT" w:eastAsia="Times New Roman" w:hAnsi="TimesNewRomanPS-BoldMT" w:cs="Times New Roman"/>
                <w:b/>
                <w:bCs/>
                <w:color w:val="000000"/>
              </w:rPr>
            </w:pPr>
            <w:r>
              <w:rPr>
                <w:rFonts w:ascii="TimesNewRomanPS-BoldMT" w:eastAsia="Times New Roman" w:hAnsi="TimesNewRomanPS-BoldMT" w:cs="Times New Roman"/>
                <w:b/>
                <w:bCs/>
                <w:color w:val="000000"/>
              </w:rPr>
              <w:t>Trần Văn Quân</w:t>
            </w:r>
            <w:bookmarkStart w:id="0" w:name="_GoBack"/>
            <w:bookmarkEnd w:id="0"/>
          </w:p>
          <w:p w:rsidR="00637195" w:rsidRDefault="00637195" w:rsidP="00637195">
            <w:pPr>
              <w:rPr>
                <w:rFonts w:ascii="TimesNewRomanPS-BoldItalicMT" w:eastAsia="Times New Roman" w:hAnsi="TimesNewRomanPS-BoldItalicMT" w:cs="Times New Roman"/>
                <w:b/>
                <w:bCs/>
                <w:i/>
                <w:iCs/>
                <w:color w:val="000000"/>
                <w:sz w:val="24"/>
              </w:rPr>
            </w:pPr>
          </w:p>
        </w:tc>
      </w:tr>
    </w:tbl>
    <w:p w:rsidR="00637195" w:rsidRDefault="00637195" w:rsidP="00637195">
      <w:pPr>
        <w:spacing w:after="0" w:line="240" w:lineRule="auto"/>
        <w:rPr>
          <w:rFonts w:ascii="TimesNewRomanPS-BoldItalicMT" w:eastAsia="Times New Roman" w:hAnsi="TimesNewRomanPS-BoldItalicMT" w:cs="Times New Roman"/>
          <w:b/>
          <w:bCs/>
          <w:i/>
          <w:iCs/>
          <w:color w:val="000000"/>
          <w:sz w:val="24"/>
        </w:rPr>
      </w:pPr>
    </w:p>
    <w:p w:rsidR="00637195" w:rsidRDefault="00637195" w:rsidP="00637195">
      <w:pPr>
        <w:spacing w:after="0" w:line="240" w:lineRule="auto"/>
        <w:rPr>
          <w:rFonts w:ascii="TimesNewRomanPS-BoldItalicMT" w:eastAsia="Times New Roman" w:hAnsi="TimesNewRomanPS-BoldItalicMT" w:cs="Times New Roman"/>
          <w:b/>
          <w:bCs/>
          <w:i/>
          <w:iCs/>
          <w:color w:val="000000"/>
          <w:sz w:val="24"/>
        </w:rPr>
      </w:pPr>
    </w:p>
    <w:p w:rsidR="00637195" w:rsidRPr="00637195" w:rsidRDefault="00637195">
      <w:pPr>
        <w:spacing w:after="0" w:line="240" w:lineRule="auto"/>
        <w:rPr>
          <w:rFonts w:ascii="TimesNewRomanPS-BoldMT" w:eastAsia="Times New Roman" w:hAnsi="TimesNewRomanPS-BoldMT" w:cs="Times New Roman"/>
          <w:b/>
          <w:bCs/>
          <w:color w:val="000000"/>
        </w:rPr>
      </w:pPr>
    </w:p>
    <w:sectPr w:rsidR="00637195" w:rsidRPr="00637195" w:rsidSect="00A54806">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637195"/>
    <w:rsid w:val="00107C8E"/>
    <w:rsid w:val="00191696"/>
    <w:rsid w:val="001D3042"/>
    <w:rsid w:val="00637195"/>
    <w:rsid w:val="00712BA2"/>
    <w:rsid w:val="009E4739"/>
    <w:rsid w:val="00A548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6"/>
        <o:r id="V:Rule2" type="connector" idref="#_x0000_s1028"/>
        <o:r id="V:Rule3" type="connector" idref="#_x0000_s1027"/>
      </o:rules>
    </o:shapelayout>
  </w:shapeDefaults>
  <w:decimalSymbol w:val="."/>
  <w:listSeparator w:val=","/>
  <w14:docId w14:val="3AF5E16F"/>
  <w15:docId w15:val="{ABCFE8E2-6E6A-4681-838D-DD4165503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0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637195"/>
    <w:rPr>
      <w:rFonts w:ascii="TimesNewRomanPS-BoldMT" w:hAnsi="TimesNewRomanPS-BoldMT" w:hint="default"/>
      <w:b/>
      <w:bCs/>
      <w:i w:val="0"/>
      <w:iCs w:val="0"/>
      <w:color w:val="000000"/>
      <w:sz w:val="28"/>
      <w:szCs w:val="28"/>
    </w:rPr>
  </w:style>
  <w:style w:type="character" w:customStyle="1" w:styleId="fontstyle21">
    <w:name w:val="fontstyle21"/>
    <w:basedOn w:val="DefaultParagraphFont"/>
    <w:rsid w:val="00637195"/>
    <w:rPr>
      <w:rFonts w:ascii="TimesNewRomanPSMT" w:hAnsi="TimesNewRomanPSMT" w:hint="default"/>
      <w:b w:val="0"/>
      <w:bCs w:val="0"/>
      <w:i w:val="0"/>
      <w:iCs w:val="0"/>
      <w:color w:val="000000"/>
      <w:sz w:val="28"/>
      <w:szCs w:val="28"/>
    </w:rPr>
  </w:style>
  <w:style w:type="character" w:customStyle="1" w:styleId="fontstyle31">
    <w:name w:val="fontstyle31"/>
    <w:basedOn w:val="DefaultParagraphFont"/>
    <w:rsid w:val="00637195"/>
    <w:rPr>
      <w:rFonts w:ascii="TimesNewRomanPS-ItalicMT" w:hAnsi="TimesNewRomanPS-ItalicMT" w:hint="default"/>
      <w:b w:val="0"/>
      <w:bCs w:val="0"/>
      <w:i/>
      <w:iCs/>
      <w:color w:val="000000"/>
      <w:sz w:val="28"/>
      <w:szCs w:val="28"/>
    </w:rPr>
  </w:style>
  <w:style w:type="character" w:customStyle="1" w:styleId="fontstyle41">
    <w:name w:val="fontstyle41"/>
    <w:basedOn w:val="DefaultParagraphFont"/>
    <w:rsid w:val="00637195"/>
    <w:rPr>
      <w:rFonts w:ascii="TimesNewRomanPS-BoldItalicMT" w:hAnsi="TimesNewRomanPS-BoldItalicMT" w:hint="default"/>
      <w:b/>
      <w:bCs/>
      <w:i/>
      <w:iCs/>
      <w:color w:val="000000"/>
      <w:sz w:val="24"/>
      <w:szCs w:val="24"/>
    </w:rPr>
  </w:style>
  <w:style w:type="table" w:styleId="TableGrid">
    <w:name w:val="Table Grid"/>
    <w:basedOn w:val="TableNormal"/>
    <w:uiPriority w:val="39"/>
    <w:rsid w:val="0063719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075504">
      <w:bodyDiv w:val="1"/>
      <w:marLeft w:val="0"/>
      <w:marRight w:val="0"/>
      <w:marTop w:val="0"/>
      <w:marBottom w:val="0"/>
      <w:divBdr>
        <w:top w:val="none" w:sz="0" w:space="0" w:color="auto"/>
        <w:left w:val="none" w:sz="0" w:space="0" w:color="auto"/>
        <w:bottom w:val="none" w:sz="0" w:space="0" w:color="auto"/>
        <w:right w:val="none" w:sz="0" w:space="0" w:color="auto"/>
      </w:divBdr>
    </w:div>
    <w:div w:id="973025982">
      <w:bodyDiv w:val="1"/>
      <w:marLeft w:val="0"/>
      <w:marRight w:val="0"/>
      <w:marTop w:val="0"/>
      <w:marBottom w:val="0"/>
      <w:divBdr>
        <w:top w:val="none" w:sz="0" w:space="0" w:color="auto"/>
        <w:left w:val="none" w:sz="0" w:space="0" w:color="auto"/>
        <w:bottom w:val="none" w:sz="0" w:space="0" w:color="auto"/>
        <w:right w:val="none" w:sz="0" w:space="0" w:color="auto"/>
      </w:divBdr>
    </w:div>
    <w:div w:id="1221749167">
      <w:bodyDiv w:val="1"/>
      <w:marLeft w:val="0"/>
      <w:marRight w:val="0"/>
      <w:marTop w:val="0"/>
      <w:marBottom w:val="0"/>
      <w:divBdr>
        <w:top w:val="none" w:sz="0" w:space="0" w:color="auto"/>
        <w:left w:val="none" w:sz="0" w:space="0" w:color="auto"/>
        <w:bottom w:val="none" w:sz="0" w:space="0" w:color="auto"/>
        <w:right w:val="none" w:sz="0" w:space="0" w:color="auto"/>
      </w:divBdr>
    </w:div>
    <w:div w:id="1445689554">
      <w:bodyDiv w:val="1"/>
      <w:marLeft w:val="0"/>
      <w:marRight w:val="0"/>
      <w:marTop w:val="0"/>
      <w:marBottom w:val="0"/>
      <w:divBdr>
        <w:top w:val="none" w:sz="0" w:space="0" w:color="auto"/>
        <w:left w:val="none" w:sz="0" w:space="0" w:color="auto"/>
        <w:bottom w:val="none" w:sz="0" w:space="0" w:color="auto"/>
        <w:right w:val="none" w:sz="0" w:space="0" w:color="auto"/>
      </w:divBdr>
    </w:div>
    <w:div w:id="1596358546">
      <w:bodyDiv w:val="1"/>
      <w:marLeft w:val="0"/>
      <w:marRight w:val="0"/>
      <w:marTop w:val="0"/>
      <w:marBottom w:val="0"/>
      <w:divBdr>
        <w:top w:val="none" w:sz="0" w:space="0" w:color="auto"/>
        <w:left w:val="none" w:sz="0" w:space="0" w:color="auto"/>
        <w:bottom w:val="none" w:sz="0" w:space="0" w:color="auto"/>
        <w:right w:val="none" w:sz="0" w:space="0" w:color="auto"/>
      </w:divBdr>
    </w:div>
    <w:div w:id="2107578040">
      <w:bodyDiv w:val="1"/>
      <w:marLeft w:val="0"/>
      <w:marRight w:val="0"/>
      <w:marTop w:val="0"/>
      <w:marBottom w:val="0"/>
      <w:divBdr>
        <w:top w:val="none" w:sz="0" w:space="0" w:color="auto"/>
        <w:left w:val="none" w:sz="0" w:space="0" w:color="auto"/>
        <w:bottom w:val="none" w:sz="0" w:space="0" w:color="auto"/>
        <w:right w:val="none" w:sz="0" w:space="0" w:color="auto"/>
      </w:divBdr>
    </w:div>
    <w:div w:id="2134861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1E7543-F06D-454D-95D6-A7E5F9E9CB07}"/>
</file>

<file path=customXml/itemProps2.xml><?xml version="1.0" encoding="utf-8"?>
<ds:datastoreItem xmlns:ds="http://schemas.openxmlformats.org/officeDocument/2006/customXml" ds:itemID="{22927104-3019-4B5A-B9EE-82AE943BA678}"/>
</file>

<file path=customXml/itemProps3.xml><?xml version="1.0" encoding="utf-8"?>
<ds:datastoreItem xmlns:ds="http://schemas.openxmlformats.org/officeDocument/2006/customXml" ds:itemID="{9EF6DE31-547B-4661-8041-2F8639213588}"/>
</file>

<file path=docProps/app.xml><?xml version="1.0" encoding="utf-8"?>
<Properties xmlns="http://schemas.openxmlformats.org/officeDocument/2006/extended-properties" xmlns:vt="http://schemas.openxmlformats.org/officeDocument/2006/docPropsVTypes">
  <Template>Normal</Template>
  <TotalTime>9</TotalTime>
  <Pages>2</Pages>
  <Words>437</Words>
  <Characters>2495</Characters>
  <Application>Microsoft Office Word</Application>
  <DocSecurity>0</DocSecurity>
  <Lines>20</Lines>
  <Paragraphs>5</Paragraphs>
  <ScaleCrop>false</ScaleCrop>
  <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THANHDD</dc:creator>
  <cp:lastModifiedBy>THANHDD</cp:lastModifiedBy>
  <cp:revision>3</cp:revision>
  <dcterms:created xsi:type="dcterms:W3CDTF">2024-01-08T06:38:00Z</dcterms:created>
  <dcterms:modified xsi:type="dcterms:W3CDTF">2025-01-02T06:33:00Z</dcterms:modified>
</cp:coreProperties>
</file>