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5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544"/>
        <w:gridCol w:w="5615"/>
      </w:tblGrid>
      <w:tr w:rsidR="008B76D7" w:rsidRPr="008B76D7" w14:paraId="3F5018AA" w14:textId="77777777" w:rsidTr="00FE5646">
        <w:trPr>
          <w:trHeight w:val="1276"/>
        </w:trPr>
        <w:tc>
          <w:tcPr>
            <w:tcW w:w="3544" w:type="dxa"/>
          </w:tcPr>
          <w:p w14:paraId="7C619768" w14:textId="1FEC3F41" w:rsidR="008B76D7" w:rsidRPr="008B76D7" w:rsidRDefault="008B76D7" w:rsidP="00385191">
            <w:pPr>
              <w:pStyle w:val="abc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val="fr-FR"/>
              </w:rPr>
            </w:pPr>
            <w:r w:rsidRPr="008B76D7">
              <w:rPr>
                <w:rFonts w:ascii="Times New Roman" w:hAnsi="Times New Roman"/>
                <w:b/>
                <w:bCs/>
                <w:sz w:val="26"/>
                <w:szCs w:val="28"/>
                <w:lang w:val="fr-FR"/>
              </w:rPr>
              <w:t>THỦ TƯỚNG CHÍNH PHỦ</w:t>
            </w:r>
          </w:p>
          <w:p w14:paraId="0AB9779D" w14:textId="7BFCE7B4" w:rsidR="008B76D7" w:rsidRDefault="00385191" w:rsidP="00385191">
            <w:pPr>
              <w:pStyle w:val="abc"/>
              <w:jc w:val="center"/>
              <w:rPr>
                <w:rFonts w:ascii="Times New Roman" w:hAnsi="Times New Roman"/>
                <w:sz w:val="26"/>
                <w:szCs w:val="28"/>
                <w:vertAlign w:val="superscript"/>
                <w:lang w:val="fr-FR"/>
              </w:rPr>
            </w:pPr>
            <w:r>
              <w:rPr>
                <w:rFonts w:ascii="Times New Roman" w:hAnsi="Times New Roman"/>
                <w:sz w:val="26"/>
                <w:szCs w:val="28"/>
                <w:vertAlign w:val="superscript"/>
                <w:lang w:val="fr-FR"/>
              </w:rPr>
              <w:t>________________</w:t>
            </w:r>
          </w:p>
          <w:p w14:paraId="32558A86" w14:textId="2910B455" w:rsidR="00FE5646" w:rsidRPr="008B76D7" w:rsidRDefault="00FE5646" w:rsidP="00385191">
            <w:pPr>
              <w:pStyle w:val="abc"/>
              <w:jc w:val="center"/>
              <w:rPr>
                <w:rFonts w:ascii="Times New Roman" w:hAnsi="Times New Roman"/>
                <w:sz w:val="32"/>
                <w:szCs w:val="28"/>
                <w:lang w:val="fr-FR"/>
              </w:rPr>
            </w:pPr>
          </w:p>
          <w:p w14:paraId="1071496F" w14:textId="5A71F20E" w:rsidR="008B76D7" w:rsidRPr="008F0FEA" w:rsidRDefault="008B76D7" w:rsidP="00385191">
            <w:pPr>
              <w:pStyle w:val="abc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385191">
              <w:rPr>
                <w:rFonts w:ascii="Times New Roman" w:hAnsi="Times New Roman"/>
                <w:sz w:val="26"/>
                <w:szCs w:val="28"/>
                <w:lang w:val="fr-FR"/>
              </w:rPr>
              <w:t xml:space="preserve">Số: </w:t>
            </w:r>
            <w:r w:rsidR="00B73AE6">
              <w:rPr>
                <w:rFonts w:ascii="Times New Roman" w:hAnsi="Times New Roman"/>
                <w:sz w:val="26"/>
                <w:szCs w:val="28"/>
                <w:lang w:val="fr-FR"/>
              </w:rPr>
              <w:t>20</w:t>
            </w:r>
            <w:r w:rsidR="005C5C13">
              <w:rPr>
                <w:rFonts w:ascii="Times New Roman" w:hAnsi="Times New Roman"/>
                <w:sz w:val="26"/>
                <w:szCs w:val="28"/>
                <w:lang w:val="fr-FR"/>
              </w:rPr>
              <w:t>/2025</w:t>
            </w:r>
            <w:r w:rsidRPr="00385191">
              <w:rPr>
                <w:rFonts w:ascii="Times New Roman" w:hAnsi="Times New Roman"/>
                <w:sz w:val="26"/>
                <w:szCs w:val="28"/>
                <w:lang w:val="fr-FR"/>
              </w:rPr>
              <w:t>/QĐ-TTg</w:t>
            </w:r>
          </w:p>
        </w:tc>
        <w:tc>
          <w:tcPr>
            <w:tcW w:w="5615" w:type="dxa"/>
          </w:tcPr>
          <w:p w14:paraId="651AF21A" w14:textId="77777777" w:rsidR="008B76D7" w:rsidRPr="008B76D7" w:rsidRDefault="008B76D7" w:rsidP="00385191">
            <w:pPr>
              <w:pStyle w:val="abc"/>
              <w:ind w:right="-52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val="fr-FR"/>
              </w:rPr>
            </w:pPr>
            <w:r w:rsidRPr="008B76D7">
              <w:rPr>
                <w:rFonts w:ascii="Times New Roman" w:hAnsi="Times New Roman"/>
                <w:b/>
                <w:bCs/>
                <w:sz w:val="26"/>
                <w:szCs w:val="28"/>
                <w:lang w:val="fr-FR"/>
              </w:rPr>
              <w:t>CỘNG HOÀ XÃ HỘI CHỦ NGHĨA VIỆT NAM</w:t>
            </w:r>
          </w:p>
          <w:p w14:paraId="55C6B3EC" w14:textId="3096C0CD" w:rsidR="008B76D7" w:rsidRPr="008B76D7" w:rsidRDefault="008B76D7" w:rsidP="00385191">
            <w:pPr>
              <w:pStyle w:val="abc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76D7">
              <w:rPr>
                <w:rFonts w:ascii="Times New Roman" w:hAnsi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0FC5D7ED" w14:textId="6C13125C" w:rsidR="00FE5646" w:rsidRDefault="00385191" w:rsidP="00385191">
            <w:pPr>
              <w:pStyle w:val="abc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_______________________________________</w:t>
            </w:r>
          </w:p>
          <w:p w14:paraId="42F154D4" w14:textId="3ABE4CBA" w:rsidR="008B76D7" w:rsidRPr="008B76D7" w:rsidRDefault="008B76D7" w:rsidP="00385191">
            <w:pPr>
              <w:pStyle w:val="abc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76D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Hà Nội, ngày </w:t>
            </w:r>
            <w:r w:rsidR="00B73AE6">
              <w:rPr>
                <w:rFonts w:ascii="Times New Roman" w:hAnsi="Times New Roman"/>
                <w:i/>
                <w:iCs/>
                <w:sz w:val="28"/>
                <w:szCs w:val="28"/>
              </w:rPr>
              <w:t>01</w:t>
            </w:r>
            <w:r w:rsidRPr="008B76D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tháng </w:t>
            </w:r>
            <w:r w:rsidR="00B73AE6">
              <w:rPr>
                <w:rFonts w:ascii="Times New Roman" w:hAnsi="Times New Roman"/>
                <w:i/>
                <w:iCs/>
                <w:sz w:val="28"/>
                <w:szCs w:val="28"/>
              </w:rPr>
              <w:t>7</w:t>
            </w:r>
            <w:r w:rsidRPr="008B76D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năm 2025</w:t>
            </w:r>
          </w:p>
        </w:tc>
      </w:tr>
    </w:tbl>
    <w:p w14:paraId="5708A68E" w14:textId="6FBA89B2" w:rsidR="00693193" w:rsidRDefault="00693193" w:rsidP="00385191">
      <w:pPr>
        <w:rPr>
          <w:rFonts w:ascii="Times New Roman" w:hAnsi="Times New Roman"/>
          <w:b/>
          <w:u w:val="single"/>
        </w:rPr>
      </w:pPr>
    </w:p>
    <w:p w14:paraId="62416E58" w14:textId="77777777" w:rsidR="008B76D7" w:rsidRPr="008B76D7" w:rsidRDefault="008B76D7" w:rsidP="00385191">
      <w:pPr>
        <w:rPr>
          <w:rFonts w:ascii="Times New Roman" w:hAnsi="Times New Roman"/>
          <w:b/>
          <w:u w:val="single"/>
        </w:rPr>
      </w:pPr>
    </w:p>
    <w:p w14:paraId="01EA811D" w14:textId="77777777" w:rsidR="00693193" w:rsidRPr="008B76D7" w:rsidRDefault="00693193" w:rsidP="00385191">
      <w:pPr>
        <w:jc w:val="center"/>
        <w:rPr>
          <w:rFonts w:ascii="Times New Roman" w:hAnsi="Times New Roman"/>
          <w:b/>
        </w:rPr>
      </w:pPr>
      <w:r w:rsidRPr="008B76D7">
        <w:rPr>
          <w:rFonts w:ascii="Times New Roman" w:hAnsi="Times New Roman"/>
          <w:b/>
        </w:rPr>
        <w:t>QUYẾT ĐỊNH</w:t>
      </w:r>
    </w:p>
    <w:p w14:paraId="576620A7" w14:textId="1E1C2A7B" w:rsidR="00693193" w:rsidRDefault="00EE6728" w:rsidP="00385191">
      <w:pPr>
        <w:jc w:val="center"/>
        <w:rPr>
          <w:rFonts w:ascii="Times New Roman" w:hAnsi="Times New Roman"/>
          <w:b/>
          <w:bCs/>
          <w:iCs/>
        </w:rPr>
      </w:pPr>
      <w:bookmarkStart w:id="0" w:name="_Hlk164408327"/>
      <w:r w:rsidRPr="008B76D7">
        <w:rPr>
          <w:rFonts w:ascii="Times New Roman" w:hAnsi="Times New Roman"/>
          <w:b/>
          <w:bCs/>
          <w:iCs/>
        </w:rPr>
        <w:t xml:space="preserve">Ban hành danh mục dữ liệu </w:t>
      </w:r>
      <w:r w:rsidR="009D5DE7" w:rsidRPr="008B76D7">
        <w:rPr>
          <w:rFonts w:ascii="Times New Roman" w:hAnsi="Times New Roman"/>
          <w:b/>
          <w:bCs/>
          <w:iCs/>
        </w:rPr>
        <w:t>quan trọng</w:t>
      </w:r>
      <w:r w:rsidRPr="008B76D7">
        <w:rPr>
          <w:rFonts w:ascii="Times New Roman" w:hAnsi="Times New Roman"/>
          <w:b/>
          <w:bCs/>
          <w:iCs/>
        </w:rPr>
        <w:t>, dữ liệu</w:t>
      </w:r>
      <w:r w:rsidR="009D5DE7" w:rsidRPr="008B76D7">
        <w:rPr>
          <w:rFonts w:ascii="Times New Roman" w:hAnsi="Times New Roman"/>
          <w:b/>
          <w:bCs/>
          <w:iCs/>
        </w:rPr>
        <w:t xml:space="preserve"> cốt lõi</w:t>
      </w:r>
      <w:r w:rsidRPr="008B76D7">
        <w:rPr>
          <w:rFonts w:ascii="Times New Roman" w:hAnsi="Times New Roman"/>
          <w:b/>
          <w:bCs/>
          <w:iCs/>
        </w:rPr>
        <w:t xml:space="preserve"> </w:t>
      </w:r>
    </w:p>
    <w:bookmarkEnd w:id="0"/>
    <w:p w14:paraId="3B7767DF" w14:textId="6361E276" w:rsidR="008F0FEA" w:rsidRDefault="00385191" w:rsidP="00385191">
      <w:pPr>
        <w:jc w:val="center"/>
        <w:rPr>
          <w:rFonts w:ascii="Times New Roman" w:hAnsi="Times New Roman"/>
          <w:b/>
          <w:bCs/>
          <w:iCs/>
          <w:vertAlign w:val="superscript"/>
        </w:rPr>
      </w:pPr>
      <w:r>
        <w:rPr>
          <w:rFonts w:ascii="Times New Roman" w:hAnsi="Times New Roman"/>
          <w:b/>
          <w:bCs/>
          <w:iCs/>
          <w:vertAlign w:val="superscript"/>
        </w:rPr>
        <w:t>________________</w:t>
      </w:r>
    </w:p>
    <w:p w14:paraId="157DCCC6" w14:textId="1586D66D" w:rsidR="008B76D7" w:rsidRPr="008B76D7" w:rsidRDefault="008B76D7" w:rsidP="00385191">
      <w:pPr>
        <w:spacing w:before="240"/>
        <w:ind w:firstLine="567"/>
        <w:jc w:val="both"/>
        <w:rPr>
          <w:rFonts w:ascii="Times New Roman" w:hAnsi="Times New Roman"/>
          <w:i/>
        </w:rPr>
      </w:pPr>
      <w:r w:rsidRPr="008B76D7">
        <w:rPr>
          <w:rFonts w:ascii="Times New Roman" w:hAnsi="Times New Roman"/>
          <w:i/>
        </w:rPr>
        <w:t xml:space="preserve">Căn cứ Luật Tổ chức Chính phủ ngày 18 tháng 02 năm 2025; </w:t>
      </w:r>
    </w:p>
    <w:p w14:paraId="628BE6DA" w14:textId="3EC3F47A" w:rsidR="00353C9A" w:rsidRPr="008B76D7" w:rsidRDefault="00353C9A" w:rsidP="00385191">
      <w:pPr>
        <w:spacing w:before="160"/>
        <w:ind w:firstLine="567"/>
        <w:jc w:val="both"/>
        <w:rPr>
          <w:rFonts w:ascii="Times New Roman" w:eastAsia="Arial" w:hAnsi="Times New Roman"/>
          <w:i/>
          <w:iCs/>
          <w:kern w:val="2"/>
          <w14:ligatures w14:val="standardContextual"/>
        </w:rPr>
      </w:pPr>
      <w:r w:rsidRPr="008B76D7">
        <w:rPr>
          <w:rFonts w:ascii="Times New Roman" w:eastAsia="Arial" w:hAnsi="Times New Roman"/>
          <w:i/>
          <w:iCs/>
          <w:kern w:val="2"/>
          <w14:ligatures w14:val="standardContextual"/>
        </w:rPr>
        <w:t>Căn cứ Luật Dữ liệu ngày 30 tháng 11 năm 2024;</w:t>
      </w:r>
    </w:p>
    <w:p w14:paraId="7AC32EE0" w14:textId="5978865E" w:rsidR="00DD3116" w:rsidRDefault="00DD3116" w:rsidP="00385191">
      <w:pPr>
        <w:spacing w:before="160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</w:t>
      </w:r>
      <w:r w:rsidRPr="00DD3116">
        <w:rPr>
          <w:rFonts w:ascii="Times New Roman" w:hAnsi="Times New Roman" w:hint="eastAsia"/>
          <w:i/>
        </w:rPr>
        <w:t>ă</w:t>
      </w:r>
      <w:r>
        <w:rPr>
          <w:rFonts w:ascii="Times New Roman" w:hAnsi="Times New Roman"/>
          <w:i/>
        </w:rPr>
        <w:t>n c</w:t>
      </w:r>
      <w:r w:rsidRPr="00DD3116">
        <w:rPr>
          <w:rFonts w:ascii="Times New Roman" w:hAnsi="Times New Roman"/>
          <w:i/>
        </w:rPr>
        <w:t>ứ</w:t>
      </w:r>
      <w:r>
        <w:rPr>
          <w:rFonts w:ascii="Times New Roman" w:hAnsi="Times New Roman"/>
          <w:i/>
        </w:rPr>
        <w:t xml:space="preserve"> Ngh</w:t>
      </w:r>
      <w:r w:rsidRPr="00DD3116">
        <w:rPr>
          <w:rFonts w:ascii="Times New Roman" w:hAnsi="Times New Roman"/>
          <w:i/>
        </w:rPr>
        <w:t>ị</w:t>
      </w:r>
      <w:r>
        <w:rPr>
          <w:rFonts w:ascii="Times New Roman" w:hAnsi="Times New Roman"/>
          <w:i/>
        </w:rPr>
        <w:t xml:space="preserve"> </w:t>
      </w:r>
      <w:r w:rsidRPr="00DD3116">
        <w:rPr>
          <w:rFonts w:ascii="Times New Roman" w:hAnsi="Times New Roman" w:hint="eastAsia"/>
          <w:i/>
        </w:rPr>
        <w:t>đ</w:t>
      </w:r>
      <w:r w:rsidRPr="00DD3116">
        <w:rPr>
          <w:rFonts w:ascii="Times New Roman" w:hAnsi="Times New Roman"/>
          <w:i/>
        </w:rPr>
        <w:t>ịnh</w:t>
      </w:r>
      <w:r>
        <w:rPr>
          <w:rFonts w:ascii="Times New Roman" w:hAnsi="Times New Roman"/>
          <w:i/>
        </w:rPr>
        <w:t xml:space="preserve"> s</w:t>
      </w:r>
      <w:r w:rsidRPr="00DD3116">
        <w:rPr>
          <w:rFonts w:ascii="Times New Roman" w:hAnsi="Times New Roman"/>
          <w:i/>
        </w:rPr>
        <w:t>ố</w:t>
      </w:r>
      <w:r>
        <w:rPr>
          <w:rFonts w:ascii="Times New Roman" w:hAnsi="Times New Roman"/>
          <w:i/>
        </w:rPr>
        <w:t xml:space="preserve"> </w:t>
      </w:r>
      <w:r w:rsidR="00787DF2">
        <w:rPr>
          <w:rFonts w:ascii="Times New Roman" w:hAnsi="Times New Roman"/>
          <w:i/>
        </w:rPr>
        <w:t xml:space="preserve">165/2025/NĐ-CP </w:t>
      </w:r>
      <w:r>
        <w:rPr>
          <w:rFonts w:ascii="Times New Roman" w:hAnsi="Times New Roman"/>
          <w:i/>
        </w:rPr>
        <w:t>ng</w:t>
      </w:r>
      <w:r w:rsidRPr="00DD3116">
        <w:rPr>
          <w:rFonts w:ascii="Times New Roman" w:hAnsi="Times New Roman"/>
          <w:i/>
        </w:rPr>
        <w:t>à</w:t>
      </w:r>
      <w:r>
        <w:rPr>
          <w:rFonts w:ascii="Times New Roman" w:hAnsi="Times New Roman"/>
          <w:i/>
        </w:rPr>
        <w:t xml:space="preserve">y </w:t>
      </w:r>
      <w:r w:rsidR="00787DF2">
        <w:rPr>
          <w:rFonts w:ascii="Times New Roman" w:hAnsi="Times New Roman"/>
          <w:i/>
        </w:rPr>
        <w:t>30</w:t>
      </w:r>
      <w:r>
        <w:rPr>
          <w:rFonts w:ascii="Times New Roman" w:hAnsi="Times New Roman"/>
          <w:i/>
        </w:rPr>
        <w:t xml:space="preserve"> th</w:t>
      </w:r>
      <w:r w:rsidRPr="00DD3116">
        <w:rPr>
          <w:rFonts w:ascii="Times New Roman" w:hAnsi="Times New Roman"/>
          <w:i/>
        </w:rPr>
        <w:t>áng</w:t>
      </w:r>
      <w:r>
        <w:rPr>
          <w:rFonts w:ascii="Times New Roman" w:hAnsi="Times New Roman"/>
          <w:i/>
        </w:rPr>
        <w:t xml:space="preserve"> </w:t>
      </w:r>
      <w:r w:rsidR="00787DF2">
        <w:rPr>
          <w:rFonts w:ascii="Times New Roman" w:hAnsi="Times New Roman"/>
          <w:i/>
        </w:rPr>
        <w:t>6</w:t>
      </w:r>
      <w:r w:rsidR="0035272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n</w:t>
      </w:r>
      <w:r w:rsidRPr="00DD3116">
        <w:rPr>
          <w:rFonts w:ascii="Times New Roman" w:hAnsi="Times New Roman" w:hint="eastAsia"/>
          <w:i/>
        </w:rPr>
        <w:t>ă</w:t>
      </w:r>
      <w:r w:rsidRPr="00DD3116">
        <w:rPr>
          <w:rFonts w:ascii="Times New Roman" w:hAnsi="Times New Roman"/>
          <w:i/>
        </w:rPr>
        <w:t>m</w:t>
      </w:r>
      <w:r>
        <w:rPr>
          <w:rFonts w:ascii="Times New Roman" w:hAnsi="Times New Roman"/>
          <w:i/>
        </w:rPr>
        <w:t xml:space="preserve"> 2025 quy </w:t>
      </w:r>
      <w:r w:rsidRPr="00DD3116">
        <w:rPr>
          <w:rFonts w:ascii="Times New Roman" w:hAnsi="Times New Roman" w:hint="eastAsia"/>
          <w:i/>
        </w:rPr>
        <w:t>đ</w:t>
      </w:r>
      <w:r w:rsidRPr="00DD3116">
        <w:rPr>
          <w:rFonts w:ascii="Times New Roman" w:hAnsi="Times New Roman"/>
          <w:i/>
        </w:rPr>
        <w:t>ịnh</w:t>
      </w:r>
      <w:r>
        <w:rPr>
          <w:rFonts w:ascii="Times New Roman" w:hAnsi="Times New Roman"/>
          <w:i/>
        </w:rPr>
        <w:t xml:space="preserve"> chi ti</w:t>
      </w:r>
      <w:r w:rsidRPr="00DD3116">
        <w:rPr>
          <w:rFonts w:ascii="Times New Roman" w:hAnsi="Times New Roman"/>
          <w:i/>
        </w:rPr>
        <w:t>ết</w:t>
      </w:r>
      <w:r>
        <w:rPr>
          <w:rFonts w:ascii="Times New Roman" w:hAnsi="Times New Roman"/>
          <w:i/>
        </w:rPr>
        <w:t xml:space="preserve"> m</w:t>
      </w:r>
      <w:r w:rsidRPr="00DD3116">
        <w:rPr>
          <w:rFonts w:ascii="Times New Roman" w:hAnsi="Times New Roman"/>
          <w:i/>
        </w:rPr>
        <w:t>ột</w:t>
      </w:r>
      <w:r>
        <w:rPr>
          <w:rFonts w:ascii="Times New Roman" w:hAnsi="Times New Roman"/>
          <w:i/>
        </w:rPr>
        <w:t xml:space="preserve"> s</w:t>
      </w:r>
      <w:r w:rsidRPr="00DD3116">
        <w:rPr>
          <w:rFonts w:ascii="Times New Roman" w:hAnsi="Times New Roman"/>
          <w:i/>
        </w:rPr>
        <w:t>ố</w:t>
      </w:r>
      <w:r>
        <w:rPr>
          <w:rFonts w:ascii="Times New Roman" w:hAnsi="Times New Roman"/>
          <w:i/>
        </w:rPr>
        <w:t xml:space="preserve"> </w:t>
      </w:r>
      <w:r w:rsidRPr="00DD3116">
        <w:rPr>
          <w:rFonts w:ascii="Times New Roman" w:hAnsi="Times New Roman" w:hint="eastAsia"/>
          <w:i/>
        </w:rPr>
        <w:t>đ</w:t>
      </w:r>
      <w:r>
        <w:rPr>
          <w:rFonts w:ascii="Times New Roman" w:hAnsi="Times New Roman"/>
          <w:i/>
        </w:rPr>
        <w:t>i</w:t>
      </w:r>
      <w:r w:rsidRPr="00DD3116">
        <w:rPr>
          <w:rFonts w:ascii="Times New Roman" w:hAnsi="Times New Roman"/>
          <w:i/>
        </w:rPr>
        <w:t>ều</w:t>
      </w:r>
      <w:r>
        <w:rPr>
          <w:rFonts w:ascii="Times New Roman" w:hAnsi="Times New Roman"/>
          <w:i/>
        </w:rPr>
        <w:t xml:space="preserve"> v</w:t>
      </w:r>
      <w:r w:rsidRPr="00DD3116">
        <w:rPr>
          <w:rFonts w:ascii="Times New Roman" w:hAnsi="Times New Roman"/>
          <w:i/>
        </w:rPr>
        <w:t>à</w:t>
      </w:r>
      <w:r>
        <w:rPr>
          <w:rFonts w:ascii="Times New Roman" w:hAnsi="Times New Roman"/>
          <w:i/>
        </w:rPr>
        <w:t xml:space="preserve"> bi</w:t>
      </w:r>
      <w:r w:rsidRPr="00DD3116">
        <w:rPr>
          <w:rFonts w:ascii="Times New Roman" w:hAnsi="Times New Roman"/>
          <w:i/>
        </w:rPr>
        <w:t>ện</w:t>
      </w:r>
      <w:r>
        <w:rPr>
          <w:rFonts w:ascii="Times New Roman" w:hAnsi="Times New Roman"/>
          <w:i/>
        </w:rPr>
        <w:t xml:space="preserve"> ph</w:t>
      </w:r>
      <w:r w:rsidRPr="00DD3116">
        <w:rPr>
          <w:rFonts w:ascii="Times New Roman" w:hAnsi="Times New Roman"/>
          <w:i/>
        </w:rPr>
        <w:t>áp</w:t>
      </w:r>
      <w:r>
        <w:rPr>
          <w:rFonts w:ascii="Times New Roman" w:hAnsi="Times New Roman"/>
          <w:i/>
        </w:rPr>
        <w:t xml:space="preserve"> thi h</w:t>
      </w:r>
      <w:r w:rsidRPr="00DD3116">
        <w:rPr>
          <w:rFonts w:ascii="Times New Roman" w:hAnsi="Times New Roman"/>
          <w:i/>
        </w:rPr>
        <w:t>ành</w:t>
      </w:r>
      <w:r>
        <w:rPr>
          <w:rFonts w:ascii="Times New Roman" w:hAnsi="Times New Roman"/>
          <w:i/>
        </w:rPr>
        <w:t xml:space="preserve"> L</w:t>
      </w:r>
      <w:r w:rsidRPr="00DD3116">
        <w:rPr>
          <w:rFonts w:ascii="Times New Roman" w:hAnsi="Times New Roman"/>
          <w:i/>
        </w:rPr>
        <w:t>uậ</w:t>
      </w:r>
      <w:r>
        <w:rPr>
          <w:rFonts w:ascii="Times New Roman" w:hAnsi="Times New Roman"/>
          <w:i/>
        </w:rPr>
        <w:t>t D</w:t>
      </w:r>
      <w:r w:rsidRPr="00DD3116">
        <w:rPr>
          <w:rFonts w:ascii="Times New Roman" w:hAnsi="Times New Roman"/>
          <w:i/>
        </w:rPr>
        <w:t>ữ</w:t>
      </w:r>
      <w:r>
        <w:rPr>
          <w:rFonts w:ascii="Times New Roman" w:hAnsi="Times New Roman"/>
          <w:i/>
        </w:rPr>
        <w:t xml:space="preserve"> li</w:t>
      </w:r>
      <w:r w:rsidRPr="00DD3116">
        <w:rPr>
          <w:rFonts w:ascii="Times New Roman" w:hAnsi="Times New Roman"/>
          <w:i/>
        </w:rPr>
        <w:t>ệu</w:t>
      </w:r>
      <w:r>
        <w:rPr>
          <w:rFonts w:ascii="Times New Roman" w:hAnsi="Times New Roman"/>
          <w:i/>
        </w:rPr>
        <w:t>;</w:t>
      </w:r>
    </w:p>
    <w:p w14:paraId="2B66845B" w14:textId="00C40367" w:rsidR="00693193" w:rsidRPr="008B76D7" w:rsidRDefault="00E74CB2" w:rsidP="00385191">
      <w:pPr>
        <w:spacing w:before="160"/>
        <w:ind w:firstLine="567"/>
        <w:jc w:val="both"/>
        <w:rPr>
          <w:rFonts w:ascii="Times New Roman" w:hAnsi="Times New Roman"/>
          <w:i/>
        </w:rPr>
      </w:pPr>
      <w:r w:rsidRPr="008B76D7">
        <w:rPr>
          <w:rFonts w:ascii="Times New Roman" w:hAnsi="Times New Roman"/>
          <w:i/>
          <w:lang w:val="vi-VN"/>
        </w:rPr>
        <w:t>Theo</w:t>
      </w:r>
      <w:r w:rsidR="00693193" w:rsidRPr="008B76D7">
        <w:rPr>
          <w:rFonts w:ascii="Times New Roman" w:hAnsi="Times New Roman"/>
          <w:i/>
          <w:lang w:val="vi-VN"/>
        </w:rPr>
        <w:t xml:space="preserve"> đề nghị của Bộ trưởng Bộ </w:t>
      </w:r>
      <w:r w:rsidRPr="008B76D7">
        <w:rPr>
          <w:rFonts w:ascii="Times New Roman" w:hAnsi="Times New Roman"/>
          <w:i/>
          <w:lang w:val="vi-VN"/>
        </w:rPr>
        <w:t>Công an</w:t>
      </w:r>
      <w:r w:rsidR="003D3D47" w:rsidRPr="008B76D7">
        <w:rPr>
          <w:rFonts w:ascii="Times New Roman" w:hAnsi="Times New Roman"/>
          <w:i/>
        </w:rPr>
        <w:t>;</w:t>
      </w:r>
    </w:p>
    <w:p w14:paraId="12791987" w14:textId="7D01E2A9" w:rsidR="00E74CB2" w:rsidRPr="00DD3116" w:rsidRDefault="00C87DC1" w:rsidP="00385191">
      <w:pPr>
        <w:spacing w:before="160"/>
        <w:ind w:firstLine="567"/>
        <w:jc w:val="both"/>
        <w:rPr>
          <w:rFonts w:ascii="Times New Roman" w:hAnsi="Times New Roman"/>
          <w:i/>
        </w:rPr>
      </w:pPr>
      <w:r w:rsidRPr="008B76D7">
        <w:rPr>
          <w:rFonts w:ascii="Times New Roman" w:hAnsi="Times New Roman"/>
          <w:i/>
        </w:rPr>
        <w:t>Thủ tướng Chính phủ ban hành Quyết định danh mục dữ liệu quan trọng, dữ liệu cốt lõi.</w:t>
      </w:r>
    </w:p>
    <w:p w14:paraId="1163A286" w14:textId="77777777" w:rsidR="005C5C13" w:rsidRDefault="005C5C13" w:rsidP="005C5C13">
      <w:pPr>
        <w:pStyle w:val="Heading1"/>
        <w:spacing w:before="0"/>
        <w:ind w:firstLine="567"/>
        <w:jc w:val="both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vi-VN"/>
        </w:rPr>
      </w:pPr>
    </w:p>
    <w:p w14:paraId="00FC9C50" w14:textId="11CD708E" w:rsidR="00D512F9" w:rsidRPr="00901D45" w:rsidRDefault="00D512F9" w:rsidP="005C5C13">
      <w:pPr>
        <w:pStyle w:val="Heading1"/>
        <w:spacing w:before="0"/>
        <w:ind w:firstLine="567"/>
        <w:jc w:val="both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vi-VN"/>
        </w:rPr>
      </w:pPr>
      <w:r w:rsidRPr="008B76D7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vi-VN"/>
        </w:rPr>
        <w:t xml:space="preserve">Điều 1. </w:t>
      </w:r>
      <w:bookmarkStart w:id="1" w:name="loai_1_name"/>
      <w:r w:rsidR="004D2DF3" w:rsidRPr="004F7F13">
        <w:rPr>
          <w:rFonts w:ascii="Times New Roman" w:eastAsia="Arial" w:hAnsi="Times New Roman" w:cs="Times New Roman"/>
          <w:color w:val="auto"/>
          <w:sz w:val="28"/>
          <w:szCs w:val="28"/>
          <w:lang w:val="vi-VN"/>
        </w:rPr>
        <w:t xml:space="preserve">Ban hành kèm theo Quyết </w:t>
      </w:r>
      <w:r w:rsidR="004D2DF3" w:rsidRPr="004F7F13">
        <w:rPr>
          <w:rFonts w:ascii="Times New Roman" w:eastAsia="Arial" w:hAnsi="Times New Roman" w:cs="Times New Roman" w:hint="eastAsia"/>
          <w:color w:val="auto"/>
          <w:sz w:val="28"/>
          <w:szCs w:val="28"/>
          <w:lang w:val="vi-VN"/>
        </w:rPr>
        <w:t>đ</w:t>
      </w:r>
      <w:r w:rsidR="004D2DF3" w:rsidRPr="004F7F13">
        <w:rPr>
          <w:rFonts w:ascii="Times New Roman" w:eastAsia="Arial" w:hAnsi="Times New Roman" w:cs="Times New Roman"/>
          <w:color w:val="auto"/>
          <w:sz w:val="28"/>
          <w:szCs w:val="28"/>
          <w:lang w:val="vi-VN"/>
        </w:rPr>
        <w:t>ịnh này danh mục dữ liệu quan trọng, dữ liệu cốt lõi</w:t>
      </w:r>
      <w:r w:rsidR="00901D45" w:rsidRPr="00901D45">
        <w:rPr>
          <w:rFonts w:ascii="Times New Roman" w:eastAsia="Arial" w:hAnsi="Times New Roman" w:cs="Times New Roman"/>
          <w:color w:val="auto"/>
          <w:sz w:val="28"/>
          <w:szCs w:val="28"/>
          <w:lang w:val="vi-VN"/>
        </w:rPr>
        <w:t>.</w:t>
      </w:r>
    </w:p>
    <w:bookmarkEnd w:id="1"/>
    <w:p w14:paraId="649F0A2A" w14:textId="5137A1C5" w:rsidR="00C87B1B" w:rsidRPr="00FE5646" w:rsidRDefault="00C87B1B" w:rsidP="00385191">
      <w:pPr>
        <w:spacing w:before="140"/>
        <w:ind w:firstLine="567"/>
        <w:jc w:val="both"/>
        <w:rPr>
          <w:rFonts w:ascii="Times New Roman" w:eastAsia="Arial" w:hAnsi="Times New Roman"/>
          <w:kern w:val="2"/>
          <w:lang w:val="vi-VN"/>
          <w14:ligatures w14:val="standardContextual"/>
        </w:rPr>
      </w:pPr>
      <w:r w:rsidRPr="008B76D7">
        <w:rPr>
          <w:rFonts w:ascii="Times New Roman" w:eastAsia="Arial" w:hAnsi="Times New Roman"/>
          <w:b/>
          <w:bCs/>
          <w:kern w:val="2"/>
          <w:lang w:val="vi-VN"/>
          <w14:ligatures w14:val="standardContextual"/>
        </w:rPr>
        <w:t xml:space="preserve">Điều </w:t>
      </w:r>
      <w:r w:rsidR="00DD3116" w:rsidRPr="00D63A66">
        <w:rPr>
          <w:rFonts w:ascii="Times New Roman" w:eastAsia="Arial" w:hAnsi="Times New Roman"/>
          <w:b/>
          <w:bCs/>
          <w:kern w:val="2"/>
          <w:lang w:val="vi-VN"/>
          <w14:ligatures w14:val="standardContextual"/>
        </w:rPr>
        <w:t>2</w:t>
      </w:r>
      <w:r w:rsidRPr="008B76D7">
        <w:rPr>
          <w:rFonts w:ascii="Times New Roman" w:eastAsia="Arial" w:hAnsi="Times New Roman"/>
          <w:b/>
          <w:bCs/>
          <w:kern w:val="2"/>
          <w:lang w:val="vi-VN"/>
          <w14:ligatures w14:val="standardContextual"/>
        </w:rPr>
        <w:t xml:space="preserve">. </w:t>
      </w:r>
      <w:r w:rsidRPr="00385191">
        <w:rPr>
          <w:rFonts w:ascii="Times New Roman" w:eastAsia="Arial" w:hAnsi="Times New Roman"/>
          <w:b/>
          <w:kern w:val="2"/>
          <w:lang w:val="vi-VN"/>
          <w14:ligatures w14:val="standardContextual"/>
        </w:rPr>
        <w:t>Trách nhiệm thi hành</w:t>
      </w:r>
      <w:r w:rsidRPr="008B76D7">
        <w:rPr>
          <w:rFonts w:ascii="Times New Roman" w:eastAsia="Arial" w:hAnsi="Times New Roman"/>
          <w:kern w:val="2"/>
          <w:lang w:val="vi-VN"/>
          <w14:ligatures w14:val="standardContextual"/>
        </w:rPr>
        <w:t xml:space="preserve"> </w:t>
      </w:r>
    </w:p>
    <w:p w14:paraId="6D600A3B" w14:textId="1F4FB914" w:rsidR="0072737E" w:rsidRPr="008B76D7" w:rsidRDefault="00E3003F" w:rsidP="00385191">
      <w:pPr>
        <w:spacing w:before="140"/>
        <w:ind w:firstLine="567"/>
        <w:jc w:val="both"/>
        <w:rPr>
          <w:rFonts w:ascii="Times New Roman" w:hAnsi="Times New Roman"/>
          <w:lang w:val="vi-VN"/>
        </w:rPr>
      </w:pPr>
      <w:r w:rsidRPr="008B76D7">
        <w:rPr>
          <w:rFonts w:ascii="Times New Roman" w:eastAsia="Arial" w:hAnsi="Times New Roman"/>
          <w:kern w:val="2"/>
          <w:lang w:val="vi-VN"/>
          <w14:ligatures w14:val="standardContextual"/>
        </w:rPr>
        <w:t>1</w:t>
      </w:r>
      <w:r w:rsidR="00ED04DE" w:rsidRPr="008B76D7">
        <w:rPr>
          <w:rFonts w:ascii="Times New Roman" w:hAnsi="Times New Roman"/>
          <w:lang w:val="vi-VN"/>
        </w:rPr>
        <w:t xml:space="preserve">. Bộ Công an </w:t>
      </w:r>
      <w:r w:rsidR="0072737E" w:rsidRPr="008B76D7">
        <w:rPr>
          <w:rFonts w:ascii="Times New Roman" w:hAnsi="Times New Roman"/>
          <w:lang w:val="vi-VN"/>
        </w:rPr>
        <w:t xml:space="preserve">có trách nhiệm: </w:t>
      </w:r>
    </w:p>
    <w:p w14:paraId="571BAAE5" w14:textId="30F54107" w:rsidR="0072737E" w:rsidRPr="008F0FEA" w:rsidRDefault="0072737E" w:rsidP="00385191">
      <w:pPr>
        <w:shd w:val="clear" w:color="auto" w:fill="FFFFFF"/>
        <w:spacing w:before="140"/>
        <w:ind w:firstLine="567"/>
        <w:jc w:val="both"/>
        <w:rPr>
          <w:rFonts w:ascii="Times New Roman" w:eastAsia="Arial" w:hAnsi="Times New Roman"/>
          <w:spacing w:val="4"/>
          <w:kern w:val="2"/>
          <w:lang w:val="vi-VN"/>
          <w14:ligatures w14:val="standardContextual"/>
        </w:rPr>
      </w:pPr>
      <w:bookmarkStart w:id="2" w:name="_Hlk195692812"/>
      <w:r w:rsidRPr="008F0FEA">
        <w:rPr>
          <w:rFonts w:ascii="Times New Roman" w:eastAsia="Arial" w:hAnsi="Times New Roman"/>
          <w:spacing w:val="4"/>
          <w:kern w:val="2"/>
          <w:lang w:val="vi-VN"/>
          <w14:ligatures w14:val="standardContextual"/>
        </w:rPr>
        <w:t>a) Tổ chức triển khai, hướng dẫn, kiểm tra đôn đốc việc thực hiện Quyết định này;</w:t>
      </w:r>
    </w:p>
    <w:p w14:paraId="688EAF88" w14:textId="149903E6" w:rsidR="00ED04DE" w:rsidRPr="008B76D7" w:rsidRDefault="0072737E" w:rsidP="00385191">
      <w:pPr>
        <w:spacing w:before="140"/>
        <w:ind w:firstLine="567"/>
        <w:jc w:val="both"/>
        <w:rPr>
          <w:rFonts w:ascii="Times New Roman" w:hAnsi="Times New Roman"/>
          <w:lang w:val="vi-VN"/>
        </w:rPr>
      </w:pPr>
      <w:r w:rsidRPr="008B76D7">
        <w:rPr>
          <w:rFonts w:ascii="Times New Roman" w:hAnsi="Times New Roman"/>
          <w:lang w:val="vi-VN"/>
        </w:rPr>
        <w:t>b) C</w:t>
      </w:r>
      <w:r w:rsidR="00ED04DE" w:rsidRPr="008B76D7">
        <w:rPr>
          <w:rFonts w:ascii="Times New Roman" w:hAnsi="Times New Roman"/>
          <w:lang w:val="vi-VN"/>
        </w:rPr>
        <w:t>hủ trì, phối hợp với các cơ quan liên quan</w:t>
      </w:r>
      <w:bookmarkStart w:id="3" w:name="_Hlk193028447"/>
      <w:r w:rsidR="00383876" w:rsidRPr="008B76D7">
        <w:rPr>
          <w:rFonts w:ascii="Times New Roman" w:hAnsi="Times New Roman"/>
          <w:lang w:val="vi-VN"/>
        </w:rPr>
        <w:t xml:space="preserve"> </w:t>
      </w:r>
      <w:r w:rsidR="00ED04DE" w:rsidRPr="008B76D7">
        <w:rPr>
          <w:rFonts w:ascii="Times New Roman" w:hAnsi="Times New Roman"/>
          <w:lang w:val="vi-VN"/>
        </w:rPr>
        <w:t>tổng hợp, rà soát, đề xuất sửa đổi, bổ sung</w:t>
      </w:r>
      <w:r w:rsidRPr="008B76D7">
        <w:rPr>
          <w:rFonts w:ascii="Times New Roman" w:hAnsi="Times New Roman"/>
          <w:lang w:val="vi-VN"/>
        </w:rPr>
        <w:t xml:space="preserve"> Quyết định </w:t>
      </w:r>
      <w:r w:rsidR="00ED04DE" w:rsidRPr="008B76D7">
        <w:rPr>
          <w:rFonts w:ascii="Times New Roman" w:hAnsi="Times New Roman"/>
          <w:lang w:val="vi-VN"/>
        </w:rPr>
        <w:t>trình Thủ tướng Chính phủ phê duyệt</w:t>
      </w:r>
      <w:bookmarkEnd w:id="3"/>
      <w:r w:rsidRPr="008B76D7">
        <w:rPr>
          <w:rFonts w:ascii="Times New Roman" w:hAnsi="Times New Roman"/>
          <w:lang w:val="vi-VN"/>
        </w:rPr>
        <w:t>.</w:t>
      </w:r>
    </w:p>
    <w:p w14:paraId="5CA0112E" w14:textId="6F9D9CED" w:rsidR="0025197E" w:rsidRDefault="0025197E" w:rsidP="00385191">
      <w:pPr>
        <w:shd w:val="clear" w:color="auto" w:fill="FFFFFF"/>
        <w:spacing w:before="140"/>
        <w:ind w:firstLine="567"/>
        <w:jc w:val="both"/>
        <w:rPr>
          <w:rFonts w:ascii="Times New Roman" w:hAnsi="Times New Roman"/>
          <w:lang w:val="fr-FR"/>
        </w:rPr>
      </w:pPr>
      <w:bookmarkStart w:id="4" w:name="_Hlk195691229"/>
      <w:bookmarkEnd w:id="2"/>
      <w:r w:rsidRPr="008B76D7">
        <w:rPr>
          <w:rFonts w:ascii="Times New Roman" w:eastAsia="Arial" w:hAnsi="Times New Roman"/>
          <w:color w:val="000000" w:themeColor="text1"/>
          <w:kern w:val="2"/>
          <w:lang w:val="vi-VN"/>
          <w14:ligatures w14:val="standardContextual"/>
        </w:rPr>
        <w:t xml:space="preserve">2. </w:t>
      </w:r>
      <w:r w:rsidRPr="008B76D7">
        <w:rPr>
          <w:rFonts w:ascii="Times New Roman" w:hAnsi="Times New Roman"/>
          <w:lang w:val="fr-FR"/>
        </w:rPr>
        <w:t xml:space="preserve">Bộ Quốc phòng có trách nhiệm thực hiện hướng dẫn, kiểm tra </w:t>
      </w:r>
      <w:r w:rsidR="00E40D77" w:rsidRPr="008B76D7">
        <w:rPr>
          <w:rFonts w:ascii="Times New Roman" w:hAnsi="Times New Roman"/>
          <w:lang w:val="fr-FR"/>
        </w:rPr>
        <w:t xml:space="preserve">đôn đốc </w:t>
      </w:r>
      <w:r w:rsidRPr="008B76D7">
        <w:rPr>
          <w:rFonts w:ascii="Times New Roman" w:hAnsi="Times New Roman"/>
          <w:lang w:val="fr-FR"/>
        </w:rPr>
        <w:t xml:space="preserve">việc thi hành Quyết định này đối với các </w:t>
      </w:r>
      <w:r w:rsidR="00C91BBB" w:rsidRPr="008B76D7">
        <w:rPr>
          <w:rFonts w:ascii="Times New Roman" w:hAnsi="Times New Roman"/>
          <w:lang w:val="fr-FR"/>
        </w:rPr>
        <w:t>dữ liệu</w:t>
      </w:r>
      <w:r w:rsidRPr="008B76D7">
        <w:rPr>
          <w:rFonts w:ascii="Times New Roman" w:hAnsi="Times New Roman"/>
          <w:lang w:val="fr-FR"/>
        </w:rPr>
        <w:t xml:space="preserve"> thuộc lĩnh vực quân sự, quốc phòng, cơ yếu.</w:t>
      </w:r>
    </w:p>
    <w:p w14:paraId="783B6BA3" w14:textId="3633AFB4" w:rsidR="00DD3116" w:rsidRPr="0098780D" w:rsidRDefault="00DD3116" w:rsidP="00385191">
      <w:pPr>
        <w:shd w:val="clear" w:color="auto" w:fill="FFFFFF"/>
        <w:spacing w:before="140"/>
        <w:ind w:firstLine="567"/>
        <w:jc w:val="both"/>
        <w:rPr>
          <w:rFonts w:ascii="Times New Roman" w:hAnsi="Times New Roman"/>
          <w:color w:val="000000" w:themeColor="text1"/>
          <w:lang w:val="vi-VN"/>
        </w:rPr>
      </w:pPr>
      <w:r w:rsidRPr="0098780D">
        <w:rPr>
          <w:rFonts w:ascii="Times New Roman" w:eastAsia="Arial" w:hAnsi="Times New Roman"/>
          <w:color w:val="000000" w:themeColor="text1"/>
          <w:kern w:val="2"/>
          <w:szCs w:val="24"/>
          <w:lang w:val="vi-VN"/>
          <w14:ligatures w14:val="standardContextual"/>
        </w:rPr>
        <w:t>3</w:t>
      </w:r>
      <w:r w:rsidRPr="0098780D">
        <w:rPr>
          <w:rFonts w:ascii="Times New Roman" w:hAnsi="Times New Roman"/>
          <w:color w:val="000000" w:themeColor="text1"/>
          <w:lang w:val="vi-VN"/>
        </w:rPr>
        <w:t xml:space="preserve">. Bộ, cơ quan ngang bộ, cơ quan thuộc Chính phủ, </w:t>
      </w:r>
      <w:r w:rsidR="004B1E15" w:rsidRPr="00DF4D7C">
        <w:rPr>
          <w:rFonts w:ascii="Times New Roman" w:hAnsi="Times New Roman"/>
          <w:color w:val="000000" w:themeColor="text1"/>
          <w:lang w:val="fr-FR"/>
        </w:rPr>
        <w:t>Ủy</w:t>
      </w:r>
      <w:r w:rsidRPr="0098780D">
        <w:rPr>
          <w:rFonts w:ascii="Times New Roman" w:hAnsi="Times New Roman"/>
          <w:color w:val="000000" w:themeColor="text1"/>
          <w:lang w:val="vi-VN"/>
        </w:rPr>
        <w:t xml:space="preserve"> ban nhân dân các tỉnh, thành phố trực thuộc </w:t>
      </w:r>
      <w:r w:rsidR="004B1E15" w:rsidRPr="00DF4D7C">
        <w:rPr>
          <w:rFonts w:ascii="Times New Roman" w:hAnsi="Times New Roman"/>
          <w:color w:val="000000" w:themeColor="text1"/>
          <w:lang w:val="fr-FR"/>
        </w:rPr>
        <w:t>t</w:t>
      </w:r>
      <w:r w:rsidRPr="0098780D">
        <w:rPr>
          <w:rFonts w:ascii="Times New Roman" w:hAnsi="Times New Roman"/>
          <w:color w:val="000000" w:themeColor="text1"/>
          <w:lang w:val="vi-VN"/>
        </w:rPr>
        <w:t>rung ương có trách nhiệm:</w:t>
      </w:r>
    </w:p>
    <w:p w14:paraId="1A9D3365" w14:textId="5140B2BD" w:rsidR="00DD3116" w:rsidRPr="00DD3116" w:rsidRDefault="00DD3116" w:rsidP="00385191">
      <w:pPr>
        <w:shd w:val="clear" w:color="auto" w:fill="FFFFFF"/>
        <w:spacing w:before="140"/>
        <w:ind w:firstLine="567"/>
        <w:jc w:val="both"/>
        <w:rPr>
          <w:rFonts w:ascii="Times New Roman" w:hAnsi="Times New Roman"/>
          <w:color w:val="000000" w:themeColor="text1"/>
          <w:lang w:val="vi-VN"/>
        </w:rPr>
      </w:pPr>
      <w:r w:rsidRPr="0098780D">
        <w:rPr>
          <w:rFonts w:ascii="Times New Roman" w:hAnsi="Times New Roman"/>
          <w:color w:val="000000" w:themeColor="text1"/>
          <w:lang w:val="vi-VN"/>
        </w:rPr>
        <w:t>a) Hướng dẫn cơ quan, tổ chức, cá nhân thực hiện phân loại dữ liệu quan trọng, dữ liệu cốt lõi thuộc lĩnh vực</w:t>
      </w:r>
      <w:r w:rsidRPr="00DD3116">
        <w:rPr>
          <w:rFonts w:ascii="Times New Roman" w:hAnsi="Times New Roman"/>
          <w:color w:val="000000" w:themeColor="text1"/>
          <w:lang w:val="vi-VN"/>
        </w:rPr>
        <w:t xml:space="preserve">, </w:t>
      </w:r>
      <w:r w:rsidRPr="00DD3116">
        <w:rPr>
          <w:rFonts w:ascii="Times New Roman" w:hAnsi="Times New Roman" w:hint="eastAsia"/>
          <w:color w:val="000000" w:themeColor="text1"/>
          <w:lang w:val="vi-VN"/>
        </w:rPr>
        <w:t>đ</w:t>
      </w:r>
      <w:r w:rsidRPr="00DD3116">
        <w:rPr>
          <w:rFonts w:ascii="Times New Roman" w:hAnsi="Times New Roman"/>
          <w:color w:val="000000" w:themeColor="text1"/>
          <w:lang w:val="vi-VN"/>
        </w:rPr>
        <w:t>ịa bàn</w:t>
      </w:r>
      <w:r w:rsidRPr="0098780D">
        <w:rPr>
          <w:rFonts w:ascii="Times New Roman" w:hAnsi="Times New Roman"/>
          <w:color w:val="000000" w:themeColor="text1"/>
          <w:lang w:val="vi-VN"/>
        </w:rPr>
        <w:t xml:space="preserve"> quản lý;</w:t>
      </w:r>
    </w:p>
    <w:p w14:paraId="1BC961D1" w14:textId="3F36ED79" w:rsidR="00DD3116" w:rsidRPr="00DD3116" w:rsidRDefault="00DD3116" w:rsidP="00385191">
      <w:pPr>
        <w:shd w:val="clear" w:color="auto" w:fill="FFFFFF"/>
        <w:spacing w:before="140"/>
        <w:ind w:firstLine="567"/>
        <w:jc w:val="both"/>
        <w:rPr>
          <w:rFonts w:ascii="Times New Roman" w:hAnsi="Times New Roman"/>
          <w:color w:val="000000" w:themeColor="text1"/>
          <w:lang w:val="vi-VN"/>
        </w:rPr>
      </w:pPr>
      <w:r w:rsidRPr="0098780D">
        <w:rPr>
          <w:rFonts w:ascii="Times New Roman" w:hAnsi="Times New Roman"/>
          <w:color w:val="000000" w:themeColor="text1"/>
          <w:lang w:val="vi-VN"/>
        </w:rPr>
        <w:t xml:space="preserve">b) Phối hợp với Bộ Công an đề xuất </w:t>
      </w:r>
      <w:r w:rsidRPr="00F800B0">
        <w:rPr>
          <w:rFonts w:ascii="Times New Roman" w:hAnsi="Times New Roman"/>
          <w:color w:val="000000" w:themeColor="text1"/>
          <w:lang w:val="vi-VN"/>
        </w:rPr>
        <w:t xml:space="preserve">sửa đổi, </w:t>
      </w:r>
      <w:r w:rsidRPr="0098780D">
        <w:rPr>
          <w:rFonts w:ascii="Times New Roman" w:hAnsi="Times New Roman"/>
          <w:color w:val="000000" w:themeColor="text1"/>
          <w:lang w:val="vi-VN"/>
        </w:rPr>
        <w:t xml:space="preserve">bổ sung danh mục dữ liệu </w:t>
      </w:r>
      <w:r w:rsidR="00D63A66" w:rsidRPr="00D63A66">
        <w:rPr>
          <w:rFonts w:ascii="Times New Roman" w:hAnsi="Times New Roman"/>
          <w:color w:val="000000" w:themeColor="text1"/>
          <w:lang w:val="vi-VN"/>
        </w:rPr>
        <w:t>quan trọng</w:t>
      </w:r>
      <w:r w:rsidRPr="0098780D">
        <w:rPr>
          <w:rFonts w:ascii="Times New Roman" w:hAnsi="Times New Roman"/>
          <w:color w:val="000000" w:themeColor="text1"/>
          <w:lang w:val="vi-VN"/>
        </w:rPr>
        <w:t xml:space="preserve">, dữ liệu </w:t>
      </w:r>
      <w:r w:rsidR="00D63A66" w:rsidRPr="00D63A66">
        <w:rPr>
          <w:rFonts w:ascii="Times New Roman" w:hAnsi="Times New Roman"/>
          <w:color w:val="000000" w:themeColor="text1"/>
          <w:lang w:val="vi-VN"/>
        </w:rPr>
        <w:t>cốt lõ</w:t>
      </w:r>
      <w:r w:rsidR="00D63A66" w:rsidRPr="00DF4D7C">
        <w:rPr>
          <w:rFonts w:ascii="Times New Roman" w:hAnsi="Times New Roman"/>
          <w:color w:val="000000" w:themeColor="text1"/>
          <w:lang w:val="vi-VN"/>
        </w:rPr>
        <w:t>i</w:t>
      </w:r>
      <w:r w:rsidRPr="00DD3116">
        <w:rPr>
          <w:rFonts w:ascii="Times New Roman" w:hAnsi="Times New Roman"/>
          <w:color w:val="000000" w:themeColor="text1"/>
          <w:lang w:val="vi-VN"/>
        </w:rPr>
        <w:t>.</w:t>
      </w:r>
    </w:p>
    <w:p w14:paraId="4BD55BF4" w14:textId="3753A868" w:rsidR="00DD3116" w:rsidRPr="00FE5646" w:rsidRDefault="00DD3116" w:rsidP="00385191">
      <w:pPr>
        <w:shd w:val="clear" w:color="auto" w:fill="FFFFFF"/>
        <w:spacing w:before="120"/>
        <w:ind w:firstLine="567"/>
        <w:jc w:val="both"/>
        <w:rPr>
          <w:rFonts w:ascii="Times New Roman" w:eastAsia="Arial" w:hAnsi="Times New Roman"/>
          <w:kern w:val="2"/>
          <w:lang w:val="vi-VN"/>
          <w14:ligatures w14:val="standardContextual"/>
        </w:rPr>
      </w:pPr>
      <w:r w:rsidRPr="008B76D7">
        <w:rPr>
          <w:rFonts w:ascii="Times New Roman" w:eastAsia="Arial" w:hAnsi="Times New Roman"/>
          <w:b/>
          <w:bCs/>
          <w:kern w:val="2"/>
          <w:lang w:val="vi-VN"/>
          <w14:ligatures w14:val="standardContextual"/>
        </w:rPr>
        <w:t xml:space="preserve">Điều </w:t>
      </w:r>
      <w:r w:rsidRPr="00D63A66">
        <w:rPr>
          <w:rFonts w:ascii="Times New Roman" w:eastAsia="Arial" w:hAnsi="Times New Roman"/>
          <w:b/>
          <w:bCs/>
          <w:kern w:val="2"/>
          <w:lang w:val="vi-VN"/>
          <w14:ligatures w14:val="standardContextual"/>
        </w:rPr>
        <w:t>3</w:t>
      </w:r>
      <w:r w:rsidRPr="008B76D7">
        <w:rPr>
          <w:rFonts w:ascii="Times New Roman" w:eastAsia="Arial" w:hAnsi="Times New Roman"/>
          <w:b/>
          <w:bCs/>
          <w:kern w:val="2"/>
          <w:lang w:val="vi-VN"/>
          <w14:ligatures w14:val="standardContextual"/>
        </w:rPr>
        <w:t xml:space="preserve">. </w:t>
      </w:r>
      <w:r w:rsidRPr="00385191">
        <w:rPr>
          <w:rFonts w:ascii="Times New Roman" w:eastAsia="Arial" w:hAnsi="Times New Roman"/>
          <w:b/>
          <w:kern w:val="2"/>
          <w:lang w:val="vi-VN"/>
          <w14:ligatures w14:val="standardContextual"/>
        </w:rPr>
        <w:t>Hiệu lực thi hành</w:t>
      </w:r>
    </w:p>
    <w:p w14:paraId="146C5401" w14:textId="0242CDD5" w:rsidR="00DD3116" w:rsidRPr="00DD3116" w:rsidRDefault="00DD3116" w:rsidP="00385191">
      <w:pPr>
        <w:shd w:val="clear" w:color="auto" w:fill="FFFFFF"/>
        <w:spacing w:before="160"/>
        <w:ind w:firstLine="567"/>
        <w:jc w:val="both"/>
        <w:rPr>
          <w:rFonts w:ascii="Times New Roman" w:eastAsia="Arial" w:hAnsi="Times New Roman"/>
          <w:kern w:val="2"/>
          <w:lang w:val="vi-VN"/>
          <w14:ligatures w14:val="standardContextual"/>
        </w:rPr>
      </w:pPr>
      <w:r w:rsidRPr="00DD3116">
        <w:rPr>
          <w:rFonts w:ascii="Times New Roman" w:eastAsia="Arial" w:hAnsi="Times New Roman"/>
          <w:kern w:val="2"/>
          <w:lang w:val="vi-VN"/>
          <w14:ligatures w14:val="standardContextual"/>
        </w:rPr>
        <w:t xml:space="preserve">1. </w:t>
      </w:r>
      <w:r w:rsidRPr="008B76D7">
        <w:rPr>
          <w:rFonts w:ascii="Times New Roman" w:eastAsia="Arial" w:hAnsi="Times New Roman"/>
          <w:kern w:val="2"/>
          <w:lang w:val="vi-VN"/>
          <w14:ligatures w14:val="standardContextual"/>
        </w:rPr>
        <w:t>Quyết định này có hiệu lực thi hành từ ngày 01 tháng 7 năm 2025.</w:t>
      </w:r>
    </w:p>
    <w:bookmarkEnd w:id="4"/>
    <w:p w14:paraId="71112D5B" w14:textId="22A07562" w:rsidR="00ED04DE" w:rsidRPr="008B76D7" w:rsidRDefault="00DD3116" w:rsidP="00385191">
      <w:pPr>
        <w:spacing w:before="160"/>
        <w:ind w:firstLine="567"/>
        <w:jc w:val="both"/>
        <w:rPr>
          <w:rFonts w:ascii="Times New Roman" w:eastAsia="Arial" w:hAnsi="Times New Roman"/>
          <w:kern w:val="2"/>
          <w:lang w:val="vi-VN"/>
          <w14:ligatures w14:val="standardContextual"/>
        </w:rPr>
      </w:pPr>
      <w:r w:rsidRPr="00DD3116">
        <w:rPr>
          <w:rFonts w:ascii="Times New Roman" w:eastAsia="Arial" w:hAnsi="Times New Roman"/>
          <w:kern w:val="2"/>
          <w:lang w:val="vi-VN"/>
          <w14:ligatures w14:val="standardContextual"/>
        </w:rPr>
        <w:lastRenderedPageBreak/>
        <w:t>2</w:t>
      </w:r>
      <w:r w:rsidR="00ED04DE" w:rsidRPr="008B76D7">
        <w:rPr>
          <w:rFonts w:ascii="Times New Roman" w:eastAsia="Arial" w:hAnsi="Times New Roman"/>
          <w:kern w:val="2"/>
          <w:lang w:val="vi-VN"/>
          <w14:ligatures w14:val="standardContextual"/>
        </w:rPr>
        <w:t>.</w:t>
      </w:r>
      <w:r w:rsidR="00ED04DE" w:rsidRPr="008B76D7">
        <w:rPr>
          <w:rFonts w:ascii="Times New Roman" w:eastAsia="Arial" w:hAnsi="Times New Roman"/>
          <w:b/>
          <w:bCs/>
          <w:kern w:val="2"/>
          <w:lang w:val="vi-VN"/>
          <w14:ligatures w14:val="standardContextual"/>
        </w:rPr>
        <w:t xml:space="preserve"> </w:t>
      </w:r>
      <w:r w:rsidR="00ED04DE" w:rsidRPr="008B76D7">
        <w:rPr>
          <w:rFonts w:ascii="Times New Roman" w:hAnsi="Times New Roman"/>
          <w:lang w:val="vi-VN"/>
        </w:rPr>
        <w:t xml:space="preserve">Bộ trưởng, Thủ trưởng cơ quan ngang bộ, cơ quan khác ở </w:t>
      </w:r>
      <w:r w:rsidR="002B65AB" w:rsidRPr="00150402">
        <w:rPr>
          <w:rFonts w:ascii="Times New Roman" w:hAnsi="Times New Roman"/>
          <w:lang w:val="vi-VN"/>
        </w:rPr>
        <w:t>t</w:t>
      </w:r>
      <w:r w:rsidR="00ED04DE" w:rsidRPr="008B76D7">
        <w:rPr>
          <w:rFonts w:ascii="Times New Roman" w:hAnsi="Times New Roman"/>
          <w:lang w:val="vi-VN"/>
        </w:rPr>
        <w:t>rung ương, Chủ tịch Ủy ban nhân dân các tỉnh, thành phố </w:t>
      </w:r>
      <w:r w:rsidR="00CB26F5" w:rsidRPr="00150402">
        <w:rPr>
          <w:rFonts w:ascii="Times New Roman" w:hAnsi="Times New Roman"/>
          <w:lang w:val="vi-VN"/>
        </w:rPr>
        <w:t xml:space="preserve">trực </w:t>
      </w:r>
      <w:r w:rsidR="00ED04DE" w:rsidRPr="008B76D7">
        <w:rPr>
          <w:rFonts w:ascii="Times New Roman" w:hAnsi="Times New Roman"/>
          <w:lang w:val="vi-VN"/>
        </w:rPr>
        <w:t>thuộc trung ương và Thủ trưởng các cơ quan liên quan chịu trách nhiệm thi hành Quyết định này.</w:t>
      </w:r>
    </w:p>
    <w:p w14:paraId="16BF2849" w14:textId="411C4028" w:rsidR="00D512F9" w:rsidRDefault="00D512F9" w:rsidP="00385191">
      <w:pPr>
        <w:shd w:val="clear" w:color="auto" w:fill="FFFFFF"/>
        <w:jc w:val="both"/>
        <w:rPr>
          <w:rFonts w:ascii="Times New Roman" w:hAnsi="Times New Roman"/>
          <w:sz w:val="36"/>
          <w:lang w:val="vi-VN"/>
        </w:rPr>
      </w:pPr>
      <w:r w:rsidRPr="008B76D7">
        <w:rPr>
          <w:rFonts w:ascii="Times New Roman" w:hAnsi="Times New Roman"/>
          <w:lang w:val="vi-VN"/>
        </w:rPr>
        <w:t> </w:t>
      </w:r>
    </w:p>
    <w:p w14:paraId="73D605C9" w14:textId="77777777" w:rsidR="002B65AB" w:rsidRPr="002B65AB" w:rsidRDefault="002B65AB" w:rsidP="00385191">
      <w:pPr>
        <w:shd w:val="clear" w:color="auto" w:fill="FFFFFF"/>
        <w:jc w:val="both"/>
        <w:rPr>
          <w:rFonts w:ascii="Times New Roman" w:hAnsi="Times New Roman"/>
          <w:sz w:val="24"/>
          <w:lang w:val="vi-V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3259"/>
      </w:tblGrid>
      <w:tr w:rsidR="00D512F9" w:rsidRPr="008B76D7" w14:paraId="5A05BD05" w14:textId="77777777" w:rsidTr="008B76D7">
        <w:trPr>
          <w:trHeight w:val="1793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93344" w14:textId="77777777" w:rsidR="00D512F9" w:rsidRPr="008B76D7" w:rsidRDefault="00D512F9" w:rsidP="00385191">
            <w:pPr>
              <w:ind w:left="-108"/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8B76D7">
              <w:rPr>
                <w:rFonts w:ascii="Times New Roman" w:hAnsi="Times New Roman"/>
                <w:b/>
                <w:bCs/>
                <w:i/>
                <w:iCs/>
                <w:sz w:val="24"/>
                <w:lang w:val="vi-VN"/>
              </w:rPr>
              <w:t xml:space="preserve">Nơi nhận:                        </w:t>
            </w:r>
            <w:r w:rsidRPr="008B76D7">
              <w:rPr>
                <w:rFonts w:ascii="Times New Roman" w:hAnsi="Times New Roman"/>
                <w:i/>
                <w:iCs/>
                <w:sz w:val="24"/>
                <w:lang w:val="vi-VN"/>
              </w:rPr>
              <w:t>                                                </w:t>
            </w:r>
          </w:p>
          <w:p w14:paraId="4AB07AC3" w14:textId="134D8F75" w:rsidR="00D512F9" w:rsidRPr="004D2DF3" w:rsidRDefault="00D512F9" w:rsidP="00385191">
            <w:pPr>
              <w:ind w:left="-108"/>
              <w:rPr>
                <w:rFonts w:ascii="Times New Roman" w:hAnsi="Times New Roman"/>
                <w:sz w:val="22"/>
                <w:lang w:val="vi-VN"/>
              </w:rPr>
            </w:pPr>
            <w:r w:rsidRPr="008B76D7">
              <w:rPr>
                <w:rFonts w:ascii="Times New Roman" w:hAnsi="Times New Roman"/>
                <w:sz w:val="22"/>
                <w:lang w:val="vi-VN"/>
              </w:rPr>
              <w:t>- Ban Bí thư Trung ương Đảng;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br/>
              <w:t xml:space="preserve">- </w:t>
            </w:r>
            <w:r w:rsidR="002B65AB" w:rsidRPr="00150402">
              <w:rPr>
                <w:rFonts w:ascii="Times New Roman" w:hAnsi="Times New Roman"/>
                <w:sz w:val="22"/>
                <w:lang w:val="vi-VN"/>
              </w:rPr>
              <w:t>Thủ tướng, c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t>ác Phó Thủ tướng C</w:t>
            </w:r>
            <w:r w:rsidR="0024453D" w:rsidRPr="008B76D7">
              <w:rPr>
                <w:rFonts w:ascii="Times New Roman" w:hAnsi="Times New Roman"/>
                <w:sz w:val="22"/>
                <w:lang w:val="vi-VN"/>
              </w:rPr>
              <w:t>hính phủ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t>;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br/>
              <w:t>- Các bộ, cơ quan ngang bộ, cơ quan thuộc C</w:t>
            </w:r>
            <w:r w:rsidR="0032038E" w:rsidRPr="008B76D7">
              <w:rPr>
                <w:rFonts w:ascii="Times New Roman" w:hAnsi="Times New Roman"/>
                <w:sz w:val="22"/>
                <w:lang w:val="vi-VN"/>
              </w:rPr>
              <w:t>hính phủ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t>;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br/>
              <w:t xml:space="preserve">- HĐND, UBND các tỉnh, thành phố trực thuộc </w:t>
            </w:r>
            <w:r w:rsidR="0032038E" w:rsidRPr="008B76D7">
              <w:rPr>
                <w:rFonts w:ascii="Times New Roman" w:hAnsi="Times New Roman"/>
                <w:sz w:val="22"/>
                <w:lang w:val="vi-VN"/>
              </w:rPr>
              <w:t>trung ương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t>;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br/>
              <w:t>- Văn phòng Trung ương và các Ban của Đảng;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br/>
              <w:t>- Văn phòng Tổng Bí thư;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br/>
              <w:t>- Văn phòng Chủ tịch nước;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br/>
              <w:t>- Hội đồng Dân tộc và các Ủy ban của Quốc hội;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br/>
              <w:t>- Văn phòng Quốc hội;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br/>
              <w:t>- Tòa án nhân dân tối cao;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br/>
              <w:t>- Viện kiểm sát nhân dân tối cao;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br/>
              <w:t xml:space="preserve">- Kiểm toán </w:t>
            </w:r>
            <w:r w:rsidR="002B65AB" w:rsidRPr="00150402">
              <w:rPr>
                <w:rFonts w:ascii="Times New Roman" w:hAnsi="Times New Roman"/>
                <w:sz w:val="22"/>
                <w:lang w:val="vi-VN"/>
              </w:rPr>
              <w:t>n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t>hà nước;</w:t>
            </w:r>
          </w:p>
          <w:p w14:paraId="3B39046F" w14:textId="156BE91F" w:rsidR="002B65AB" w:rsidRPr="008B76D7" w:rsidRDefault="002B65AB" w:rsidP="00385191">
            <w:pPr>
              <w:ind w:left="-108"/>
              <w:rPr>
                <w:rFonts w:ascii="Times New Roman" w:hAnsi="Times New Roman"/>
                <w:sz w:val="22"/>
                <w:lang w:val="vi-VN"/>
              </w:rPr>
            </w:pPr>
            <w:r w:rsidRPr="008B76D7">
              <w:rPr>
                <w:rFonts w:ascii="Times New Roman" w:hAnsi="Times New Roman"/>
                <w:sz w:val="22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Ủy ban Trung ương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t xml:space="preserve"> Mặt trận Tổ quốc Việt Nam;</w:t>
            </w:r>
          </w:p>
          <w:p w14:paraId="6F627A7B" w14:textId="0F762D31" w:rsidR="00D512F9" w:rsidRPr="008B76D7" w:rsidRDefault="00D512F9" w:rsidP="00385191">
            <w:pPr>
              <w:ind w:left="-108"/>
              <w:rPr>
                <w:rFonts w:ascii="Times New Roman" w:hAnsi="Times New Roman"/>
                <w:lang w:val="vi-VN"/>
              </w:rPr>
            </w:pPr>
            <w:r w:rsidRPr="008B76D7">
              <w:rPr>
                <w:rFonts w:ascii="Times New Roman" w:hAnsi="Times New Roman"/>
                <w:sz w:val="22"/>
                <w:lang w:val="vi-VN"/>
              </w:rPr>
              <w:t xml:space="preserve">- Cơ quan </w:t>
            </w:r>
            <w:r w:rsidR="002B65AB" w:rsidRPr="00150402">
              <w:rPr>
                <w:rFonts w:ascii="Times New Roman" w:hAnsi="Times New Roman"/>
                <w:sz w:val="22"/>
                <w:lang w:val="vi-VN"/>
              </w:rPr>
              <w:t>t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t>rung ương của các đoàn thể;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br/>
              <w:t>- VPCP: BTCN, các PCN, Trợ lý TTg,</w:t>
            </w:r>
            <w:r w:rsidR="00CB26F5" w:rsidRPr="00150402">
              <w:rPr>
                <w:rFonts w:ascii="Times New Roman" w:hAnsi="Times New Roman"/>
                <w:sz w:val="22"/>
                <w:lang w:val="vi-VN"/>
              </w:rPr>
              <w:t xml:space="preserve"> TGĐ Cổng TTĐT,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br/>
            </w:r>
            <w:r w:rsidR="002B65AB" w:rsidRPr="00150402">
              <w:rPr>
                <w:rFonts w:ascii="Times New Roman" w:hAnsi="Times New Roman"/>
                <w:sz w:val="22"/>
                <w:lang w:val="vi-VN"/>
              </w:rPr>
              <w:t xml:space="preserve">  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t>các Vụ, Cục, đơn vị trực thuộc</w:t>
            </w:r>
            <w:r w:rsidR="00CB26F5" w:rsidRPr="00150402">
              <w:rPr>
                <w:rFonts w:ascii="Times New Roman" w:hAnsi="Times New Roman"/>
                <w:sz w:val="22"/>
                <w:lang w:val="vi-VN"/>
              </w:rPr>
              <w:t>, Công báo;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br/>
              <w:t>- Lưu: V</w:t>
            </w:r>
            <w:r w:rsidR="002B65AB" w:rsidRPr="00150402">
              <w:rPr>
                <w:rFonts w:ascii="Times New Roman" w:hAnsi="Times New Roman"/>
                <w:sz w:val="22"/>
                <w:lang w:val="vi-VN"/>
              </w:rPr>
              <w:t>T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t>, K</w:t>
            </w:r>
            <w:r w:rsidR="00497DE4" w:rsidRPr="00150402">
              <w:rPr>
                <w:rFonts w:ascii="Times New Roman" w:hAnsi="Times New Roman"/>
                <w:sz w:val="22"/>
                <w:lang w:val="vi-VN"/>
              </w:rPr>
              <w:t>STT</w:t>
            </w:r>
            <w:r w:rsidR="002B65AB" w:rsidRPr="00150402">
              <w:rPr>
                <w:rFonts w:ascii="Times New Roman" w:hAnsi="Times New Roman"/>
                <w:sz w:val="22"/>
                <w:lang w:val="vi-VN"/>
              </w:rPr>
              <w:t xml:space="preserve"> (2)</w:t>
            </w:r>
            <w:r w:rsidRPr="008B76D7">
              <w:rPr>
                <w:rFonts w:ascii="Times New Roman" w:hAnsi="Times New Roman"/>
                <w:sz w:val="22"/>
                <w:lang w:val="vi-VN"/>
              </w:rPr>
              <w:t>.</w:t>
            </w:r>
          </w:p>
        </w:tc>
        <w:tc>
          <w:tcPr>
            <w:tcW w:w="32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1B340" w14:textId="258E3104" w:rsidR="00D512F9" w:rsidRDefault="00D512F9" w:rsidP="003851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76D7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="00DF4D7C">
              <w:rPr>
                <w:rFonts w:ascii="Times New Roman" w:hAnsi="Times New Roman"/>
                <w:b/>
                <w:bCs/>
              </w:rPr>
              <w:t xml:space="preserve">KT. </w:t>
            </w:r>
            <w:r w:rsidRPr="008B76D7">
              <w:rPr>
                <w:rFonts w:ascii="Times New Roman" w:hAnsi="Times New Roman"/>
                <w:b/>
                <w:bCs/>
                <w:lang w:val="vi-VN"/>
              </w:rPr>
              <w:t>THỦ TƯỚNG</w:t>
            </w:r>
          </w:p>
          <w:p w14:paraId="7082D595" w14:textId="403A17EF" w:rsidR="00DF4D7C" w:rsidRPr="00DF4D7C" w:rsidRDefault="00DF4D7C" w:rsidP="003851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PH</w:t>
            </w:r>
            <w:r w:rsidRPr="00DF4D7C">
              <w:rPr>
                <w:rFonts w:ascii="Times New Roman" w:hAnsi="Times New Roman"/>
                <w:b/>
                <w:bCs/>
              </w:rPr>
              <w:t>Ó</w:t>
            </w:r>
            <w:r>
              <w:rPr>
                <w:rFonts w:ascii="Times New Roman" w:hAnsi="Times New Roman"/>
                <w:b/>
                <w:bCs/>
              </w:rPr>
              <w:t xml:space="preserve"> TH</w:t>
            </w:r>
            <w:r w:rsidRPr="00DF4D7C">
              <w:rPr>
                <w:rFonts w:ascii="Times New Roman" w:hAnsi="Times New Roman"/>
                <w:b/>
                <w:bCs/>
              </w:rPr>
              <w:t>Ủ</w:t>
            </w:r>
            <w:r>
              <w:rPr>
                <w:rFonts w:ascii="Times New Roman" w:hAnsi="Times New Roman"/>
                <w:b/>
                <w:bCs/>
              </w:rPr>
              <w:t xml:space="preserve"> T</w:t>
            </w:r>
            <w:r w:rsidRPr="00DF4D7C">
              <w:rPr>
                <w:rFonts w:ascii="Times New Roman" w:hAnsi="Times New Roman" w:hint="eastAsia"/>
                <w:b/>
                <w:bCs/>
              </w:rPr>
              <w:t>Ư</w:t>
            </w:r>
            <w:r w:rsidRPr="00DF4D7C">
              <w:rPr>
                <w:rFonts w:ascii="Times New Roman" w:hAnsi="Times New Roman"/>
                <w:b/>
                <w:bCs/>
              </w:rPr>
              <w:t>ỚNG</w:t>
            </w:r>
          </w:p>
          <w:p w14:paraId="3F382F74" w14:textId="77777777" w:rsidR="008B76D7" w:rsidRPr="005E2260" w:rsidRDefault="008B76D7" w:rsidP="00385191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26"/>
              </w:rPr>
            </w:pPr>
          </w:p>
          <w:p w14:paraId="69814BAE" w14:textId="77777777" w:rsidR="008B76D7" w:rsidRPr="005E2260" w:rsidRDefault="008B76D7" w:rsidP="00385191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color w:val="FFFFFF" w:themeColor="background1"/>
                <w:sz w:val="24"/>
                <w:szCs w:val="26"/>
              </w:rPr>
            </w:pPr>
            <w:r w:rsidRPr="005E2260"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r w:rsidRPr="005E2260">
              <w:rPr>
                <w:rFonts w:ascii="Times New Roman" w:hAnsi="Times New Roman"/>
                <w:b/>
                <w:color w:val="FFFFFF" w:themeColor="background1"/>
                <w:sz w:val="96"/>
                <w:szCs w:val="26"/>
              </w:rPr>
              <w:t>[daky]</w:t>
            </w:r>
          </w:p>
          <w:p w14:paraId="20414A8C" w14:textId="77777777" w:rsidR="008B76D7" w:rsidRPr="005E2260" w:rsidRDefault="008B76D7" w:rsidP="00385191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26"/>
              </w:rPr>
            </w:pPr>
          </w:p>
          <w:p w14:paraId="44ED2DE0" w14:textId="2C51CE6A" w:rsidR="00D512F9" w:rsidRPr="00DF4D7C" w:rsidRDefault="00DF4D7C" w:rsidP="003851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F4D7C">
              <w:rPr>
                <w:rFonts w:ascii="Times New Roman" w:hAnsi="Times New Roman"/>
                <w:b/>
                <w:bCs/>
              </w:rPr>
              <w:t>Nguyễn Chí Dũng</w:t>
            </w:r>
          </w:p>
        </w:tc>
      </w:tr>
    </w:tbl>
    <w:p w14:paraId="76FBBA6B" w14:textId="77777777" w:rsidR="00D512F9" w:rsidRPr="008B76D7" w:rsidRDefault="00D512F9" w:rsidP="00385191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</w:p>
    <w:sectPr w:rsidR="00D512F9" w:rsidRPr="008B76D7" w:rsidSect="00385191">
      <w:headerReference w:type="default" r:id="rId8"/>
      <w:pgSz w:w="11907" w:h="16840" w:code="9"/>
      <w:pgMar w:top="1418" w:right="1134" w:bottom="1134" w:left="1985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F6A2" w14:textId="77777777" w:rsidR="006C25E2" w:rsidRDefault="006C25E2" w:rsidP="008658B4">
      <w:r>
        <w:separator/>
      </w:r>
    </w:p>
  </w:endnote>
  <w:endnote w:type="continuationSeparator" w:id="0">
    <w:p w14:paraId="04DF5A0A" w14:textId="77777777" w:rsidR="006C25E2" w:rsidRDefault="006C25E2" w:rsidP="008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9DBC" w14:textId="77777777" w:rsidR="006C25E2" w:rsidRDefault="006C25E2" w:rsidP="008658B4">
      <w:r>
        <w:separator/>
      </w:r>
    </w:p>
  </w:footnote>
  <w:footnote w:type="continuationSeparator" w:id="0">
    <w:p w14:paraId="76E0920E" w14:textId="77777777" w:rsidR="006C25E2" w:rsidRDefault="006C25E2" w:rsidP="0086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7922113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A4E0AF" w14:textId="77777777" w:rsidR="00E24A1E" w:rsidRPr="008B76D7" w:rsidRDefault="00E24A1E">
        <w:pPr>
          <w:pStyle w:val="Header"/>
          <w:jc w:val="center"/>
          <w:rPr>
            <w:rFonts w:ascii="Times New Roman" w:hAnsi="Times New Roman"/>
          </w:rPr>
        </w:pPr>
        <w:r w:rsidRPr="008B76D7">
          <w:rPr>
            <w:rFonts w:ascii="Times New Roman" w:hAnsi="Times New Roman"/>
          </w:rPr>
          <w:fldChar w:fldCharType="begin"/>
        </w:r>
        <w:r w:rsidRPr="008B76D7">
          <w:rPr>
            <w:rFonts w:ascii="Times New Roman" w:hAnsi="Times New Roman"/>
          </w:rPr>
          <w:instrText xml:space="preserve"> PAGE   \* MERGEFORMAT </w:instrText>
        </w:r>
        <w:r w:rsidRPr="008B76D7">
          <w:rPr>
            <w:rFonts w:ascii="Times New Roman" w:hAnsi="Times New Roman"/>
          </w:rPr>
          <w:fldChar w:fldCharType="separate"/>
        </w:r>
        <w:r w:rsidRPr="008B76D7">
          <w:rPr>
            <w:rFonts w:ascii="Times New Roman" w:hAnsi="Times New Roman"/>
            <w:noProof/>
          </w:rPr>
          <w:t>11</w:t>
        </w:r>
        <w:r w:rsidRPr="008B76D7">
          <w:rPr>
            <w:rFonts w:ascii="Times New Roman" w:hAnsi="Times New Roman"/>
            <w:noProof/>
          </w:rPr>
          <w:fldChar w:fldCharType="end"/>
        </w:r>
      </w:p>
    </w:sdtContent>
  </w:sdt>
  <w:p w14:paraId="644C6CF8" w14:textId="77777777" w:rsidR="00E24A1E" w:rsidRPr="002D4FC9" w:rsidRDefault="00E24A1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97C9F"/>
    <w:multiLevelType w:val="hybridMultilevel"/>
    <w:tmpl w:val="1180B586"/>
    <w:lvl w:ilvl="0" w:tplc="E5B01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735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93"/>
    <w:rsid w:val="00002192"/>
    <w:rsid w:val="0000623C"/>
    <w:rsid w:val="00007C98"/>
    <w:rsid w:val="000111C7"/>
    <w:rsid w:val="00011801"/>
    <w:rsid w:val="00012D83"/>
    <w:rsid w:val="00017C88"/>
    <w:rsid w:val="00020C96"/>
    <w:rsid w:val="000247FB"/>
    <w:rsid w:val="00024A03"/>
    <w:rsid w:val="00025996"/>
    <w:rsid w:val="00032D34"/>
    <w:rsid w:val="00034891"/>
    <w:rsid w:val="000363CC"/>
    <w:rsid w:val="000367AE"/>
    <w:rsid w:val="00037CE3"/>
    <w:rsid w:val="00041474"/>
    <w:rsid w:val="000431C8"/>
    <w:rsid w:val="000432AA"/>
    <w:rsid w:val="00046E12"/>
    <w:rsid w:val="00047F00"/>
    <w:rsid w:val="000508AE"/>
    <w:rsid w:val="00051C81"/>
    <w:rsid w:val="00052132"/>
    <w:rsid w:val="00054932"/>
    <w:rsid w:val="00055904"/>
    <w:rsid w:val="00065AC6"/>
    <w:rsid w:val="00066477"/>
    <w:rsid w:val="00070080"/>
    <w:rsid w:val="00072561"/>
    <w:rsid w:val="00072A32"/>
    <w:rsid w:val="000751FF"/>
    <w:rsid w:val="000810E7"/>
    <w:rsid w:val="0008157B"/>
    <w:rsid w:val="00081E14"/>
    <w:rsid w:val="0008342C"/>
    <w:rsid w:val="0008521B"/>
    <w:rsid w:val="00087E1F"/>
    <w:rsid w:val="00090805"/>
    <w:rsid w:val="000A06B6"/>
    <w:rsid w:val="000A193A"/>
    <w:rsid w:val="000A2C8A"/>
    <w:rsid w:val="000A6CF8"/>
    <w:rsid w:val="000A7B70"/>
    <w:rsid w:val="000B0624"/>
    <w:rsid w:val="000B371C"/>
    <w:rsid w:val="000B3B17"/>
    <w:rsid w:val="000B54E5"/>
    <w:rsid w:val="000B5D5C"/>
    <w:rsid w:val="000B6C86"/>
    <w:rsid w:val="000C312C"/>
    <w:rsid w:val="000C613F"/>
    <w:rsid w:val="000D0190"/>
    <w:rsid w:val="000D6427"/>
    <w:rsid w:val="000D6DF3"/>
    <w:rsid w:val="000E3703"/>
    <w:rsid w:val="000E4EA5"/>
    <w:rsid w:val="000F10C2"/>
    <w:rsid w:val="000F160D"/>
    <w:rsid w:val="000F47E5"/>
    <w:rsid w:val="000F4A0B"/>
    <w:rsid w:val="000F5540"/>
    <w:rsid w:val="00104032"/>
    <w:rsid w:val="001046A2"/>
    <w:rsid w:val="001063E7"/>
    <w:rsid w:val="00107C01"/>
    <w:rsid w:val="00110DA2"/>
    <w:rsid w:val="00112651"/>
    <w:rsid w:val="00115CFF"/>
    <w:rsid w:val="00116389"/>
    <w:rsid w:val="00117589"/>
    <w:rsid w:val="0012228E"/>
    <w:rsid w:val="00122C0B"/>
    <w:rsid w:val="00123030"/>
    <w:rsid w:val="00124295"/>
    <w:rsid w:val="0012535B"/>
    <w:rsid w:val="0013065E"/>
    <w:rsid w:val="0014243F"/>
    <w:rsid w:val="00145C70"/>
    <w:rsid w:val="0014634C"/>
    <w:rsid w:val="0014695B"/>
    <w:rsid w:val="00150402"/>
    <w:rsid w:val="0015229D"/>
    <w:rsid w:val="00154271"/>
    <w:rsid w:val="00156837"/>
    <w:rsid w:val="00156E0E"/>
    <w:rsid w:val="00161E22"/>
    <w:rsid w:val="0016307C"/>
    <w:rsid w:val="0016419D"/>
    <w:rsid w:val="0016635A"/>
    <w:rsid w:val="00166969"/>
    <w:rsid w:val="00167A66"/>
    <w:rsid w:val="00176C45"/>
    <w:rsid w:val="00177002"/>
    <w:rsid w:val="00177093"/>
    <w:rsid w:val="00183620"/>
    <w:rsid w:val="00185F5E"/>
    <w:rsid w:val="00190F44"/>
    <w:rsid w:val="00191F56"/>
    <w:rsid w:val="00192A0E"/>
    <w:rsid w:val="001947ED"/>
    <w:rsid w:val="0019600D"/>
    <w:rsid w:val="00197004"/>
    <w:rsid w:val="001A1929"/>
    <w:rsid w:val="001A2FA9"/>
    <w:rsid w:val="001A3027"/>
    <w:rsid w:val="001A7DB6"/>
    <w:rsid w:val="001B0788"/>
    <w:rsid w:val="001B517C"/>
    <w:rsid w:val="001B6603"/>
    <w:rsid w:val="001B7835"/>
    <w:rsid w:val="001C0052"/>
    <w:rsid w:val="001C262E"/>
    <w:rsid w:val="001C36F6"/>
    <w:rsid w:val="001C6632"/>
    <w:rsid w:val="001D2856"/>
    <w:rsid w:val="001D45F0"/>
    <w:rsid w:val="001D49A1"/>
    <w:rsid w:val="001D6351"/>
    <w:rsid w:val="001D74CB"/>
    <w:rsid w:val="001D7878"/>
    <w:rsid w:val="001E04B2"/>
    <w:rsid w:val="001E07E4"/>
    <w:rsid w:val="001E1FFC"/>
    <w:rsid w:val="001E25B0"/>
    <w:rsid w:val="001E4B6D"/>
    <w:rsid w:val="001E4B9D"/>
    <w:rsid w:val="001E65E9"/>
    <w:rsid w:val="001E7A40"/>
    <w:rsid w:val="001E7D32"/>
    <w:rsid w:val="001F1891"/>
    <w:rsid w:val="001F5A33"/>
    <w:rsid w:val="001F6732"/>
    <w:rsid w:val="00204F0E"/>
    <w:rsid w:val="00210033"/>
    <w:rsid w:val="00210D28"/>
    <w:rsid w:val="002120D3"/>
    <w:rsid w:val="002122A5"/>
    <w:rsid w:val="002125EF"/>
    <w:rsid w:val="00212C08"/>
    <w:rsid w:val="00214AE5"/>
    <w:rsid w:val="00216285"/>
    <w:rsid w:val="002168BF"/>
    <w:rsid w:val="00217398"/>
    <w:rsid w:val="002207C2"/>
    <w:rsid w:val="002269D6"/>
    <w:rsid w:val="002301BD"/>
    <w:rsid w:val="002319A4"/>
    <w:rsid w:val="00234EF8"/>
    <w:rsid w:val="00237F92"/>
    <w:rsid w:val="00241A4D"/>
    <w:rsid w:val="00242B5E"/>
    <w:rsid w:val="0024453D"/>
    <w:rsid w:val="002445C3"/>
    <w:rsid w:val="00244CFE"/>
    <w:rsid w:val="00250EEE"/>
    <w:rsid w:val="0025197E"/>
    <w:rsid w:val="002519B4"/>
    <w:rsid w:val="002559FB"/>
    <w:rsid w:val="0025620A"/>
    <w:rsid w:val="00260EE2"/>
    <w:rsid w:val="002623E7"/>
    <w:rsid w:val="00262F37"/>
    <w:rsid w:val="00264D0A"/>
    <w:rsid w:val="00265159"/>
    <w:rsid w:val="0026635D"/>
    <w:rsid w:val="00270490"/>
    <w:rsid w:val="00271485"/>
    <w:rsid w:val="002754A2"/>
    <w:rsid w:val="002779C2"/>
    <w:rsid w:val="0028035C"/>
    <w:rsid w:val="00280DF8"/>
    <w:rsid w:val="00283986"/>
    <w:rsid w:val="002844DF"/>
    <w:rsid w:val="00287751"/>
    <w:rsid w:val="00290948"/>
    <w:rsid w:val="002911AC"/>
    <w:rsid w:val="00295B0C"/>
    <w:rsid w:val="002A142A"/>
    <w:rsid w:val="002A374B"/>
    <w:rsid w:val="002A79E5"/>
    <w:rsid w:val="002B199F"/>
    <w:rsid w:val="002B610A"/>
    <w:rsid w:val="002B65AB"/>
    <w:rsid w:val="002C6671"/>
    <w:rsid w:val="002C75BE"/>
    <w:rsid w:val="002D1DBB"/>
    <w:rsid w:val="002D1F8D"/>
    <w:rsid w:val="002D38AC"/>
    <w:rsid w:val="002D4FC9"/>
    <w:rsid w:val="002D54B5"/>
    <w:rsid w:val="002D5C21"/>
    <w:rsid w:val="002D6E0A"/>
    <w:rsid w:val="002D749F"/>
    <w:rsid w:val="002E28CB"/>
    <w:rsid w:val="002E3338"/>
    <w:rsid w:val="002F0F60"/>
    <w:rsid w:val="002F2527"/>
    <w:rsid w:val="002F316E"/>
    <w:rsid w:val="002F3C82"/>
    <w:rsid w:val="002F3E18"/>
    <w:rsid w:val="002F48F6"/>
    <w:rsid w:val="002F5402"/>
    <w:rsid w:val="002F6074"/>
    <w:rsid w:val="00302115"/>
    <w:rsid w:val="0030352F"/>
    <w:rsid w:val="00305033"/>
    <w:rsid w:val="00305BE3"/>
    <w:rsid w:val="00307E0E"/>
    <w:rsid w:val="00310FA5"/>
    <w:rsid w:val="003127E7"/>
    <w:rsid w:val="0031772B"/>
    <w:rsid w:val="0032038E"/>
    <w:rsid w:val="00325753"/>
    <w:rsid w:val="00325B73"/>
    <w:rsid w:val="0032723F"/>
    <w:rsid w:val="00327612"/>
    <w:rsid w:val="00331B18"/>
    <w:rsid w:val="00333533"/>
    <w:rsid w:val="0033447E"/>
    <w:rsid w:val="00335160"/>
    <w:rsid w:val="003436A2"/>
    <w:rsid w:val="003468AF"/>
    <w:rsid w:val="00347252"/>
    <w:rsid w:val="00352327"/>
    <w:rsid w:val="00352721"/>
    <w:rsid w:val="00353C9A"/>
    <w:rsid w:val="00354574"/>
    <w:rsid w:val="0035508F"/>
    <w:rsid w:val="003615A0"/>
    <w:rsid w:val="003615F1"/>
    <w:rsid w:val="00361FEA"/>
    <w:rsid w:val="00363373"/>
    <w:rsid w:val="00363C32"/>
    <w:rsid w:val="0036584B"/>
    <w:rsid w:val="003659A5"/>
    <w:rsid w:val="00366B34"/>
    <w:rsid w:val="00366C15"/>
    <w:rsid w:val="003714AE"/>
    <w:rsid w:val="00373B2A"/>
    <w:rsid w:val="0037498F"/>
    <w:rsid w:val="00376344"/>
    <w:rsid w:val="003778BA"/>
    <w:rsid w:val="00380029"/>
    <w:rsid w:val="003812F4"/>
    <w:rsid w:val="00382716"/>
    <w:rsid w:val="00383876"/>
    <w:rsid w:val="00385191"/>
    <w:rsid w:val="00385FF5"/>
    <w:rsid w:val="00386FBE"/>
    <w:rsid w:val="003872D1"/>
    <w:rsid w:val="003875A3"/>
    <w:rsid w:val="00391D57"/>
    <w:rsid w:val="003923B2"/>
    <w:rsid w:val="00392CF1"/>
    <w:rsid w:val="00393561"/>
    <w:rsid w:val="003945F9"/>
    <w:rsid w:val="0039613D"/>
    <w:rsid w:val="003A3758"/>
    <w:rsid w:val="003A5DC8"/>
    <w:rsid w:val="003B1161"/>
    <w:rsid w:val="003B1E3E"/>
    <w:rsid w:val="003B1F54"/>
    <w:rsid w:val="003B4AA4"/>
    <w:rsid w:val="003C04EE"/>
    <w:rsid w:val="003C36AF"/>
    <w:rsid w:val="003C3C37"/>
    <w:rsid w:val="003C5695"/>
    <w:rsid w:val="003D2440"/>
    <w:rsid w:val="003D3792"/>
    <w:rsid w:val="003D3D47"/>
    <w:rsid w:val="003D3F44"/>
    <w:rsid w:val="003D631E"/>
    <w:rsid w:val="003D645C"/>
    <w:rsid w:val="003D73D5"/>
    <w:rsid w:val="003D7443"/>
    <w:rsid w:val="003E182C"/>
    <w:rsid w:val="003E310E"/>
    <w:rsid w:val="003E5138"/>
    <w:rsid w:val="003E7AF3"/>
    <w:rsid w:val="003F1FB5"/>
    <w:rsid w:val="003F1FDB"/>
    <w:rsid w:val="003F6D68"/>
    <w:rsid w:val="00400C91"/>
    <w:rsid w:val="00401F59"/>
    <w:rsid w:val="00402BE1"/>
    <w:rsid w:val="0040371C"/>
    <w:rsid w:val="00405799"/>
    <w:rsid w:val="00411400"/>
    <w:rsid w:val="00411B37"/>
    <w:rsid w:val="004131B1"/>
    <w:rsid w:val="00416A2D"/>
    <w:rsid w:val="00416D8A"/>
    <w:rsid w:val="00420DB5"/>
    <w:rsid w:val="00422C80"/>
    <w:rsid w:val="00422DA3"/>
    <w:rsid w:val="00424A0F"/>
    <w:rsid w:val="00424A39"/>
    <w:rsid w:val="004279C3"/>
    <w:rsid w:val="00427C96"/>
    <w:rsid w:val="004326D2"/>
    <w:rsid w:val="00434703"/>
    <w:rsid w:val="00434D48"/>
    <w:rsid w:val="004424A8"/>
    <w:rsid w:val="00446818"/>
    <w:rsid w:val="004470D2"/>
    <w:rsid w:val="00450F25"/>
    <w:rsid w:val="00453A2E"/>
    <w:rsid w:val="00456B83"/>
    <w:rsid w:val="0046000F"/>
    <w:rsid w:val="004609B0"/>
    <w:rsid w:val="004637B6"/>
    <w:rsid w:val="00474E84"/>
    <w:rsid w:val="00475733"/>
    <w:rsid w:val="00475D61"/>
    <w:rsid w:val="00477D20"/>
    <w:rsid w:val="00480B02"/>
    <w:rsid w:val="004831A1"/>
    <w:rsid w:val="004867FD"/>
    <w:rsid w:val="00490960"/>
    <w:rsid w:val="004916CA"/>
    <w:rsid w:val="00492154"/>
    <w:rsid w:val="00492531"/>
    <w:rsid w:val="004955E7"/>
    <w:rsid w:val="0049707F"/>
    <w:rsid w:val="00497DE4"/>
    <w:rsid w:val="004A1DA1"/>
    <w:rsid w:val="004A4118"/>
    <w:rsid w:val="004A7398"/>
    <w:rsid w:val="004B06BF"/>
    <w:rsid w:val="004B0D69"/>
    <w:rsid w:val="004B1AE3"/>
    <w:rsid w:val="004B1E15"/>
    <w:rsid w:val="004B1EB8"/>
    <w:rsid w:val="004B2ECF"/>
    <w:rsid w:val="004B5698"/>
    <w:rsid w:val="004B645B"/>
    <w:rsid w:val="004B6587"/>
    <w:rsid w:val="004C2033"/>
    <w:rsid w:val="004C3497"/>
    <w:rsid w:val="004C6BC2"/>
    <w:rsid w:val="004C73AF"/>
    <w:rsid w:val="004C770A"/>
    <w:rsid w:val="004D2DF3"/>
    <w:rsid w:val="004D31A9"/>
    <w:rsid w:val="004D3DE7"/>
    <w:rsid w:val="004D41F6"/>
    <w:rsid w:val="004D438B"/>
    <w:rsid w:val="004D7C50"/>
    <w:rsid w:val="004E2652"/>
    <w:rsid w:val="004E5C97"/>
    <w:rsid w:val="004E7824"/>
    <w:rsid w:val="004F3E85"/>
    <w:rsid w:val="004F45B6"/>
    <w:rsid w:val="004F55F6"/>
    <w:rsid w:val="004F6402"/>
    <w:rsid w:val="004F6720"/>
    <w:rsid w:val="004F7F13"/>
    <w:rsid w:val="0050119F"/>
    <w:rsid w:val="00501E1B"/>
    <w:rsid w:val="005028F0"/>
    <w:rsid w:val="005063F9"/>
    <w:rsid w:val="00506A5A"/>
    <w:rsid w:val="00506BAF"/>
    <w:rsid w:val="00506DB8"/>
    <w:rsid w:val="00511D79"/>
    <w:rsid w:val="005132A8"/>
    <w:rsid w:val="005148E1"/>
    <w:rsid w:val="00514DB9"/>
    <w:rsid w:val="0051665D"/>
    <w:rsid w:val="005172F2"/>
    <w:rsid w:val="00520128"/>
    <w:rsid w:val="00521727"/>
    <w:rsid w:val="005239A5"/>
    <w:rsid w:val="00527F83"/>
    <w:rsid w:val="00530235"/>
    <w:rsid w:val="0053033E"/>
    <w:rsid w:val="00534755"/>
    <w:rsid w:val="005347EC"/>
    <w:rsid w:val="00540481"/>
    <w:rsid w:val="00543101"/>
    <w:rsid w:val="00545A06"/>
    <w:rsid w:val="005474F3"/>
    <w:rsid w:val="00547B29"/>
    <w:rsid w:val="00553A7F"/>
    <w:rsid w:val="00553D13"/>
    <w:rsid w:val="00555F95"/>
    <w:rsid w:val="005602EE"/>
    <w:rsid w:val="005609E2"/>
    <w:rsid w:val="00567460"/>
    <w:rsid w:val="005776CA"/>
    <w:rsid w:val="00577B4F"/>
    <w:rsid w:val="00583300"/>
    <w:rsid w:val="00587C3F"/>
    <w:rsid w:val="0059312D"/>
    <w:rsid w:val="00594875"/>
    <w:rsid w:val="00596665"/>
    <w:rsid w:val="005A65AF"/>
    <w:rsid w:val="005B0BBD"/>
    <w:rsid w:val="005B11C6"/>
    <w:rsid w:val="005B2804"/>
    <w:rsid w:val="005B42F4"/>
    <w:rsid w:val="005B4ADF"/>
    <w:rsid w:val="005C0C24"/>
    <w:rsid w:val="005C5C13"/>
    <w:rsid w:val="005C5E34"/>
    <w:rsid w:val="005C6987"/>
    <w:rsid w:val="005C79D7"/>
    <w:rsid w:val="005D082C"/>
    <w:rsid w:val="005D08C2"/>
    <w:rsid w:val="005D306B"/>
    <w:rsid w:val="005D3D53"/>
    <w:rsid w:val="005D43C2"/>
    <w:rsid w:val="005D4AFD"/>
    <w:rsid w:val="005D6597"/>
    <w:rsid w:val="005E01C3"/>
    <w:rsid w:val="005E120B"/>
    <w:rsid w:val="005E20BD"/>
    <w:rsid w:val="005E6F8C"/>
    <w:rsid w:val="005F0BEB"/>
    <w:rsid w:val="005F1513"/>
    <w:rsid w:val="005F204F"/>
    <w:rsid w:val="005F31FC"/>
    <w:rsid w:val="005F43CE"/>
    <w:rsid w:val="005F4FE3"/>
    <w:rsid w:val="006021B0"/>
    <w:rsid w:val="006032F9"/>
    <w:rsid w:val="00610B33"/>
    <w:rsid w:val="00611B14"/>
    <w:rsid w:val="006129DF"/>
    <w:rsid w:val="0061328C"/>
    <w:rsid w:val="006136B1"/>
    <w:rsid w:val="00616336"/>
    <w:rsid w:val="00617D08"/>
    <w:rsid w:val="006232DE"/>
    <w:rsid w:val="00625465"/>
    <w:rsid w:val="00626307"/>
    <w:rsid w:val="006263AA"/>
    <w:rsid w:val="00626BFC"/>
    <w:rsid w:val="00630A83"/>
    <w:rsid w:val="00631786"/>
    <w:rsid w:val="00637322"/>
    <w:rsid w:val="00640D6A"/>
    <w:rsid w:val="00644C3B"/>
    <w:rsid w:val="00650560"/>
    <w:rsid w:val="00651076"/>
    <w:rsid w:val="006529C1"/>
    <w:rsid w:val="00652B1C"/>
    <w:rsid w:val="00652F7E"/>
    <w:rsid w:val="006534EA"/>
    <w:rsid w:val="0065663F"/>
    <w:rsid w:val="00657294"/>
    <w:rsid w:val="00662530"/>
    <w:rsid w:val="00665DC7"/>
    <w:rsid w:val="00667D40"/>
    <w:rsid w:val="00673DDD"/>
    <w:rsid w:val="00675ACF"/>
    <w:rsid w:val="00675C9F"/>
    <w:rsid w:val="006765D5"/>
    <w:rsid w:val="006775F3"/>
    <w:rsid w:val="00677A3C"/>
    <w:rsid w:val="00680F1B"/>
    <w:rsid w:val="006811FE"/>
    <w:rsid w:val="006812CC"/>
    <w:rsid w:val="0068146D"/>
    <w:rsid w:val="006818EB"/>
    <w:rsid w:val="00684D06"/>
    <w:rsid w:val="00684F68"/>
    <w:rsid w:val="006878C1"/>
    <w:rsid w:val="0068794E"/>
    <w:rsid w:val="00691538"/>
    <w:rsid w:val="0069166B"/>
    <w:rsid w:val="00693193"/>
    <w:rsid w:val="00694331"/>
    <w:rsid w:val="00694A0D"/>
    <w:rsid w:val="00694D8F"/>
    <w:rsid w:val="006950F1"/>
    <w:rsid w:val="00696050"/>
    <w:rsid w:val="0069759A"/>
    <w:rsid w:val="006A2B19"/>
    <w:rsid w:val="006A530E"/>
    <w:rsid w:val="006A7667"/>
    <w:rsid w:val="006B6541"/>
    <w:rsid w:val="006C020B"/>
    <w:rsid w:val="006C1C4A"/>
    <w:rsid w:val="006C25E2"/>
    <w:rsid w:val="006C2F70"/>
    <w:rsid w:val="006C4BA2"/>
    <w:rsid w:val="006D01D7"/>
    <w:rsid w:val="006D5447"/>
    <w:rsid w:val="006E0FA0"/>
    <w:rsid w:val="006E4575"/>
    <w:rsid w:val="006E5617"/>
    <w:rsid w:val="006E7667"/>
    <w:rsid w:val="006F2864"/>
    <w:rsid w:val="006F3895"/>
    <w:rsid w:val="006F4555"/>
    <w:rsid w:val="006F7FF0"/>
    <w:rsid w:val="0070296C"/>
    <w:rsid w:val="0070352D"/>
    <w:rsid w:val="00705145"/>
    <w:rsid w:val="00707F2C"/>
    <w:rsid w:val="007110C7"/>
    <w:rsid w:val="007124E5"/>
    <w:rsid w:val="00713A8A"/>
    <w:rsid w:val="007141A8"/>
    <w:rsid w:val="007204FD"/>
    <w:rsid w:val="00722953"/>
    <w:rsid w:val="0072737E"/>
    <w:rsid w:val="00732080"/>
    <w:rsid w:val="007330C7"/>
    <w:rsid w:val="007348D4"/>
    <w:rsid w:val="00735C51"/>
    <w:rsid w:val="007373A8"/>
    <w:rsid w:val="00737D7C"/>
    <w:rsid w:val="00747938"/>
    <w:rsid w:val="00747EDE"/>
    <w:rsid w:val="007509E3"/>
    <w:rsid w:val="00750C96"/>
    <w:rsid w:val="0075209F"/>
    <w:rsid w:val="00752DBB"/>
    <w:rsid w:val="00754EBD"/>
    <w:rsid w:val="007560E9"/>
    <w:rsid w:val="0076004C"/>
    <w:rsid w:val="0076018D"/>
    <w:rsid w:val="00766D7D"/>
    <w:rsid w:val="00766EBD"/>
    <w:rsid w:val="00771110"/>
    <w:rsid w:val="007728E6"/>
    <w:rsid w:val="00774E76"/>
    <w:rsid w:val="00776138"/>
    <w:rsid w:val="00776E64"/>
    <w:rsid w:val="0077717E"/>
    <w:rsid w:val="007800D9"/>
    <w:rsid w:val="007867C2"/>
    <w:rsid w:val="00787DF2"/>
    <w:rsid w:val="00792745"/>
    <w:rsid w:val="00793A62"/>
    <w:rsid w:val="00793D46"/>
    <w:rsid w:val="00796A56"/>
    <w:rsid w:val="00797C9B"/>
    <w:rsid w:val="007A1631"/>
    <w:rsid w:val="007A22ED"/>
    <w:rsid w:val="007A388F"/>
    <w:rsid w:val="007A555A"/>
    <w:rsid w:val="007A67B8"/>
    <w:rsid w:val="007A6C64"/>
    <w:rsid w:val="007A7E1A"/>
    <w:rsid w:val="007B3BFA"/>
    <w:rsid w:val="007B5D86"/>
    <w:rsid w:val="007B6834"/>
    <w:rsid w:val="007B7409"/>
    <w:rsid w:val="007B7CEC"/>
    <w:rsid w:val="007C15C6"/>
    <w:rsid w:val="007C6B04"/>
    <w:rsid w:val="007C6D3B"/>
    <w:rsid w:val="007D0896"/>
    <w:rsid w:val="007D1F1D"/>
    <w:rsid w:val="007D2062"/>
    <w:rsid w:val="007D22ED"/>
    <w:rsid w:val="007D4763"/>
    <w:rsid w:val="007D63DF"/>
    <w:rsid w:val="007D6594"/>
    <w:rsid w:val="007D6DAE"/>
    <w:rsid w:val="007E0468"/>
    <w:rsid w:val="007E06B3"/>
    <w:rsid w:val="007E18DB"/>
    <w:rsid w:val="007E3E3A"/>
    <w:rsid w:val="007E3F58"/>
    <w:rsid w:val="007E68A4"/>
    <w:rsid w:val="007F0957"/>
    <w:rsid w:val="007F0C96"/>
    <w:rsid w:val="007F78FB"/>
    <w:rsid w:val="007F7D2F"/>
    <w:rsid w:val="0080120A"/>
    <w:rsid w:val="00801952"/>
    <w:rsid w:val="00805D14"/>
    <w:rsid w:val="00806242"/>
    <w:rsid w:val="008069AD"/>
    <w:rsid w:val="00807116"/>
    <w:rsid w:val="00807526"/>
    <w:rsid w:val="00807F92"/>
    <w:rsid w:val="00810919"/>
    <w:rsid w:val="00813DE6"/>
    <w:rsid w:val="00814648"/>
    <w:rsid w:val="008146D1"/>
    <w:rsid w:val="00814E8D"/>
    <w:rsid w:val="00815B53"/>
    <w:rsid w:val="00815C64"/>
    <w:rsid w:val="00816F03"/>
    <w:rsid w:val="00822FB8"/>
    <w:rsid w:val="00824A15"/>
    <w:rsid w:val="00830934"/>
    <w:rsid w:val="0083551C"/>
    <w:rsid w:val="008379CA"/>
    <w:rsid w:val="0084050D"/>
    <w:rsid w:val="008413DB"/>
    <w:rsid w:val="00847D6F"/>
    <w:rsid w:val="00851ED5"/>
    <w:rsid w:val="008520AD"/>
    <w:rsid w:val="0085213C"/>
    <w:rsid w:val="008527B2"/>
    <w:rsid w:val="0085346E"/>
    <w:rsid w:val="0086055F"/>
    <w:rsid w:val="00860660"/>
    <w:rsid w:val="0086450E"/>
    <w:rsid w:val="0086548A"/>
    <w:rsid w:val="008658B4"/>
    <w:rsid w:val="008703C6"/>
    <w:rsid w:val="00873ED0"/>
    <w:rsid w:val="00874026"/>
    <w:rsid w:val="0087409B"/>
    <w:rsid w:val="00874D42"/>
    <w:rsid w:val="00876B94"/>
    <w:rsid w:val="00877718"/>
    <w:rsid w:val="008811C7"/>
    <w:rsid w:val="008811FF"/>
    <w:rsid w:val="00881D1F"/>
    <w:rsid w:val="0088221D"/>
    <w:rsid w:val="0088267D"/>
    <w:rsid w:val="00882973"/>
    <w:rsid w:val="00883219"/>
    <w:rsid w:val="00886A7B"/>
    <w:rsid w:val="008901EA"/>
    <w:rsid w:val="008952D7"/>
    <w:rsid w:val="008957D0"/>
    <w:rsid w:val="00896A17"/>
    <w:rsid w:val="0089752D"/>
    <w:rsid w:val="008978EF"/>
    <w:rsid w:val="008A0AEB"/>
    <w:rsid w:val="008A0C46"/>
    <w:rsid w:val="008A13F8"/>
    <w:rsid w:val="008A22F9"/>
    <w:rsid w:val="008A5F59"/>
    <w:rsid w:val="008A736C"/>
    <w:rsid w:val="008B1086"/>
    <w:rsid w:val="008B20B2"/>
    <w:rsid w:val="008B20B7"/>
    <w:rsid w:val="008B3545"/>
    <w:rsid w:val="008B3E44"/>
    <w:rsid w:val="008B4263"/>
    <w:rsid w:val="008B4C10"/>
    <w:rsid w:val="008B56B8"/>
    <w:rsid w:val="008B5C0D"/>
    <w:rsid w:val="008B6BE8"/>
    <w:rsid w:val="008B703E"/>
    <w:rsid w:val="008B76D7"/>
    <w:rsid w:val="008B76F6"/>
    <w:rsid w:val="008C0325"/>
    <w:rsid w:val="008C35C6"/>
    <w:rsid w:val="008C6A98"/>
    <w:rsid w:val="008D56E1"/>
    <w:rsid w:val="008D7138"/>
    <w:rsid w:val="008D7227"/>
    <w:rsid w:val="008E0A6C"/>
    <w:rsid w:val="008E1917"/>
    <w:rsid w:val="008E2163"/>
    <w:rsid w:val="008E3C5E"/>
    <w:rsid w:val="008E4F61"/>
    <w:rsid w:val="008E5504"/>
    <w:rsid w:val="008E6044"/>
    <w:rsid w:val="008F0FEA"/>
    <w:rsid w:val="008F157C"/>
    <w:rsid w:val="008F3168"/>
    <w:rsid w:val="008F576E"/>
    <w:rsid w:val="00901D45"/>
    <w:rsid w:val="00903066"/>
    <w:rsid w:val="009042E0"/>
    <w:rsid w:val="00905570"/>
    <w:rsid w:val="009064C0"/>
    <w:rsid w:val="0090650A"/>
    <w:rsid w:val="0091088E"/>
    <w:rsid w:val="0091366E"/>
    <w:rsid w:val="00917894"/>
    <w:rsid w:val="00921BEE"/>
    <w:rsid w:val="00922C72"/>
    <w:rsid w:val="0092429D"/>
    <w:rsid w:val="00924E1A"/>
    <w:rsid w:val="009252F2"/>
    <w:rsid w:val="00926403"/>
    <w:rsid w:val="009265E7"/>
    <w:rsid w:val="00926FA3"/>
    <w:rsid w:val="009300C7"/>
    <w:rsid w:val="00931145"/>
    <w:rsid w:val="00933E4D"/>
    <w:rsid w:val="009352BD"/>
    <w:rsid w:val="00936A7D"/>
    <w:rsid w:val="00936BF8"/>
    <w:rsid w:val="009425C6"/>
    <w:rsid w:val="009438E2"/>
    <w:rsid w:val="00950038"/>
    <w:rsid w:val="00950163"/>
    <w:rsid w:val="009508AB"/>
    <w:rsid w:val="009526DC"/>
    <w:rsid w:val="00955941"/>
    <w:rsid w:val="00956EEA"/>
    <w:rsid w:val="00962654"/>
    <w:rsid w:val="0096299D"/>
    <w:rsid w:val="00962CB5"/>
    <w:rsid w:val="00963189"/>
    <w:rsid w:val="00963A60"/>
    <w:rsid w:val="0096630E"/>
    <w:rsid w:val="00966F7B"/>
    <w:rsid w:val="009671A7"/>
    <w:rsid w:val="009717AA"/>
    <w:rsid w:val="00974E19"/>
    <w:rsid w:val="00974FFE"/>
    <w:rsid w:val="00975A64"/>
    <w:rsid w:val="00976590"/>
    <w:rsid w:val="009778B0"/>
    <w:rsid w:val="00980CBD"/>
    <w:rsid w:val="009825FA"/>
    <w:rsid w:val="00983E9C"/>
    <w:rsid w:val="009850D1"/>
    <w:rsid w:val="0098780D"/>
    <w:rsid w:val="0099238E"/>
    <w:rsid w:val="009934FA"/>
    <w:rsid w:val="00993E2E"/>
    <w:rsid w:val="009A2EE5"/>
    <w:rsid w:val="009A4D13"/>
    <w:rsid w:val="009B0A99"/>
    <w:rsid w:val="009B0E50"/>
    <w:rsid w:val="009B24F4"/>
    <w:rsid w:val="009B6E2A"/>
    <w:rsid w:val="009C0406"/>
    <w:rsid w:val="009C6A99"/>
    <w:rsid w:val="009D023E"/>
    <w:rsid w:val="009D090B"/>
    <w:rsid w:val="009D0FBA"/>
    <w:rsid w:val="009D1F95"/>
    <w:rsid w:val="009D3007"/>
    <w:rsid w:val="009D32BB"/>
    <w:rsid w:val="009D4FC1"/>
    <w:rsid w:val="009D532C"/>
    <w:rsid w:val="009D5DE7"/>
    <w:rsid w:val="009E07CE"/>
    <w:rsid w:val="009E3175"/>
    <w:rsid w:val="009E4F22"/>
    <w:rsid w:val="009E5288"/>
    <w:rsid w:val="009E7851"/>
    <w:rsid w:val="009F072B"/>
    <w:rsid w:val="009F234E"/>
    <w:rsid w:val="009F544A"/>
    <w:rsid w:val="00A01172"/>
    <w:rsid w:val="00A032FC"/>
    <w:rsid w:val="00A03C02"/>
    <w:rsid w:val="00A06D03"/>
    <w:rsid w:val="00A13642"/>
    <w:rsid w:val="00A14B0B"/>
    <w:rsid w:val="00A153F2"/>
    <w:rsid w:val="00A16DC6"/>
    <w:rsid w:val="00A17D87"/>
    <w:rsid w:val="00A23174"/>
    <w:rsid w:val="00A25B56"/>
    <w:rsid w:val="00A3193C"/>
    <w:rsid w:val="00A3239D"/>
    <w:rsid w:val="00A3273E"/>
    <w:rsid w:val="00A40C0A"/>
    <w:rsid w:val="00A41BD9"/>
    <w:rsid w:val="00A4254A"/>
    <w:rsid w:val="00A51DF8"/>
    <w:rsid w:val="00A528D0"/>
    <w:rsid w:val="00A53393"/>
    <w:rsid w:val="00A5349E"/>
    <w:rsid w:val="00A55539"/>
    <w:rsid w:val="00A6222D"/>
    <w:rsid w:val="00A62269"/>
    <w:rsid w:val="00A63211"/>
    <w:rsid w:val="00A65A43"/>
    <w:rsid w:val="00A6677D"/>
    <w:rsid w:val="00A7062E"/>
    <w:rsid w:val="00A70F4A"/>
    <w:rsid w:val="00A71204"/>
    <w:rsid w:val="00A7179C"/>
    <w:rsid w:val="00A7626D"/>
    <w:rsid w:val="00A762AD"/>
    <w:rsid w:val="00A77005"/>
    <w:rsid w:val="00A7737B"/>
    <w:rsid w:val="00A823A7"/>
    <w:rsid w:val="00A8319B"/>
    <w:rsid w:val="00A86C73"/>
    <w:rsid w:val="00A94DF2"/>
    <w:rsid w:val="00A9541E"/>
    <w:rsid w:val="00A97F40"/>
    <w:rsid w:val="00AA27B4"/>
    <w:rsid w:val="00AA4C40"/>
    <w:rsid w:val="00AA74CE"/>
    <w:rsid w:val="00AA74D1"/>
    <w:rsid w:val="00AB02C3"/>
    <w:rsid w:val="00AB1EC8"/>
    <w:rsid w:val="00AB2473"/>
    <w:rsid w:val="00AB79D0"/>
    <w:rsid w:val="00AC511D"/>
    <w:rsid w:val="00AC6187"/>
    <w:rsid w:val="00AC763B"/>
    <w:rsid w:val="00AD3209"/>
    <w:rsid w:val="00AD41E0"/>
    <w:rsid w:val="00AD6ED7"/>
    <w:rsid w:val="00AE031A"/>
    <w:rsid w:val="00AE361D"/>
    <w:rsid w:val="00AE3F45"/>
    <w:rsid w:val="00AE3F74"/>
    <w:rsid w:val="00AE50CC"/>
    <w:rsid w:val="00AE54A4"/>
    <w:rsid w:val="00AE69FE"/>
    <w:rsid w:val="00AF068E"/>
    <w:rsid w:val="00AF0CBA"/>
    <w:rsid w:val="00AF20D5"/>
    <w:rsid w:val="00AF2A19"/>
    <w:rsid w:val="00AF31B5"/>
    <w:rsid w:val="00AF6859"/>
    <w:rsid w:val="00B03702"/>
    <w:rsid w:val="00B053F2"/>
    <w:rsid w:val="00B05A39"/>
    <w:rsid w:val="00B06ABE"/>
    <w:rsid w:val="00B0729D"/>
    <w:rsid w:val="00B111E9"/>
    <w:rsid w:val="00B12422"/>
    <w:rsid w:val="00B13F55"/>
    <w:rsid w:val="00B16273"/>
    <w:rsid w:val="00B178FE"/>
    <w:rsid w:val="00B21C53"/>
    <w:rsid w:val="00B2209A"/>
    <w:rsid w:val="00B2476B"/>
    <w:rsid w:val="00B27161"/>
    <w:rsid w:val="00B30FA0"/>
    <w:rsid w:val="00B31144"/>
    <w:rsid w:val="00B33C67"/>
    <w:rsid w:val="00B34A5E"/>
    <w:rsid w:val="00B34E89"/>
    <w:rsid w:val="00B34F06"/>
    <w:rsid w:val="00B4186B"/>
    <w:rsid w:val="00B42A81"/>
    <w:rsid w:val="00B50575"/>
    <w:rsid w:val="00B50613"/>
    <w:rsid w:val="00B5215B"/>
    <w:rsid w:val="00B5585A"/>
    <w:rsid w:val="00B55C01"/>
    <w:rsid w:val="00B56B60"/>
    <w:rsid w:val="00B56B9A"/>
    <w:rsid w:val="00B573E3"/>
    <w:rsid w:val="00B60EEE"/>
    <w:rsid w:val="00B6205F"/>
    <w:rsid w:val="00B635FA"/>
    <w:rsid w:val="00B63AC7"/>
    <w:rsid w:val="00B6641B"/>
    <w:rsid w:val="00B6768B"/>
    <w:rsid w:val="00B71BD0"/>
    <w:rsid w:val="00B7295A"/>
    <w:rsid w:val="00B72C1D"/>
    <w:rsid w:val="00B73AE6"/>
    <w:rsid w:val="00B74B76"/>
    <w:rsid w:val="00B816BD"/>
    <w:rsid w:val="00B81B45"/>
    <w:rsid w:val="00B81F61"/>
    <w:rsid w:val="00B83C18"/>
    <w:rsid w:val="00B90200"/>
    <w:rsid w:val="00B9288B"/>
    <w:rsid w:val="00B9493B"/>
    <w:rsid w:val="00B95687"/>
    <w:rsid w:val="00B9603D"/>
    <w:rsid w:val="00B96E04"/>
    <w:rsid w:val="00B97095"/>
    <w:rsid w:val="00BA03BE"/>
    <w:rsid w:val="00BA33BA"/>
    <w:rsid w:val="00BA3B58"/>
    <w:rsid w:val="00BA6273"/>
    <w:rsid w:val="00BB7C07"/>
    <w:rsid w:val="00BB7F0F"/>
    <w:rsid w:val="00BC17A0"/>
    <w:rsid w:val="00BC311D"/>
    <w:rsid w:val="00BC7F41"/>
    <w:rsid w:val="00BD5809"/>
    <w:rsid w:val="00BD65D7"/>
    <w:rsid w:val="00BE01A0"/>
    <w:rsid w:val="00BE6258"/>
    <w:rsid w:val="00BE637B"/>
    <w:rsid w:val="00BE6917"/>
    <w:rsid w:val="00BF05BE"/>
    <w:rsid w:val="00BF0D86"/>
    <w:rsid w:val="00BF4111"/>
    <w:rsid w:val="00BF7512"/>
    <w:rsid w:val="00C019A0"/>
    <w:rsid w:val="00C114E0"/>
    <w:rsid w:val="00C11B72"/>
    <w:rsid w:val="00C1214A"/>
    <w:rsid w:val="00C154B7"/>
    <w:rsid w:val="00C15942"/>
    <w:rsid w:val="00C16BFF"/>
    <w:rsid w:val="00C204B8"/>
    <w:rsid w:val="00C20BA9"/>
    <w:rsid w:val="00C224E9"/>
    <w:rsid w:val="00C251FF"/>
    <w:rsid w:val="00C25C3E"/>
    <w:rsid w:val="00C31C11"/>
    <w:rsid w:val="00C33938"/>
    <w:rsid w:val="00C416B7"/>
    <w:rsid w:val="00C45468"/>
    <w:rsid w:val="00C458F3"/>
    <w:rsid w:val="00C508AC"/>
    <w:rsid w:val="00C5231E"/>
    <w:rsid w:val="00C526C5"/>
    <w:rsid w:val="00C52CAC"/>
    <w:rsid w:val="00C572A2"/>
    <w:rsid w:val="00C65910"/>
    <w:rsid w:val="00C661F5"/>
    <w:rsid w:val="00C73171"/>
    <w:rsid w:val="00C766A8"/>
    <w:rsid w:val="00C8331C"/>
    <w:rsid w:val="00C84A9C"/>
    <w:rsid w:val="00C85670"/>
    <w:rsid w:val="00C86834"/>
    <w:rsid w:val="00C87B1B"/>
    <w:rsid w:val="00C87DC1"/>
    <w:rsid w:val="00C91BBB"/>
    <w:rsid w:val="00C94B4B"/>
    <w:rsid w:val="00CA1B64"/>
    <w:rsid w:val="00CA557C"/>
    <w:rsid w:val="00CB26F5"/>
    <w:rsid w:val="00CB378B"/>
    <w:rsid w:val="00CB6A57"/>
    <w:rsid w:val="00CB70E3"/>
    <w:rsid w:val="00CC2A66"/>
    <w:rsid w:val="00CC6BA2"/>
    <w:rsid w:val="00CC728C"/>
    <w:rsid w:val="00CD0027"/>
    <w:rsid w:val="00CD2418"/>
    <w:rsid w:val="00CD5511"/>
    <w:rsid w:val="00CE0794"/>
    <w:rsid w:val="00CE1863"/>
    <w:rsid w:val="00CE3E66"/>
    <w:rsid w:val="00CE5247"/>
    <w:rsid w:val="00CE6C7F"/>
    <w:rsid w:val="00CF11F5"/>
    <w:rsid w:val="00CF57A7"/>
    <w:rsid w:val="00CF60B1"/>
    <w:rsid w:val="00CF692F"/>
    <w:rsid w:val="00D05742"/>
    <w:rsid w:val="00D05AAF"/>
    <w:rsid w:val="00D07F0E"/>
    <w:rsid w:val="00D13EE5"/>
    <w:rsid w:val="00D14094"/>
    <w:rsid w:val="00D155B5"/>
    <w:rsid w:val="00D2083D"/>
    <w:rsid w:val="00D21634"/>
    <w:rsid w:val="00D23820"/>
    <w:rsid w:val="00D316CF"/>
    <w:rsid w:val="00D3261B"/>
    <w:rsid w:val="00D32BBC"/>
    <w:rsid w:val="00D32CD1"/>
    <w:rsid w:val="00D36284"/>
    <w:rsid w:val="00D377D8"/>
    <w:rsid w:val="00D37F8C"/>
    <w:rsid w:val="00D41ED3"/>
    <w:rsid w:val="00D45661"/>
    <w:rsid w:val="00D45D11"/>
    <w:rsid w:val="00D4646F"/>
    <w:rsid w:val="00D465CE"/>
    <w:rsid w:val="00D47691"/>
    <w:rsid w:val="00D50AF7"/>
    <w:rsid w:val="00D512F9"/>
    <w:rsid w:val="00D53C1F"/>
    <w:rsid w:val="00D53E6A"/>
    <w:rsid w:val="00D54073"/>
    <w:rsid w:val="00D546CF"/>
    <w:rsid w:val="00D54B93"/>
    <w:rsid w:val="00D55579"/>
    <w:rsid w:val="00D61300"/>
    <w:rsid w:val="00D617F1"/>
    <w:rsid w:val="00D6246B"/>
    <w:rsid w:val="00D631D3"/>
    <w:rsid w:val="00D63A66"/>
    <w:rsid w:val="00D657B7"/>
    <w:rsid w:val="00D67476"/>
    <w:rsid w:val="00D761F1"/>
    <w:rsid w:val="00D77C33"/>
    <w:rsid w:val="00D85798"/>
    <w:rsid w:val="00D85EAC"/>
    <w:rsid w:val="00D87175"/>
    <w:rsid w:val="00D94D67"/>
    <w:rsid w:val="00D9646C"/>
    <w:rsid w:val="00D978AC"/>
    <w:rsid w:val="00DA0E0F"/>
    <w:rsid w:val="00DA1375"/>
    <w:rsid w:val="00DA4789"/>
    <w:rsid w:val="00DA5AC8"/>
    <w:rsid w:val="00DA5E0A"/>
    <w:rsid w:val="00DA63D6"/>
    <w:rsid w:val="00DA68AE"/>
    <w:rsid w:val="00DB4635"/>
    <w:rsid w:val="00DB66EE"/>
    <w:rsid w:val="00DB74F1"/>
    <w:rsid w:val="00DB7BB6"/>
    <w:rsid w:val="00DC0B39"/>
    <w:rsid w:val="00DC45AD"/>
    <w:rsid w:val="00DC5A1D"/>
    <w:rsid w:val="00DC5CE0"/>
    <w:rsid w:val="00DC6F20"/>
    <w:rsid w:val="00DD3116"/>
    <w:rsid w:val="00DD4DA3"/>
    <w:rsid w:val="00DD5530"/>
    <w:rsid w:val="00DD6300"/>
    <w:rsid w:val="00DE2093"/>
    <w:rsid w:val="00DE5CB1"/>
    <w:rsid w:val="00DE7E0A"/>
    <w:rsid w:val="00DF077A"/>
    <w:rsid w:val="00DF2433"/>
    <w:rsid w:val="00DF2F9C"/>
    <w:rsid w:val="00DF4CB3"/>
    <w:rsid w:val="00DF4D7C"/>
    <w:rsid w:val="00DF5A5A"/>
    <w:rsid w:val="00DF6AB5"/>
    <w:rsid w:val="00DF75D8"/>
    <w:rsid w:val="00DF7F12"/>
    <w:rsid w:val="00E00D96"/>
    <w:rsid w:val="00E01D7A"/>
    <w:rsid w:val="00E0314E"/>
    <w:rsid w:val="00E047D5"/>
    <w:rsid w:val="00E04A61"/>
    <w:rsid w:val="00E05FC9"/>
    <w:rsid w:val="00E074AF"/>
    <w:rsid w:val="00E10A61"/>
    <w:rsid w:val="00E12C0D"/>
    <w:rsid w:val="00E12FC1"/>
    <w:rsid w:val="00E148B6"/>
    <w:rsid w:val="00E15E05"/>
    <w:rsid w:val="00E17B00"/>
    <w:rsid w:val="00E21576"/>
    <w:rsid w:val="00E21EF8"/>
    <w:rsid w:val="00E220A7"/>
    <w:rsid w:val="00E226E7"/>
    <w:rsid w:val="00E230C6"/>
    <w:rsid w:val="00E24A1E"/>
    <w:rsid w:val="00E2679D"/>
    <w:rsid w:val="00E272BD"/>
    <w:rsid w:val="00E3003F"/>
    <w:rsid w:val="00E318C3"/>
    <w:rsid w:val="00E3192C"/>
    <w:rsid w:val="00E346CA"/>
    <w:rsid w:val="00E404B9"/>
    <w:rsid w:val="00E40D77"/>
    <w:rsid w:val="00E41200"/>
    <w:rsid w:val="00E41758"/>
    <w:rsid w:val="00E43780"/>
    <w:rsid w:val="00E43BC9"/>
    <w:rsid w:val="00E45FF0"/>
    <w:rsid w:val="00E509F8"/>
    <w:rsid w:val="00E50AA4"/>
    <w:rsid w:val="00E5595E"/>
    <w:rsid w:val="00E57033"/>
    <w:rsid w:val="00E57DDE"/>
    <w:rsid w:val="00E61261"/>
    <w:rsid w:val="00E61FCB"/>
    <w:rsid w:val="00E704F2"/>
    <w:rsid w:val="00E72549"/>
    <w:rsid w:val="00E74CB2"/>
    <w:rsid w:val="00E808F6"/>
    <w:rsid w:val="00E811B4"/>
    <w:rsid w:val="00E84013"/>
    <w:rsid w:val="00E84864"/>
    <w:rsid w:val="00E85E3E"/>
    <w:rsid w:val="00E85E68"/>
    <w:rsid w:val="00E8683E"/>
    <w:rsid w:val="00E869D6"/>
    <w:rsid w:val="00E924EC"/>
    <w:rsid w:val="00E92922"/>
    <w:rsid w:val="00E95339"/>
    <w:rsid w:val="00EA1CC9"/>
    <w:rsid w:val="00EA3982"/>
    <w:rsid w:val="00EA4122"/>
    <w:rsid w:val="00EA4D47"/>
    <w:rsid w:val="00EA501A"/>
    <w:rsid w:val="00EA7DBE"/>
    <w:rsid w:val="00EB1C97"/>
    <w:rsid w:val="00EB2372"/>
    <w:rsid w:val="00EB5F76"/>
    <w:rsid w:val="00EB68FE"/>
    <w:rsid w:val="00EC0AE2"/>
    <w:rsid w:val="00EC40CF"/>
    <w:rsid w:val="00EC4F31"/>
    <w:rsid w:val="00EC64D8"/>
    <w:rsid w:val="00EC785D"/>
    <w:rsid w:val="00ED04DE"/>
    <w:rsid w:val="00ED224D"/>
    <w:rsid w:val="00ED355E"/>
    <w:rsid w:val="00ED5512"/>
    <w:rsid w:val="00EE0857"/>
    <w:rsid w:val="00EE3708"/>
    <w:rsid w:val="00EE40CF"/>
    <w:rsid w:val="00EE4ECD"/>
    <w:rsid w:val="00EE5C84"/>
    <w:rsid w:val="00EE6728"/>
    <w:rsid w:val="00EE68C4"/>
    <w:rsid w:val="00EE7863"/>
    <w:rsid w:val="00EE7D37"/>
    <w:rsid w:val="00EF0804"/>
    <w:rsid w:val="00EF0E27"/>
    <w:rsid w:val="00EF2EE5"/>
    <w:rsid w:val="00EF4744"/>
    <w:rsid w:val="00EF5796"/>
    <w:rsid w:val="00F00BDA"/>
    <w:rsid w:val="00F00C55"/>
    <w:rsid w:val="00F03618"/>
    <w:rsid w:val="00F055CA"/>
    <w:rsid w:val="00F0609A"/>
    <w:rsid w:val="00F07713"/>
    <w:rsid w:val="00F13FEB"/>
    <w:rsid w:val="00F152C3"/>
    <w:rsid w:val="00F1582C"/>
    <w:rsid w:val="00F15F0B"/>
    <w:rsid w:val="00F2045B"/>
    <w:rsid w:val="00F239ED"/>
    <w:rsid w:val="00F25900"/>
    <w:rsid w:val="00F26907"/>
    <w:rsid w:val="00F31CAB"/>
    <w:rsid w:val="00F32288"/>
    <w:rsid w:val="00F343A7"/>
    <w:rsid w:val="00F35630"/>
    <w:rsid w:val="00F35985"/>
    <w:rsid w:val="00F36D8D"/>
    <w:rsid w:val="00F42BF8"/>
    <w:rsid w:val="00F43958"/>
    <w:rsid w:val="00F47DB3"/>
    <w:rsid w:val="00F53B7A"/>
    <w:rsid w:val="00F53F18"/>
    <w:rsid w:val="00F55BD5"/>
    <w:rsid w:val="00F572A4"/>
    <w:rsid w:val="00F57F4B"/>
    <w:rsid w:val="00F62FF8"/>
    <w:rsid w:val="00F64368"/>
    <w:rsid w:val="00F658D0"/>
    <w:rsid w:val="00F665C9"/>
    <w:rsid w:val="00F668B4"/>
    <w:rsid w:val="00F70FE9"/>
    <w:rsid w:val="00F710EA"/>
    <w:rsid w:val="00F73801"/>
    <w:rsid w:val="00F7466E"/>
    <w:rsid w:val="00F77E62"/>
    <w:rsid w:val="00F80C6D"/>
    <w:rsid w:val="00F8138F"/>
    <w:rsid w:val="00F81EDF"/>
    <w:rsid w:val="00F830E7"/>
    <w:rsid w:val="00F84B24"/>
    <w:rsid w:val="00F8536D"/>
    <w:rsid w:val="00F90FC6"/>
    <w:rsid w:val="00F92072"/>
    <w:rsid w:val="00F9275B"/>
    <w:rsid w:val="00F93656"/>
    <w:rsid w:val="00F95DA0"/>
    <w:rsid w:val="00F95EDA"/>
    <w:rsid w:val="00FA2A91"/>
    <w:rsid w:val="00FA4DC4"/>
    <w:rsid w:val="00FA5825"/>
    <w:rsid w:val="00FA5ED9"/>
    <w:rsid w:val="00FA7E6B"/>
    <w:rsid w:val="00FB062E"/>
    <w:rsid w:val="00FB12C8"/>
    <w:rsid w:val="00FB3EF7"/>
    <w:rsid w:val="00FC0AAA"/>
    <w:rsid w:val="00FC503B"/>
    <w:rsid w:val="00FC69BA"/>
    <w:rsid w:val="00FC7C66"/>
    <w:rsid w:val="00FE0616"/>
    <w:rsid w:val="00FE5583"/>
    <w:rsid w:val="00FE5646"/>
    <w:rsid w:val="00FF235F"/>
    <w:rsid w:val="00FF3774"/>
    <w:rsid w:val="00FF3F25"/>
    <w:rsid w:val="00FF4850"/>
    <w:rsid w:val="00FF5134"/>
    <w:rsid w:val="00FF57B3"/>
    <w:rsid w:val="00FF63F4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BC03"/>
  <w15:chartTrackingRefBased/>
  <w15:docId w15:val="{B0CBCBBF-F25F-436A-8D32-19D593E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193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6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6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693193"/>
    <w:rPr>
      <w:sz w:val="24"/>
      <w:szCs w:val="20"/>
    </w:rPr>
  </w:style>
  <w:style w:type="paragraph" w:styleId="NormalWeb">
    <w:name w:val="Normal (Web)"/>
    <w:basedOn w:val="Normal"/>
    <w:uiPriority w:val="99"/>
    <w:unhideWhenUsed/>
    <w:rsid w:val="006931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22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8B4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5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8B4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Revision">
    <w:name w:val="Revision"/>
    <w:hidden/>
    <w:uiPriority w:val="99"/>
    <w:semiHidden/>
    <w:rsid w:val="009850D1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6768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6768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D53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80120A"/>
    <w:rPr>
      <w:b/>
      <w:bCs/>
    </w:rPr>
  </w:style>
  <w:style w:type="character" w:customStyle="1" w:styleId="demuc4">
    <w:name w:val="demuc4"/>
    <w:basedOn w:val="DefaultParagraphFont"/>
    <w:rsid w:val="00C572A2"/>
  </w:style>
  <w:style w:type="character" w:customStyle="1" w:styleId="doclink">
    <w:name w:val="doclink"/>
    <w:basedOn w:val="DefaultParagraphFont"/>
    <w:rsid w:val="00C572A2"/>
  </w:style>
  <w:style w:type="character" w:styleId="CommentReference">
    <w:name w:val="annotation reference"/>
    <w:basedOn w:val="DefaultParagraphFont"/>
    <w:uiPriority w:val="99"/>
    <w:semiHidden/>
    <w:unhideWhenUsed/>
    <w:rsid w:val="007F7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8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8FB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8FB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992">
          <w:marLeft w:val="8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5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1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826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509">
                  <w:marLeft w:val="0"/>
                  <w:marRight w:val="0"/>
                  <w:marTop w:val="0"/>
                  <w:marBottom w:val="0"/>
                  <w:divBdr>
                    <w:top w:val="dashed" w:sz="6" w:space="12" w:color="FFBB6A"/>
                    <w:left w:val="dashed" w:sz="6" w:space="12" w:color="FFBB6A"/>
                    <w:bottom w:val="dashed" w:sz="6" w:space="12" w:color="FFBB6A"/>
                    <w:right w:val="dashed" w:sz="6" w:space="12" w:color="FFBB6A"/>
                  </w:divBdr>
                </w:div>
              </w:divsChild>
            </w:div>
            <w:div w:id="3780927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43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771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77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6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8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781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66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54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499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3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77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8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6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70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1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1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7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2033">
          <w:marLeft w:val="8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3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99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877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1863">
                  <w:marLeft w:val="0"/>
                  <w:marRight w:val="0"/>
                  <w:marTop w:val="0"/>
                  <w:marBottom w:val="0"/>
                  <w:divBdr>
                    <w:top w:val="dashed" w:sz="6" w:space="12" w:color="FFBB6A"/>
                    <w:left w:val="dashed" w:sz="6" w:space="12" w:color="FFBB6A"/>
                    <w:bottom w:val="dashed" w:sz="6" w:space="12" w:color="FFBB6A"/>
                    <w:right w:val="dashed" w:sz="6" w:space="12" w:color="FFBB6A"/>
                  </w:divBdr>
                </w:div>
              </w:divsChild>
            </w:div>
            <w:div w:id="17080962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73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47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217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908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16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53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46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05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4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7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3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6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9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6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6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4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1F28C-6772-4086-A522-918E40E8E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4013FC-FF7C-4630-BF19-AC8685A09A94}"/>
</file>

<file path=customXml/itemProps3.xml><?xml version="1.0" encoding="utf-8"?>
<ds:datastoreItem xmlns:ds="http://schemas.openxmlformats.org/officeDocument/2006/customXml" ds:itemID="{BD2250E5-18D3-4A7C-85AD-EBF118F08D2F}"/>
</file>

<file path=customXml/itemProps4.xml><?xml version="1.0" encoding="utf-8"?>
<ds:datastoreItem xmlns:ds="http://schemas.openxmlformats.org/officeDocument/2006/customXml" ds:itemID="{A13B96AB-580A-4288-B9D2-2694E92B7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Nguyễn</dc:creator>
  <cp:keywords/>
  <dc:description/>
  <cp:lastModifiedBy>maytinhdell0123@outlook.com.vn</cp:lastModifiedBy>
  <cp:revision>9</cp:revision>
  <cp:lastPrinted>2025-05-15T08:51:00Z</cp:lastPrinted>
  <dcterms:created xsi:type="dcterms:W3CDTF">2025-05-27T00:31:00Z</dcterms:created>
  <dcterms:modified xsi:type="dcterms:W3CDTF">2025-07-08T01:50:00Z</dcterms:modified>
</cp:coreProperties>
</file>