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8" w:type="dxa"/>
        <w:tblLook w:val="04A0" w:firstRow="1" w:lastRow="0" w:firstColumn="1" w:lastColumn="0" w:noHBand="0" w:noVBand="1"/>
      </w:tblPr>
      <w:tblGrid>
        <w:gridCol w:w="3168"/>
        <w:gridCol w:w="6120"/>
      </w:tblGrid>
      <w:tr w:rsidR="00227093" w14:paraId="47C036E8" w14:textId="77777777">
        <w:trPr>
          <w:trHeight w:val="709"/>
        </w:trPr>
        <w:tc>
          <w:tcPr>
            <w:tcW w:w="3168" w:type="dxa"/>
          </w:tcPr>
          <w:p w14:paraId="7EE8C744" w14:textId="77777777" w:rsidR="00227093" w:rsidRDefault="00080A09">
            <w:pPr>
              <w:jc w:val="center"/>
              <w:rPr>
                <w:b/>
                <w:sz w:val="26"/>
                <w:szCs w:val="28"/>
                <w:lang w:val="nl-NL"/>
              </w:rPr>
            </w:pPr>
            <w:r>
              <w:rPr>
                <w:b/>
                <w:sz w:val="26"/>
                <w:szCs w:val="28"/>
                <w:lang w:val="nl-NL"/>
              </w:rPr>
              <w:t>ỦY BAN NHÂN DÂN</w:t>
            </w:r>
          </w:p>
          <w:p w14:paraId="43316E32" w14:textId="77777777" w:rsidR="00227093" w:rsidRDefault="00080A09">
            <w:pPr>
              <w:jc w:val="center"/>
              <w:rPr>
                <w:sz w:val="26"/>
                <w:szCs w:val="28"/>
                <w:lang w:val="nl-NL"/>
              </w:rPr>
            </w:pPr>
            <w:r>
              <w:rPr>
                <w:b/>
                <w:bCs/>
                <w:sz w:val="26"/>
                <w:szCs w:val="28"/>
                <w:lang w:val="nl-NL"/>
              </w:rPr>
              <w:t>TỈNH LÂM ĐỒNG</w:t>
            </w:r>
          </w:p>
          <w:p w14:paraId="5A5D3C9E" w14:textId="77777777" w:rsidR="00227093" w:rsidRDefault="00080A09">
            <w:pPr>
              <w:jc w:val="center"/>
              <w:rPr>
                <w:b/>
                <w:sz w:val="28"/>
                <w:szCs w:val="28"/>
                <w:lang w:val="nl-NL"/>
              </w:rPr>
            </w:pPr>
            <w:r>
              <w:rPr>
                <w:noProof/>
              </w:rPr>
              <mc:AlternateContent>
                <mc:Choice Requires="wps">
                  <w:drawing>
                    <wp:anchor distT="0" distB="0" distL="114300" distR="114300" simplePos="0" relativeHeight="251659264" behindDoc="0" locked="0" layoutInCell="1" allowOverlap="1" wp14:anchorId="4AFD67CB" wp14:editId="7683BEAB">
                      <wp:simplePos x="0" y="0"/>
                      <wp:positionH relativeFrom="column">
                        <wp:posOffset>508635</wp:posOffset>
                      </wp:positionH>
                      <wp:positionV relativeFrom="paragraph">
                        <wp:posOffset>3175</wp:posOffset>
                      </wp:positionV>
                      <wp:extent cx="800100" cy="0"/>
                      <wp:effectExtent l="0" t="4445" r="0" b="5080"/>
                      <wp:wrapNone/>
                      <wp:docPr id="1" name="Lines 22"/>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334E33F" id="Lines 2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05pt,.25pt" to="103.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"/>
                  </w:pict>
                </mc:Fallback>
              </mc:AlternateContent>
            </w:r>
          </w:p>
        </w:tc>
        <w:tc>
          <w:tcPr>
            <w:tcW w:w="6120" w:type="dxa"/>
          </w:tcPr>
          <w:p w14:paraId="45EB6C0A" w14:textId="77777777" w:rsidR="00227093" w:rsidRDefault="00080A09">
            <w:pPr>
              <w:jc w:val="center"/>
              <w:rPr>
                <w:sz w:val="26"/>
                <w:szCs w:val="28"/>
                <w:lang w:val="nl-NL"/>
              </w:rPr>
            </w:pPr>
            <w:r>
              <w:rPr>
                <w:b/>
                <w:sz w:val="26"/>
                <w:szCs w:val="28"/>
                <w:lang w:val="nl-NL"/>
              </w:rPr>
              <w:t>CỘNG HÒA XÃ HỘI CHỦ NGHĨA VIỆT NAM</w:t>
            </w:r>
          </w:p>
          <w:p w14:paraId="739C9206" w14:textId="77777777" w:rsidR="00227093" w:rsidRDefault="00080A09">
            <w:pPr>
              <w:jc w:val="center"/>
              <w:rPr>
                <w:sz w:val="28"/>
                <w:szCs w:val="28"/>
              </w:rPr>
            </w:pPr>
            <w:r>
              <w:rPr>
                <w:b/>
                <w:iCs/>
                <w:sz w:val="28"/>
                <w:szCs w:val="28"/>
              </w:rPr>
              <w:t>Độc lập - Tự do - Hạnh phúc</w:t>
            </w:r>
          </w:p>
          <w:p w14:paraId="589ADA94" w14:textId="77777777" w:rsidR="00227093" w:rsidRDefault="00080A09">
            <w:pPr>
              <w:rPr>
                <w:b/>
                <w:sz w:val="28"/>
                <w:szCs w:val="28"/>
              </w:rPr>
            </w:pPr>
            <w:r>
              <w:rPr>
                <w:noProof/>
              </w:rPr>
              <mc:AlternateContent>
                <mc:Choice Requires="wps">
                  <w:drawing>
                    <wp:anchor distT="0" distB="0" distL="114300" distR="114300" simplePos="0" relativeHeight="251660288" behindDoc="0" locked="0" layoutInCell="1" allowOverlap="1" wp14:anchorId="3736A3DA" wp14:editId="4638B43E">
                      <wp:simplePos x="0" y="0"/>
                      <wp:positionH relativeFrom="column">
                        <wp:posOffset>807720</wp:posOffset>
                      </wp:positionH>
                      <wp:positionV relativeFrom="paragraph">
                        <wp:posOffset>8255</wp:posOffset>
                      </wp:positionV>
                      <wp:extent cx="2167890" cy="0"/>
                      <wp:effectExtent l="0" t="5080" r="0" b="4445"/>
                      <wp:wrapNone/>
                      <wp:docPr id="2" name="Lines 23"/>
                      <wp:cNvGraphicFramePr/>
                      <a:graphic xmlns:a="http://schemas.openxmlformats.org/drawingml/2006/main">
                        <a:graphicData uri="http://schemas.microsoft.com/office/word/2010/wordprocessingShape">
                          <wps:wsp>
                            <wps:cNvCnPr/>
                            <wps:spPr>
                              <a:xfrm>
                                <a:off x="0" y="0"/>
                                <a:ext cx="216789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3C751E8" id="Lines 2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6pt,.65pt" to="234.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"/>
                  </w:pict>
                </mc:Fallback>
              </mc:AlternateContent>
            </w:r>
          </w:p>
        </w:tc>
      </w:tr>
      <w:tr w:rsidR="00227093" w14:paraId="31F52C54" w14:textId="77777777">
        <w:tc>
          <w:tcPr>
            <w:tcW w:w="3168" w:type="dxa"/>
          </w:tcPr>
          <w:p w14:paraId="340745A3" w14:textId="01DA2840" w:rsidR="00227093" w:rsidRDefault="00080A09">
            <w:pPr>
              <w:jc w:val="center"/>
              <w:rPr>
                <w:b/>
                <w:sz w:val="26"/>
                <w:szCs w:val="26"/>
                <w:lang w:val="nl-NL"/>
              </w:rPr>
            </w:pPr>
            <w:r>
              <w:rPr>
                <w:sz w:val="26"/>
                <w:szCs w:val="26"/>
                <w:lang w:val="nl-NL"/>
              </w:rPr>
              <w:t>Số:</w:t>
            </w:r>
            <w:r>
              <w:rPr>
                <w:sz w:val="26"/>
                <w:szCs w:val="26"/>
                <w:lang w:val="nl-NL"/>
              </w:rPr>
              <w:t xml:space="preserve"> 34</w:t>
            </w:r>
            <w:r>
              <w:rPr>
                <w:sz w:val="26"/>
                <w:szCs w:val="26"/>
                <w:lang w:val="nl-NL"/>
              </w:rPr>
              <w:t xml:space="preserve">/2025/QĐ-UBND                        </w:t>
            </w:r>
          </w:p>
        </w:tc>
        <w:tc>
          <w:tcPr>
            <w:tcW w:w="6120" w:type="dxa"/>
          </w:tcPr>
          <w:p w14:paraId="16075283" w14:textId="2BC8BEE8" w:rsidR="00227093" w:rsidRDefault="00080A09">
            <w:pPr>
              <w:jc w:val="center"/>
              <w:rPr>
                <w:b/>
                <w:sz w:val="28"/>
                <w:szCs w:val="28"/>
                <w:lang w:val="nl-NL"/>
              </w:rPr>
            </w:pPr>
            <w:r>
              <w:rPr>
                <w:i/>
                <w:sz w:val="26"/>
                <w:szCs w:val="28"/>
                <w:lang w:val="nl-NL"/>
              </w:rPr>
              <w:t>Lâm Đồng, ngày 04</w:t>
            </w:r>
            <w:r>
              <w:rPr>
                <w:i/>
                <w:sz w:val="26"/>
                <w:szCs w:val="28"/>
                <w:lang w:val="nl-NL"/>
              </w:rPr>
              <w:t xml:space="preserve"> tháng</w:t>
            </w:r>
            <w:r>
              <w:rPr>
                <w:i/>
                <w:sz w:val="26"/>
                <w:szCs w:val="28"/>
                <w:lang w:val="nl-NL"/>
              </w:rPr>
              <w:t xml:space="preserve"> 11</w:t>
            </w:r>
            <w:r>
              <w:rPr>
                <w:i/>
                <w:sz w:val="26"/>
                <w:szCs w:val="28"/>
                <w:lang w:val="nl-NL"/>
              </w:rPr>
              <w:t xml:space="preserve"> </w:t>
            </w:r>
            <w:r>
              <w:rPr>
                <w:i/>
                <w:sz w:val="26"/>
                <w:szCs w:val="28"/>
                <w:lang w:val="nl-NL"/>
              </w:rPr>
              <w:t>năm 2025</w:t>
            </w:r>
          </w:p>
        </w:tc>
      </w:tr>
    </w:tbl>
    <w:p w14:paraId="25B269F5" w14:textId="77777777" w:rsidR="00227093" w:rsidRDefault="00227093">
      <w:pPr>
        <w:jc w:val="center"/>
        <w:rPr>
          <w:sz w:val="32"/>
          <w:szCs w:val="32"/>
          <w:lang w:val="nl-NL"/>
        </w:rPr>
      </w:pPr>
    </w:p>
    <w:p w14:paraId="20C76AE4" w14:textId="77777777" w:rsidR="00227093" w:rsidRDefault="00080A09">
      <w:pPr>
        <w:spacing w:before="240"/>
        <w:jc w:val="center"/>
        <w:rPr>
          <w:b/>
          <w:sz w:val="28"/>
          <w:szCs w:val="28"/>
          <w:lang w:val="nl-NL"/>
        </w:rPr>
      </w:pPr>
      <w:r>
        <w:rPr>
          <w:b/>
          <w:sz w:val="28"/>
          <w:szCs w:val="28"/>
          <w:lang w:val="nl-NL"/>
        </w:rPr>
        <w:t>QUYẾT ĐỊNH</w:t>
      </w:r>
    </w:p>
    <w:p w14:paraId="1D5C762F" w14:textId="7FA2D8BC" w:rsidR="00227093" w:rsidRDefault="00EC4624">
      <w:pPr>
        <w:jc w:val="center"/>
        <w:rPr>
          <w:b/>
          <w:sz w:val="28"/>
          <w:szCs w:val="28"/>
          <w:lang w:val="nl-NL"/>
        </w:rPr>
      </w:pPr>
      <w:bookmarkStart w:id="0" w:name="_Hlk208586647"/>
      <w:r>
        <w:rPr>
          <w:b/>
          <w:sz w:val="28"/>
          <w:szCs w:val="28"/>
          <w:lang w:val="nl-NL"/>
        </w:rPr>
        <w:t xml:space="preserve">Quy định phân công nhiệm vụ quản lý nhà nước về giá </w:t>
      </w:r>
    </w:p>
    <w:p w14:paraId="7F2EBC3E" w14:textId="77777777" w:rsidR="00227093" w:rsidRDefault="00080A09">
      <w:pPr>
        <w:jc w:val="center"/>
        <w:rPr>
          <w:lang w:val="nl-NL"/>
        </w:rPr>
      </w:pPr>
      <w:r>
        <w:rPr>
          <w:b/>
          <w:sz w:val="28"/>
          <w:szCs w:val="28"/>
          <w:lang w:val="nl-NL"/>
        </w:rPr>
        <w:t>trên địa bàn tỉnh Lâm Đồng</w:t>
      </w:r>
    </w:p>
    <w:bookmarkEnd w:id="0"/>
    <w:p w14:paraId="3EF88831" w14:textId="1F973C4D" w:rsidR="00227093" w:rsidRDefault="00227093">
      <w:pPr>
        <w:jc w:val="center"/>
        <w:rPr>
          <w:b/>
          <w:sz w:val="28"/>
          <w:lang w:val="nl-NL"/>
        </w:rPr>
      </w:pPr>
    </w:p>
    <w:p w14:paraId="5F8D8868" w14:textId="77777777" w:rsidR="00227093" w:rsidRDefault="00227093">
      <w:pPr>
        <w:spacing w:after="60"/>
        <w:jc w:val="center"/>
        <w:rPr>
          <w:b/>
          <w:sz w:val="26"/>
          <w:szCs w:val="26"/>
          <w:lang w:val="nl-NL"/>
        </w:rPr>
      </w:pPr>
    </w:p>
    <w:p w14:paraId="51472609" w14:textId="77777777" w:rsidR="002F3198" w:rsidRPr="002F3198" w:rsidRDefault="002F3198" w:rsidP="00EB7CE5">
      <w:pPr>
        <w:pStyle w:val="NormalWeb"/>
        <w:spacing w:before="0" w:beforeAutospacing="0" w:after="120" w:afterAutospacing="0" w:line="264" w:lineRule="auto"/>
        <w:ind w:firstLine="720"/>
        <w:jc w:val="both"/>
        <w:rPr>
          <w:i/>
          <w:iCs/>
          <w:sz w:val="28"/>
          <w:szCs w:val="28"/>
          <w:lang w:val="nl-NL"/>
        </w:rPr>
      </w:pPr>
      <w:r w:rsidRPr="002F3198">
        <w:rPr>
          <w:i/>
          <w:iCs/>
          <w:sz w:val="28"/>
          <w:szCs w:val="28"/>
          <w:lang w:val="nl-NL"/>
        </w:rPr>
        <w:t>Căn cứ Luật Tổ chức chính quyền địa phương số 72/2025/QH15;</w:t>
      </w:r>
    </w:p>
    <w:p w14:paraId="318B1843" w14:textId="77777777" w:rsidR="002F3198" w:rsidRPr="002F3198" w:rsidRDefault="002F3198" w:rsidP="00EB7CE5">
      <w:pPr>
        <w:pStyle w:val="NormalWeb"/>
        <w:spacing w:before="0" w:beforeAutospacing="0" w:after="120" w:afterAutospacing="0" w:line="264" w:lineRule="auto"/>
        <w:ind w:firstLine="720"/>
        <w:jc w:val="both"/>
        <w:rPr>
          <w:i/>
          <w:iCs/>
          <w:sz w:val="28"/>
          <w:szCs w:val="28"/>
          <w:lang w:val="nl-NL"/>
        </w:rPr>
      </w:pPr>
      <w:r w:rsidRPr="002F3198">
        <w:rPr>
          <w:i/>
          <w:iCs/>
          <w:sz w:val="28"/>
          <w:szCs w:val="28"/>
          <w:lang w:val="nl-NL"/>
        </w:rPr>
        <w:t>Căn cứ Luật Ban hành văn bản quy phạm pháp luật số 64/2025/QH15; Luật sửa đổi, bổ sung một số điều của Luật Ban hành văn bản quy phạm pháp luật số 87/2025/QH15;</w:t>
      </w:r>
    </w:p>
    <w:p w14:paraId="2F954D2B" w14:textId="53543409" w:rsidR="00227093" w:rsidRDefault="00080A09" w:rsidP="00EB7CE5">
      <w:pPr>
        <w:pStyle w:val="NormalWeb"/>
        <w:spacing w:before="0" w:beforeAutospacing="0" w:after="120" w:afterAutospacing="0" w:line="264" w:lineRule="auto"/>
        <w:ind w:firstLine="720"/>
        <w:jc w:val="both"/>
        <w:rPr>
          <w:i/>
          <w:iCs/>
          <w:sz w:val="28"/>
          <w:szCs w:val="28"/>
          <w:lang w:val="nl-NL"/>
        </w:rPr>
      </w:pPr>
      <w:r>
        <w:rPr>
          <w:i/>
          <w:iCs/>
          <w:sz w:val="28"/>
          <w:szCs w:val="28"/>
          <w:lang w:val="nl-NL"/>
        </w:rPr>
        <w:t xml:space="preserve">Căn cứ Luật Giá </w:t>
      </w:r>
      <w:r w:rsidR="002F3198">
        <w:rPr>
          <w:i/>
          <w:iCs/>
          <w:sz w:val="28"/>
          <w:szCs w:val="28"/>
          <w:lang w:val="nl-NL"/>
        </w:rPr>
        <w:t>số 16/2023/QH15</w:t>
      </w:r>
      <w:r>
        <w:rPr>
          <w:i/>
          <w:iCs/>
          <w:sz w:val="28"/>
          <w:szCs w:val="28"/>
          <w:lang w:val="nl-NL"/>
        </w:rPr>
        <w:t>;</w:t>
      </w:r>
    </w:p>
    <w:p w14:paraId="0DBE3AB9" w14:textId="5B5E9B78" w:rsidR="00227093" w:rsidRDefault="00080A09" w:rsidP="00EB7CE5">
      <w:pPr>
        <w:pStyle w:val="NormalWeb"/>
        <w:spacing w:before="0" w:beforeAutospacing="0" w:after="120" w:afterAutospacing="0" w:line="264" w:lineRule="auto"/>
        <w:ind w:firstLine="720"/>
        <w:jc w:val="both"/>
        <w:rPr>
          <w:i/>
          <w:iCs/>
          <w:sz w:val="28"/>
          <w:szCs w:val="28"/>
          <w:lang w:val="nl-NL"/>
        </w:rPr>
      </w:pPr>
      <w:r>
        <w:rPr>
          <w:i/>
          <w:iCs/>
          <w:sz w:val="28"/>
          <w:szCs w:val="28"/>
          <w:lang w:val="nl-NL"/>
        </w:rPr>
        <w:t xml:space="preserve">Căn cứ </w:t>
      </w:r>
      <w:bookmarkStart w:id="1" w:name="_Hlk210715566"/>
      <w:r>
        <w:rPr>
          <w:i/>
          <w:iCs/>
          <w:sz w:val="28"/>
          <w:szCs w:val="28"/>
          <w:lang w:val="nl-NL"/>
        </w:rPr>
        <w:t>Nghị định số 85/2024/NĐ-CP của Chính phủ quy định chi tiết một số điều của Luật Giá</w:t>
      </w:r>
      <w:bookmarkEnd w:id="1"/>
      <w:r>
        <w:rPr>
          <w:i/>
          <w:iCs/>
          <w:sz w:val="28"/>
          <w:szCs w:val="28"/>
          <w:lang w:val="nl-NL"/>
        </w:rPr>
        <w:t>;</w:t>
      </w:r>
    </w:p>
    <w:p w14:paraId="55DF855A" w14:textId="577F2315" w:rsidR="00227093" w:rsidRDefault="00080A09" w:rsidP="00EB7CE5">
      <w:pPr>
        <w:pStyle w:val="NormalWeb"/>
        <w:spacing w:before="0" w:beforeAutospacing="0" w:after="120" w:afterAutospacing="0" w:line="264" w:lineRule="auto"/>
        <w:ind w:firstLine="720"/>
        <w:jc w:val="both"/>
        <w:rPr>
          <w:i/>
          <w:iCs/>
          <w:sz w:val="28"/>
          <w:szCs w:val="28"/>
          <w:lang w:val="nl-NL"/>
        </w:rPr>
      </w:pPr>
      <w:r>
        <w:rPr>
          <w:i/>
          <w:iCs/>
          <w:sz w:val="28"/>
          <w:szCs w:val="28"/>
          <w:lang w:val="nl-NL"/>
        </w:rPr>
        <w:t>Căn cứ Thông tư số 28/2024/TT-BTC của Bộ trưởng Bộ Tài chính quy định về trình tự, thủ tục kiểm tra việc chấp hành pháp luật về giá, thẩm định giá;</w:t>
      </w:r>
    </w:p>
    <w:p w14:paraId="7B0BA5BC" w14:textId="7F6BA8FE" w:rsidR="00227093" w:rsidRDefault="00080A09" w:rsidP="00EB7CE5">
      <w:pPr>
        <w:pStyle w:val="NormalWeb"/>
        <w:spacing w:before="0" w:beforeAutospacing="0" w:after="120" w:afterAutospacing="0" w:line="264" w:lineRule="auto"/>
        <w:ind w:firstLine="720"/>
        <w:jc w:val="both"/>
        <w:rPr>
          <w:i/>
          <w:iCs/>
          <w:sz w:val="28"/>
          <w:szCs w:val="28"/>
          <w:lang w:val="nl-NL"/>
        </w:rPr>
      </w:pPr>
      <w:r>
        <w:rPr>
          <w:i/>
          <w:iCs/>
          <w:sz w:val="28"/>
          <w:szCs w:val="28"/>
          <w:lang w:val="nl-NL"/>
        </w:rPr>
        <w:t>Căn cứ Thông tư số 29/2024/TT-BTC của Bộ trưởng Bộ Tài chính quy định về công tác tổng hợp, phân tích, dự báo giá thị trường và kinh phí bảo đảm cho công tác tổng hợp, phân tích, dự báo giá thị trường; Thông tư số 44/2025/TT-BTC của Bộ trưởng Bộ Tài chính sửa đổi, bổ sung một số điều của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14:paraId="08E2078D" w14:textId="77777777" w:rsidR="00227093" w:rsidRDefault="00080A09" w:rsidP="00EB7CE5">
      <w:pPr>
        <w:pStyle w:val="NormalWeb"/>
        <w:spacing w:before="0" w:beforeAutospacing="0" w:after="120" w:afterAutospacing="0" w:line="264" w:lineRule="auto"/>
        <w:ind w:firstLine="720"/>
        <w:jc w:val="both"/>
        <w:rPr>
          <w:i/>
          <w:sz w:val="28"/>
          <w:szCs w:val="28"/>
          <w:lang w:val="nl-NL"/>
        </w:rPr>
      </w:pPr>
      <w:r>
        <w:rPr>
          <w:i/>
          <w:sz w:val="28"/>
          <w:szCs w:val="28"/>
          <w:lang w:val="nl-NL"/>
        </w:rPr>
        <w:t>Theo đề nghị của Giám đốc Sở Tài chính;</w:t>
      </w:r>
    </w:p>
    <w:p w14:paraId="62484F36" w14:textId="25314744" w:rsidR="00227093" w:rsidRDefault="00080A09" w:rsidP="00EB7CE5">
      <w:pPr>
        <w:pStyle w:val="NormalWeb"/>
        <w:spacing w:before="0" w:beforeAutospacing="0" w:after="120" w:afterAutospacing="0" w:line="264" w:lineRule="auto"/>
        <w:ind w:firstLine="720"/>
        <w:jc w:val="both"/>
        <w:rPr>
          <w:i/>
          <w:sz w:val="28"/>
          <w:szCs w:val="28"/>
          <w:lang w:val="nl-NL"/>
        </w:rPr>
      </w:pPr>
      <w:r>
        <w:rPr>
          <w:i/>
          <w:sz w:val="28"/>
          <w:szCs w:val="28"/>
          <w:lang w:val="nl-NL"/>
        </w:rPr>
        <w:t>Ủy ban nhân dân ban hành Quyết định quy định phân công nhiệm vụ quản lý nhà nước về giá trên địa bàn tỉnh Lâm Đồng.</w:t>
      </w:r>
    </w:p>
    <w:p w14:paraId="0B13C428" w14:textId="77777777" w:rsidR="00227093" w:rsidRDefault="00080A09" w:rsidP="00EB7CE5">
      <w:pPr>
        <w:pStyle w:val="NormalWeb"/>
        <w:spacing w:before="0" w:beforeAutospacing="0" w:after="120" w:afterAutospacing="0" w:line="264" w:lineRule="auto"/>
        <w:ind w:firstLine="720"/>
        <w:jc w:val="both"/>
        <w:rPr>
          <w:b/>
          <w:sz w:val="28"/>
          <w:szCs w:val="28"/>
          <w:lang w:val="nl-NL"/>
        </w:rPr>
      </w:pPr>
      <w:r>
        <w:rPr>
          <w:b/>
          <w:sz w:val="28"/>
          <w:szCs w:val="28"/>
          <w:lang w:val="nl-NL"/>
        </w:rPr>
        <w:t xml:space="preserve">Điều 1. </w:t>
      </w:r>
      <w:bookmarkStart w:id="2" w:name="dieu_1_name"/>
      <w:r>
        <w:rPr>
          <w:sz w:val="28"/>
          <w:szCs w:val="28"/>
          <w:lang w:val="vi-VN"/>
        </w:rPr>
        <w:t xml:space="preserve">Ban hành </w:t>
      </w:r>
      <w:bookmarkStart w:id="3" w:name="_Hlk208588758"/>
      <w:r>
        <w:rPr>
          <w:sz w:val="28"/>
          <w:szCs w:val="28"/>
          <w:lang w:val="vi-VN"/>
        </w:rPr>
        <w:t xml:space="preserve">kèm theo Quyết định này Quy định </w:t>
      </w:r>
      <w:bookmarkEnd w:id="2"/>
      <w:r>
        <w:rPr>
          <w:sz w:val="28"/>
          <w:szCs w:val="28"/>
          <w:lang w:val="nl-NL"/>
        </w:rPr>
        <w:t xml:space="preserve">phân công nhiệm vụ quản lý nhà nước về giá trên địa bàn tỉnh Lâm </w:t>
      </w:r>
      <w:r>
        <w:rPr>
          <w:sz w:val="28"/>
          <w:szCs w:val="28"/>
          <w:lang w:val="vi-VN"/>
        </w:rPr>
        <w:t>Đồng</w:t>
      </w:r>
      <w:bookmarkEnd w:id="3"/>
      <w:r>
        <w:rPr>
          <w:sz w:val="28"/>
          <w:szCs w:val="28"/>
          <w:lang w:val="nl-NL"/>
        </w:rPr>
        <w:t>.</w:t>
      </w:r>
    </w:p>
    <w:p w14:paraId="1058D779" w14:textId="77777777" w:rsidR="00227093" w:rsidRDefault="00080A09" w:rsidP="00EB7CE5">
      <w:pPr>
        <w:spacing w:after="120" w:line="264" w:lineRule="auto"/>
        <w:ind w:firstLine="720"/>
        <w:jc w:val="both"/>
        <w:rPr>
          <w:b/>
          <w:sz w:val="28"/>
          <w:szCs w:val="28"/>
          <w:lang w:val="vi-VN"/>
        </w:rPr>
      </w:pPr>
      <w:r>
        <w:rPr>
          <w:b/>
          <w:sz w:val="28"/>
          <w:szCs w:val="28"/>
          <w:lang w:val="vi-VN"/>
        </w:rPr>
        <w:t xml:space="preserve">Điều </w:t>
      </w:r>
      <w:r>
        <w:rPr>
          <w:b/>
          <w:sz w:val="28"/>
          <w:szCs w:val="28"/>
          <w:lang w:val="nl-NL"/>
        </w:rPr>
        <w:t>2</w:t>
      </w:r>
      <w:r>
        <w:rPr>
          <w:b/>
          <w:sz w:val="28"/>
          <w:szCs w:val="28"/>
          <w:lang w:val="vi-VN"/>
        </w:rPr>
        <w:t>. Hiệu lực thi hành</w:t>
      </w:r>
    </w:p>
    <w:p w14:paraId="3B4F057D" w14:textId="187A8E15" w:rsidR="00227093" w:rsidRDefault="00080A09" w:rsidP="00EB7CE5">
      <w:pPr>
        <w:pStyle w:val="NormalWeb"/>
        <w:shd w:val="clear" w:color="auto" w:fill="FFFFFF"/>
        <w:spacing w:before="0" w:beforeAutospacing="0" w:after="120" w:afterAutospacing="0" w:line="264" w:lineRule="auto"/>
        <w:ind w:firstLine="720"/>
        <w:jc w:val="both"/>
        <w:rPr>
          <w:sz w:val="28"/>
          <w:szCs w:val="28"/>
          <w:shd w:val="clear" w:color="auto" w:fill="FFFFFF"/>
          <w:lang w:val="vi-VN"/>
        </w:rPr>
      </w:pPr>
      <w:r>
        <w:rPr>
          <w:sz w:val="28"/>
          <w:szCs w:val="28"/>
          <w:shd w:val="clear" w:color="auto" w:fill="FFFFFF"/>
          <w:lang w:val="vi-VN"/>
        </w:rPr>
        <w:t xml:space="preserve">1. Quyết định này có hiệu lực thi hành kể từ ngày </w:t>
      </w:r>
      <w:r w:rsidR="00613636">
        <w:rPr>
          <w:sz w:val="28"/>
          <w:szCs w:val="28"/>
          <w:shd w:val="clear" w:color="auto" w:fill="FFFFFF"/>
        </w:rPr>
        <w:t xml:space="preserve">   </w:t>
      </w:r>
      <w:r>
        <w:rPr>
          <w:sz w:val="28"/>
          <w:szCs w:val="28"/>
          <w:shd w:val="clear" w:color="auto" w:fill="FFFFFF"/>
          <w:lang w:val="vi-VN"/>
        </w:rPr>
        <w:t xml:space="preserve"> tháng </w:t>
      </w:r>
      <w:r w:rsidR="00613636">
        <w:rPr>
          <w:sz w:val="28"/>
          <w:szCs w:val="28"/>
          <w:shd w:val="clear" w:color="auto" w:fill="FFFFFF"/>
        </w:rPr>
        <w:t xml:space="preserve">    </w:t>
      </w:r>
      <w:r>
        <w:rPr>
          <w:sz w:val="28"/>
          <w:szCs w:val="28"/>
          <w:shd w:val="clear" w:color="auto" w:fill="FFFFFF"/>
          <w:lang w:val="vi-VN"/>
        </w:rPr>
        <w:t xml:space="preserve"> năm 2025.</w:t>
      </w:r>
    </w:p>
    <w:p w14:paraId="61925FA7" w14:textId="067D351B" w:rsidR="00227093" w:rsidRDefault="00080A09" w:rsidP="00EB7CE5">
      <w:pPr>
        <w:pStyle w:val="NormalWeb"/>
        <w:shd w:val="clear" w:color="auto" w:fill="FFFFFF"/>
        <w:spacing w:before="0" w:beforeAutospacing="0" w:after="120" w:afterAutospacing="0" w:line="264" w:lineRule="auto"/>
        <w:ind w:firstLine="720"/>
        <w:jc w:val="both"/>
        <w:rPr>
          <w:sz w:val="28"/>
          <w:szCs w:val="28"/>
          <w:shd w:val="clear" w:color="auto" w:fill="FFFFFF"/>
          <w:lang w:val="vi-VN"/>
        </w:rPr>
      </w:pPr>
      <w:r>
        <w:rPr>
          <w:sz w:val="28"/>
          <w:szCs w:val="28"/>
          <w:shd w:val="clear" w:color="auto" w:fill="FFFFFF"/>
          <w:lang w:val="vi-VN"/>
        </w:rPr>
        <w:t xml:space="preserve">2. </w:t>
      </w:r>
      <w:r w:rsidR="008912F3">
        <w:rPr>
          <w:sz w:val="28"/>
          <w:szCs w:val="28"/>
          <w:shd w:val="clear" w:color="auto" w:fill="FFFFFF"/>
        </w:rPr>
        <w:t>Quyết định này thay thế c</w:t>
      </w:r>
      <w:r>
        <w:rPr>
          <w:sz w:val="28"/>
          <w:szCs w:val="28"/>
          <w:shd w:val="clear" w:color="auto" w:fill="FFFFFF"/>
          <w:lang w:val="vi-VN"/>
        </w:rPr>
        <w:t xml:space="preserve">ác </w:t>
      </w:r>
      <w:bookmarkStart w:id="4" w:name="_Hlk208586744"/>
      <w:r>
        <w:rPr>
          <w:sz w:val="28"/>
          <w:szCs w:val="28"/>
          <w:shd w:val="clear" w:color="auto" w:fill="FFFFFF"/>
          <w:lang w:val="vi-VN"/>
        </w:rPr>
        <w:t xml:space="preserve">Quyết định số 12/2025/QĐ-UBND ngày 07 tháng 3 năm 2025 của Ủy ban nhân dân tỉnh Lâm Đồng ban hành quy định phân công nhiệm vụ quản lý nhà nước về giá trên địa bàn tỉnh Lâm Đồng; Quyết định số </w:t>
      </w:r>
      <w:r>
        <w:rPr>
          <w:sz w:val="28"/>
          <w:szCs w:val="28"/>
          <w:shd w:val="clear" w:color="auto" w:fill="FFFFFF"/>
        </w:rPr>
        <w:t>69/2024</w:t>
      </w:r>
      <w:r>
        <w:rPr>
          <w:sz w:val="28"/>
          <w:szCs w:val="28"/>
          <w:shd w:val="clear" w:color="auto" w:fill="FFFFFF"/>
          <w:lang w:val="vi-VN"/>
        </w:rPr>
        <w:t xml:space="preserve">/QĐ-UBND ngày </w:t>
      </w:r>
      <w:r>
        <w:rPr>
          <w:sz w:val="28"/>
          <w:szCs w:val="28"/>
          <w:shd w:val="clear" w:color="auto" w:fill="FFFFFF"/>
        </w:rPr>
        <w:t>31</w:t>
      </w:r>
      <w:r>
        <w:rPr>
          <w:sz w:val="28"/>
          <w:szCs w:val="28"/>
          <w:shd w:val="clear" w:color="auto" w:fill="FFFFFF"/>
          <w:lang w:val="vi-VN"/>
        </w:rPr>
        <w:t xml:space="preserve"> tháng </w:t>
      </w:r>
      <w:r>
        <w:rPr>
          <w:sz w:val="28"/>
          <w:szCs w:val="28"/>
          <w:shd w:val="clear" w:color="auto" w:fill="FFFFFF"/>
        </w:rPr>
        <w:t>12</w:t>
      </w:r>
      <w:r>
        <w:rPr>
          <w:sz w:val="28"/>
          <w:szCs w:val="28"/>
          <w:shd w:val="clear" w:color="auto" w:fill="FFFFFF"/>
          <w:lang w:val="vi-VN"/>
        </w:rPr>
        <w:t xml:space="preserve"> năm 20</w:t>
      </w:r>
      <w:r>
        <w:rPr>
          <w:sz w:val="28"/>
          <w:szCs w:val="28"/>
          <w:shd w:val="clear" w:color="auto" w:fill="FFFFFF"/>
        </w:rPr>
        <w:t>24</w:t>
      </w:r>
      <w:r>
        <w:rPr>
          <w:sz w:val="28"/>
          <w:szCs w:val="28"/>
          <w:shd w:val="clear" w:color="auto" w:fill="FFFFFF"/>
          <w:lang w:val="vi-VN"/>
        </w:rPr>
        <w:t xml:space="preserve"> của Ủy ban nhân dân tỉnh </w:t>
      </w:r>
      <w:r>
        <w:rPr>
          <w:sz w:val="28"/>
          <w:szCs w:val="28"/>
          <w:shd w:val="clear" w:color="auto" w:fill="FFFFFF"/>
        </w:rPr>
        <w:lastRenderedPageBreak/>
        <w:t>Bình Thuận ban hành quy định phân công thực hiện nhiệm vụ quản lý nhà nước về giá trên địa bàn tỉnh Bình Thuận; Quyết định số 43/2024/QĐ-UBND ngày 20 tháng 12 năm 2024 của Ủy ban nhân dân tỉnh Đ</w:t>
      </w:r>
      <w:r w:rsidR="00EB183D">
        <w:rPr>
          <w:sz w:val="28"/>
          <w:szCs w:val="28"/>
          <w:shd w:val="clear" w:color="auto" w:fill="FFFFFF"/>
        </w:rPr>
        <w:t>ắ</w:t>
      </w:r>
      <w:r>
        <w:rPr>
          <w:sz w:val="28"/>
          <w:szCs w:val="28"/>
          <w:shd w:val="clear" w:color="auto" w:fill="FFFFFF"/>
        </w:rPr>
        <w:t xml:space="preserve">k Nông ban hành quy định Quản </w:t>
      </w:r>
      <w:r>
        <w:rPr>
          <w:sz w:val="28"/>
          <w:szCs w:val="28"/>
          <w:shd w:val="clear" w:color="auto" w:fill="FFFFFF"/>
        </w:rPr>
        <w:t>lý nhà nước về giá trên địa bàn tỉnh Đ</w:t>
      </w:r>
      <w:r w:rsidR="00EB183D">
        <w:rPr>
          <w:sz w:val="28"/>
          <w:szCs w:val="28"/>
          <w:shd w:val="clear" w:color="auto" w:fill="FFFFFF"/>
        </w:rPr>
        <w:t>ắ</w:t>
      </w:r>
      <w:r>
        <w:rPr>
          <w:sz w:val="28"/>
          <w:szCs w:val="28"/>
          <w:shd w:val="clear" w:color="auto" w:fill="FFFFFF"/>
        </w:rPr>
        <w:t>k Nông</w:t>
      </w:r>
      <w:bookmarkEnd w:id="4"/>
      <w:r>
        <w:rPr>
          <w:sz w:val="28"/>
          <w:szCs w:val="28"/>
          <w:shd w:val="clear" w:color="auto" w:fill="FFFFFF"/>
          <w:lang w:val="vi-VN"/>
        </w:rPr>
        <w:t>.</w:t>
      </w:r>
    </w:p>
    <w:p w14:paraId="476C824D" w14:textId="77777777" w:rsidR="00227093" w:rsidRDefault="00080A09" w:rsidP="00EB7CE5">
      <w:pPr>
        <w:pStyle w:val="NormalWeb"/>
        <w:spacing w:before="0" w:beforeAutospacing="0" w:after="120" w:afterAutospacing="0" w:line="264" w:lineRule="auto"/>
        <w:ind w:firstLine="720"/>
        <w:jc w:val="both"/>
        <w:rPr>
          <w:b/>
          <w:sz w:val="28"/>
          <w:szCs w:val="28"/>
          <w:lang w:val="vi-VN"/>
        </w:rPr>
      </w:pPr>
      <w:bookmarkStart w:id="5" w:name="dieu_5"/>
      <w:r>
        <w:rPr>
          <w:b/>
          <w:sz w:val="28"/>
          <w:szCs w:val="28"/>
          <w:lang w:val="vi-VN"/>
        </w:rPr>
        <w:t>Điều 3.</w:t>
      </w:r>
      <w:bookmarkEnd w:id="5"/>
      <w:r>
        <w:rPr>
          <w:b/>
          <w:sz w:val="28"/>
          <w:szCs w:val="28"/>
          <w:lang w:val="vi-VN"/>
        </w:rPr>
        <w:t xml:space="preserve"> Tổ chức thực hiện</w:t>
      </w:r>
    </w:p>
    <w:p w14:paraId="28CFAEBF" w14:textId="77777777" w:rsidR="00227093" w:rsidRDefault="00080A09" w:rsidP="00EB7CE5">
      <w:pPr>
        <w:pStyle w:val="NormalWeb"/>
        <w:spacing w:before="0" w:beforeAutospacing="0" w:after="120" w:afterAutospacing="0" w:line="264" w:lineRule="auto"/>
        <w:ind w:firstLine="720"/>
        <w:jc w:val="both"/>
        <w:rPr>
          <w:sz w:val="28"/>
          <w:szCs w:val="28"/>
        </w:rPr>
      </w:pPr>
      <w:r>
        <w:rPr>
          <w:sz w:val="28"/>
          <w:szCs w:val="28"/>
          <w:lang w:val="vi-VN"/>
        </w:rPr>
        <w:t xml:space="preserve">Chánh Văn phòng Ủy ban nhân dân tỉnh; Giám đốc các Sở, ban, ngành thuộc tỉnh; </w:t>
      </w:r>
      <w:r>
        <w:rPr>
          <w:sz w:val="28"/>
          <w:szCs w:val="28"/>
        </w:rPr>
        <w:t>Trưởng Thuế tỉnh</w:t>
      </w:r>
      <w:r>
        <w:rPr>
          <w:sz w:val="28"/>
          <w:szCs w:val="28"/>
          <w:lang w:val="vi-VN"/>
        </w:rPr>
        <w:t xml:space="preserve">; Chủ tịch Ủy ban nhân </w:t>
      </w:r>
      <w:r>
        <w:rPr>
          <w:sz w:val="28"/>
          <w:szCs w:val="28"/>
        </w:rPr>
        <w:t>dân các xã, phường, đặc khu</w:t>
      </w:r>
      <w:r>
        <w:rPr>
          <w:sz w:val="28"/>
          <w:szCs w:val="28"/>
          <w:lang w:val="vi-VN"/>
        </w:rPr>
        <w:t>; Thủ trưởng các cơ quan, tổ chức, đơn vị và các cá nhân có liên quan chịu trách nhiệm thi hành Quyết định này./.</w:t>
      </w:r>
    </w:p>
    <w:p w14:paraId="7DEE7999" w14:textId="77777777" w:rsidR="00EB183D" w:rsidRPr="00EB183D" w:rsidRDefault="00EB183D">
      <w:pPr>
        <w:pStyle w:val="NormalWeb"/>
        <w:spacing w:before="0" w:beforeAutospacing="0" w:after="120" w:afterAutospacing="0"/>
        <w:ind w:firstLine="720"/>
        <w:jc w:val="both"/>
        <w:rPr>
          <w:sz w:val="28"/>
          <w:szCs w:val="28"/>
        </w:rPr>
      </w:pPr>
    </w:p>
    <w:tbl>
      <w:tblPr>
        <w:tblW w:w="0" w:type="auto"/>
        <w:tblInd w:w="-318" w:type="dxa"/>
        <w:tblLook w:val="04A0" w:firstRow="1" w:lastRow="0" w:firstColumn="1" w:lastColumn="0" w:noHBand="0" w:noVBand="1"/>
      </w:tblPr>
      <w:tblGrid>
        <w:gridCol w:w="4641"/>
        <w:gridCol w:w="4647"/>
      </w:tblGrid>
      <w:tr w:rsidR="00227093" w14:paraId="7273CF6B" w14:textId="77777777">
        <w:trPr>
          <w:trHeight w:val="4260"/>
        </w:trPr>
        <w:tc>
          <w:tcPr>
            <w:tcW w:w="4641" w:type="dxa"/>
          </w:tcPr>
          <w:p w14:paraId="426FA902" w14:textId="77777777" w:rsidR="00227093" w:rsidRDefault="00080A09">
            <w:pPr>
              <w:rPr>
                <w:b/>
                <w:bCs/>
                <w:szCs w:val="26"/>
                <w:lang w:val="vi-VN"/>
              </w:rPr>
            </w:pPr>
            <w:r>
              <w:rPr>
                <w:b/>
                <w:bCs/>
                <w:i/>
                <w:iCs/>
                <w:lang w:val="vi-VN"/>
              </w:rPr>
              <w:t>Nơi nhận</w:t>
            </w:r>
            <w:r>
              <w:rPr>
                <w:b/>
                <w:bCs/>
                <w:i/>
                <w:szCs w:val="26"/>
                <w:lang w:val="vi-VN"/>
              </w:rPr>
              <w:t>:</w:t>
            </w:r>
          </w:p>
          <w:p w14:paraId="50B3807A" w14:textId="77777777" w:rsidR="00227093" w:rsidRDefault="00080A09">
            <w:pPr>
              <w:rPr>
                <w:sz w:val="22"/>
                <w:szCs w:val="22"/>
                <w:lang w:val="vi-VN"/>
              </w:rPr>
            </w:pPr>
            <w:r>
              <w:rPr>
                <w:sz w:val="22"/>
                <w:szCs w:val="22"/>
                <w:lang w:val="vi-VN"/>
              </w:rPr>
              <w:t>- Văn phòng Chính phủ;</w:t>
            </w:r>
          </w:p>
          <w:p w14:paraId="11549E7E" w14:textId="77777777" w:rsidR="00227093" w:rsidRDefault="00080A09">
            <w:pPr>
              <w:rPr>
                <w:sz w:val="22"/>
                <w:szCs w:val="22"/>
                <w:lang w:val="vi-VN"/>
              </w:rPr>
            </w:pPr>
            <w:r>
              <w:rPr>
                <w:sz w:val="22"/>
                <w:szCs w:val="22"/>
                <w:lang w:val="vi-VN"/>
              </w:rPr>
              <w:t>- Bộ Tài chính (Vụ pháp chế);</w:t>
            </w:r>
          </w:p>
          <w:p w14:paraId="7650F6E6" w14:textId="6496F9A4" w:rsidR="00227093" w:rsidRDefault="00080A09">
            <w:pPr>
              <w:rPr>
                <w:sz w:val="22"/>
                <w:szCs w:val="22"/>
                <w:lang w:val="vi-VN"/>
              </w:rPr>
            </w:pPr>
            <w:r>
              <w:rPr>
                <w:sz w:val="22"/>
                <w:szCs w:val="22"/>
                <w:lang w:val="vi-VN"/>
              </w:rPr>
              <w:t xml:space="preserve">- </w:t>
            </w:r>
            <w:r w:rsidR="002F3198">
              <w:rPr>
                <w:sz w:val="22"/>
                <w:szCs w:val="22"/>
              </w:rPr>
              <w:t>Cục Kiểm tra văn bản và Quản lý xử lý vi phạm hành chính</w:t>
            </w:r>
            <w:r>
              <w:rPr>
                <w:sz w:val="22"/>
                <w:szCs w:val="22"/>
                <w:lang w:val="vi-VN"/>
              </w:rPr>
              <w:t xml:space="preserve"> - Bộ Tư pháp;</w:t>
            </w:r>
          </w:p>
          <w:p w14:paraId="1B1CDF6D" w14:textId="77777777" w:rsidR="00227093" w:rsidRDefault="00080A09">
            <w:pPr>
              <w:rPr>
                <w:sz w:val="22"/>
                <w:szCs w:val="22"/>
                <w:lang w:val="vi-VN"/>
              </w:rPr>
            </w:pPr>
            <w:r>
              <w:rPr>
                <w:sz w:val="22"/>
                <w:szCs w:val="22"/>
                <w:lang w:val="vi-VN"/>
              </w:rPr>
              <w:t>- TTTU, TTHĐND tỉnh;</w:t>
            </w:r>
          </w:p>
          <w:p w14:paraId="3DB41477" w14:textId="77777777" w:rsidR="00227093" w:rsidRDefault="00080A09">
            <w:pPr>
              <w:rPr>
                <w:sz w:val="22"/>
                <w:szCs w:val="22"/>
                <w:lang w:val="vi-VN"/>
              </w:rPr>
            </w:pPr>
            <w:r>
              <w:rPr>
                <w:sz w:val="22"/>
                <w:szCs w:val="22"/>
                <w:lang w:val="vi-VN"/>
              </w:rPr>
              <w:t>- Đoàn ĐBQH đơn vị tỉnh Lâm Đồng;</w:t>
            </w:r>
          </w:p>
          <w:p w14:paraId="4081F817" w14:textId="14831BF6" w:rsidR="00227093" w:rsidRDefault="00080A09">
            <w:pPr>
              <w:rPr>
                <w:sz w:val="22"/>
                <w:szCs w:val="22"/>
                <w:lang w:val="vi-VN"/>
              </w:rPr>
            </w:pPr>
            <w:r>
              <w:rPr>
                <w:sz w:val="22"/>
                <w:szCs w:val="22"/>
                <w:lang w:val="vi-VN"/>
              </w:rPr>
              <w:t>- C</w:t>
            </w:r>
            <w:r w:rsidR="00EB183D">
              <w:rPr>
                <w:sz w:val="22"/>
                <w:szCs w:val="22"/>
              </w:rPr>
              <w:t>hủ tịch</w:t>
            </w:r>
            <w:r>
              <w:rPr>
                <w:sz w:val="22"/>
                <w:szCs w:val="22"/>
                <w:lang w:val="vi-VN"/>
              </w:rPr>
              <w:t>, các PCT UBND tỉnh;</w:t>
            </w:r>
          </w:p>
          <w:p w14:paraId="5517628C" w14:textId="77777777" w:rsidR="00227093" w:rsidRDefault="00080A09">
            <w:pPr>
              <w:rPr>
                <w:sz w:val="22"/>
                <w:szCs w:val="22"/>
                <w:lang w:val="vi-VN"/>
              </w:rPr>
            </w:pPr>
            <w:r>
              <w:rPr>
                <w:sz w:val="22"/>
                <w:szCs w:val="22"/>
                <w:lang w:val="vi-VN"/>
              </w:rPr>
              <w:t>- Website Chính phủ;</w:t>
            </w:r>
          </w:p>
          <w:p w14:paraId="7D2C66AD" w14:textId="75E3DCD6" w:rsidR="00227093" w:rsidRDefault="00080A09">
            <w:pPr>
              <w:rPr>
                <w:sz w:val="22"/>
                <w:szCs w:val="22"/>
                <w:lang w:val="vi-VN"/>
              </w:rPr>
            </w:pPr>
            <w:r>
              <w:rPr>
                <w:sz w:val="22"/>
                <w:szCs w:val="22"/>
                <w:lang w:val="vi-VN"/>
              </w:rPr>
              <w:t xml:space="preserve">- Kho Bạc Nhà nước </w:t>
            </w:r>
            <w:r w:rsidR="00EB183D">
              <w:rPr>
                <w:sz w:val="22"/>
                <w:szCs w:val="22"/>
              </w:rPr>
              <w:t>khu cực XVI</w:t>
            </w:r>
            <w:r>
              <w:rPr>
                <w:sz w:val="22"/>
                <w:szCs w:val="22"/>
                <w:lang w:val="vi-VN"/>
              </w:rPr>
              <w:t>;</w:t>
            </w:r>
          </w:p>
          <w:p w14:paraId="6A905C30" w14:textId="77777777" w:rsidR="00227093" w:rsidRDefault="00080A09">
            <w:pPr>
              <w:rPr>
                <w:sz w:val="22"/>
                <w:szCs w:val="22"/>
                <w:lang w:val="vi-VN"/>
              </w:rPr>
            </w:pPr>
            <w:r>
              <w:rPr>
                <w:sz w:val="22"/>
                <w:szCs w:val="22"/>
                <w:lang w:val="vi-VN"/>
              </w:rPr>
              <w:t>- Trung tâm lưu trữ lịch sử tỉnh;</w:t>
            </w:r>
          </w:p>
          <w:p w14:paraId="0F80512D" w14:textId="77777777" w:rsidR="002F3198" w:rsidRDefault="00080A09">
            <w:pPr>
              <w:rPr>
                <w:sz w:val="22"/>
                <w:szCs w:val="22"/>
              </w:rPr>
            </w:pPr>
            <w:r>
              <w:rPr>
                <w:sz w:val="22"/>
                <w:szCs w:val="22"/>
              </w:rPr>
              <w:t xml:space="preserve">- </w:t>
            </w:r>
            <w:r w:rsidR="002F3198">
              <w:rPr>
                <w:sz w:val="22"/>
                <w:szCs w:val="22"/>
              </w:rPr>
              <w:t>Báo và Phát thanh, Truyền hình Lâm Đồng;</w:t>
            </w:r>
          </w:p>
          <w:p w14:paraId="5311193E" w14:textId="4EF7B24F" w:rsidR="00227093" w:rsidRDefault="00080A09">
            <w:pPr>
              <w:rPr>
                <w:sz w:val="22"/>
                <w:szCs w:val="22"/>
              </w:rPr>
            </w:pPr>
            <w:r>
              <w:rPr>
                <w:sz w:val="22"/>
                <w:szCs w:val="22"/>
              </w:rPr>
              <w:t>- Như Điều 3;</w:t>
            </w:r>
          </w:p>
          <w:p w14:paraId="52023DEF" w14:textId="77777777" w:rsidR="00227093" w:rsidRDefault="00080A09">
            <w:pPr>
              <w:rPr>
                <w:sz w:val="22"/>
                <w:szCs w:val="22"/>
              </w:rPr>
            </w:pPr>
            <w:r>
              <w:rPr>
                <w:sz w:val="22"/>
                <w:szCs w:val="22"/>
              </w:rPr>
              <w:t>- Sở Tư pháp;</w:t>
            </w:r>
          </w:p>
          <w:p w14:paraId="3B0ECE92" w14:textId="0A90B1DF" w:rsidR="00227093" w:rsidRDefault="00080A09">
            <w:pPr>
              <w:rPr>
                <w:sz w:val="22"/>
                <w:szCs w:val="22"/>
              </w:rPr>
            </w:pPr>
            <w:r>
              <w:rPr>
                <w:sz w:val="22"/>
                <w:szCs w:val="22"/>
              </w:rPr>
              <w:t>- Lãnh đạo VPUBND tỉnh;</w:t>
            </w:r>
          </w:p>
          <w:p w14:paraId="0A96D308" w14:textId="77777777" w:rsidR="002F3198" w:rsidRPr="008171DC" w:rsidRDefault="002F3198" w:rsidP="002F3198">
            <w:pPr>
              <w:spacing w:line="234" w:lineRule="atLeast"/>
              <w:rPr>
                <w:sz w:val="22"/>
                <w:szCs w:val="22"/>
                <w:lang w:val="vi-VN"/>
              </w:rPr>
            </w:pPr>
            <w:r w:rsidRPr="008171DC">
              <w:rPr>
                <w:sz w:val="22"/>
                <w:szCs w:val="22"/>
                <w:lang w:val="vi-VN"/>
              </w:rPr>
              <w:t>- Trung tâm Thông tin tỉnh;</w:t>
            </w:r>
          </w:p>
          <w:p w14:paraId="572AA01D" w14:textId="77777777" w:rsidR="002F3198" w:rsidRPr="00055345" w:rsidRDefault="002F3198" w:rsidP="002F3198">
            <w:pPr>
              <w:spacing w:line="234" w:lineRule="atLeast"/>
              <w:rPr>
                <w:sz w:val="22"/>
                <w:szCs w:val="22"/>
              </w:rPr>
            </w:pPr>
            <w:r w:rsidRPr="008171DC">
              <w:rPr>
                <w:sz w:val="22"/>
                <w:szCs w:val="22"/>
                <w:lang w:val="vi-VN"/>
              </w:rPr>
              <w:t>- Trung tâm Hạ tầng và Công nghệ số tỉnh;</w:t>
            </w:r>
          </w:p>
          <w:p w14:paraId="1FACE022" w14:textId="4C8BCD36" w:rsidR="00227093" w:rsidRDefault="00080A09">
            <w:pPr>
              <w:rPr>
                <w:sz w:val="22"/>
                <w:szCs w:val="22"/>
                <w:lang w:val="nl-NL"/>
              </w:rPr>
            </w:pPr>
            <w:r>
              <w:rPr>
                <w:sz w:val="22"/>
                <w:szCs w:val="22"/>
                <w:lang w:val="vi-VN"/>
              </w:rPr>
              <w:t>- Lưu: VT</w:t>
            </w:r>
            <w:r>
              <w:rPr>
                <w:sz w:val="22"/>
                <w:szCs w:val="22"/>
              </w:rPr>
              <w:t xml:space="preserve">, </w:t>
            </w:r>
            <w:r w:rsidR="00E11750">
              <w:rPr>
                <w:sz w:val="22"/>
                <w:szCs w:val="22"/>
              </w:rPr>
              <w:t>KTTH (TT)</w:t>
            </w:r>
            <w:r>
              <w:rPr>
                <w:sz w:val="22"/>
                <w:szCs w:val="22"/>
                <w:lang w:val="vi-VN"/>
              </w:rPr>
              <w:t>.</w:t>
            </w:r>
          </w:p>
        </w:tc>
        <w:tc>
          <w:tcPr>
            <w:tcW w:w="4647" w:type="dxa"/>
          </w:tcPr>
          <w:p w14:paraId="461F4D65" w14:textId="282E12BE" w:rsidR="00227093" w:rsidRDefault="00080A09">
            <w:pPr>
              <w:jc w:val="center"/>
              <w:rPr>
                <w:b/>
                <w:iCs/>
                <w:sz w:val="28"/>
                <w:szCs w:val="28"/>
                <w:lang w:val="nl-NL"/>
              </w:rPr>
            </w:pPr>
            <w:r>
              <w:rPr>
                <w:b/>
                <w:iCs/>
                <w:sz w:val="28"/>
                <w:szCs w:val="28"/>
                <w:lang w:val="nl-NL"/>
              </w:rPr>
              <w:t xml:space="preserve">TM. </w:t>
            </w:r>
            <w:r w:rsidR="00E11750">
              <w:rPr>
                <w:b/>
                <w:iCs/>
                <w:sz w:val="28"/>
                <w:szCs w:val="28"/>
                <w:lang w:val="nl-NL"/>
              </w:rPr>
              <w:t>ỦY</w:t>
            </w:r>
            <w:r>
              <w:rPr>
                <w:b/>
                <w:iCs/>
                <w:sz w:val="28"/>
                <w:szCs w:val="28"/>
                <w:lang w:val="nl-NL"/>
              </w:rPr>
              <w:t xml:space="preserve"> BAN NHÂN DÂN</w:t>
            </w:r>
          </w:p>
          <w:p w14:paraId="39E8FBC0" w14:textId="4E11A580" w:rsidR="00227093" w:rsidRDefault="007674E6">
            <w:pPr>
              <w:jc w:val="center"/>
              <w:rPr>
                <w:b/>
                <w:iCs/>
                <w:sz w:val="28"/>
                <w:szCs w:val="28"/>
                <w:lang w:val="nl-NL"/>
              </w:rPr>
            </w:pPr>
            <w:r>
              <w:rPr>
                <w:b/>
                <w:iCs/>
                <w:sz w:val="28"/>
                <w:szCs w:val="28"/>
                <w:lang w:val="nl-NL"/>
              </w:rPr>
              <w:t>KT. CHỦ TỊCH</w:t>
            </w:r>
          </w:p>
          <w:p w14:paraId="266FBB12" w14:textId="7D99A263" w:rsidR="007674E6" w:rsidRPr="007674E6" w:rsidRDefault="007674E6">
            <w:pPr>
              <w:jc w:val="center"/>
              <w:rPr>
                <w:b/>
                <w:sz w:val="28"/>
                <w:szCs w:val="28"/>
                <w:lang w:val="nl-NL"/>
              </w:rPr>
            </w:pPr>
            <w:r w:rsidRPr="007674E6">
              <w:rPr>
                <w:b/>
                <w:sz w:val="28"/>
                <w:szCs w:val="28"/>
                <w:lang w:val="nl-NL"/>
              </w:rPr>
              <w:t xml:space="preserve">PHÓ CHỦ </w:t>
            </w:r>
            <w:r>
              <w:rPr>
                <w:b/>
                <w:sz w:val="28"/>
                <w:szCs w:val="28"/>
                <w:lang w:val="nl-NL"/>
              </w:rPr>
              <w:t>TỊCH</w:t>
            </w:r>
          </w:p>
          <w:p w14:paraId="3A0EC958" w14:textId="77777777" w:rsidR="00227093" w:rsidRDefault="00227093">
            <w:pPr>
              <w:pStyle w:val="NormalWeb"/>
              <w:spacing w:before="40" w:after="120"/>
              <w:jc w:val="center"/>
              <w:rPr>
                <w:sz w:val="28"/>
                <w:szCs w:val="28"/>
                <w:lang w:val="nl-NL"/>
              </w:rPr>
            </w:pPr>
          </w:p>
          <w:p w14:paraId="48624816" w14:textId="77777777" w:rsidR="00227093" w:rsidRDefault="00227093">
            <w:pPr>
              <w:pStyle w:val="NormalWeb"/>
              <w:spacing w:before="40" w:after="120"/>
              <w:jc w:val="center"/>
              <w:rPr>
                <w:sz w:val="28"/>
                <w:szCs w:val="28"/>
                <w:lang w:val="nl-NL"/>
              </w:rPr>
            </w:pPr>
          </w:p>
          <w:p w14:paraId="7D744E5A" w14:textId="489C3E90" w:rsidR="00227093" w:rsidRPr="00E11750" w:rsidRDefault="007674E6">
            <w:pPr>
              <w:pStyle w:val="NormalWeb"/>
              <w:spacing w:before="40" w:after="120"/>
              <w:jc w:val="center"/>
              <w:rPr>
                <w:b/>
                <w:bCs/>
                <w:sz w:val="28"/>
                <w:szCs w:val="28"/>
                <w:lang w:val="nl-NL"/>
              </w:rPr>
            </w:pPr>
            <w:r>
              <w:rPr>
                <w:b/>
                <w:bCs/>
                <w:sz w:val="28"/>
                <w:szCs w:val="28"/>
                <w:lang w:val="nl-NL"/>
              </w:rPr>
              <w:t>Võ Ngọc Hiệp</w:t>
            </w:r>
          </w:p>
          <w:p w14:paraId="71EED525" w14:textId="77777777" w:rsidR="00227093" w:rsidRDefault="00227093">
            <w:pPr>
              <w:pStyle w:val="NormalWeb"/>
              <w:spacing w:before="40" w:after="120"/>
              <w:jc w:val="center"/>
              <w:rPr>
                <w:b/>
                <w:sz w:val="28"/>
                <w:szCs w:val="28"/>
                <w:lang w:val="nl-NL"/>
              </w:rPr>
            </w:pPr>
          </w:p>
        </w:tc>
      </w:tr>
    </w:tbl>
    <w:p w14:paraId="5FE93A20" w14:textId="77777777" w:rsidR="00227093" w:rsidRDefault="00227093" w:rsidP="00656D0E">
      <w:pPr>
        <w:jc w:val="both"/>
        <w:rPr>
          <w:sz w:val="2"/>
          <w:lang w:val="nl-NL"/>
        </w:rPr>
      </w:pPr>
    </w:p>
    <w:sectPr w:rsidR="00227093">
      <w:headerReference w:type="default" r:id="rId7"/>
      <w:footerReference w:type="even" r:id="rId8"/>
      <w:pgSz w:w="11907" w:h="16840"/>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0A439" w14:textId="77777777" w:rsidR="00C94AC4" w:rsidRDefault="00C94AC4">
      <w:r>
        <w:separator/>
      </w:r>
    </w:p>
  </w:endnote>
  <w:endnote w:type="continuationSeparator" w:id="0">
    <w:p w14:paraId="42A32603" w14:textId="77777777" w:rsidR="00C94AC4" w:rsidRDefault="00C9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FDC6" w14:textId="77777777" w:rsidR="00227093" w:rsidRDefault="00080A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C50F2" w14:textId="77777777" w:rsidR="00227093" w:rsidRDefault="0022709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09A3D" w14:textId="77777777" w:rsidR="00C94AC4" w:rsidRDefault="00C94AC4">
      <w:r>
        <w:separator/>
      </w:r>
    </w:p>
  </w:footnote>
  <w:footnote w:type="continuationSeparator" w:id="0">
    <w:p w14:paraId="55C52F32" w14:textId="77777777" w:rsidR="00C94AC4" w:rsidRDefault="00C9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3384" w14:textId="77777777" w:rsidR="00227093" w:rsidRDefault="00080A09">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15</w:t>
    </w:r>
    <w:r>
      <w:rPr>
        <w:sz w:val="26"/>
        <w:szCs w:val="26"/>
      </w:rPr>
      <w:fldChar w:fldCharType="end"/>
    </w:r>
  </w:p>
  <w:p w14:paraId="296A1D7B" w14:textId="77777777" w:rsidR="00227093" w:rsidRDefault="002270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B2"/>
    <w:rsid w:val="00000C91"/>
    <w:rsid w:val="0000245B"/>
    <w:rsid w:val="000062B1"/>
    <w:rsid w:val="00006D6C"/>
    <w:rsid w:val="0000701A"/>
    <w:rsid w:val="00010F14"/>
    <w:rsid w:val="00011C3C"/>
    <w:rsid w:val="00014846"/>
    <w:rsid w:val="00015965"/>
    <w:rsid w:val="0001739C"/>
    <w:rsid w:val="00017728"/>
    <w:rsid w:val="0002005C"/>
    <w:rsid w:val="00020115"/>
    <w:rsid w:val="000201AD"/>
    <w:rsid w:val="000233D9"/>
    <w:rsid w:val="00023942"/>
    <w:rsid w:val="00023D8E"/>
    <w:rsid w:val="00025868"/>
    <w:rsid w:val="00025C98"/>
    <w:rsid w:val="00026A8C"/>
    <w:rsid w:val="0002760C"/>
    <w:rsid w:val="000277BF"/>
    <w:rsid w:val="0003092B"/>
    <w:rsid w:val="000318E9"/>
    <w:rsid w:val="00031A6D"/>
    <w:rsid w:val="00032CDA"/>
    <w:rsid w:val="00033023"/>
    <w:rsid w:val="00033818"/>
    <w:rsid w:val="0003450E"/>
    <w:rsid w:val="0004078A"/>
    <w:rsid w:val="00041592"/>
    <w:rsid w:val="00041B8D"/>
    <w:rsid w:val="00041C5A"/>
    <w:rsid w:val="00043785"/>
    <w:rsid w:val="00047B6C"/>
    <w:rsid w:val="000533F7"/>
    <w:rsid w:val="00053A43"/>
    <w:rsid w:val="00053CB0"/>
    <w:rsid w:val="00055214"/>
    <w:rsid w:val="00055426"/>
    <w:rsid w:val="00055882"/>
    <w:rsid w:val="00056FE3"/>
    <w:rsid w:val="000669B7"/>
    <w:rsid w:val="000709B8"/>
    <w:rsid w:val="00071E24"/>
    <w:rsid w:val="000722C1"/>
    <w:rsid w:val="00073570"/>
    <w:rsid w:val="00073A8B"/>
    <w:rsid w:val="00073D26"/>
    <w:rsid w:val="00074DE1"/>
    <w:rsid w:val="00075711"/>
    <w:rsid w:val="00076A29"/>
    <w:rsid w:val="00076E1D"/>
    <w:rsid w:val="00080A09"/>
    <w:rsid w:val="00080D4B"/>
    <w:rsid w:val="00081079"/>
    <w:rsid w:val="0008157B"/>
    <w:rsid w:val="00082A94"/>
    <w:rsid w:val="00083184"/>
    <w:rsid w:val="00084CCC"/>
    <w:rsid w:val="00085CFB"/>
    <w:rsid w:val="00085EFA"/>
    <w:rsid w:val="00087D4C"/>
    <w:rsid w:val="00090E46"/>
    <w:rsid w:val="000928E2"/>
    <w:rsid w:val="00093EE2"/>
    <w:rsid w:val="00095546"/>
    <w:rsid w:val="0009670B"/>
    <w:rsid w:val="0009775C"/>
    <w:rsid w:val="000A331F"/>
    <w:rsid w:val="000A3EED"/>
    <w:rsid w:val="000A5431"/>
    <w:rsid w:val="000A584A"/>
    <w:rsid w:val="000A5A93"/>
    <w:rsid w:val="000A646F"/>
    <w:rsid w:val="000B036D"/>
    <w:rsid w:val="000B2D23"/>
    <w:rsid w:val="000B2F39"/>
    <w:rsid w:val="000B4454"/>
    <w:rsid w:val="000B4E9C"/>
    <w:rsid w:val="000B5213"/>
    <w:rsid w:val="000B5957"/>
    <w:rsid w:val="000B609C"/>
    <w:rsid w:val="000B6D40"/>
    <w:rsid w:val="000B72E6"/>
    <w:rsid w:val="000B7FAF"/>
    <w:rsid w:val="000C0109"/>
    <w:rsid w:val="000C25CB"/>
    <w:rsid w:val="000C2C73"/>
    <w:rsid w:val="000C329E"/>
    <w:rsid w:val="000C398D"/>
    <w:rsid w:val="000C3B8F"/>
    <w:rsid w:val="000C4C6C"/>
    <w:rsid w:val="000C5BBD"/>
    <w:rsid w:val="000C6B66"/>
    <w:rsid w:val="000D0252"/>
    <w:rsid w:val="000D066D"/>
    <w:rsid w:val="000D0822"/>
    <w:rsid w:val="000D236C"/>
    <w:rsid w:val="000D29E2"/>
    <w:rsid w:val="000D3121"/>
    <w:rsid w:val="000D4274"/>
    <w:rsid w:val="000D7880"/>
    <w:rsid w:val="000E1D42"/>
    <w:rsid w:val="000E2A17"/>
    <w:rsid w:val="000E388D"/>
    <w:rsid w:val="000E3A8E"/>
    <w:rsid w:val="000E5683"/>
    <w:rsid w:val="000E6DB1"/>
    <w:rsid w:val="000F46E6"/>
    <w:rsid w:val="000F52E2"/>
    <w:rsid w:val="000F64F0"/>
    <w:rsid w:val="00100918"/>
    <w:rsid w:val="00101027"/>
    <w:rsid w:val="0010514E"/>
    <w:rsid w:val="00110AEA"/>
    <w:rsid w:val="0011446E"/>
    <w:rsid w:val="001167BD"/>
    <w:rsid w:val="0011721A"/>
    <w:rsid w:val="001178EB"/>
    <w:rsid w:val="0012160E"/>
    <w:rsid w:val="00121E64"/>
    <w:rsid w:val="001278CD"/>
    <w:rsid w:val="00127F3A"/>
    <w:rsid w:val="00127FD7"/>
    <w:rsid w:val="00133BA5"/>
    <w:rsid w:val="001365C1"/>
    <w:rsid w:val="00141B53"/>
    <w:rsid w:val="001453CF"/>
    <w:rsid w:val="00152FCA"/>
    <w:rsid w:val="00153548"/>
    <w:rsid w:val="001548E1"/>
    <w:rsid w:val="001553E5"/>
    <w:rsid w:val="0015547B"/>
    <w:rsid w:val="001575C9"/>
    <w:rsid w:val="00157993"/>
    <w:rsid w:val="0016203D"/>
    <w:rsid w:val="001641DD"/>
    <w:rsid w:val="0016755F"/>
    <w:rsid w:val="00170F57"/>
    <w:rsid w:val="0017208D"/>
    <w:rsid w:val="00176687"/>
    <w:rsid w:val="00176DA9"/>
    <w:rsid w:val="001774D7"/>
    <w:rsid w:val="00177C7C"/>
    <w:rsid w:val="00180114"/>
    <w:rsid w:val="00180B05"/>
    <w:rsid w:val="00180D4F"/>
    <w:rsid w:val="0018480D"/>
    <w:rsid w:val="00190F04"/>
    <w:rsid w:val="00191E29"/>
    <w:rsid w:val="00191E9B"/>
    <w:rsid w:val="0019317B"/>
    <w:rsid w:val="00193CBB"/>
    <w:rsid w:val="0019522C"/>
    <w:rsid w:val="001956CA"/>
    <w:rsid w:val="001960E0"/>
    <w:rsid w:val="001A03AC"/>
    <w:rsid w:val="001A1C9C"/>
    <w:rsid w:val="001A60B0"/>
    <w:rsid w:val="001A6EA9"/>
    <w:rsid w:val="001A7A4A"/>
    <w:rsid w:val="001B262F"/>
    <w:rsid w:val="001B3C6C"/>
    <w:rsid w:val="001B60B1"/>
    <w:rsid w:val="001B7580"/>
    <w:rsid w:val="001B7CDB"/>
    <w:rsid w:val="001C1FCD"/>
    <w:rsid w:val="001C35C2"/>
    <w:rsid w:val="001C6C57"/>
    <w:rsid w:val="001C6D04"/>
    <w:rsid w:val="001C6DA6"/>
    <w:rsid w:val="001D136F"/>
    <w:rsid w:val="001D1CD1"/>
    <w:rsid w:val="001D22DD"/>
    <w:rsid w:val="001D2EFD"/>
    <w:rsid w:val="001D4E76"/>
    <w:rsid w:val="001D5962"/>
    <w:rsid w:val="001D7249"/>
    <w:rsid w:val="001E1C68"/>
    <w:rsid w:val="001E44FA"/>
    <w:rsid w:val="001E5B1B"/>
    <w:rsid w:val="001E66A0"/>
    <w:rsid w:val="001E66F3"/>
    <w:rsid w:val="001E7E43"/>
    <w:rsid w:val="001E7FB6"/>
    <w:rsid w:val="001F1372"/>
    <w:rsid w:val="001F14A5"/>
    <w:rsid w:val="001F1729"/>
    <w:rsid w:val="001F1FD8"/>
    <w:rsid w:val="001F3015"/>
    <w:rsid w:val="001F5567"/>
    <w:rsid w:val="001F57C1"/>
    <w:rsid w:val="001F64A8"/>
    <w:rsid w:val="001F676B"/>
    <w:rsid w:val="001F7EDB"/>
    <w:rsid w:val="00202C91"/>
    <w:rsid w:val="0020377C"/>
    <w:rsid w:val="002037AD"/>
    <w:rsid w:val="0021437F"/>
    <w:rsid w:val="00214B78"/>
    <w:rsid w:val="00216939"/>
    <w:rsid w:val="0022102E"/>
    <w:rsid w:val="00221B60"/>
    <w:rsid w:val="00222288"/>
    <w:rsid w:val="0022340D"/>
    <w:rsid w:val="002252C0"/>
    <w:rsid w:val="0022530C"/>
    <w:rsid w:val="00225D68"/>
    <w:rsid w:val="00226DE7"/>
    <w:rsid w:val="00227093"/>
    <w:rsid w:val="002274C4"/>
    <w:rsid w:val="0022763D"/>
    <w:rsid w:val="002314BB"/>
    <w:rsid w:val="00232757"/>
    <w:rsid w:val="002358B4"/>
    <w:rsid w:val="00235F03"/>
    <w:rsid w:val="00244DCA"/>
    <w:rsid w:val="00245379"/>
    <w:rsid w:val="00245E15"/>
    <w:rsid w:val="00250718"/>
    <w:rsid w:val="0025074C"/>
    <w:rsid w:val="00250D47"/>
    <w:rsid w:val="00251D13"/>
    <w:rsid w:val="0025235E"/>
    <w:rsid w:val="00254664"/>
    <w:rsid w:val="002601E1"/>
    <w:rsid w:val="0026138F"/>
    <w:rsid w:val="002613CB"/>
    <w:rsid w:val="00261935"/>
    <w:rsid w:val="0026578C"/>
    <w:rsid w:val="00267282"/>
    <w:rsid w:val="00270A45"/>
    <w:rsid w:val="00270DF0"/>
    <w:rsid w:val="002714A2"/>
    <w:rsid w:val="00271A94"/>
    <w:rsid w:val="002757D2"/>
    <w:rsid w:val="002767AB"/>
    <w:rsid w:val="00276CBC"/>
    <w:rsid w:val="002809CE"/>
    <w:rsid w:val="00280AB1"/>
    <w:rsid w:val="0028221F"/>
    <w:rsid w:val="00282530"/>
    <w:rsid w:val="00282C44"/>
    <w:rsid w:val="0028371F"/>
    <w:rsid w:val="00285F5F"/>
    <w:rsid w:val="00290853"/>
    <w:rsid w:val="00290B4E"/>
    <w:rsid w:val="00290FEE"/>
    <w:rsid w:val="00292C94"/>
    <w:rsid w:val="00293EE0"/>
    <w:rsid w:val="002949A2"/>
    <w:rsid w:val="00294A79"/>
    <w:rsid w:val="00297D76"/>
    <w:rsid w:val="002A0800"/>
    <w:rsid w:val="002A35B7"/>
    <w:rsid w:val="002A4636"/>
    <w:rsid w:val="002A6F01"/>
    <w:rsid w:val="002A7800"/>
    <w:rsid w:val="002B1B7E"/>
    <w:rsid w:val="002B3988"/>
    <w:rsid w:val="002B7CDA"/>
    <w:rsid w:val="002C1923"/>
    <w:rsid w:val="002C2814"/>
    <w:rsid w:val="002C3216"/>
    <w:rsid w:val="002C3F2C"/>
    <w:rsid w:val="002C4068"/>
    <w:rsid w:val="002C4B4D"/>
    <w:rsid w:val="002D27BA"/>
    <w:rsid w:val="002D7D39"/>
    <w:rsid w:val="002D7DCE"/>
    <w:rsid w:val="002E09A4"/>
    <w:rsid w:val="002E1D84"/>
    <w:rsid w:val="002E320D"/>
    <w:rsid w:val="002E3833"/>
    <w:rsid w:val="002F044A"/>
    <w:rsid w:val="002F0CB6"/>
    <w:rsid w:val="002F1937"/>
    <w:rsid w:val="002F2A40"/>
    <w:rsid w:val="002F3198"/>
    <w:rsid w:val="002F6D34"/>
    <w:rsid w:val="002F7BCF"/>
    <w:rsid w:val="003014D2"/>
    <w:rsid w:val="003025EE"/>
    <w:rsid w:val="00302C80"/>
    <w:rsid w:val="00303F33"/>
    <w:rsid w:val="00305CA5"/>
    <w:rsid w:val="00305F55"/>
    <w:rsid w:val="00313CD9"/>
    <w:rsid w:val="00313F6D"/>
    <w:rsid w:val="00315B93"/>
    <w:rsid w:val="00316752"/>
    <w:rsid w:val="00324596"/>
    <w:rsid w:val="00325368"/>
    <w:rsid w:val="003259FD"/>
    <w:rsid w:val="00330D76"/>
    <w:rsid w:val="003325D0"/>
    <w:rsid w:val="00333787"/>
    <w:rsid w:val="00333BF0"/>
    <w:rsid w:val="00335C7D"/>
    <w:rsid w:val="003404C0"/>
    <w:rsid w:val="00340CD8"/>
    <w:rsid w:val="00340ECD"/>
    <w:rsid w:val="00341790"/>
    <w:rsid w:val="00341F75"/>
    <w:rsid w:val="00343E09"/>
    <w:rsid w:val="003455B7"/>
    <w:rsid w:val="00345D6F"/>
    <w:rsid w:val="00346A29"/>
    <w:rsid w:val="003553CC"/>
    <w:rsid w:val="003576A9"/>
    <w:rsid w:val="00357E0A"/>
    <w:rsid w:val="00362CC8"/>
    <w:rsid w:val="0036305C"/>
    <w:rsid w:val="00363862"/>
    <w:rsid w:val="003652D5"/>
    <w:rsid w:val="0036618E"/>
    <w:rsid w:val="00366935"/>
    <w:rsid w:val="00367DD4"/>
    <w:rsid w:val="00367F33"/>
    <w:rsid w:val="00374228"/>
    <w:rsid w:val="00374E78"/>
    <w:rsid w:val="00375B80"/>
    <w:rsid w:val="00376F82"/>
    <w:rsid w:val="00377B60"/>
    <w:rsid w:val="003802E1"/>
    <w:rsid w:val="0038102D"/>
    <w:rsid w:val="00381508"/>
    <w:rsid w:val="0038381C"/>
    <w:rsid w:val="00383D0C"/>
    <w:rsid w:val="0038702E"/>
    <w:rsid w:val="00391C6C"/>
    <w:rsid w:val="00393701"/>
    <w:rsid w:val="003966FC"/>
    <w:rsid w:val="00396AEA"/>
    <w:rsid w:val="00396C5A"/>
    <w:rsid w:val="003977D6"/>
    <w:rsid w:val="003A05D2"/>
    <w:rsid w:val="003A269C"/>
    <w:rsid w:val="003A374F"/>
    <w:rsid w:val="003A499F"/>
    <w:rsid w:val="003A694D"/>
    <w:rsid w:val="003A6AD1"/>
    <w:rsid w:val="003B09FE"/>
    <w:rsid w:val="003B1A55"/>
    <w:rsid w:val="003B1C4F"/>
    <w:rsid w:val="003B2175"/>
    <w:rsid w:val="003C2681"/>
    <w:rsid w:val="003C3E48"/>
    <w:rsid w:val="003C5161"/>
    <w:rsid w:val="003C6701"/>
    <w:rsid w:val="003C7C67"/>
    <w:rsid w:val="003D473C"/>
    <w:rsid w:val="003D4BBA"/>
    <w:rsid w:val="003D527E"/>
    <w:rsid w:val="003D59D0"/>
    <w:rsid w:val="003D75E6"/>
    <w:rsid w:val="003D77C5"/>
    <w:rsid w:val="003E15C1"/>
    <w:rsid w:val="003E1AC9"/>
    <w:rsid w:val="003E22DF"/>
    <w:rsid w:val="003E3885"/>
    <w:rsid w:val="003E44E3"/>
    <w:rsid w:val="003E7161"/>
    <w:rsid w:val="003F08D5"/>
    <w:rsid w:val="003F0E06"/>
    <w:rsid w:val="003F0F92"/>
    <w:rsid w:val="003F2E28"/>
    <w:rsid w:val="003F2F25"/>
    <w:rsid w:val="003F466F"/>
    <w:rsid w:val="003F4D0A"/>
    <w:rsid w:val="003F4DD1"/>
    <w:rsid w:val="003F5FEA"/>
    <w:rsid w:val="003F65C4"/>
    <w:rsid w:val="003F6E24"/>
    <w:rsid w:val="003F7749"/>
    <w:rsid w:val="00401412"/>
    <w:rsid w:val="00401427"/>
    <w:rsid w:val="00402590"/>
    <w:rsid w:val="0040398A"/>
    <w:rsid w:val="00405E70"/>
    <w:rsid w:val="004062CB"/>
    <w:rsid w:val="0040657E"/>
    <w:rsid w:val="004074F1"/>
    <w:rsid w:val="00410B68"/>
    <w:rsid w:val="004117D3"/>
    <w:rsid w:val="00412236"/>
    <w:rsid w:val="0041354C"/>
    <w:rsid w:val="00415AB0"/>
    <w:rsid w:val="00416E18"/>
    <w:rsid w:val="00416E84"/>
    <w:rsid w:val="00417B63"/>
    <w:rsid w:val="00417BB6"/>
    <w:rsid w:val="00417EBC"/>
    <w:rsid w:val="00422F9F"/>
    <w:rsid w:val="004248D5"/>
    <w:rsid w:val="00424B1D"/>
    <w:rsid w:val="00426732"/>
    <w:rsid w:val="00430373"/>
    <w:rsid w:val="00433004"/>
    <w:rsid w:val="0043354C"/>
    <w:rsid w:val="004340DF"/>
    <w:rsid w:val="00435981"/>
    <w:rsid w:val="00437F18"/>
    <w:rsid w:val="0044001F"/>
    <w:rsid w:val="0044131D"/>
    <w:rsid w:val="00442B20"/>
    <w:rsid w:val="00443C86"/>
    <w:rsid w:val="0044451B"/>
    <w:rsid w:val="00444784"/>
    <w:rsid w:val="00445052"/>
    <w:rsid w:val="00450197"/>
    <w:rsid w:val="00450F8A"/>
    <w:rsid w:val="0045153B"/>
    <w:rsid w:val="004529A7"/>
    <w:rsid w:val="00453405"/>
    <w:rsid w:val="004564BF"/>
    <w:rsid w:val="00457C3B"/>
    <w:rsid w:val="0046091E"/>
    <w:rsid w:val="00460C6B"/>
    <w:rsid w:val="00463202"/>
    <w:rsid w:val="0047036D"/>
    <w:rsid w:val="00471169"/>
    <w:rsid w:val="00471346"/>
    <w:rsid w:val="004717ED"/>
    <w:rsid w:val="00471DFD"/>
    <w:rsid w:val="00473303"/>
    <w:rsid w:val="00473F3D"/>
    <w:rsid w:val="004749EA"/>
    <w:rsid w:val="00474A6B"/>
    <w:rsid w:val="004833B8"/>
    <w:rsid w:val="0048374B"/>
    <w:rsid w:val="00483BD3"/>
    <w:rsid w:val="0048715A"/>
    <w:rsid w:val="00487186"/>
    <w:rsid w:val="00487458"/>
    <w:rsid w:val="004919A4"/>
    <w:rsid w:val="00491EEE"/>
    <w:rsid w:val="00495C81"/>
    <w:rsid w:val="00495DA2"/>
    <w:rsid w:val="00495F5D"/>
    <w:rsid w:val="004977E1"/>
    <w:rsid w:val="004A1B44"/>
    <w:rsid w:val="004A264C"/>
    <w:rsid w:val="004A28BF"/>
    <w:rsid w:val="004A390B"/>
    <w:rsid w:val="004A4B7F"/>
    <w:rsid w:val="004A64B6"/>
    <w:rsid w:val="004A76EB"/>
    <w:rsid w:val="004B12E7"/>
    <w:rsid w:val="004B220E"/>
    <w:rsid w:val="004B23F8"/>
    <w:rsid w:val="004B3559"/>
    <w:rsid w:val="004B415E"/>
    <w:rsid w:val="004C0A2A"/>
    <w:rsid w:val="004C25D6"/>
    <w:rsid w:val="004C321F"/>
    <w:rsid w:val="004D1954"/>
    <w:rsid w:val="004E0180"/>
    <w:rsid w:val="004E3025"/>
    <w:rsid w:val="004E5D57"/>
    <w:rsid w:val="004E6DF4"/>
    <w:rsid w:val="004E7AA2"/>
    <w:rsid w:val="004F6BE5"/>
    <w:rsid w:val="004F7A39"/>
    <w:rsid w:val="00501301"/>
    <w:rsid w:val="00501890"/>
    <w:rsid w:val="0050268A"/>
    <w:rsid w:val="005027B2"/>
    <w:rsid w:val="00502E8B"/>
    <w:rsid w:val="005044BC"/>
    <w:rsid w:val="00504D69"/>
    <w:rsid w:val="0050647E"/>
    <w:rsid w:val="00507117"/>
    <w:rsid w:val="005072AC"/>
    <w:rsid w:val="0051010F"/>
    <w:rsid w:val="0051064A"/>
    <w:rsid w:val="00511FE5"/>
    <w:rsid w:val="00513D41"/>
    <w:rsid w:val="00514338"/>
    <w:rsid w:val="005168BF"/>
    <w:rsid w:val="00517A88"/>
    <w:rsid w:val="00517BB1"/>
    <w:rsid w:val="00517DBB"/>
    <w:rsid w:val="0052028A"/>
    <w:rsid w:val="0052177E"/>
    <w:rsid w:val="005265C5"/>
    <w:rsid w:val="0052671E"/>
    <w:rsid w:val="00530385"/>
    <w:rsid w:val="00530F3D"/>
    <w:rsid w:val="00532270"/>
    <w:rsid w:val="005329E4"/>
    <w:rsid w:val="00532AB8"/>
    <w:rsid w:val="0053320D"/>
    <w:rsid w:val="00533B14"/>
    <w:rsid w:val="00534DEF"/>
    <w:rsid w:val="00537147"/>
    <w:rsid w:val="005372D5"/>
    <w:rsid w:val="00537615"/>
    <w:rsid w:val="00537726"/>
    <w:rsid w:val="00537B84"/>
    <w:rsid w:val="00541296"/>
    <w:rsid w:val="005418D0"/>
    <w:rsid w:val="00542E6A"/>
    <w:rsid w:val="00543C1F"/>
    <w:rsid w:val="00543ED4"/>
    <w:rsid w:val="0054440E"/>
    <w:rsid w:val="00545441"/>
    <w:rsid w:val="00546142"/>
    <w:rsid w:val="00547291"/>
    <w:rsid w:val="005479C2"/>
    <w:rsid w:val="00551BFD"/>
    <w:rsid w:val="00554EBD"/>
    <w:rsid w:val="00555B20"/>
    <w:rsid w:val="00557C3B"/>
    <w:rsid w:val="005670B2"/>
    <w:rsid w:val="005714E9"/>
    <w:rsid w:val="00571E47"/>
    <w:rsid w:val="00574093"/>
    <w:rsid w:val="005751D2"/>
    <w:rsid w:val="005774F1"/>
    <w:rsid w:val="00581066"/>
    <w:rsid w:val="005821A3"/>
    <w:rsid w:val="00584FA2"/>
    <w:rsid w:val="00586990"/>
    <w:rsid w:val="005914C1"/>
    <w:rsid w:val="005918AC"/>
    <w:rsid w:val="00592AC4"/>
    <w:rsid w:val="005930B0"/>
    <w:rsid w:val="00594A82"/>
    <w:rsid w:val="00596149"/>
    <w:rsid w:val="005A1145"/>
    <w:rsid w:val="005A1C76"/>
    <w:rsid w:val="005A2411"/>
    <w:rsid w:val="005A5A85"/>
    <w:rsid w:val="005A5E62"/>
    <w:rsid w:val="005A67E8"/>
    <w:rsid w:val="005B06A3"/>
    <w:rsid w:val="005B0F09"/>
    <w:rsid w:val="005B1494"/>
    <w:rsid w:val="005B1629"/>
    <w:rsid w:val="005B3282"/>
    <w:rsid w:val="005B395F"/>
    <w:rsid w:val="005B3A74"/>
    <w:rsid w:val="005B79C7"/>
    <w:rsid w:val="005C015B"/>
    <w:rsid w:val="005C1B99"/>
    <w:rsid w:val="005C22F2"/>
    <w:rsid w:val="005C332D"/>
    <w:rsid w:val="005C5669"/>
    <w:rsid w:val="005C5B86"/>
    <w:rsid w:val="005C74C3"/>
    <w:rsid w:val="005C7DB7"/>
    <w:rsid w:val="005D058F"/>
    <w:rsid w:val="005D0872"/>
    <w:rsid w:val="005D0D21"/>
    <w:rsid w:val="005D2FC9"/>
    <w:rsid w:val="005D2FE5"/>
    <w:rsid w:val="005D516C"/>
    <w:rsid w:val="005D65BA"/>
    <w:rsid w:val="005E1267"/>
    <w:rsid w:val="005E6525"/>
    <w:rsid w:val="005E6F04"/>
    <w:rsid w:val="005E77F6"/>
    <w:rsid w:val="005E7B15"/>
    <w:rsid w:val="005E7CFB"/>
    <w:rsid w:val="005E7DDE"/>
    <w:rsid w:val="005F1AAF"/>
    <w:rsid w:val="005F224B"/>
    <w:rsid w:val="005F3719"/>
    <w:rsid w:val="005F43CB"/>
    <w:rsid w:val="005F7529"/>
    <w:rsid w:val="00600B92"/>
    <w:rsid w:val="006017A3"/>
    <w:rsid w:val="00610CDA"/>
    <w:rsid w:val="0061161D"/>
    <w:rsid w:val="00613636"/>
    <w:rsid w:val="006137E0"/>
    <w:rsid w:val="006141AC"/>
    <w:rsid w:val="00617C65"/>
    <w:rsid w:val="0062050C"/>
    <w:rsid w:val="00620909"/>
    <w:rsid w:val="0062233F"/>
    <w:rsid w:val="006226B0"/>
    <w:rsid w:val="00624EF9"/>
    <w:rsid w:val="0062783B"/>
    <w:rsid w:val="006278CA"/>
    <w:rsid w:val="006279EF"/>
    <w:rsid w:val="00630392"/>
    <w:rsid w:val="00632C38"/>
    <w:rsid w:val="006338A0"/>
    <w:rsid w:val="00633F79"/>
    <w:rsid w:val="00634425"/>
    <w:rsid w:val="006351F5"/>
    <w:rsid w:val="00636B9B"/>
    <w:rsid w:val="00640903"/>
    <w:rsid w:val="00642FD8"/>
    <w:rsid w:val="00645B80"/>
    <w:rsid w:val="006462BB"/>
    <w:rsid w:val="006476A4"/>
    <w:rsid w:val="00647A42"/>
    <w:rsid w:val="00650C16"/>
    <w:rsid w:val="00651C07"/>
    <w:rsid w:val="00652BC7"/>
    <w:rsid w:val="00656D0E"/>
    <w:rsid w:val="00660E0C"/>
    <w:rsid w:val="00662744"/>
    <w:rsid w:val="00662EAE"/>
    <w:rsid w:val="00663913"/>
    <w:rsid w:val="00666E51"/>
    <w:rsid w:val="00667187"/>
    <w:rsid w:val="006702D6"/>
    <w:rsid w:val="0067052F"/>
    <w:rsid w:val="00671A85"/>
    <w:rsid w:val="00672B3F"/>
    <w:rsid w:val="00672E6A"/>
    <w:rsid w:val="00675DDD"/>
    <w:rsid w:val="00676302"/>
    <w:rsid w:val="00676C0E"/>
    <w:rsid w:val="00676C55"/>
    <w:rsid w:val="00676C8C"/>
    <w:rsid w:val="006824D3"/>
    <w:rsid w:val="00685CB7"/>
    <w:rsid w:val="006864A6"/>
    <w:rsid w:val="00687CB7"/>
    <w:rsid w:val="0069259B"/>
    <w:rsid w:val="006929A5"/>
    <w:rsid w:val="0069322A"/>
    <w:rsid w:val="006960E2"/>
    <w:rsid w:val="00697065"/>
    <w:rsid w:val="00697DE8"/>
    <w:rsid w:val="006A1315"/>
    <w:rsid w:val="006A41F2"/>
    <w:rsid w:val="006A668E"/>
    <w:rsid w:val="006A6DB3"/>
    <w:rsid w:val="006B2FC1"/>
    <w:rsid w:val="006B3A00"/>
    <w:rsid w:val="006B4904"/>
    <w:rsid w:val="006B6DA3"/>
    <w:rsid w:val="006B73BD"/>
    <w:rsid w:val="006C0205"/>
    <w:rsid w:val="006C256E"/>
    <w:rsid w:val="006C2760"/>
    <w:rsid w:val="006C2902"/>
    <w:rsid w:val="006C2E09"/>
    <w:rsid w:val="006C51B4"/>
    <w:rsid w:val="006C5B77"/>
    <w:rsid w:val="006C7424"/>
    <w:rsid w:val="006C7B24"/>
    <w:rsid w:val="006D081A"/>
    <w:rsid w:val="006D20A1"/>
    <w:rsid w:val="006D36A1"/>
    <w:rsid w:val="006D4945"/>
    <w:rsid w:val="006E6B7C"/>
    <w:rsid w:val="006F0FEC"/>
    <w:rsid w:val="006F1737"/>
    <w:rsid w:val="006F250B"/>
    <w:rsid w:val="006F33FB"/>
    <w:rsid w:val="006F4B5A"/>
    <w:rsid w:val="006F6643"/>
    <w:rsid w:val="007101A6"/>
    <w:rsid w:val="00710425"/>
    <w:rsid w:val="00710D73"/>
    <w:rsid w:val="0071185D"/>
    <w:rsid w:val="00712379"/>
    <w:rsid w:val="00712646"/>
    <w:rsid w:val="00712D4B"/>
    <w:rsid w:val="00714251"/>
    <w:rsid w:val="00715CEC"/>
    <w:rsid w:val="00716176"/>
    <w:rsid w:val="00716C1C"/>
    <w:rsid w:val="007179C5"/>
    <w:rsid w:val="00720650"/>
    <w:rsid w:val="0072195C"/>
    <w:rsid w:val="00723E35"/>
    <w:rsid w:val="00725114"/>
    <w:rsid w:val="00727399"/>
    <w:rsid w:val="0072793D"/>
    <w:rsid w:val="00732C2D"/>
    <w:rsid w:val="00734518"/>
    <w:rsid w:val="0073494D"/>
    <w:rsid w:val="00740B39"/>
    <w:rsid w:val="0074778C"/>
    <w:rsid w:val="00751E2F"/>
    <w:rsid w:val="00753AB4"/>
    <w:rsid w:val="00754067"/>
    <w:rsid w:val="007541CC"/>
    <w:rsid w:val="00754A16"/>
    <w:rsid w:val="0076049C"/>
    <w:rsid w:val="00760740"/>
    <w:rsid w:val="00761FE9"/>
    <w:rsid w:val="007626B2"/>
    <w:rsid w:val="00762BCE"/>
    <w:rsid w:val="00762D21"/>
    <w:rsid w:val="00763885"/>
    <w:rsid w:val="00763EE1"/>
    <w:rsid w:val="007641E7"/>
    <w:rsid w:val="00764FD0"/>
    <w:rsid w:val="00765137"/>
    <w:rsid w:val="0076568A"/>
    <w:rsid w:val="00766BA1"/>
    <w:rsid w:val="007672DB"/>
    <w:rsid w:val="0076746C"/>
    <w:rsid w:val="007674E6"/>
    <w:rsid w:val="00770BFE"/>
    <w:rsid w:val="00772CFE"/>
    <w:rsid w:val="00773E91"/>
    <w:rsid w:val="0077446E"/>
    <w:rsid w:val="00774ABD"/>
    <w:rsid w:val="00783318"/>
    <w:rsid w:val="0078338E"/>
    <w:rsid w:val="007901AD"/>
    <w:rsid w:val="00792496"/>
    <w:rsid w:val="007945A0"/>
    <w:rsid w:val="00794E1A"/>
    <w:rsid w:val="007959F7"/>
    <w:rsid w:val="00797500"/>
    <w:rsid w:val="007975A1"/>
    <w:rsid w:val="00797E2E"/>
    <w:rsid w:val="00797E7B"/>
    <w:rsid w:val="007A01EB"/>
    <w:rsid w:val="007A0684"/>
    <w:rsid w:val="007A0CBC"/>
    <w:rsid w:val="007A3C73"/>
    <w:rsid w:val="007A3CFA"/>
    <w:rsid w:val="007A41E5"/>
    <w:rsid w:val="007A797A"/>
    <w:rsid w:val="007B04B5"/>
    <w:rsid w:val="007B235D"/>
    <w:rsid w:val="007B653C"/>
    <w:rsid w:val="007B73BF"/>
    <w:rsid w:val="007C023F"/>
    <w:rsid w:val="007C0C41"/>
    <w:rsid w:val="007C2C6B"/>
    <w:rsid w:val="007C2F69"/>
    <w:rsid w:val="007C572D"/>
    <w:rsid w:val="007C625C"/>
    <w:rsid w:val="007D20B2"/>
    <w:rsid w:val="007D393F"/>
    <w:rsid w:val="007D6DEE"/>
    <w:rsid w:val="007E0289"/>
    <w:rsid w:val="007E0A3B"/>
    <w:rsid w:val="007E0DD8"/>
    <w:rsid w:val="007E2EFB"/>
    <w:rsid w:val="007E30BE"/>
    <w:rsid w:val="007E3917"/>
    <w:rsid w:val="007E419C"/>
    <w:rsid w:val="007E5FE3"/>
    <w:rsid w:val="007E6272"/>
    <w:rsid w:val="007E6A71"/>
    <w:rsid w:val="007F04D4"/>
    <w:rsid w:val="007F1488"/>
    <w:rsid w:val="007F153C"/>
    <w:rsid w:val="007F2C2F"/>
    <w:rsid w:val="007F4E36"/>
    <w:rsid w:val="007F6C06"/>
    <w:rsid w:val="00801A96"/>
    <w:rsid w:val="0080213D"/>
    <w:rsid w:val="00802DCF"/>
    <w:rsid w:val="0080455A"/>
    <w:rsid w:val="00804C5B"/>
    <w:rsid w:val="008064FA"/>
    <w:rsid w:val="00806AE4"/>
    <w:rsid w:val="00810D5A"/>
    <w:rsid w:val="00810F09"/>
    <w:rsid w:val="00813580"/>
    <w:rsid w:val="00813F2F"/>
    <w:rsid w:val="00815121"/>
    <w:rsid w:val="00815D91"/>
    <w:rsid w:val="008170A5"/>
    <w:rsid w:val="008171AF"/>
    <w:rsid w:val="00822598"/>
    <w:rsid w:val="0082315F"/>
    <w:rsid w:val="008236E1"/>
    <w:rsid w:val="008247E6"/>
    <w:rsid w:val="00824CE2"/>
    <w:rsid w:val="00826D61"/>
    <w:rsid w:val="00831512"/>
    <w:rsid w:val="008319CA"/>
    <w:rsid w:val="00831DE7"/>
    <w:rsid w:val="00831EB1"/>
    <w:rsid w:val="00833824"/>
    <w:rsid w:val="00833881"/>
    <w:rsid w:val="008357DE"/>
    <w:rsid w:val="00840105"/>
    <w:rsid w:val="0084087D"/>
    <w:rsid w:val="008418BC"/>
    <w:rsid w:val="00842736"/>
    <w:rsid w:val="008438A2"/>
    <w:rsid w:val="0084581F"/>
    <w:rsid w:val="00846CA0"/>
    <w:rsid w:val="00854788"/>
    <w:rsid w:val="00854C95"/>
    <w:rsid w:val="008613BE"/>
    <w:rsid w:val="0086219A"/>
    <w:rsid w:val="008622F0"/>
    <w:rsid w:val="008634B2"/>
    <w:rsid w:val="00864040"/>
    <w:rsid w:val="00866F85"/>
    <w:rsid w:val="00867826"/>
    <w:rsid w:val="008704C1"/>
    <w:rsid w:val="008705EA"/>
    <w:rsid w:val="00871BD3"/>
    <w:rsid w:val="00873D41"/>
    <w:rsid w:val="00874385"/>
    <w:rsid w:val="0087440C"/>
    <w:rsid w:val="00874C08"/>
    <w:rsid w:val="00875D08"/>
    <w:rsid w:val="00876CCE"/>
    <w:rsid w:val="008777AE"/>
    <w:rsid w:val="00877A0C"/>
    <w:rsid w:val="0088162C"/>
    <w:rsid w:val="00881CE4"/>
    <w:rsid w:val="0088296C"/>
    <w:rsid w:val="008835E1"/>
    <w:rsid w:val="00883D66"/>
    <w:rsid w:val="00887720"/>
    <w:rsid w:val="00887D49"/>
    <w:rsid w:val="008912F3"/>
    <w:rsid w:val="008930EC"/>
    <w:rsid w:val="0089405F"/>
    <w:rsid w:val="008969A8"/>
    <w:rsid w:val="008A10FB"/>
    <w:rsid w:val="008A207A"/>
    <w:rsid w:val="008A2A58"/>
    <w:rsid w:val="008A38A6"/>
    <w:rsid w:val="008A3C87"/>
    <w:rsid w:val="008A3F2B"/>
    <w:rsid w:val="008A4354"/>
    <w:rsid w:val="008A5478"/>
    <w:rsid w:val="008A58A5"/>
    <w:rsid w:val="008A6640"/>
    <w:rsid w:val="008B0869"/>
    <w:rsid w:val="008B1166"/>
    <w:rsid w:val="008B1520"/>
    <w:rsid w:val="008B2BEC"/>
    <w:rsid w:val="008B37CE"/>
    <w:rsid w:val="008B421E"/>
    <w:rsid w:val="008B48DE"/>
    <w:rsid w:val="008B5792"/>
    <w:rsid w:val="008B6ECC"/>
    <w:rsid w:val="008C13B6"/>
    <w:rsid w:val="008C1668"/>
    <w:rsid w:val="008C1695"/>
    <w:rsid w:val="008C2282"/>
    <w:rsid w:val="008C2AC1"/>
    <w:rsid w:val="008C3DE7"/>
    <w:rsid w:val="008C3F49"/>
    <w:rsid w:val="008C46D4"/>
    <w:rsid w:val="008C4916"/>
    <w:rsid w:val="008C595C"/>
    <w:rsid w:val="008C5CEC"/>
    <w:rsid w:val="008C74A7"/>
    <w:rsid w:val="008C7DF9"/>
    <w:rsid w:val="008D135F"/>
    <w:rsid w:val="008D15BE"/>
    <w:rsid w:val="008D30D5"/>
    <w:rsid w:val="008D342E"/>
    <w:rsid w:val="008D353B"/>
    <w:rsid w:val="008D4AE5"/>
    <w:rsid w:val="008D5383"/>
    <w:rsid w:val="008E25F8"/>
    <w:rsid w:val="008F09F7"/>
    <w:rsid w:val="008F2EBE"/>
    <w:rsid w:val="008F31D6"/>
    <w:rsid w:val="008F533A"/>
    <w:rsid w:val="008F5DD4"/>
    <w:rsid w:val="008F6C2F"/>
    <w:rsid w:val="0090254D"/>
    <w:rsid w:val="0090378E"/>
    <w:rsid w:val="009039AB"/>
    <w:rsid w:val="00904469"/>
    <w:rsid w:val="00905E46"/>
    <w:rsid w:val="00911AA2"/>
    <w:rsid w:val="00911E34"/>
    <w:rsid w:val="00912921"/>
    <w:rsid w:val="00913D02"/>
    <w:rsid w:val="00915358"/>
    <w:rsid w:val="00915D7B"/>
    <w:rsid w:val="00917B62"/>
    <w:rsid w:val="00917B79"/>
    <w:rsid w:val="00917F80"/>
    <w:rsid w:val="0092019E"/>
    <w:rsid w:val="009238D6"/>
    <w:rsid w:val="00923E15"/>
    <w:rsid w:val="00923F58"/>
    <w:rsid w:val="00924438"/>
    <w:rsid w:val="00924EF1"/>
    <w:rsid w:val="009258DC"/>
    <w:rsid w:val="00926859"/>
    <w:rsid w:val="009321AC"/>
    <w:rsid w:val="009332BD"/>
    <w:rsid w:val="00934446"/>
    <w:rsid w:val="0094198F"/>
    <w:rsid w:val="00943020"/>
    <w:rsid w:val="009441E0"/>
    <w:rsid w:val="00946055"/>
    <w:rsid w:val="00952D26"/>
    <w:rsid w:val="00952FDB"/>
    <w:rsid w:val="00954007"/>
    <w:rsid w:val="009648E5"/>
    <w:rsid w:val="009652FC"/>
    <w:rsid w:val="00970702"/>
    <w:rsid w:val="00970DCE"/>
    <w:rsid w:val="009722DE"/>
    <w:rsid w:val="0097451A"/>
    <w:rsid w:val="00982B68"/>
    <w:rsid w:val="00983386"/>
    <w:rsid w:val="00984678"/>
    <w:rsid w:val="0098564D"/>
    <w:rsid w:val="00985A5F"/>
    <w:rsid w:val="00986A25"/>
    <w:rsid w:val="00986EF0"/>
    <w:rsid w:val="00990680"/>
    <w:rsid w:val="00990C3F"/>
    <w:rsid w:val="00992747"/>
    <w:rsid w:val="009961DE"/>
    <w:rsid w:val="0099797B"/>
    <w:rsid w:val="00997B02"/>
    <w:rsid w:val="009A086B"/>
    <w:rsid w:val="009A15F2"/>
    <w:rsid w:val="009A33FC"/>
    <w:rsid w:val="009B0FE3"/>
    <w:rsid w:val="009B1227"/>
    <w:rsid w:val="009B1511"/>
    <w:rsid w:val="009B1A5E"/>
    <w:rsid w:val="009B29CB"/>
    <w:rsid w:val="009B71AA"/>
    <w:rsid w:val="009B7F47"/>
    <w:rsid w:val="009C0078"/>
    <w:rsid w:val="009C0A35"/>
    <w:rsid w:val="009C1105"/>
    <w:rsid w:val="009C3C51"/>
    <w:rsid w:val="009C69A0"/>
    <w:rsid w:val="009D2F78"/>
    <w:rsid w:val="009D32B7"/>
    <w:rsid w:val="009D519E"/>
    <w:rsid w:val="009D58AF"/>
    <w:rsid w:val="009D5EC3"/>
    <w:rsid w:val="009D788B"/>
    <w:rsid w:val="009D7F65"/>
    <w:rsid w:val="009E3201"/>
    <w:rsid w:val="009E42B7"/>
    <w:rsid w:val="009E75A8"/>
    <w:rsid w:val="009F10B6"/>
    <w:rsid w:val="009F3030"/>
    <w:rsid w:val="009F6DC9"/>
    <w:rsid w:val="00A003B7"/>
    <w:rsid w:val="00A00D0D"/>
    <w:rsid w:val="00A0120A"/>
    <w:rsid w:val="00A025FB"/>
    <w:rsid w:val="00A02608"/>
    <w:rsid w:val="00A04F94"/>
    <w:rsid w:val="00A07143"/>
    <w:rsid w:val="00A07E90"/>
    <w:rsid w:val="00A11D21"/>
    <w:rsid w:val="00A1320E"/>
    <w:rsid w:val="00A133BC"/>
    <w:rsid w:val="00A15DC9"/>
    <w:rsid w:val="00A20220"/>
    <w:rsid w:val="00A206AD"/>
    <w:rsid w:val="00A207B1"/>
    <w:rsid w:val="00A21016"/>
    <w:rsid w:val="00A214BC"/>
    <w:rsid w:val="00A254E1"/>
    <w:rsid w:val="00A25962"/>
    <w:rsid w:val="00A26272"/>
    <w:rsid w:val="00A26F0C"/>
    <w:rsid w:val="00A3043C"/>
    <w:rsid w:val="00A31522"/>
    <w:rsid w:val="00A3158B"/>
    <w:rsid w:val="00A31640"/>
    <w:rsid w:val="00A32E35"/>
    <w:rsid w:val="00A342CA"/>
    <w:rsid w:val="00A344EA"/>
    <w:rsid w:val="00A3596F"/>
    <w:rsid w:val="00A36001"/>
    <w:rsid w:val="00A376EA"/>
    <w:rsid w:val="00A40E4A"/>
    <w:rsid w:val="00A43179"/>
    <w:rsid w:val="00A435AD"/>
    <w:rsid w:val="00A43DB9"/>
    <w:rsid w:val="00A442E3"/>
    <w:rsid w:val="00A44B91"/>
    <w:rsid w:val="00A44DCF"/>
    <w:rsid w:val="00A46038"/>
    <w:rsid w:val="00A47659"/>
    <w:rsid w:val="00A47C43"/>
    <w:rsid w:val="00A524F4"/>
    <w:rsid w:val="00A55A9A"/>
    <w:rsid w:val="00A56A8B"/>
    <w:rsid w:val="00A57199"/>
    <w:rsid w:val="00A61309"/>
    <w:rsid w:val="00A63EC6"/>
    <w:rsid w:val="00A6507D"/>
    <w:rsid w:val="00A66183"/>
    <w:rsid w:val="00A66305"/>
    <w:rsid w:val="00A66BD0"/>
    <w:rsid w:val="00A7078D"/>
    <w:rsid w:val="00A71658"/>
    <w:rsid w:val="00A71EED"/>
    <w:rsid w:val="00A71F35"/>
    <w:rsid w:val="00A73CF7"/>
    <w:rsid w:val="00A73FDD"/>
    <w:rsid w:val="00A75FAB"/>
    <w:rsid w:val="00A7681B"/>
    <w:rsid w:val="00A76EAB"/>
    <w:rsid w:val="00A847E2"/>
    <w:rsid w:val="00A848B7"/>
    <w:rsid w:val="00A87CD1"/>
    <w:rsid w:val="00A908A8"/>
    <w:rsid w:val="00A92FC8"/>
    <w:rsid w:val="00A9321F"/>
    <w:rsid w:val="00A937AA"/>
    <w:rsid w:val="00A94D04"/>
    <w:rsid w:val="00A95229"/>
    <w:rsid w:val="00A9525A"/>
    <w:rsid w:val="00A955AF"/>
    <w:rsid w:val="00A978A9"/>
    <w:rsid w:val="00AA0BBA"/>
    <w:rsid w:val="00AA0FF1"/>
    <w:rsid w:val="00AA113F"/>
    <w:rsid w:val="00AA2337"/>
    <w:rsid w:val="00AA5B07"/>
    <w:rsid w:val="00AB0EE5"/>
    <w:rsid w:val="00AB1FBB"/>
    <w:rsid w:val="00AB2E96"/>
    <w:rsid w:val="00AC07E8"/>
    <w:rsid w:val="00AC2915"/>
    <w:rsid w:val="00AC3840"/>
    <w:rsid w:val="00AC441F"/>
    <w:rsid w:val="00AD00C7"/>
    <w:rsid w:val="00AD224E"/>
    <w:rsid w:val="00AD5164"/>
    <w:rsid w:val="00AD7912"/>
    <w:rsid w:val="00AE0E80"/>
    <w:rsid w:val="00AE2DC6"/>
    <w:rsid w:val="00AF00C6"/>
    <w:rsid w:val="00AF06F5"/>
    <w:rsid w:val="00AF0F33"/>
    <w:rsid w:val="00AF279B"/>
    <w:rsid w:val="00AF2AE0"/>
    <w:rsid w:val="00AF43F2"/>
    <w:rsid w:val="00AF55E4"/>
    <w:rsid w:val="00B00BFE"/>
    <w:rsid w:val="00B03470"/>
    <w:rsid w:val="00B038FD"/>
    <w:rsid w:val="00B052F7"/>
    <w:rsid w:val="00B05D18"/>
    <w:rsid w:val="00B064CF"/>
    <w:rsid w:val="00B07704"/>
    <w:rsid w:val="00B115B4"/>
    <w:rsid w:val="00B11874"/>
    <w:rsid w:val="00B118D9"/>
    <w:rsid w:val="00B11B86"/>
    <w:rsid w:val="00B12686"/>
    <w:rsid w:val="00B12858"/>
    <w:rsid w:val="00B13688"/>
    <w:rsid w:val="00B13BA6"/>
    <w:rsid w:val="00B14024"/>
    <w:rsid w:val="00B16160"/>
    <w:rsid w:val="00B17ED4"/>
    <w:rsid w:val="00B20C55"/>
    <w:rsid w:val="00B23379"/>
    <w:rsid w:val="00B25E46"/>
    <w:rsid w:val="00B26451"/>
    <w:rsid w:val="00B27FF9"/>
    <w:rsid w:val="00B30AF2"/>
    <w:rsid w:val="00B30D4F"/>
    <w:rsid w:val="00B3158F"/>
    <w:rsid w:val="00B32AB3"/>
    <w:rsid w:val="00B3304D"/>
    <w:rsid w:val="00B35711"/>
    <w:rsid w:val="00B37532"/>
    <w:rsid w:val="00B420DF"/>
    <w:rsid w:val="00B442B5"/>
    <w:rsid w:val="00B448CB"/>
    <w:rsid w:val="00B45875"/>
    <w:rsid w:val="00B5295D"/>
    <w:rsid w:val="00B52EC8"/>
    <w:rsid w:val="00B53372"/>
    <w:rsid w:val="00B533FA"/>
    <w:rsid w:val="00B53CA6"/>
    <w:rsid w:val="00B53EC4"/>
    <w:rsid w:val="00B53FDB"/>
    <w:rsid w:val="00B54AD6"/>
    <w:rsid w:val="00B54D02"/>
    <w:rsid w:val="00B5568C"/>
    <w:rsid w:val="00B60EBC"/>
    <w:rsid w:val="00B62499"/>
    <w:rsid w:val="00B6350D"/>
    <w:rsid w:val="00B65721"/>
    <w:rsid w:val="00B7024E"/>
    <w:rsid w:val="00B70D06"/>
    <w:rsid w:val="00B72663"/>
    <w:rsid w:val="00B7421E"/>
    <w:rsid w:val="00B747E8"/>
    <w:rsid w:val="00B752DA"/>
    <w:rsid w:val="00B75C5E"/>
    <w:rsid w:val="00B75F61"/>
    <w:rsid w:val="00B76B46"/>
    <w:rsid w:val="00B76CE1"/>
    <w:rsid w:val="00B81A5A"/>
    <w:rsid w:val="00B83B39"/>
    <w:rsid w:val="00B84853"/>
    <w:rsid w:val="00B85E8E"/>
    <w:rsid w:val="00B85F1E"/>
    <w:rsid w:val="00B8679A"/>
    <w:rsid w:val="00B876A7"/>
    <w:rsid w:val="00B920AF"/>
    <w:rsid w:val="00B920CB"/>
    <w:rsid w:val="00B92131"/>
    <w:rsid w:val="00B925D3"/>
    <w:rsid w:val="00B92A53"/>
    <w:rsid w:val="00B92EE0"/>
    <w:rsid w:val="00B93298"/>
    <w:rsid w:val="00B974B0"/>
    <w:rsid w:val="00BA018E"/>
    <w:rsid w:val="00BA332A"/>
    <w:rsid w:val="00BA3680"/>
    <w:rsid w:val="00BB1A69"/>
    <w:rsid w:val="00BB27DA"/>
    <w:rsid w:val="00BB3400"/>
    <w:rsid w:val="00BC052E"/>
    <w:rsid w:val="00BC1314"/>
    <w:rsid w:val="00BC22F8"/>
    <w:rsid w:val="00BC40E0"/>
    <w:rsid w:val="00BC5DF9"/>
    <w:rsid w:val="00BC68BD"/>
    <w:rsid w:val="00BC6EAB"/>
    <w:rsid w:val="00BC7EFC"/>
    <w:rsid w:val="00BD2153"/>
    <w:rsid w:val="00BD24BC"/>
    <w:rsid w:val="00BD28F5"/>
    <w:rsid w:val="00BD3704"/>
    <w:rsid w:val="00BD43A2"/>
    <w:rsid w:val="00BD5203"/>
    <w:rsid w:val="00BD5481"/>
    <w:rsid w:val="00BD6774"/>
    <w:rsid w:val="00BE2582"/>
    <w:rsid w:val="00BE3D3B"/>
    <w:rsid w:val="00BE4451"/>
    <w:rsid w:val="00BE65DC"/>
    <w:rsid w:val="00BE6CF0"/>
    <w:rsid w:val="00BF0FCF"/>
    <w:rsid w:val="00BF18C3"/>
    <w:rsid w:val="00BF21FC"/>
    <w:rsid w:val="00BF3B6E"/>
    <w:rsid w:val="00BF4636"/>
    <w:rsid w:val="00BF6061"/>
    <w:rsid w:val="00BF78E7"/>
    <w:rsid w:val="00BF7B08"/>
    <w:rsid w:val="00C002D6"/>
    <w:rsid w:val="00C02E0B"/>
    <w:rsid w:val="00C0339F"/>
    <w:rsid w:val="00C03BCC"/>
    <w:rsid w:val="00C043E1"/>
    <w:rsid w:val="00C0557A"/>
    <w:rsid w:val="00C102FE"/>
    <w:rsid w:val="00C108A7"/>
    <w:rsid w:val="00C20A33"/>
    <w:rsid w:val="00C248CF"/>
    <w:rsid w:val="00C31248"/>
    <w:rsid w:val="00C334FA"/>
    <w:rsid w:val="00C36087"/>
    <w:rsid w:val="00C408D1"/>
    <w:rsid w:val="00C40AD9"/>
    <w:rsid w:val="00C41827"/>
    <w:rsid w:val="00C41F49"/>
    <w:rsid w:val="00C427C2"/>
    <w:rsid w:val="00C44579"/>
    <w:rsid w:val="00C4580C"/>
    <w:rsid w:val="00C45C0D"/>
    <w:rsid w:val="00C525D3"/>
    <w:rsid w:val="00C5312E"/>
    <w:rsid w:val="00C54D64"/>
    <w:rsid w:val="00C62059"/>
    <w:rsid w:val="00C628E8"/>
    <w:rsid w:val="00C62C30"/>
    <w:rsid w:val="00C646AC"/>
    <w:rsid w:val="00C72B1B"/>
    <w:rsid w:val="00C76A6A"/>
    <w:rsid w:val="00C76D53"/>
    <w:rsid w:val="00C77150"/>
    <w:rsid w:val="00C777C7"/>
    <w:rsid w:val="00C77A1B"/>
    <w:rsid w:val="00C77F35"/>
    <w:rsid w:val="00C8258D"/>
    <w:rsid w:val="00C8266F"/>
    <w:rsid w:val="00C82C81"/>
    <w:rsid w:val="00C8399B"/>
    <w:rsid w:val="00C84853"/>
    <w:rsid w:val="00C86A6A"/>
    <w:rsid w:val="00C90D15"/>
    <w:rsid w:val="00C922BD"/>
    <w:rsid w:val="00C9244D"/>
    <w:rsid w:val="00C92E67"/>
    <w:rsid w:val="00C947D8"/>
    <w:rsid w:val="00C94AC4"/>
    <w:rsid w:val="00C96592"/>
    <w:rsid w:val="00C967BC"/>
    <w:rsid w:val="00C96E88"/>
    <w:rsid w:val="00CA02E6"/>
    <w:rsid w:val="00CA107A"/>
    <w:rsid w:val="00CA4EE6"/>
    <w:rsid w:val="00CA59F0"/>
    <w:rsid w:val="00CA60F6"/>
    <w:rsid w:val="00CA657B"/>
    <w:rsid w:val="00CA715C"/>
    <w:rsid w:val="00CA7AC0"/>
    <w:rsid w:val="00CA7ACC"/>
    <w:rsid w:val="00CB12B3"/>
    <w:rsid w:val="00CB2FC8"/>
    <w:rsid w:val="00CB4117"/>
    <w:rsid w:val="00CC02AB"/>
    <w:rsid w:val="00CC09D1"/>
    <w:rsid w:val="00CC0A61"/>
    <w:rsid w:val="00CC154D"/>
    <w:rsid w:val="00CC1A86"/>
    <w:rsid w:val="00CC1C4F"/>
    <w:rsid w:val="00CC3306"/>
    <w:rsid w:val="00CD032E"/>
    <w:rsid w:val="00CD12FC"/>
    <w:rsid w:val="00CD1471"/>
    <w:rsid w:val="00CD2B9A"/>
    <w:rsid w:val="00CD2E47"/>
    <w:rsid w:val="00CD3340"/>
    <w:rsid w:val="00CD6E53"/>
    <w:rsid w:val="00CE16E4"/>
    <w:rsid w:val="00CE1FDF"/>
    <w:rsid w:val="00CE6574"/>
    <w:rsid w:val="00CE65D4"/>
    <w:rsid w:val="00CE69CD"/>
    <w:rsid w:val="00CF15E7"/>
    <w:rsid w:val="00CF448C"/>
    <w:rsid w:val="00CF4A1D"/>
    <w:rsid w:val="00CF62DD"/>
    <w:rsid w:val="00CF6CFA"/>
    <w:rsid w:val="00D001D8"/>
    <w:rsid w:val="00D00434"/>
    <w:rsid w:val="00D018ED"/>
    <w:rsid w:val="00D03E03"/>
    <w:rsid w:val="00D043E4"/>
    <w:rsid w:val="00D0464D"/>
    <w:rsid w:val="00D05415"/>
    <w:rsid w:val="00D06A54"/>
    <w:rsid w:val="00D06C6A"/>
    <w:rsid w:val="00D1007D"/>
    <w:rsid w:val="00D105AE"/>
    <w:rsid w:val="00D11760"/>
    <w:rsid w:val="00D120FC"/>
    <w:rsid w:val="00D13722"/>
    <w:rsid w:val="00D13752"/>
    <w:rsid w:val="00D141C8"/>
    <w:rsid w:val="00D145C9"/>
    <w:rsid w:val="00D14805"/>
    <w:rsid w:val="00D1492D"/>
    <w:rsid w:val="00D1707D"/>
    <w:rsid w:val="00D2025B"/>
    <w:rsid w:val="00D202F2"/>
    <w:rsid w:val="00D2058A"/>
    <w:rsid w:val="00D2076F"/>
    <w:rsid w:val="00D20E56"/>
    <w:rsid w:val="00D23274"/>
    <w:rsid w:val="00D2505E"/>
    <w:rsid w:val="00D258D5"/>
    <w:rsid w:val="00D25EB0"/>
    <w:rsid w:val="00D36089"/>
    <w:rsid w:val="00D377EB"/>
    <w:rsid w:val="00D4194C"/>
    <w:rsid w:val="00D428A4"/>
    <w:rsid w:val="00D429BB"/>
    <w:rsid w:val="00D42D04"/>
    <w:rsid w:val="00D43776"/>
    <w:rsid w:val="00D44911"/>
    <w:rsid w:val="00D465EE"/>
    <w:rsid w:val="00D476A4"/>
    <w:rsid w:val="00D509B6"/>
    <w:rsid w:val="00D52D0F"/>
    <w:rsid w:val="00D550F9"/>
    <w:rsid w:val="00D5625D"/>
    <w:rsid w:val="00D5670F"/>
    <w:rsid w:val="00D6153A"/>
    <w:rsid w:val="00D61B1C"/>
    <w:rsid w:val="00D636AC"/>
    <w:rsid w:val="00D657EB"/>
    <w:rsid w:val="00D67984"/>
    <w:rsid w:val="00D70723"/>
    <w:rsid w:val="00D72375"/>
    <w:rsid w:val="00D72503"/>
    <w:rsid w:val="00D73497"/>
    <w:rsid w:val="00D73673"/>
    <w:rsid w:val="00D742B1"/>
    <w:rsid w:val="00D75F7F"/>
    <w:rsid w:val="00D77AF6"/>
    <w:rsid w:val="00D804F5"/>
    <w:rsid w:val="00D814AD"/>
    <w:rsid w:val="00D82345"/>
    <w:rsid w:val="00D8251D"/>
    <w:rsid w:val="00D84586"/>
    <w:rsid w:val="00D8649E"/>
    <w:rsid w:val="00D874BE"/>
    <w:rsid w:val="00D92533"/>
    <w:rsid w:val="00D9294E"/>
    <w:rsid w:val="00D93B6A"/>
    <w:rsid w:val="00D974E3"/>
    <w:rsid w:val="00DA3221"/>
    <w:rsid w:val="00DA32A1"/>
    <w:rsid w:val="00DA5651"/>
    <w:rsid w:val="00DA66F8"/>
    <w:rsid w:val="00DA69B2"/>
    <w:rsid w:val="00DA7B6D"/>
    <w:rsid w:val="00DA7DB9"/>
    <w:rsid w:val="00DB1289"/>
    <w:rsid w:val="00DB1392"/>
    <w:rsid w:val="00DB24A6"/>
    <w:rsid w:val="00DB456A"/>
    <w:rsid w:val="00DB4757"/>
    <w:rsid w:val="00DB4BB2"/>
    <w:rsid w:val="00DB7877"/>
    <w:rsid w:val="00DB7AC7"/>
    <w:rsid w:val="00DB7E70"/>
    <w:rsid w:val="00DC0135"/>
    <w:rsid w:val="00DC3542"/>
    <w:rsid w:val="00DC48A2"/>
    <w:rsid w:val="00DC5642"/>
    <w:rsid w:val="00DC6589"/>
    <w:rsid w:val="00DD1614"/>
    <w:rsid w:val="00DD2151"/>
    <w:rsid w:val="00DD41BB"/>
    <w:rsid w:val="00DD47F2"/>
    <w:rsid w:val="00DD67E5"/>
    <w:rsid w:val="00DE1DF4"/>
    <w:rsid w:val="00DE4F70"/>
    <w:rsid w:val="00DE58FB"/>
    <w:rsid w:val="00DE6B08"/>
    <w:rsid w:val="00DE7405"/>
    <w:rsid w:val="00DE7CC8"/>
    <w:rsid w:val="00DF2270"/>
    <w:rsid w:val="00DF3046"/>
    <w:rsid w:val="00DF53CF"/>
    <w:rsid w:val="00E00BAC"/>
    <w:rsid w:val="00E02B98"/>
    <w:rsid w:val="00E04CE4"/>
    <w:rsid w:val="00E062C5"/>
    <w:rsid w:val="00E07441"/>
    <w:rsid w:val="00E0777B"/>
    <w:rsid w:val="00E07AED"/>
    <w:rsid w:val="00E10884"/>
    <w:rsid w:val="00E11268"/>
    <w:rsid w:val="00E11750"/>
    <w:rsid w:val="00E13D2B"/>
    <w:rsid w:val="00E14FB8"/>
    <w:rsid w:val="00E15AA7"/>
    <w:rsid w:val="00E176B8"/>
    <w:rsid w:val="00E17F6F"/>
    <w:rsid w:val="00E20447"/>
    <w:rsid w:val="00E22016"/>
    <w:rsid w:val="00E23997"/>
    <w:rsid w:val="00E23EE7"/>
    <w:rsid w:val="00E26BA3"/>
    <w:rsid w:val="00E26C71"/>
    <w:rsid w:val="00E30211"/>
    <w:rsid w:val="00E32A4A"/>
    <w:rsid w:val="00E32DDC"/>
    <w:rsid w:val="00E3376A"/>
    <w:rsid w:val="00E33AF2"/>
    <w:rsid w:val="00E352FA"/>
    <w:rsid w:val="00E35710"/>
    <w:rsid w:val="00E3644E"/>
    <w:rsid w:val="00E36FF0"/>
    <w:rsid w:val="00E37AAC"/>
    <w:rsid w:val="00E40EF9"/>
    <w:rsid w:val="00E415C2"/>
    <w:rsid w:val="00E4253F"/>
    <w:rsid w:val="00E468E1"/>
    <w:rsid w:val="00E47002"/>
    <w:rsid w:val="00E503E2"/>
    <w:rsid w:val="00E51299"/>
    <w:rsid w:val="00E52EFD"/>
    <w:rsid w:val="00E53ADE"/>
    <w:rsid w:val="00E53D03"/>
    <w:rsid w:val="00E5462A"/>
    <w:rsid w:val="00E572A0"/>
    <w:rsid w:val="00E60BC0"/>
    <w:rsid w:val="00E706BD"/>
    <w:rsid w:val="00E721A4"/>
    <w:rsid w:val="00E72E7B"/>
    <w:rsid w:val="00E741EB"/>
    <w:rsid w:val="00E75939"/>
    <w:rsid w:val="00E76A5D"/>
    <w:rsid w:val="00E810C4"/>
    <w:rsid w:val="00E85019"/>
    <w:rsid w:val="00E85E9D"/>
    <w:rsid w:val="00E86AE7"/>
    <w:rsid w:val="00E876B5"/>
    <w:rsid w:val="00E90311"/>
    <w:rsid w:val="00E91F8A"/>
    <w:rsid w:val="00E929BD"/>
    <w:rsid w:val="00E941F0"/>
    <w:rsid w:val="00E96C3F"/>
    <w:rsid w:val="00E976EC"/>
    <w:rsid w:val="00E97E4B"/>
    <w:rsid w:val="00EA1955"/>
    <w:rsid w:val="00EA371E"/>
    <w:rsid w:val="00EA4940"/>
    <w:rsid w:val="00EA69CB"/>
    <w:rsid w:val="00EB0001"/>
    <w:rsid w:val="00EB183D"/>
    <w:rsid w:val="00EB1ACA"/>
    <w:rsid w:val="00EB6A8E"/>
    <w:rsid w:val="00EB6B78"/>
    <w:rsid w:val="00EB7CE5"/>
    <w:rsid w:val="00EB7F02"/>
    <w:rsid w:val="00EC0083"/>
    <w:rsid w:val="00EC00EA"/>
    <w:rsid w:val="00EC3A79"/>
    <w:rsid w:val="00EC4624"/>
    <w:rsid w:val="00EC53B6"/>
    <w:rsid w:val="00EC5E2C"/>
    <w:rsid w:val="00ED0272"/>
    <w:rsid w:val="00ED0C49"/>
    <w:rsid w:val="00ED17DF"/>
    <w:rsid w:val="00ED3399"/>
    <w:rsid w:val="00ED3D47"/>
    <w:rsid w:val="00ED4B1D"/>
    <w:rsid w:val="00ED4C45"/>
    <w:rsid w:val="00ED6712"/>
    <w:rsid w:val="00ED757E"/>
    <w:rsid w:val="00EE1BB1"/>
    <w:rsid w:val="00EE2F11"/>
    <w:rsid w:val="00EE3323"/>
    <w:rsid w:val="00EE467D"/>
    <w:rsid w:val="00EE4B91"/>
    <w:rsid w:val="00EE59B3"/>
    <w:rsid w:val="00EF1B16"/>
    <w:rsid w:val="00EF5945"/>
    <w:rsid w:val="00F0047D"/>
    <w:rsid w:val="00F015F7"/>
    <w:rsid w:val="00F0238D"/>
    <w:rsid w:val="00F053CF"/>
    <w:rsid w:val="00F05A56"/>
    <w:rsid w:val="00F06339"/>
    <w:rsid w:val="00F10D97"/>
    <w:rsid w:val="00F15FC4"/>
    <w:rsid w:val="00F15FD5"/>
    <w:rsid w:val="00F16EEA"/>
    <w:rsid w:val="00F1747E"/>
    <w:rsid w:val="00F175D8"/>
    <w:rsid w:val="00F2134D"/>
    <w:rsid w:val="00F21FC3"/>
    <w:rsid w:val="00F22226"/>
    <w:rsid w:val="00F232F2"/>
    <w:rsid w:val="00F23316"/>
    <w:rsid w:val="00F24978"/>
    <w:rsid w:val="00F24C36"/>
    <w:rsid w:val="00F31097"/>
    <w:rsid w:val="00F329AD"/>
    <w:rsid w:val="00F35BEB"/>
    <w:rsid w:val="00F37DD4"/>
    <w:rsid w:val="00F41853"/>
    <w:rsid w:val="00F43C10"/>
    <w:rsid w:val="00F44B72"/>
    <w:rsid w:val="00F46676"/>
    <w:rsid w:val="00F46A75"/>
    <w:rsid w:val="00F52939"/>
    <w:rsid w:val="00F53184"/>
    <w:rsid w:val="00F534E1"/>
    <w:rsid w:val="00F54C2B"/>
    <w:rsid w:val="00F55743"/>
    <w:rsid w:val="00F57029"/>
    <w:rsid w:val="00F57AB5"/>
    <w:rsid w:val="00F57C6E"/>
    <w:rsid w:val="00F6046A"/>
    <w:rsid w:val="00F63A88"/>
    <w:rsid w:val="00F67523"/>
    <w:rsid w:val="00F67AB5"/>
    <w:rsid w:val="00F70CAE"/>
    <w:rsid w:val="00F75CC7"/>
    <w:rsid w:val="00F763A6"/>
    <w:rsid w:val="00F80DB0"/>
    <w:rsid w:val="00F822F1"/>
    <w:rsid w:val="00F85928"/>
    <w:rsid w:val="00F85F12"/>
    <w:rsid w:val="00F876AF"/>
    <w:rsid w:val="00F905D8"/>
    <w:rsid w:val="00F953BF"/>
    <w:rsid w:val="00F978BF"/>
    <w:rsid w:val="00FA78A4"/>
    <w:rsid w:val="00FA78CF"/>
    <w:rsid w:val="00FB05DC"/>
    <w:rsid w:val="00FB0DB1"/>
    <w:rsid w:val="00FB19E5"/>
    <w:rsid w:val="00FB3AA9"/>
    <w:rsid w:val="00FB5266"/>
    <w:rsid w:val="00FB625E"/>
    <w:rsid w:val="00FB6AD3"/>
    <w:rsid w:val="00FC0A67"/>
    <w:rsid w:val="00FC1739"/>
    <w:rsid w:val="00FC5A0F"/>
    <w:rsid w:val="00FC7112"/>
    <w:rsid w:val="00FD16C0"/>
    <w:rsid w:val="00FD4243"/>
    <w:rsid w:val="00FD4802"/>
    <w:rsid w:val="00FD56EF"/>
    <w:rsid w:val="00FD67D9"/>
    <w:rsid w:val="00FD7E78"/>
    <w:rsid w:val="00FE0F74"/>
    <w:rsid w:val="00FE2887"/>
    <w:rsid w:val="00FE2E69"/>
    <w:rsid w:val="00FF0B39"/>
    <w:rsid w:val="00FF1A1E"/>
    <w:rsid w:val="00FF491B"/>
    <w:rsid w:val="00FF5A89"/>
    <w:rsid w:val="00FF6466"/>
    <w:rsid w:val="00FF74E2"/>
    <w:rsid w:val="00FF796C"/>
    <w:rsid w:val="27AC0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D2BAC"/>
  <w15:docId w15:val="{21B8F75D-6F42-4B1B-80B5-2AE3FD0A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Body Text Indent 2" w:uiPriority="99"/>
    <w:lsdException w:name="Hyperlink" w:uiPriority="99" w:unhideWhenUsed="1"/>
    <w:lsdException w:name="Followed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34"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ind w:hanging="284"/>
      <w:outlineLvl w:val="0"/>
    </w:pPr>
    <w:rPr>
      <w:rFonts w:ascii=".VnTimeH" w:hAnsi=".VnTimeH"/>
      <w:b/>
      <w:szCs w:val="20"/>
    </w:rPr>
  </w:style>
  <w:style w:type="paragraph" w:styleId="Heading2">
    <w:name w:val="heading 2"/>
    <w:basedOn w:val="Normal"/>
    <w:next w:val="Normal"/>
    <w:link w:val="Heading2Char"/>
    <w:qFormat/>
    <w:pPr>
      <w:keepNext/>
      <w:jc w:val="center"/>
      <w:outlineLvl w:val="1"/>
    </w:pPr>
    <w:rPr>
      <w:b/>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pPr>
      <w:spacing w:after="160" w:line="240" w:lineRule="exact"/>
    </w:pPr>
    <w:rPr>
      <w:rFonts w:ascii="Tahoma" w:eastAsia="PMingLiU" w:hAnsi="Tahoma"/>
      <w:sz w:val="20"/>
      <w:szCs w:val="20"/>
    </w:rPr>
  </w:style>
  <w:style w:type="paragraph" w:styleId="BodyText">
    <w:name w:val="Body Text"/>
    <w:basedOn w:val="Normal"/>
    <w:link w:val="BodyTextChar"/>
    <w:pPr>
      <w:jc w:val="both"/>
    </w:pPr>
    <w:rPr>
      <w:rFonts w:ascii=".VnTime" w:hAnsi=".VnTime"/>
      <w:color w:val="000000"/>
      <w:sz w:val="26"/>
      <w:szCs w:val="20"/>
    </w:rPr>
  </w:style>
  <w:style w:type="paragraph" w:styleId="BodyTextIndent">
    <w:name w:val="Body Text Indent"/>
    <w:basedOn w:val="Normal"/>
    <w:link w:val="BodyTextIndentChar"/>
    <w:pPr>
      <w:spacing w:after="120"/>
      <w:ind w:left="360"/>
    </w:pPr>
  </w:style>
  <w:style w:type="paragraph" w:styleId="BodyTextIndent2">
    <w:name w:val="Body Text Indent 2"/>
    <w:basedOn w:val="Normal"/>
    <w:link w:val="BodyTextIndent2Char"/>
    <w:uiPriority w:val="99"/>
    <w:pPr>
      <w:ind w:firstLine="720"/>
      <w:jc w:val="both"/>
    </w:pPr>
    <w:rPr>
      <w:rFonts w:ascii=".VnTime" w:hAnsi=".VnTime"/>
      <w:sz w:val="28"/>
    </w:rPr>
  </w:style>
  <w:style w:type="character" w:styleId="FollowedHyperlink">
    <w:name w:val="FollowedHyperlink"/>
    <w:uiPriority w:val="99"/>
    <w:unhideWhenUsed/>
    <w:rPr>
      <w:color w:val="800080"/>
      <w:u w:val="single"/>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yperlink">
    <w:name w:val="Hyperlink"/>
    <w:uiPriority w:val="99"/>
    <w:unhideWhenUsed/>
    <w:rPr>
      <w:color w:val="0000FF"/>
      <w:u w:val="single"/>
    </w:rPr>
  </w:style>
  <w:style w:type="paragraph" w:styleId="NormalWeb">
    <w:name w:val="Normal (Web)"/>
    <w:basedOn w:val="Normal"/>
    <w:link w:val="NormalWebChar"/>
    <w:uiPriority w:val="34"/>
    <w:qFormat/>
    <w:pPr>
      <w:spacing w:before="100" w:beforeAutospacing="1" w:after="100" w:afterAutospacing="1"/>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VnTimeH" w:hAnsi=".VnTimeH"/>
      <w:b/>
      <w:sz w:val="24"/>
    </w:rPr>
  </w:style>
  <w:style w:type="character" w:customStyle="1" w:styleId="Heading2Char">
    <w:name w:val="Heading 2 Char"/>
    <w:link w:val="Heading2"/>
    <w:rPr>
      <w:b/>
      <w:sz w:val="26"/>
      <w:szCs w:val="26"/>
      <w:u w:val="single"/>
    </w:rPr>
  </w:style>
  <w:style w:type="paragraph" w:customStyle="1" w:styleId="CharCharCharCharCharCharCharCharChar">
    <w:name w:val="Char Char Char Char Char Char Char Char Char"/>
    <w:basedOn w:val="Normal"/>
    <w:uiPriority w:val="99"/>
    <w:semiHidden/>
    <w:qFormat/>
    <w:pPr>
      <w:spacing w:after="160" w:line="240" w:lineRule="exact"/>
    </w:pPr>
    <w:rPr>
      <w:rFonts w:ascii="Arial" w:hAnsi="Arial"/>
      <w:sz w:val="22"/>
      <w:szCs w:val="22"/>
    </w:rPr>
  </w:style>
  <w:style w:type="character" w:customStyle="1" w:styleId="FooterChar">
    <w:name w:val="Footer Char"/>
    <w:link w:val="Footer"/>
    <w:rPr>
      <w:sz w:val="24"/>
      <w:szCs w:val="24"/>
    </w:rPr>
  </w:style>
  <w:style w:type="paragraph" w:customStyle="1" w:styleId="CharCharCharCharCharCharCharCharChar0">
    <w:name w:val="Char Char Char Char Char Char Char Char Char"/>
    <w:basedOn w:val="Normal"/>
    <w:semiHidden/>
    <w:pPr>
      <w:spacing w:after="160" w:line="240" w:lineRule="exact"/>
    </w:pPr>
    <w:rPr>
      <w:rFonts w:ascii="Arial" w:hAnsi="Arial"/>
      <w:sz w:val="22"/>
      <w:szCs w:val="22"/>
    </w:rPr>
  </w:style>
  <w:style w:type="character" w:customStyle="1" w:styleId="BodyTextChar">
    <w:name w:val="Body Text Char"/>
    <w:link w:val="BodyText"/>
    <w:rPr>
      <w:rFonts w:ascii=".VnTime" w:hAnsi=".VnTime"/>
      <w:color w:val="000000"/>
      <w:sz w:val="26"/>
    </w:rPr>
  </w:style>
  <w:style w:type="paragraph" w:customStyle="1" w:styleId="CharCharCharCharCharCharChar">
    <w:name w:val="Char Char Char Char Char Char Char"/>
    <w:basedOn w:val="Normal"/>
    <w:pPr>
      <w:spacing w:after="160" w:line="240" w:lineRule="exact"/>
    </w:pPr>
    <w:rPr>
      <w:rFonts w:ascii="Verdana" w:hAnsi="Verdana"/>
      <w:sz w:val="20"/>
      <w:szCs w:val="20"/>
    </w:rPr>
  </w:style>
  <w:style w:type="character" w:customStyle="1" w:styleId="HeaderChar">
    <w:name w:val="Header Char"/>
    <w:link w:val="Header"/>
    <w:uiPriority w:val="99"/>
    <w:rPr>
      <w:sz w:val="24"/>
      <w:szCs w:val="24"/>
    </w:rPr>
  </w:style>
  <w:style w:type="paragraph" w:customStyle="1" w:styleId="Char">
    <w:name w:val="Char"/>
    <w:basedOn w:val="Normal"/>
    <w:semiHidden/>
    <w:pPr>
      <w:spacing w:after="160" w:line="240" w:lineRule="exact"/>
    </w:pPr>
    <w:rPr>
      <w:rFonts w:ascii="Arial" w:hAnsi="Arial"/>
      <w:sz w:val="22"/>
      <w:szCs w:val="22"/>
    </w:rPr>
  </w:style>
  <w:style w:type="character" w:customStyle="1" w:styleId="BodyTextIndentChar">
    <w:name w:val="Body Text Indent Char"/>
    <w:link w:val="BodyTextIndent"/>
    <w:rPr>
      <w:sz w:val="24"/>
      <w:szCs w:val="24"/>
    </w:rPr>
  </w:style>
  <w:style w:type="character" w:customStyle="1" w:styleId="BodyTextIndent2Char">
    <w:name w:val="Body Text Indent 2 Char"/>
    <w:link w:val="BodyTextIndent2"/>
    <w:uiPriority w:val="99"/>
    <w:rPr>
      <w:rFonts w:ascii=".VnTime" w:hAnsi=".VnTime"/>
      <w:sz w:val="28"/>
      <w:szCs w:val="24"/>
      <w:lang w:val="en-US" w:eastAsia="en-US" w:bidi="ar-SA"/>
    </w:rPr>
  </w:style>
  <w:style w:type="character" w:customStyle="1" w:styleId="CharChar">
    <w:name w:val="Char Char"/>
    <w:locked/>
    <w:rPr>
      <w:rFonts w:ascii=".VnTime" w:hAnsi=".VnTime"/>
      <w:sz w:val="28"/>
      <w:szCs w:val="24"/>
      <w:lang w:val="en-US" w:eastAsia="en-US" w:bidi="ar-SA"/>
    </w:rPr>
  </w:style>
  <w:style w:type="character" w:customStyle="1" w:styleId="NormalWebChar">
    <w:name w:val="Normal (Web) Char"/>
    <w:link w:val="NormalWeb"/>
    <w:uiPriority w:val="34"/>
    <w:locked/>
    <w:rPr>
      <w:sz w:val="24"/>
      <w:szCs w:val="24"/>
    </w:rPr>
  </w:style>
  <w:style w:type="paragraph" w:customStyle="1" w:styleId="xl63">
    <w:name w:val="xl63"/>
    <w:basedOn w:val="Normal"/>
    <w:uiPriority w:val="99"/>
    <w:qFormat/>
    <w:pPr>
      <w:spacing w:before="100" w:beforeAutospacing="1" w:after="100" w:afterAutospacing="1"/>
    </w:pPr>
    <w:rPr>
      <w:sz w:val="26"/>
      <w:szCs w:val="26"/>
    </w:rPr>
  </w:style>
  <w:style w:type="paragraph" w:customStyle="1" w:styleId="xl64">
    <w:name w:val="xl64"/>
    <w:basedOn w:val="Normal"/>
    <w:uiPriority w:val="99"/>
    <w:qFormat/>
    <w:pPr>
      <w:spacing w:before="100" w:beforeAutospacing="1" w:after="100" w:afterAutospacing="1"/>
      <w:jc w:val="center"/>
      <w:textAlignment w:val="center"/>
    </w:pPr>
    <w:rPr>
      <w:sz w:val="26"/>
      <w:szCs w:val="26"/>
    </w:rPr>
  </w:style>
  <w:style w:type="paragraph" w:customStyle="1" w:styleId="xl65">
    <w:name w:val="xl65"/>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66">
    <w:name w:val="xl66"/>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67">
    <w:name w:val="xl67"/>
    <w:basedOn w:val="Normal"/>
    <w:uiPriority w:val="99"/>
    <w:qFormat/>
    <w:pPr>
      <w:spacing w:before="100" w:beforeAutospacing="1" w:after="100" w:afterAutospacing="1"/>
      <w:jc w:val="center"/>
    </w:pPr>
    <w:rPr>
      <w:sz w:val="26"/>
      <w:szCs w:val="26"/>
    </w:rPr>
  </w:style>
  <w:style w:type="paragraph" w:customStyle="1" w:styleId="xl68">
    <w:name w:val="xl68"/>
    <w:basedOn w:val="Normal"/>
    <w:uiPriority w:val="99"/>
    <w:qFormat/>
    <w:pPr>
      <w:spacing w:before="100" w:beforeAutospacing="1" w:after="100" w:afterAutospacing="1"/>
      <w:jc w:val="center"/>
      <w:textAlignment w:val="top"/>
    </w:pPr>
    <w:rPr>
      <w:color w:val="000000"/>
      <w:sz w:val="26"/>
      <w:szCs w:val="26"/>
    </w:rPr>
  </w:style>
  <w:style w:type="paragraph" w:customStyle="1" w:styleId="xl69">
    <w:name w:val="xl69"/>
    <w:basedOn w:val="Normal"/>
    <w:uiPriority w:val="99"/>
    <w:qFormat/>
    <w:pPr>
      <w:spacing w:before="100" w:beforeAutospacing="1" w:after="100" w:afterAutospacing="1"/>
      <w:textAlignment w:val="top"/>
    </w:pPr>
    <w:rPr>
      <w:color w:val="000000"/>
      <w:sz w:val="26"/>
      <w:szCs w:val="26"/>
    </w:rPr>
  </w:style>
  <w:style w:type="paragraph" w:customStyle="1" w:styleId="xl70">
    <w:name w:val="xl70"/>
    <w:basedOn w:val="Normal"/>
    <w:uiPriority w:val="99"/>
    <w:qFormat/>
    <w:pPr>
      <w:spacing w:before="100" w:beforeAutospacing="1" w:after="100" w:afterAutospacing="1"/>
    </w:pPr>
    <w:rPr>
      <w:b/>
      <w:bCs/>
      <w:sz w:val="26"/>
      <w:szCs w:val="26"/>
    </w:rPr>
  </w:style>
  <w:style w:type="paragraph" w:customStyle="1" w:styleId="xl71">
    <w:name w:val="xl71"/>
    <w:basedOn w:val="Normal"/>
    <w:uiPriority w:val="99"/>
    <w:qFormat/>
    <w:pPr>
      <w:spacing w:before="100" w:beforeAutospacing="1" w:after="100" w:afterAutospacing="1"/>
      <w:jc w:val="right"/>
    </w:pPr>
    <w:rPr>
      <w:i/>
      <w:iCs/>
      <w:sz w:val="26"/>
      <w:szCs w:val="26"/>
    </w:rPr>
  </w:style>
  <w:style w:type="paragraph" w:customStyle="1" w:styleId="xl72">
    <w:name w:val="xl72"/>
    <w:basedOn w:val="Normal"/>
    <w:uiPriority w:val="99"/>
    <w:qFormat/>
    <w:pPr>
      <w:pBdr>
        <w:top w:val="single" w:sz="4" w:space="0" w:color="auto"/>
      </w:pBdr>
      <w:spacing w:before="100" w:beforeAutospacing="1" w:after="100" w:afterAutospacing="1"/>
      <w:jc w:val="center"/>
      <w:textAlignment w:val="top"/>
    </w:pPr>
    <w:rPr>
      <w:color w:val="000000"/>
      <w:sz w:val="26"/>
      <w:szCs w:val="26"/>
    </w:rPr>
  </w:style>
  <w:style w:type="paragraph" w:customStyle="1" w:styleId="xl73">
    <w:name w:val="xl73"/>
    <w:basedOn w:val="Normal"/>
    <w:uiPriority w:val="99"/>
    <w:qFormat/>
    <w:pPr>
      <w:pBdr>
        <w:top w:val="single" w:sz="4" w:space="0" w:color="auto"/>
      </w:pBdr>
      <w:spacing w:before="100" w:beforeAutospacing="1" w:after="100" w:afterAutospacing="1"/>
      <w:textAlignment w:val="top"/>
    </w:pPr>
    <w:rPr>
      <w:color w:val="000000"/>
      <w:sz w:val="26"/>
      <w:szCs w:val="26"/>
    </w:rPr>
  </w:style>
  <w:style w:type="paragraph" w:customStyle="1" w:styleId="xl74">
    <w:name w:val="xl74"/>
    <w:basedOn w:val="Normal"/>
    <w:uiPriority w:val="99"/>
    <w:qFormat/>
    <w:pPr>
      <w:pBdr>
        <w:top w:val="single" w:sz="4" w:space="0" w:color="auto"/>
      </w:pBdr>
      <w:spacing w:before="100" w:beforeAutospacing="1" w:after="100" w:afterAutospacing="1"/>
      <w:jc w:val="center"/>
    </w:pPr>
    <w:rPr>
      <w:sz w:val="26"/>
      <w:szCs w:val="26"/>
    </w:rPr>
  </w:style>
  <w:style w:type="paragraph" w:customStyle="1" w:styleId="xl75">
    <w:name w:val="xl7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76">
    <w:name w:val="xl7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77">
    <w:name w:val="xl7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rPr>
  </w:style>
  <w:style w:type="paragraph" w:customStyle="1" w:styleId="xl78">
    <w:name w:val="xl7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79">
    <w:name w:val="xl7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0">
    <w:name w:val="xl80"/>
    <w:basedOn w:val="Normal"/>
    <w:uiPriority w:val="99"/>
    <w:qFormat/>
    <w:pPr>
      <w:spacing w:before="100" w:beforeAutospacing="1" w:after="100" w:afterAutospacing="1"/>
      <w:jc w:val="right"/>
      <w:textAlignment w:val="top"/>
    </w:pPr>
    <w:rPr>
      <w:i/>
      <w:iCs/>
      <w:color w:val="000000"/>
    </w:rPr>
  </w:style>
  <w:style w:type="paragraph" w:customStyle="1" w:styleId="xl81">
    <w:name w:val="xl81"/>
    <w:basedOn w:val="Normal"/>
    <w:uiPriority w:val="99"/>
    <w:qFormat/>
    <w:pPr>
      <w:spacing w:before="100" w:beforeAutospacing="1" w:after="100" w:afterAutospacing="1"/>
    </w:pPr>
    <w:rPr>
      <w:b/>
      <w:bCs/>
      <w:sz w:val="26"/>
      <w:szCs w:val="26"/>
    </w:rPr>
  </w:style>
  <w:style w:type="paragraph" w:customStyle="1" w:styleId="xl82">
    <w:name w:val="xl82"/>
    <w:basedOn w:val="Normal"/>
    <w:uiPriority w:val="99"/>
    <w:qFormat/>
    <w:pPr>
      <w:pBdr>
        <w:bottom w:val="single" w:sz="4" w:space="0" w:color="auto"/>
      </w:pBdr>
      <w:spacing w:before="100" w:beforeAutospacing="1" w:after="100" w:afterAutospacing="1"/>
      <w:jc w:val="right"/>
      <w:textAlignment w:val="top"/>
    </w:pPr>
    <w:rPr>
      <w:i/>
      <w:iCs/>
      <w:color w:val="000000"/>
    </w:rPr>
  </w:style>
  <w:style w:type="paragraph" w:customStyle="1" w:styleId="font5">
    <w:name w:val="font5"/>
    <w:basedOn w:val="Normal"/>
    <w:uiPriority w:val="99"/>
    <w:qFormat/>
    <w:pPr>
      <w:spacing w:before="100" w:beforeAutospacing="1" w:after="100" w:afterAutospacing="1"/>
    </w:pPr>
    <w:rPr>
      <w:b/>
      <w:bCs/>
      <w:sz w:val="26"/>
      <w:szCs w:val="26"/>
    </w:rPr>
  </w:style>
  <w:style w:type="paragraph" w:customStyle="1" w:styleId="font6">
    <w:name w:val="font6"/>
    <w:basedOn w:val="Normal"/>
    <w:uiPriority w:val="99"/>
    <w:qFormat/>
    <w:pPr>
      <w:spacing w:before="100" w:beforeAutospacing="1" w:after="100" w:afterAutospacing="1"/>
    </w:pPr>
    <w:rPr>
      <w:sz w:val="26"/>
      <w:szCs w:val="26"/>
    </w:rPr>
  </w:style>
  <w:style w:type="paragraph" w:customStyle="1" w:styleId="xl83">
    <w:name w:val="xl8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4">
    <w:name w:val="xl8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5">
    <w:name w:val="xl8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6"/>
      <w:szCs w:val="26"/>
    </w:rPr>
  </w:style>
  <w:style w:type="paragraph" w:customStyle="1" w:styleId="xl86">
    <w:name w:val="xl8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87">
    <w:name w:val="xl8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6"/>
      <w:szCs w:val="26"/>
    </w:rPr>
  </w:style>
  <w:style w:type="paragraph" w:customStyle="1" w:styleId="xl88">
    <w:name w:val="xl8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89">
    <w:name w:val="xl8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0">
    <w:name w:val="xl9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1">
    <w:name w:val="xl9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6"/>
      <w:szCs w:val="26"/>
    </w:rPr>
  </w:style>
  <w:style w:type="paragraph" w:customStyle="1" w:styleId="xl92">
    <w:name w:val="xl9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93">
    <w:name w:val="xl9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4">
    <w:name w:val="xl9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6"/>
      <w:szCs w:val="26"/>
    </w:rPr>
  </w:style>
  <w:style w:type="paragraph" w:customStyle="1" w:styleId="xl95">
    <w:name w:val="xl9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96">
    <w:name w:val="xl9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97">
    <w:name w:val="xl97"/>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98">
    <w:name w:val="xl98"/>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99">
    <w:name w:val="xl99"/>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0">
    <w:name w:val="xl100"/>
    <w:basedOn w:val="Normal"/>
    <w:uiPriority w:val="99"/>
    <w:qFormat/>
    <w:pPr>
      <w:shd w:val="clear" w:color="000000" w:fill="FFFFFF"/>
      <w:spacing w:before="100" w:beforeAutospacing="1" w:after="100" w:afterAutospacing="1"/>
    </w:pPr>
    <w:rPr>
      <w:sz w:val="26"/>
      <w:szCs w:val="26"/>
    </w:rPr>
  </w:style>
  <w:style w:type="paragraph" w:customStyle="1" w:styleId="xl101">
    <w:name w:val="xl101"/>
    <w:basedOn w:val="Normal"/>
    <w:uiPriority w:val="99"/>
    <w:qFormat/>
    <w:pPr>
      <w:spacing w:before="100" w:beforeAutospacing="1" w:after="100" w:afterAutospacing="1"/>
      <w:jc w:val="center"/>
    </w:pPr>
    <w:rPr>
      <w:sz w:val="26"/>
      <w:szCs w:val="26"/>
    </w:rPr>
  </w:style>
  <w:style w:type="paragraph" w:customStyle="1" w:styleId="xl102">
    <w:name w:val="xl102"/>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3">
    <w:name w:val="xl103"/>
    <w:basedOn w:val="Normal"/>
    <w:uiPriority w:val="99"/>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4">
    <w:name w:val="xl104"/>
    <w:basedOn w:val="Normal"/>
    <w:uiPriority w:val="99"/>
    <w:qFormat/>
    <w:pPr>
      <w:spacing w:before="100" w:beforeAutospacing="1" w:after="100" w:afterAutospacing="1"/>
      <w:jc w:val="center"/>
      <w:textAlignment w:val="center"/>
    </w:pPr>
    <w:rPr>
      <w:sz w:val="26"/>
      <w:szCs w:val="26"/>
    </w:rPr>
  </w:style>
  <w:style w:type="paragraph" w:customStyle="1" w:styleId="xl105">
    <w:name w:val="xl105"/>
    <w:basedOn w:val="Normal"/>
    <w:uiPriority w:val="99"/>
    <w:qFormat/>
    <w:pPr>
      <w:pBdr>
        <w:bottom w:val="single" w:sz="4" w:space="0" w:color="auto"/>
      </w:pBdr>
      <w:spacing w:before="100" w:beforeAutospacing="1" w:after="100" w:afterAutospacing="1"/>
      <w:jc w:val="right"/>
      <w:textAlignment w:val="top"/>
    </w:pPr>
    <w:rPr>
      <w:i/>
      <w:iCs/>
      <w:color w:val="000000"/>
    </w:rPr>
  </w:style>
  <w:style w:type="paragraph" w:customStyle="1" w:styleId="CharCharCharCharCharCharChar0">
    <w:name w:val="Char Char Char Char Char Char Char"/>
    <w:basedOn w:val="Normal"/>
    <w:uiPriority w:val="99"/>
    <w:qFormat/>
    <w:pPr>
      <w:spacing w:after="160" w:line="240" w:lineRule="exact"/>
    </w:pPr>
    <w:rPr>
      <w:rFonts w:ascii="Verdana" w:hAnsi="Verdana"/>
      <w:sz w:val="20"/>
      <w:szCs w:val="20"/>
    </w:rPr>
  </w:style>
  <w:style w:type="paragraph" w:customStyle="1" w:styleId="Char0">
    <w:name w:val="Char"/>
    <w:basedOn w:val="Normal"/>
    <w:uiPriority w:val="99"/>
    <w:semiHidden/>
    <w:qFormat/>
    <w:pPr>
      <w:spacing w:after="160" w:line="240" w:lineRule="exact"/>
    </w:pPr>
    <w:rPr>
      <w:rFonts w:ascii="Arial" w:hAnsi="Arial"/>
      <w:sz w:val="22"/>
      <w:szCs w:val="22"/>
    </w:rPr>
  </w:style>
  <w:style w:type="paragraph" w:customStyle="1" w:styleId="CharCharCharChar0">
    <w:name w:val="Char Char Char Char"/>
    <w:basedOn w:val="Normal"/>
    <w:uiPriority w:val="99"/>
    <w:qFormat/>
    <w:pPr>
      <w:spacing w:after="160" w:line="240" w:lineRule="exact"/>
    </w:pPr>
    <w:rPr>
      <w:rFonts w:ascii="Tahoma" w:eastAsia="PMingLiU" w:hAnsi="Tahoma"/>
      <w:sz w:val="20"/>
      <w:szCs w:val="20"/>
    </w:rPr>
  </w:style>
  <w:style w:type="paragraph" w:styleId="ListParagraph">
    <w:name w:val="List Paragraph"/>
    <w:basedOn w:val="Normal"/>
    <w:uiPriority w:val="34"/>
    <w:qFormat/>
    <w:pPr>
      <w:ind w:left="720"/>
      <w:contextualSpacing/>
    </w:pPr>
    <w:rPr>
      <w:rFonts w:ascii=".VnTime" w:hAnsi=".VnTime"/>
      <w:sz w:val="26"/>
    </w:rPr>
  </w:style>
  <w:style w:type="character" w:customStyle="1" w:styleId="Bodytext2">
    <w:name w:val="Body text (2)_"/>
    <w:link w:val="Bodytext20"/>
    <w:uiPriority w:val="99"/>
    <w:locked/>
    <w:rPr>
      <w:sz w:val="26"/>
      <w:szCs w:val="26"/>
      <w:shd w:val="clear" w:color="auto" w:fill="FFFFFF"/>
    </w:rPr>
  </w:style>
  <w:style w:type="paragraph" w:customStyle="1" w:styleId="Bodytext20">
    <w:name w:val="Body text (2)"/>
    <w:basedOn w:val="Normal"/>
    <w:link w:val="Bodytext2"/>
    <w:uiPriority w:val="99"/>
    <w:qFormat/>
    <w:pPr>
      <w:widowControl w:val="0"/>
      <w:shd w:val="clear" w:color="auto" w:fill="FFFFFF"/>
      <w:spacing w:before="360" w:after="120" w:line="240" w:lineRule="atLeast"/>
      <w:jc w:val="both"/>
    </w:pPr>
    <w:rPr>
      <w:sz w:val="26"/>
      <w:szCs w:val="26"/>
    </w:rPr>
  </w:style>
  <w:style w:type="character" w:customStyle="1" w:styleId="markedcontent">
    <w:name w:val="markedcontent"/>
    <w:basedOn w:val="DefaultParagraphFont"/>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ECF88-76A8-43DF-86C2-7795EEFB6321}"/>
</file>

<file path=customXml/itemProps3.xml><?xml version="1.0" encoding="utf-8"?>
<ds:datastoreItem xmlns:ds="http://schemas.openxmlformats.org/officeDocument/2006/customXml" ds:itemID="{F047974E-B705-469D-B679-943881CBE992}"/>
</file>

<file path=customXml/itemProps4.xml><?xml version="1.0" encoding="utf-8"?>
<ds:datastoreItem xmlns:ds="http://schemas.openxmlformats.org/officeDocument/2006/customXml" ds:itemID="{CA800CC1-2096-4ABE-B2C3-B82338FAEFA8}"/>
</file>

<file path=docProps/app.xml><?xml version="1.0" encoding="utf-8"?>
<Properties xmlns="http://schemas.openxmlformats.org/officeDocument/2006/extended-properties" xmlns:vt="http://schemas.openxmlformats.org/officeDocument/2006/docPropsVTypes">
  <Template>Normal.dotm</Template>
  <TotalTime>52</TotalTime>
  <Pages>2</Pages>
  <Words>652</Words>
  <Characters>2413</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Pham</dc:creator>
  <cp:lastModifiedBy>NguyenKieuNam</cp:lastModifiedBy>
  <cp:revision>31</cp:revision>
  <cp:lastPrinted>2025-10-31T01:23:00Z</cp:lastPrinted>
  <dcterms:created xsi:type="dcterms:W3CDTF">2025-10-23T08:13:00Z</dcterms:created>
  <dcterms:modified xsi:type="dcterms:W3CDTF">2025-11-04T06:09:00Z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9D81D13BC1A44377ADB29D31544F1AC8_13</vt:lpwstr>
  </property>
</Properties>
</file>