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ook w:val="04A0" w:firstRow="1" w:lastRow="0" w:firstColumn="1" w:lastColumn="0" w:noHBand="0" w:noVBand="1"/>
      </w:tblPr>
      <w:tblGrid>
        <w:gridCol w:w="3369"/>
        <w:gridCol w:w="6095"/>
      </w:tblGrid>
      <w:tr w:rsidR="00E1042C" w:rsidRPr="00563A8F" w14:paraId="44843DD5" w14:textId="77777777" w:rsidTr="00AE2BA5">
        <w:tc>
          <w:tcPr>
            <w:tcW w:w="3369" w:type="dxa"/>
          </w:tcPr>
          <w:p w14:paraId="3583EE19" w14:textId="77777777" w:rsidR="00E1042C" w:rsidRPr="00563A8F" w:rsidRDefault="00E1042C" w:rsidP="00E35132">
            <w:pPr>
              <w:spacing w:after="0" w:line="240" w:lineRule="auto"/>
              <w:jc w:val="center"/>
              <w:rPr>
                <w:rFonts w:ascii="Times New Roman" w:eastAsia="Times New Roman" w:hAnsi="Times New Roman"/>
                <w:b/>
                <w:bCs/>
                <w:noProof/>
                <w:sz w:val="24"/>
                <w:szCs w:val="28"/>
                <w:lang w:val="vi-VN"/>
              </w:rPr>
            </w:pPr>
            <w:bookmarkStart w:id="0" w:name="dieu_108"/>
            <w:bookmarkStart w:id="1" w:name="dieu_110"/>
            <w:bookmarkStart w:id="2" w:name="dieu_123"/>
            <w:r w:rsidRPr="00563A8F">
              <w:rPr>
                <w:rFonts w:ascii="Times New Roman" w:eastAsia="Times New Roman" w:hAnsi="Times New Roman"/>
                <w:b/>
                <w:bCs/>
                <w:noProof/>
                <w:sz w:val="24"/>
                <w:szCs w:val="28"/>
                <w:lang w:val="vi-VN"/>
              </w:rPr>
              <w:t>QUỐC HỘI</w:t>
            </w:r>
          </w:p>
          <w:p w14:paraId="619E7788" w14:textId="28840A2A" w:rsidR="00563A8F" w:rsidRPr="00563A8F" w:rsidRDefault="00563A8F" w:rsidP="00E35132">
            <w:pPr>
              <w:spacing w:before="120" w:after="0" w:line="240" w:lineRule="auto"/>
              <w:jc w:val="center"/>
              <w:rPr>
                <w:rFonts w:ascii="Times New Roman" w:eastAsia="Times New Roman" w:hAnsi="Times New Roman"/>
                <w:b/>
                <w:bCs/>
                <w:noProof/>
              </w:rPr>
            </w:pPr>
            <w:r w:rsidRPr="00563A8F">
              <w:rPr>
                <w:noProof/>
                <w:sz w:val="16"/>
                <w:szCs w:val="16"/>
                <w:lang w:val="vi-VN"/>
              </w:rPr>
              <mc:AlternateContent>
                <mc:Choice Requires="wps">
                  <w:drawing>
                    <wp:anchor distT="4294967294" distB="4294967294" distL="114300" distR="114300" simplePos="0" relativeHeight="251658240" behindDoc="0" locked="0" layoutInCell="1" allowOverlap="1" wp14:anchorId="6980E9A0" wp14:editId="1EDFA945">
                      <wp:simplePos x="0" y="0"/>
                      <wp:positionH relativeFrom="column">
                        <wp:posOffset>753745</wp:posOffset>
                      </wp:positionH>
                      <wp:positionV relativeFrom="paragraph">
                        <wp:posOffset>67945</wp:posOffset>
                      </wp:positionV>
                      <wp:extent cx="536575" cy="0"/>
                      <wp:effectExtent l="0" t="0" r="0" b="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6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A82911E" id="Straight Connector 5"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35pt,5.35pt" to="101.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" strokecolor="#4a7ebb">
                      <o:lock v:ext="edit" shapetype="f"/>
                    </v:line>
                  </w:pict>
                </mc:Fallback>
              </mc:AlternateContent>
            </w:r>
          </w:p>
          <w:p w14:paraId="4B1C473C" w14:textId="6B9D911B" w:rsidR="00E1042C" w:rsidRPr="00563A8F" w:rsidRDefault="00563A8F" w:rsidP="00563A8F">
            <w:pPr>
              <w:spacing w:before="120" w:after="0" w:line="240" w:lineRule="auto"/>
              <w:jc w:val="center"/>
              <w:rPr>
                <w:rFonts w:ascii="Times New Roman" w:eastAsia="Times New Roman" w:hAnsi="Times New Roman"/>
                <w:b/>
                <w:bCs/>
                <w:i/>
                <w:noProof/>
                <w:sz w:val="28"/>
                <w:szCs w:val="28"/>
                <w:lang w:val="vi-VN"/>
              </w:rPr>
            </w:pPr>
            <w:r w:rsidRPr="00563A8F">
              <w:rPr>
                <w:rFonts w:ascii="Times New Roman" w:eastAsia="Times New Roman" w:hAnsi="Times New Roman"/>
                <w:bCs/>
                <w:noProof/>
                <w:sz w:val="26"/>
                <w:szCs w:val="28"/>
                <w:lang w:val="vi-VN"/>
              </w:rPr>
              <w:t xml:space="preserve">Luật số: </w:t>
            </w:r>
            <w:r w:rsidRPr="00563A8F">
              <w:rPr>
                <w:rFonts w:ascii="Times New Roman" w:eastAsia="Times New Roman" w:hAnsi="Times New Roman"/>
                <w:bCs/>
                <w:noProof/>
                <w:sz w:val="26"/>
                <w:szCs w:val="28"/>
              </w:rPr>
              <w:t>119</w:t>
            </w:r>
            <w:r w:rsidRPr="00563A8F">
              <w:rPr>
                <w:rFonts w:ascii="Times New Roman" w:eastAsia="Times New Roman" w:hAnsi="Times New Roman"/>
                <w:bCs/>
                <w:noProof/>
                <w:sz w:val="26"/>
                <w:szCs w:val="28"/>
                <w:lang w:val="vi-VN"/>
              </w:rPr>
              <w:t>/2025/QH15</w:t>
            </w:r>
          </w:p>
        </w:tc>
        <w:tc>
          <w:tcPr>
            <w:tcW w:w="6095" w:type="dxa"/>
          </w:tcPr>
          <w:p w14:paraId="16E5B179" w14:textId="77777777" w:rsidR="00E1042C" w:rsidRPr="00563A8F" w:rsidRDefault="00E1042C" w:rsidP="00E35132">
            <w:pPr>
              <w:spacing w:after="0" w:line="240" w:lineRule="auto"/>
              <w:jc w:val="center"/>
              <w:rPr>
                <w:rFonts w:ascii="Times New Roman" w:eastAsia="Times New Roman" w:hAnsi="Times New Roman"/>
                <w:b/>
                <w:bCs/>
                <w:noProof/>
                <w:sz w:val="24"/>
                <w:szCs w:val="28"/>
                <w:lang w:val="vi-VN"/>
              </w:rPr>
            </w:pPr>
            <w:r w:rsidRPr="00563A8F">
              <w:rPr>
                <w:rFonts w:ascii="Times New Roman" w:eastAsia="Times New Roman" w:hAnsi="Times New Roman"/>
                <w:b/>
                <w:bCs/>
                <w:noProof/>
                <w:sz w:val="24"/>
                <w:szCs w:val="28"/>
                <w:lang w:val="vi-VN"/>
              </w:rPr>
              <w:t>CỘNG HÒA XÃ HỘI CHỦ NGHĨA VIỆT NAM</w:t>
            </w:r>
          </w:p>
          <w:p w14:paraId="04D63F49" w14:textId="77777777" w:rsidR="00E1042C" w:rsidRPr="00563A8F" w:rsidRDefault="00E1042C" w:rsidP="00E35132">
            <w:pPr>
              <w:spacing w:after="0" w:line="240" w:lineRule="auto"/>
              <w:jc w:val="center"/>
              <w:rPr>
                <w:rFonts w:ascii="Times New Roman" w:eastAsia="Times New Roman" w:hAnsi="Times New Roman"/>
                <w:b/>
                <w:bCs/>
                <w:noProof/>
                <w:sz w:val="28"/>
                <w:szCs w:val="28"/>
                <w:lang w:val="vi-VN"/>
              </w:rPr>
            </w:pPr>
            <w:r w:rsidRPr="00563A8F">
              <w:rPr>
                <w:rFonts w:ascii="Times New Roman" w:eastAsia="Times New Roman" w:hAnsi="Times New Roman"/>
                <w:b/>
                <w:bCs/>
                <w:noProof/>
                <w:sz w:val="28"/>
                <w:szCs w:val="28"/>
                <w:lang w:val="vi-VN"/>
              </w:rPr>
              <w:t>Độc lập – Tự do – Hạnh phúc</w:t>
            </w:r>
          </w:p>
          <w:p w14:paraId="2A467C35" w14:textId="3DE54E97" w:rsidR="00E1042C" w:rsidRPr="00563A8F" w:rsidRDefault="00941D9D" w:rsidP="00E35132">
            <w:pPr>
              <w:spacing w:before="120" w:after="0" w:line="240" w:lineRule="auto"/>
              <w:jc w:val="center"/>
              <w:rPr>
                <w:rFonts w:ascii="Times New Roman" w:eastAsia="Times New Roman" w:hAnsi="Times New Roman"/>
                <w:b/>
                <w:bCs/>
                <w:noProof/>
                <w:sz w:val="28"/>
                <w:szCs w:val="28"/>
                <w:lang w:val="vi-VN"/>
              </w:rPr>
            </w:pPr>
            <w:r w:rsidRPr="00563A8F">
              <w:rPr>
                <w:noProof/>
                <w:lang w:val="vi-VN"/>
              </w:rPr>
              <mc:AlternateContent>
                <mc:Choice Requires="wps">
                  <w:drawing>
                    <wp:anchor distT="4294967294" distB="4294967294" distL="114300" distR="114300" simplePos="0" relativeHeight="251656192" behindDoc="0" locked="0" layoutInCell="1" allowOverlap="1" wp14:anchorId="4A31559B" wp14:editId="590B7AF5">
                      <wp:simplePos x="0" y="0"/>
                      <wp:positionH relativeFrom="column">
                        <wp:posOffset>761365</wp:posOffset>
                      </wp:positionH>
                      <wp:positionV relativeFrom="paragraph">
                        <wp:posOffset>56515</wp:posOffset>
                      </wp:positionV>
                      <wp:extent cx="221043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1043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7422CF"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9.95pt,4.45pt" to="23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" strokecolor="#4a7ebb">
                      <o:lock v:ext="edit" shapetype="f"/>
                    </v:line>
                  </w:pict>
                </mc:Fallback>
              </mc:AlternateContent>
            </w:r>
          </w:p>
          <w:p w14:paraId="6D17C8EE" w14:textId="77777777" w:rsidR="00E1042C" w:rsidRPr="00563A8F" w:rsidRDefault="00E1042C" w:rsidP="00E35132">
            <w:pPr>
              <w:spacing w:before="120" w:after="0" w:line="240" w:lineRule="auto"/>
              <w:jc w:val="center"/>
              <w:rPr>
                <w:rFonts w:ascii="Times New Roman" w:eastAsia="Times New Roman" w:hAnsi="Times New Roman"/>
                <w:b/>
                <w:bCs/>
                <w:noProof/>
                <w:sz w:val="28"/>
                <w:szCs w:val="28"/>
                <w:lang w:val="vi-VN"/>
              </w:rPr>
            </w:pPr>
          </w:p>
        </w:tc>
      </w:tr>
    </w:tbl>
    <w:p w14:paraId="75A8A96D" w14:textId="77777777" w:rsidR="00563A8F" w:rsidRPr="00563A8F" w:rsidRDefault="00563A8F" w:rsidP="00563A8F">
      <w:pPr>
        <w:shd w:val="clear" w:color="auto" w:fill="FFFFFF"/>
        <w:spacing w:after="0" w:line="240" w:lineRule="auto"/>
        <w:jc w:val="center"/>
        <w:rPr>
          <w:rFonts w:ascii="Times New Roman" w:eastAsia="Times New Roman" w:hAnsi="Times New Roman"/>
          <w:b/>
          <w:bCs/>
          <w:noProof/>
          <w:sz w:val="20"/>
          <w:szCs w:val="20"/>
        </w:rPr>
      </w:pPr>
    </w:p>
    <w:p w14:paraId="2044F976" w14:textId="16D49D71" w:rsidR="00E1042C" w:rsidRPr="00563A8F" w:rsidRDefault="00E1042C" w:rsidP="00563A8F">
      <w:pPr>
        <w:shd w:val="clear" w:color="auto" w:fill="FFFFFF"/>
        <w:spacing w:after="0" w:line="240" w:lineRule="auto"/>
        <w:jc w:val="center"/>
        <w:rPr>
          <w:rFonts w:ascii="Times New Roman" w:eastAsia="Times New Roman" w:hAnsi="Times New Roman"/>
          <w:b/>
          <w:bCs/>
          <w:noProof/>
          <w:sz w:val="28"/>
          <w:szCs w:val="28"/>
          <w:lang w:val="vi-VN"/>
        </w:rPr>
      </w:pPr>
      <w:r w:rsidRPr="00563A8F">
        <w:rPr>
          <w:rFonts w:ascii="Times New Roman" w:eastAsia="Times New Roman" w:hAnsi="Times New Roman"/>
          <w:b/>
          <w:bCs/>
          <w:noProof/>
          <w:sz w:val="28"/>
          <w:szCs w:val="28"/>
          <w:lang w:val="vi-VN"/>
        </w:rPr>
        <w:t>LUẬT</w:t>
      </w:r>
    </w:p>
    <w:p w14:paraId="1122D89F" w14:textId="77777777" w:rsidR="00263222" w:rsidRPr="00563A8F" w:rsidRDefault="00E1042C" w:rsidP="00563A8F">
      <w:pPr>
        <w:shd w:val="clear" w:color="auto" w:fill="FFFFFF"/>
        <w:spacing w:after="0" w:line="240" w:lineRule="auto"/>
        <w:jc w:val="center"/>
        <w:rPr>
          <w:rFonts w:ascii="Times New Roman" w:eastAsia="Times New Roman" w:hAnsi="Times New Roman"/>
          <w:b/>
          <w:bCs/>
          <w:noProof/>
          <w:sz w:val="28"/>
          <w:szCs w:val="28"/>
          <w:lang w:val="vi-VN"/>
        </w:rPr>
      </w:pPr>
      <w:r w:rsidRPr="00563A8F">
        <w:rPr>
          <w:rFonts w:ascii="Times New Roman" w:eastAsia="Times New Roman" w:hAnsi="Times New Roman"/>
          <w:b/>
          <w:bCs/>
          <w:noProof/>
          <w:sz w:val="28"/>
          <w:szCs w:val="28"/>
          <w:lang w:val="vi-VN"/>
        </w:rPr>
        <w:t xml:space="preserve">SỬA ĐỔI, BỔ SUNG MỘT SỐ ĐIỀU CỦA </w:t>
      </w:r>
      <w:r w:rsidR="00263222" w:rsidRPr="00563A8F">
        <w:rPr>
          <w:rFonts w:ascii="Times New Roman" w:eastAsia="Times New Roman" w:hAnsi="Times New Roman"/>
          <w:b/>
          <w:bCs/>
          <w:noProof/>
          <w:sz w:val="28"/>
          <w:szCs w:val="28"/>
          <w:lang w:val="vi-VN"/>
        </w:rPr>
        <w:t xml:space="preserve">LUẬT CÔNG NGHIỆP </w:t>
      </w:r>
    </w:p>
    <w:p w14:paraId="00DCFA72" w14:textId="77777777" w:rsidR="00E1042C" w:rsidRPr="00563A8F" w:rsidRDefault="00263222" w:rsidP="00563A8F">
      <w:pPr>
        <w:shd w:val="clear" w:color="auto" w:fill="FFFFFF"/>
        <w:spacing w:after="0" w:line="240" w:lineRule="auto"/>
        <w:jc w:val="center"/>
        <w:rPr>
          <w:rFonts w:ascii="Times New Roman" w:eastAsia="Times New Roman" w:hAnsi="Times New Roman"/>
          <w:bCs/>
          <w:noProof/>
          <w:sz w:val="28"/>
          <w:szCs w:val="28"/>
          <w:lang w:val="vi-VN"/>
        </w:rPr>
      </w:pPr>
      <w:r w:rsidRPr="00563A8F">
        <w:rPr>
          <w:rFonts w:ascii="Times New Roman" w:eastAsia="Times New Roman" w:hAnsi="Times New Roman"/>
          <w:b/>
          <w:bCs/>
          <w:noProof/>
          <w:sz w:val="28"/>
          <w:szCs w:val="28"/>
          <w:lang w:val="vi-VN"/>
        </w:rPr>
        <w:t>QUỐC PHÒNG, AN NINH VÀ ĐỘNG VIÊN CÔNG NGHIỆP</w:t>
      </w:r>
      <w:r w:rsidR="00E1042C" w:rsidRPr="00563A8F">
        <w:rPr>
          <w:rFonts w:ascii="Times New Roman" w:eastAsia="Times New Roman" w:hAnsi="Times New Roman"/>
          <w:bCs/>
          <w:noProof/>
          <w:sz w:val="28"/>
          <w:szCs w:val="28"/>
          <w:lang w:val="vi-VN"/>
        </w:rPr>
        <w:t xml:space="preserve"> </w:t>
      </w:r>
      <w:r w:rsidR="00E1042C" w:rsidRPr="00563A8F">
        <w:rPr>
          <w:rFonts w:ascii="Times New Roman" w:eastAsia="Times New Roman" w:hAnsi="Times New Roman"/>
          <w:bCs/>
          <w:noProof/>
          <w:sz w:val="28"/>
          <w:szCs w:val="28"/>
          <w:lang w:val="vi-VN"/>
        </w:rPr>
        <w:br/>
      </w:r>
    </w:p>
    <w:p w14:paraId="3880A11C" w14:textId="77777777" w:rsidR="00E1042C" w:rsidRPr="00563A8F" w:rsidRDefault="00E1042C" w:rsidP="00563A8F">
      <w:pPr>
        <w:widowControl w:val="0"/>
        <w:shd w:val="clear" w:color="auto" w:fill="FFFFFF"/>
        <w:spacing w:before="120" w:after="0" w:line="240" w:lineRule="auto"/>
        <w:ind w:firstLine="720"/>
        <w:jc w:val="both"/>
        <w:rPr>
          <w:rFonts w:ascii="Times New Roman" w:eastAsia="Times New Roman" w:hAnsi="Times New Roman"/>
          <w:bCs/>
          <w:i/>
          <w:noProof/>
          <w:sz w:val="28"/>
          <w:szCs w:val="28"/>
          <w:lang w:val="vi-VN"/>
        </w:rPr>
      </w:pPr>
      <w:bookmarkStart w:id="3" w:name="dieu_109"/>
      <w:bookmarkEnd w:id="0"/>
      <w:r w:rsidRPr="00563A8F">
        <w:rPr>
          <w:rFonts w:ascii="Times New Roman" w:eastAsia="Times New Roman" w:hAnsi="Times New Roman"/>
          <w:bCs/>
          <w:i/>
          <w:noProof/>
          <w:sz w:val="28"/>
          <w:szCs w:val="28"/>
          <w:lang w:val="vi-VN"/>
        </w:rPr>
        <w:t>Căn cứ Hiến pháp nước Cộng hòa xã hội chủ nghĩa Việt Nam</w:t>
      </w:r>
      <w:r w:rsidR="00B469A9" w:rsidRPr="00563A8F">
        <w:rPr>
          <w:rFonts w:ascii="Times New Roman" w:eastAsia="Times New Roman" w:hAnsi="Times New Roman"/>
          <w:bCs/>
          <w:i/>
          <w:noProof/>
          <w:sz w:val="28"/>
          <w:szCs w:val="28"/>
          <w:lang w:val="vi-VN"/>
        </w:rPr>
        <w:t xml:space="preserve"> đã được sửa đổi, bổ sung</w:t>
      </w:r>
      <w:r w:rsidR="00575CD1" w:rsidRPr="00563A8F">
        <w:rPr>
          <w:rFonts w:ascii="Times New Roman" w:eastAsia="Times New Roman" w:hAnsi="Times New Roman"/>
          <w:bCs/>
          <w:i/>
          <w:noProof/>
          <w:sz w:val="28"/>
          <w:szCs w:val="28"/>
          <w:lang w:val="vi-VN"/>
        </w:rPr>
        <w:t xml:space="preserve"> một số điều</w:t>
      </w:r>
      <w:r w:rsidR="00B469A9" w:rsidRPr="00563A8F">
        <w:rPr>
          <w:rFonts w:ascii="Times New Roman" w:eastAsia="Times New Roman" w:hAnsi="Times New Roman"/>
          <w:bCs/>
          <w:i/>
          <w:noProof/>
          <w:sz w:val="28"/>
          <w:szCs w:val="28"/>
          <w:lang w:val="vi-VN"/>
        </w:rPr>
        <w:t xml:space="preserve"> theo Nghị quyết số 203/2025/QH15</w:t>
      </w:r>
      <w:r w:rsidRPr="00563A8F">
        <w:rPr>
          <w:rFonts w:ascii="Times New Roman" w:eastAsia="Times New Roman" w:hAnsi="Times New Roman"/>
          <w:bCs/>
          <w:i/>
          <w:noProof/>
          <w:sz w:val="28"/>
          <w:szCs w:val="28"/>
          <w:lang w:val="vi-VN"/>
        </w:rPr>
        <w:t xml:space="preserve">; </w:t>
      </w:r>
    </w:p>
    <w:p w14:paraId="39B183C5" w14:textId="77777777" w:rsidR="00E1042C" w:rsidRPr="00563A8F" w:rsidRDefault="00E1042C" w:rsidP="00563A8F">
      <w:pPr>
        <w:widowControl w:val="0"/>
        <w:shd w:val="clear" w:color="auto" w:fill="FFFFFF"/>
        <w:spacing w:before="120" w:after="0" w:line="240" w:lineRule="auto"/>
        <w:ind w:firstLine="720"/>
        <w:jc w:val="both"/>
        <w:rPr>
          <w:rFonts w:ascii="Times New Roman" w:eastAsia="Times New Roman" w:hAnsi="Times New Roman"/>
          <w:bCs/>
          <w:i/>
          <w:noProof/>
          <w:sz w:val="28"/>
          <w:szCs w:val="28"/>
          <w:lang w:val="vi-VN"/>
        </w:rPr>
      </w:pPr>
      <w:r w:rsidRPr="00563A8F">
        <w:rPr>
          <w:rFonts w:ascii="Times New Roman" w:eastAsia="Times New Roman" w:hAnsi="Times New Roman"/>
          <w:bCs/>
          <w:i/>
          <w:noProof/>
          <w:sz w:val="28"/>
          <w:szCs w:val="28"/>
          <w:lang w:val="vi-VN"/>
        </w:rPr>
        <w:t xml:space="preserve">Quốc hội ban hành Luật sửa đổi, bổ sung một số điều của </w:t>
      </w:r>
      <w:r w:rsidR="000C23BE" w:rsidRPr="00563A8F">
        <w:rPr>
          <w:rFonts w:ascii="Times New Roman" w:eastAsia="Times New Roman" w:hAnsi="Times New Roman"/>
          <w:bCs/>
          <w:i/>
          <w:noProof/>
          <w:sz w:val="28"/>
          <w:szCs w:val="28"/>
          <w:lang w:val="vi-VN"/>
        </w:rPr>
        <w:t>Luật Công nghiệp quốc phòng, an ninh và động viên công nghiệp</w:t>
      </w:r>
      <w:r w:rsidRPr="00563A8F">
        <w:rPr>
          <w:rFonts w:ascii="Times New Roman" w:eastAsia="Times New Roman" w:hAnsi="Times New Roman"/>
          <w:bCs/>
          <w:i/>
          <w:noProof/>
          <w:sz w:val="28"/>
          <w:szCs w:val="28"/>
          <w:lang w:val="vi-VN"/>
        </w:rPr>
        <w:t xml:space="preserve"> số </w:t>
      </w:r>
      <w:r w:rsidR="000C23BE" w:rsidRPr="00563A8F">
        <w:rPr>
          <w:rFonts w:ascii="Times New Roman" w:eastAsia="Times New Roman" w:hAnsi="Times New Roman"/>
          <w:bCs/>
          <w:i/>
          <w:noProof/>
          <w:sz w:val="28"/>
          <w:szCs w:val="28"/>
          <w:lang w:val="vi-VN"/>
        </w:rPr>
        <w:t>38</w:t>
      </w:r>
      <w:r w:rsidRPr="00563A8F">
        <w:rPr>
          <w:rFonts w:ascii="Times New Roman" w:eastAsia="Times New Roman" w:hAnsi="Times New Roman"/>
          <w:bCs/>
          <w:i/>
          <w:noProof/>
          <w:sz w:val="28"/>
          <w:szCs w:val="28"/>
          <w:lang w:val="vi-VN"/>
        </w:rPr>
        <w:t>/20</w:t>
      </w:r>
      <w:r w:rsidR="000C23BE" w:rsidRPr="00563A8F">
        <w:rPr>
          <w:rFonts w:ascii="Times New Roman" w:eastAsia="Times New Roman" w:hAnsi="Times New Roman"/>
          <w:bCs/>
          <w:i/>
          <w:noProof/>
          <w:sz w:val="28"/>
          <w:szCs w:val="28"/>
          <w:lang w:val="vi-VN"/>
        </w:rPr>
        <w:t>24</w:t>
      </w:r>
      <w:r w:rsidRPr="00563A8F">
        <w:rPr>
          <w:rFonts w:ascii="Times New Roman" w:eastAsia="Times New Roman" w:hAnsi="Times New Roman"/>
          <w:bCs/>
          <w:i/>
          <w:noProof/>
          <w:sz w:val="28"/>
          <w:szCs w:val="28"/>
          <w:lang w:val="vi-VN"/>
        </w:rPr>
        <w:t>/QH1</w:t>
      </w:r>
      <w:r w:rsidR="000C23BE" w:rsidRPr="00563A8F">
        <w:rPr>
          <w:rFonts w:ascii="Times New Roman" w:eastAsia="Times New Roman" w:hAnsi="Times New Roman"/>
          <w:bCs/>
          <w:i/>
          <w:noProof/>
          <w:sz w:val="28"/>
          <w:szCs w:val="28"/>
          <w:lang w:val="vi-VN"/>
        </w:rPr>
        <w:t>5</w:t>
      </w:r>
      <w:r w:rsidRPr="00563A8F">
        <w:rPr>
          <w:rFonts w:ascii="Times New Roman" w:eastAsia="Times New Roman" w:hAnsi="Times New Roman"/>
          <w:bCs/>
          <w:i/>
          <w:noProof/>
          <w:sz w:val="28"/>
          <w:szCs w:val="28"/>
          <w:lang w:val="vi-VN"/>
        </w:rPr>
        <w:t>.</w:t>
      </w:r>
    </w:p>
    <w:p w14:paraId="6A18DE47" w14:textId="77777777" w:rsidR="006344BA" w:rsidRPr="00563A8F" w:rsidRDefault="006344BA" w:rsidP="00563A8F">
      <w:pPr>
        <w:widowControl w:val="0"/>
        <w:shd w:val="clear" w:color="auto" w:fill="FFFFFF"/>
        <w:spacing w:before="120" w:after="0" w:line="240" w:lineRule="auto"/>
        <w:ind w:firstLine="720"/>
        <w:jc w:val="both"/>
        <w:rPr>
          <w:rFonts w:ascii="Times New Roman" w:eastAsia="Times New Roman" w:hAnsi="Times New Roman"/>
          <w:bCs/>
          <w:noProof/>
          <w:sz w:val="24"/>
          <w:szCs w:val="24"/>
          <w:lang w:val="vi-VN"/>
        </w:rPr>
      </w:pPr>
    </w:p>
    <w:p w14:paraId="57142F18" w14:textId="77777777" w:rsidR="00E1042C" w:rsidRPr="00563A8F" w:rsidRDefault="00E1042C" w:rsidP="00563A8F">
      <w:pPr>
        <w:widowControl w:val="0"/>
        <w:shd w:val="clear" w:color="auto" w:fill="FFFFFF"/>
        <w:spacing w:before="120" w:after="0" w:line="240" w:lineRule="auto"/>
        <w:ind w:firstLine="720"/>
        <w:jc w:val="both"/>
        <w:rPr>
          <w:rFonts w:ascii="Times New Roman" w:eastAsia="Times New Roman" w:hAnsi="Times New Roman"/>
          <w:b/>
          <w:bCs/>
          <w:noProof/>
          <w:sz w:val="28"/>
          <w:szCs w:val="28"/>
          <w:lang w:val="vi-VN"/>
        </w:rPr>
      </w:pPr>
      <w:r w:rsidRPr="00563A8F">
        <w:rPr>
          <w:rFonts w:ascii="Times New Roman" w:eastAsia="Times New Roman" w:hAnsi="Times New Roman"/>
          <w:b/>
          <w:bCs/>
          <w:noProof/>
          <w:sz w:val="28"/>
          <w:szCs w:val="28"/>
          <w:lang w:val="vi-VN"/>
        </w:rPr>
        <w:t xml:space="preserve">Điều 1. Sửa đổi, bổ sung một số điều của </w:t>
      </w:r>
      <w:r w:rsidR="000C23BE" w:rsidRPr="00563A8F">
        <w:rPr>
          <w:rFonts w:ascii="Times New Roman" w:eastAsia="Times New Roman" w:hAnsi="Times New Roman"/>
          <w:b/>
          <w:bCs/>
          <w:noProof/>
          <w:sz w:val="28"/>
          <w:szCs w:val="28"/>
          <w:lang w:val="vi-VN"/>
        </w:rPr>
        <w:t>Luật Công nghiệp quốc phòng, an ninh và động viên công nghiệp</w:t>
      </w:r>
    </w:p>
    <w:p w14:paraId="3C5F9BBD" w14:textId="77777777" w:rsidR="00EE44AD" w:rsidRPr="00563A8F" w:rsidRDefault="00EE44AD" w:rsidP="00563A8F">
      <w:pPr>
        <w:widowControl w:val="0"/>
        <w:shd w:val="clear" w:color="auto" w:fill="FFFFFF"/>
        <w:spacing w:before="120" w:after="0" w:line="240" w:lineRule="auto"/>
        <w:ind w:firstLine="720"/>
        <w:jc w:val="both"/>
        <w:rPr>
          <w:rFonts w:ascii="Times New Roman" w:hAnsi="Times New Roman"/>
          <w:noProof/>
          <w:sz w:val="28"/>
          <w:szCs w:val="28"/>
          <w:lang w:val="vi-VN"/>
        </w:rPr>
      </w:pPr>
      <w:r w:rsidRPr="00563A8F">
        <w:rPr>
          <w:rFonts w:ascii="Times New Roman" w:eastAsia="Times New Roman" w:hAnsi="Times New Roman"/>
          <w:bCs/>
          <w:noProof/>
          <w:sz w:val="28"/>
          <w:szCs w:val="28"/>
          <w:lang w:val="vi-VN"/>
        </w:rPr>
        <w:t xml:space="preserve">1. </w:t>
      </w:r>
      <w:r w:rsidRPr="00563A8F">
        <w:rPr>
          <w:rFonts w:ascii="Times New Roman" w:hAnsi="Times New Roman"/>
          <w:noProof/>
          <w:sz w:val="28"/>
          <w:szCs w:val="28"/>
          <w:lang w:val="vi-VN"/>
        </w:rPr>
        <w:t>Sửa đổi, bổ sung khoản 1 Điều 9 như sau:</w:t>
      </w:r>
    </w:p>
    <w:p w14:paraId="3AE66A57" w14:textId="77777777" w:rsidR="00EE44AD" w:rsidRPr="00563A8F" w:rsidRDefault="00EE44AD" w:rsidP="00563A8F">
      <w:pPr>
        <w:widowControl w:val="0"/>
        <w:shd w:val="clear" w:color="auto" w:fill="FFFFFF"/>
        <w:spacing w:before="120" w:after="0" w:line="240" w:lineRule="auto"/>
        <w:ind w:firstLine="720"/>
        <w:jc w:val="both"/>
        <w:rPr>
          <w:rFonts w:ascii="Times New Roman" w:hAnsi="Times New Roman"/>
          <w:noProof/>
          <w:spacing w:val="-2"/>
          <w:sz w:val="28"/>
          <w:szCs w:val="28"/>
          <w:lang w:val="vi-VN"/>
        </w:rPr>
      </w:pPr>
      <w:r w:rsidRPr="00563A8F">
        <w:rPr>
          <w:rFonts w:ascii="Times New Roman" w:hAnsi="Times New Roman"/>
          <w:noProof/>
          <w:spacing w:val="-2"/>
          <w:sz w:val="28"/>
          <w:szCs w:val="28"/>
          <w:lang w:val="vi-VN"/>
        </w:rPr>
        <w:t>“1. Quy hoạch công nghiệp quốc phòng, quy hoạch công nghiệp an ninh là quy hoạch ngành; được lập, thẩm định, phê duyệt, công bố, điều chỉnh theo quy định của Luật này, pháp luật về quy hoạch và pháp luật về bảo vệ bí mật nhà nước.”.</w:t>
      </w:r>
    </w:p>
    <w:p w14:paraId="348A6CCA" w14:textId="77777777" w:rsidR="000C23BE" w:rsidRPr="00563A8F" w:rsidRDefault="00EE44AD" w:rsidP="00563A8F">
      <w:pPr>
        <w:widowControl w:val="0"/>
        <w:spacing w:before="120" w:after="0" w:line="24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2</w:t>
      </w:r>
      <w:r w:rsidR="000C23BE" w:rsidRPr="00563A8F">
        <w:rPr>
          <w:rFonts w:ascii="Times New Roman" w:eastAsia="Times New Roman" w:hAnsi="Times New Roman"/>
          <w:bCs/>
          <w:noProof/>
          <w:sz w:val="28"/>
          <w:szCs w:val="28"/>
          <w:lang w:val="vi-VN"/>
        </w:rPr>
        <w:t>. Sửa đổi, bổ sung khoản 3 Điều 20 như sau:</w:t>
      </w:r>
    </w:p>
    <w:p w14:paraId="3D7C4B6A" w14:textId="77777777" w:rsidR="000C23BE" w:rsidRPr="00563A8F" w:rsidRDefault="000C23BE" w:rsidP="00563A8F">
      <w:pPr>
        <w:widowControl w:val="0"/>
        <w:spacing w:before="120" w:after="0" w:line="24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pacing w:val="-4"/>
          <w:sz w:val="28"/>
          <w:szCs w:val="28"/>
          <w:lang w:val="vi-VN"/>
        </w:rPr>
        <w:t xml:space="preserve">“3. Nguồn từ Quỹ công nghiệp quốc phòng, Quỹ đầu tư phát triển công nghiệp </w:t>
      </w:r>
      <w:r w:rsidRPr="00563A8F">
        <w:rPr>
          <w:rFonts w:ascii="Times New Roman" w:eastAsia="Times New Roman" w:hAnsi="Times New Roman"/>
          <w:bCs/>
          <w:noProof/>
          <w:sz w:val="28"/>
          <w:szCs w:val="28"/>
          <w:lang w:val="vi-VN"/>
        </w:rPr>
        <w:t>an ninh và các quỹ hợp pháp khác chi cho công nghiệp quốc phòng, an ninh.”.</w:t>
      </w:r>
    </w:p>
    <w:p w14:paraId="6465E6AA" w14:textId="77777777" w:rsidR="000C23BE" w:rsidRPr="00563A8F" w:rsidRDefault="00EE44AD" w:rsidP="00563A8F">
      <w:pPr>
        <w:widowControl w:val="0"/>
        <w:spacing w:before="120" w:after="0" w:line="24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3</w:t>
      </w:r>
      <w:r w:rsidR="000C23BE" w:rsidRPr="00563A8F">
        <w:rPr>
          <w:rFonts w:ascii="Times New Roman" w:eastAsia="Times New Roman" w:hAnsi="Times New Roman"/>
          <w:bCs/>
          <w:noProof/>
          <w:sz w:val="28"/>
          <w:szCs w:val="28"/>
          <w:lang w:val="vi-VN"/>
        </w:rPr>
        <w:t xml:space="preserve">. Sửa đổi, bổ sung </w:t>
      </w:r>
      <w:r w:rsidR="00F66483" w:rsidRPr="00563A8F">
        <w:rPr>
          <w:rFonts w:ascii="Times New Roman" w:eastAsia="Times New Roman" w:hAnsi="Times New Roman"/>
          <w:bCs/>
          <w:noProof/>
          <w:sz w:val="28"/>
          <w:szCs w:val="28"/>
          <w:lang w:val="vi-VN"/>
        </w:rPr>
        <w:t>một số</w:t>
      </w:r>
      <w:r w:rsidR="0011238A" w:rsidRPr="00563A8F">
        <w:rPr>
          <w:rFonts w:ascii="Times New Roman" w:eastAsia="Times New Roman" w:hAnsi="Times New Roman"/>
          <w:bCs/>
          <w:noProof/>
          <w:sz w:val="28"/>
          <w:szCs w:val="28"/>
          <w:lang w:val="vi-VN"/>
        </w:rPr>
        <w:t xml:space="preserve"> </w:t>
      </w:r>
      <w:r w:rsidRPr="00563A8F">
        <w:rPr>
          <w:rFonts w:ascii="Times New Roman" w:eastAsia="Times New Roman" w:hAnsi="Times New Roman"/>
          <w:bCs/>
          <w:noProof/>
          <w:sz w:val="28"/>
          <w:szCs w:val="28"/>
          <w:lang w:val="vi-VN"/>
        </w:rPr>
        <w:t xml:space="preserve">điểm, </w:t>
      </w:r>
      <w:r w:rsidR="000C23BE" w:rsidRPr="00563A8F">
        <w:rPr>
          <w:rFonts w:ascii="Times New Roman" w:eastAsia="Times New Roman" w:hAnsi="Times New Roman"/>
          <w:bCs/>
          <w:noProof/>
          <w:sz w:val="28"/>
          <w:szCs w:val="28"/>
          <w:lang w:val="vi-VN"/>
        </w:rPr>
        <w:t xml:space="preserve">khoản </w:t>
      </w:r>
      <w:r w:rsidR="00F66483" w:rsidRPr="00563A8F">
        <w:rPr>
          <w:rFonts w:ascii="Times New Roman" w:eastAsia="Times New Roman" w:hAnsi="Times New Roman"/>
          <w:bCs/>
          <w:noProof/>
          <w:sz w:val="28"/>
          <w:szCs w:val="28"/>
          <w:lang w:val="vi-VN"/>
        </w:rPr>
        <w:t xml:space="preserve">của </w:t>
      </w:r>
      <w:r w:rsidR="000C23BE" w:rsidRPr="00563A8F">
        <w:rPr>
          <w:rFonts w:ascii="Times New Roman" w:eastAsia="Times New Roman" w:hAnsi="Times New Roman"/>
          <w:bCs/>
          <w:noProof/>
          <w:sz w:val="28"/>
          <w:szCs w:val="28"/>
          <w:lang w:val="vi-VN"/>
        </w:rPr>
        <w:t>Điều 21 như sau:</w:t>
      </w:r>
    </w:p>
    <w:p w14:paraId="344EFAB3" w14:textId="77777777" w:rsidR="00F66483" w:rsidRPr="00563A8F" w:rsidRDefault="00F66483" w:rsidP="00563A8F">
      <w:pPr>
        <w:widowControl w:val="0"/>
        <w:spacing w:before="120" w:after="0" w:line="24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a) Sửa đổi, bổ sung khoản 1 như sau:</w:t>
      </w:r>
    </w:p>
    <w:p w14:paraId="54F470EE" w14:textId="77777777" w:rsidR="00F66483" w:rsidRPr="00563A8F" w:rsidRDefault="00F66483" w:rsidP="00563A8F">
      <w:pPr>
        <w:widowControl w:val="0"/>
        <w:spacing w:before="120" w:after="0" w:line="24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“1. Ưu tiên phân bổ nguồn lực trong kế hoạch tài chính 05 năm, dự toán ngân sách nhà nước hằng năm cho nhiệm vụ sản xuất quốc phòng, an ninh của cơ sở công nghiệp quốc phòng nòng cốt, cơ sở công nghiệp an ninh nòng cốt trên cơ sở khả năng cân đối của ngân sách nhà nước.”</w:t>
      </w:r>
      <w:r w:rsidR="00EE44AD" w:rsidRPr="00563A8F">
        <w:rPr>
          <w:rFonts w:ascii="Times New Roman" w:eastAsia="Times New Roman" w:hAnsi="Times New Roman"/>
          <w:bCs/>
          <w:noProof/>
          <w:sz w:val="28"/>
          <w:szCs w:val="28"/>
          <w:lang w:val="vi-VN"/>
        </w:rPr>
        <w:t>;</w:t>
      </w:r>
    </w:p>
    <w:p w14:paraId="409D3460" w14:textId="77777777" w:rsidR="00F66483" w:rsidRPr="00563A8F" w:rsidRDefault="00F66483" w:rsidP="00563A8F">
      <w:pPr>
        <w:widowControl w:val="0"/>
        <w:spacing w:before="120" w:after="0" w:line="24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b) Sửa đổi, bổ sung điểm a khoản 4 như sau:</w:t>
      </w:r>
    </w:p>
    <w:p w14:paraId="69EF1F83" w14:textId="77777777" w:rsidR="000C23BE" w:rsidRPr="00563A8F" w:rsidRDefault="000C23BE" w:rsidP="00563A8F">
      <w:pPr>
        <w:widowControl w:val="0"/>
        <w:spacing w:before="120" w:after="0" w:line="24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“a) Cơ sở công nghiệp quốc phòng nòng cốt trích lập Quỹ công nghiệp quốc phòng; cơ sở công nghiệp an ninh nòng cốt trích lập Quỹ đầu tư phát triển công nghiệp an ninh;</w:t>
      </w:r>
      <w:r w:rsidR="00F66483" w:rsidRPr="00563A8F">
        <w:rPr>
          <w:rFonts w:ascii="Times New Roman" w:eastAsia="Times New Roman" w:hAnsi="Times New Roman"/>
          <w:bCs/>
          <w:noProof/>
          <w:sz w:val="28"/>
          <w:szCs w:val="28"/>
          <w:lang w:val="vi-VN"/>
        </w:rPr>
        <w:t>”.</w:t>
      </w:r>
    </w:p>
    <w:p w14:paraId="1598E039" w14:textId="77777777" w:rsidR="000C23BE" w:rsidRPr="00563A8F" w:rsidRDefault="001578EC" w:rsidP="00563A8F">
      <w:pPr>
        <w:widowControl w:val="0"/>
        <w:spacing w:before="120" w:after="0" w:line="24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4</w:t>
      </w:r>
      <w:r w:rsidR="000C23BE" w:rsidRPr="00563A8F">
        <w:rPr>
          <w:rFonts w:ascii="Times New Roman" w:eastAsia="Times New Roman" w:hAnsi="Times New Roman"/>
          <w:bCs/>
          <w:noProof/>
          <w:sz w:val="28"/>
          <w:szCs w:val="28"/>
          <w:lang w:val="vi-VN"/>
        </w:rPr>
        <w:t>. Sửa đổi, bổ sung Điều 22 như sau:</w:t>
      </w:r>
    </w:p>
    <w:p w14:paraId="24DEB94F" w14:textId="77777777" w:rsidR="00D45189" w:rsidRPr="00563A8F" w:rsidRDefault="00D45189" w:rsidP="00563A8F">
      <w:pPr>
        <w:widowControl w:val="0"/>
        <w:spacing w:before="120" w:after="0" w:line="24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w:t>
      </w:r>
      <w:r w:rsidRPr="00563A8F">
        <w:rPr>
          <w:rFonts w:ascii="Times New Roman" w:eastAsia="Times New Roman" w:hAnsi="Times New Roman"/>
          <w:b/>
          <w:bCs/>
          <w:noProof/>
          <w:sz w:val="28"/>
          <w:szCs w:val="28"/>
          <w:lang w:val="vi-VN"/>
        </w:rPr>
        <w:t>Điều 22. Quỹ công nghiệp quốc phòng, Quỹ đầu tư phát triển công nghiệp an ninh</w:t>
      </w:r>
    </w:p>
    <w:p w14:paraId="0F77D3EF" w14:textId="77777777" w:rsidR="00D45189" w:rsidRPr="00563A8F" w:rsidRDefault="00D45189" w:rsidP="00563A8F">
      <w:pPr>
        <w:widowControl w:val="0"/>
        <w:spacing w:before="120" w:after="0" w:line="24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 xml:space="preserve">1. Quỹ công nghiệp quốc phòng là quỹ tài chính nhà nước ngoài ngân sách, được thành lập ở trung ương, do Bộ Quốc phòng quản lý để </w:t>
      </w:r>
      <w:r w:rsidR="00790F8D" w:rsidRPr="00563A8F">
        <w:rPr>
          <w:rFonts w:ascii="Times New Roman" w:eastAsia="Times New Roman" w:hAnsi="Times New Roman"/>
          <w:bCs/>
          <w:noProof/>
          <w:sz w:val="28"/>
          <w:szCs w:val="28"/>
          <w:lang w:val="vi-VN"/>
        </w:rPr>
        <w:t xml:space="preserve">đầu tư, </w:t>
      </w:r>
      <w:r w:rsidRPr="00563A8F">
        <w:rPr>
          <w:rFonts w:ascii="Times New Roman" w:eastAsia="Times New Roman" w:hAnsi="Times New Roman"/>
          <w:bCs/>
          <w:noProof/>
          <w:sz w:val="28"/>
          <w:szCs w:val="28"/>
          <w:lang w:val="vi-VN"/>
        </w:rPr>
        <w:t>hỗ trợ triển khai thực hiện các nhiệm vụ có tính mới, rủi ro cao</w:t>
      </w:r>
      <w:r w:rsidR="00FF4B18" w:rsidRPr="00563A8F">
        <w:rPr>
          <w:rFonts w:ascii="Times New Roman" w:eastAsia="Times New Roman" w:hAnsi="Times New Roman"/>
          <w:bCs/>
          <w:noProof/>
          <w:sz w:val="28"/>
          <w:szCs w:val="28"/>
          <w:lang w:val="vi-VN"/>
        </w:rPr>
        <w:t>,</w:t>
      </w:r>
      <w:r w:rsidR="00790F8D" w:rsidRPr="00563A8F">
        <w:rPr>
          <w:rFonts w:ascii="Times New Roman" w:eastAsia="Times New Roman" w:hAnsi="Times New Roman"/>
          <w:bCs/>
          <w:noProof/>
          <w:sz w:val="28"/>
          <w:szCs w:val="28"/>
          <w:lang w:val="vi-VN"/>
        </w:rPr>
        <w:t xml:space="preserve"> các chương trình, dự án, hoạt </w:t>
      </w:r>
      <w:r w:rsidR="00790F8D" w:rsidRPr="00563A8F">
        <w:rPr>
          <w:rFonts w:ascii="Times New Roman" w:eastAsia="Times New Roman" w:hAnsi="Times New Roman"/>
          <w:bCs/>
          <w:noProof/>
          <w:sz w:val="28"/>
          <w:szCs w:val="28"/>
          <w:lang w:val="vi-VN"/>
        </w:rPr>
        <w:lastRenderedPageBreak/>
        <w:t>động, chấp nhận rủi ro, đầu tư mạo hiểm</w:t>
      </w:r>
      <w:r w:rsidRPr="00563A8F">
        <w:rPr>
          <w:rFonts w:ascii="Times New Roman" w:eastAsia="Times New Roman" w:hAnsi="Times New Roman"/>
          <w:bCs/>
          <w:noProof/>
          <w:sz w:val="28"/>
          <w:szCs w:val="28"/>
          <w:lang w:val="vi-VN"/>
        </w:rPr>
        <w:t xml:space="preserve"> hoặc nghiên cứu, </w:t>
      </w:r>
      <w:r w:rsidR="004A083D" w:rsidRPr="00563A8F">
        <w:rPr>
          <w:rFonts w:ascii="Times New Roman" w:eastAsia="Times New Roman" w:hAnsi="Times New Roman"/>
          <w:bCs/>
          <w:noProof/>
          <w:sz w:val="28"/>
          <w:szCs w:val="28"/>
          <w:lang w:val="vi-VN"/>
        </w:rPr>
        <w:t xml:space="preserve">thiết kế, </w:t>
      </w:r>
      <w:r w:rsidRPr="00563A8F">
        <w:rPr>
          <w:rFonts w:ascii="Times New Roman" w:eastAsia="Times New Roman" w:hAnsi="Times New Roman"/>
          <w:bCs/>
          <w:noProof/>
          <w:sz w:val="28"/>
          <w:szCs w:val="28"/>
          <w:lang w:val="vi-VN"/>
        </w:rPr>
        <w:t xml:space="preserve">chế tạo vũ khí trang bị kỹ thuật </w:t>
      </w:r>
      <w:r w:rsidR="007B055A" w:rsidRPr="00563A8F">
        <w:rPr>
          <w:rFonts w:ascii="Times New Roman" w:eastAsia="Times New Roman" w:hAnsi="Times New Roman"/>
          <w:bCs/>
          <w:noProof/>
          <w:sz w:val="28"/>
          <w:szCs w:val="28"/>
          <w:lang w:val="vi-VN"/>
        </w:rPr>
        <w:t>nhằm phát triển công nghiệp quốc phòng</w:t>
      </w:r>
      <w:r w:rsidRPr="00563A8F">
        <w:rPr>
          <w:rFonts w:ascii="Times New Roman" w:eastAsia="Times New Roman" w:hAnsi="Times New Roman"/>
          <w:bCs/>
          <w:noProof/>
          <w:sz w:val="28"/>
          <w:szCs w:val="28"/>
          <w:lang w:val="vi-VN"/>
        </w:rPr>
        <w:t>.</w:t>
      </w:r>
    </w:p>
    <w:p w14:paraId="030A2F33" w14:textId="77777777" w:rsidR="00D45189" w:rsidRPr="00563A8F" w:rsidRDefault="00EE44AD" w:rsidP="00563A8F">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2</w:t>
      </w:r>
      <w:r w:rsidR="00D45189" w:rsidRPr="00563A8F">
        <w:rPr>
          <w:rFonts w:ascii="Times New Roman" w:eastAsia="Times New Roman" w:hAnsi="Times New Roman"/>
          <w:bCs/>
          <w:noProof/>
          <w:sz w:val="28"/>
          <w:szCs w:val="28"/>
          <w:lang w:val="vi-VN"/>
        </w:rPr>
        <w:t xml:space="preserve">. Quỹ đầu tư phát triển công nghiệp an ninh là quỹ tài chính nhà nước ngoài ngân sách, được thành lập ở trung ương, do Bộ Công an quản lý để đầu tư, hỗ trợ triển khai </w:t>
      </w:r>
      <w:r w:rsidR="00FF4B18" w:rsidRPr="00563A8F">
        <w:rPr>
          <w:rFonts w:ascii="Times New Roman" w:eastAsia="Times New Roman" w:hAnsi="Times New Roman"/>
          <w:bCs/>
          <w:noProof/>
          <w:sz w:val="28"/>
          <w:szCs w:val="28"/>
          <w:lang w:val="vi-VN"/>
        </w:rPr>
        <w:t xml:space="preserve">thực hiện </w:t>
      </w:r>
      <w:r w:rsidR="00D45189" w:rsidRPr="00563A8F">
        <w:rPr>
          <w:rFonts w:ascii="Times New Roman" w:eastAsia="Times New Roman" w:hAnsi="Times New Roman"/>
          <w:bCs/>
          <w:noProof/>
          <w:sz w:val="28"/>
          <w:szCs w:val="28"/>
          <w:lang w:val="vi-VN"/>
        </w:rPr>
        <w:t xml:space="preserve">các chương trình, dự án, hoạt động, chấp nhận rủi ro, </w:t>
      </w:r>
      <w:r w:rsidR="004F4E1F" w:rsidRPr="00563A8F">
        <w:rPr>
          <w:rFonts w:ascii="Times New Roman" w:eastAsia="Times New Roman" w:hAnsi="Times New Roman"/>
          <w:bCs/>
          <w:noProof/>
          <w:sz w:val="28"/>
          <w:szCs w:val="28"/>
          <w:lang w:val="vi-VN"/>
        </w:rPr>
        <w:t xml:space="preserve">đầu tư </w:t>
      </w:r>
      <w:r w:rsidR="00D45189" w:rsidRPr="00563A8F">
        <w:rPr>
          <w:rFonts w:ascii="Times New Roman" w:eastAsia="Times New Roman" w:hAnsi="Times New Roman"/>
          <w:bCs/>
          <w:noProof/>
          <w:sz w:val="28"/>
          <w:szCs w:val="28"/>
          <w:lang w:val="vi-VN"/>
        </w:rPr>
        <w:t>mạo hiểm</w:t>
      </w:r>
      <w:r w:rsidR="0011238A" w:rsidRPr="00563A8F">
        <w:rPr>
          <w:rFonts w:ascii="Times New Roman" w:eastAsia="Times New Roman" w:hAnsi="Times New Roman"/>
          <w:bCs/>
          <w:noProof/>
          <w:sz w:val="28"/>
          <w:szCs w:val="28"/>
          <w:lang w:val="vi-VN"/>
        </w:rPr>
        <w:t xml:space="preserve"> </w:t>
      </w:r>
      <w:r w:rsidR="00D45189" w:rsidRPr="00563A8F">
        <w:rPr>
          <w:rFonts w:ascii="Times New Roman" w:eastAsia="Times New Roman" w:hAnsi="Times New Roman"/>
          <w:bCs/>
          <w:noProof/>
          <w:sz w:val="28"/>
          <w:szCs w:val="28"/>
          <w:lang w:val="vi-VN"/>
        </w:rPr>
        <w:t>nhằm phát triển công nghiệp an ninh.</w:t>
      </w:r>
    </w:p>
    <w:p w14:paraId="38C173EC" w14:textId="77777777" w:rsidR="00D45189" w:rsidRPr="00563A8F" w:rsidRDefault="00EE44AD" w:rsidP="00563A8F">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3</w:t>
      </w:r>
      <w:r w:rsidR="00D45189" w:rsidRPr="00563A8F">
        <w:rPr>
          <w:rFonts w:ascii="Times New Roman" w:eastAsia="Times New Roman" w:hAnsi="Times New Roman"/>
          <w:bCs/>
          <w:noProof/>
          <w:sz w:val="28"/>
          <w:szCs w:val="28"/>
          <w:lang w:val="vi-VN"/>
        </w:rPr>
        <w:t>. Quỹ công nghiệp quốc phòng, Quỹ đầu tư phát triển công nghiệp an ninh được hình thành từ các nguồn tài chính sau đây:</w:t>
      </w:r>
    </w:p>
    <w:p w14:paraId="7088E7A5" w14:textId="77777777" w:rsidR="00D45189" w:rsidRPr="00563A8F" w:rsidRDefault="00D45189" w:rsidP="00563A8F">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 xml:space="preserve">a) Hỗ trợ từ ngân sách nhà nước; </w:t>
      </w:r>
    </w:p>
    <w:p w14:paraId="4F2B9DA6" w14:textId="77777777" w:rsidR="00D45189" w:rsidRPr="00563A8F" w:rsidRDefault="00D45189" w:rsidP="00563A8F">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b) Nguồn vốn hợp pháp được cấp có thẩm quyền quyết định;</w:t>
      </w:r>
    </w:p>
    <w:p w14:paraId="574BDB1F" w14:textId="77777777" w:rsidR="00D45189" w:rsidRPr="00563A8F" w:rsidRDefault="00D45189" w:rsidP="00563A8F">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 xml:space="preserve">c) Nguồn trích lập từ lợi nhuận sau thuế theo quy định tại điểm a khoản 4 Điều 21 của Luật này; </w:t>
      </w:r>
    </w:p>
    <w:p w14:paraId="14220ABB" w14:textId="77777777" w:rsidR="00D45189" w:rsidRPr="00563A8F" w:rsidRDefault="00D45189" w:rsidP="00563A8F">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 xml:space="preserve">d) Đóng góp tự nguyện của tổ chức, cá nhân trong nước, ngoài nước; </w:t>
      </w:r>
    </w:p>
    <w:p w14:paraId="790272EF" w14:textId="77777777" w:rsidR="00BA543F" w:rsidRPr="00563A8F" w:rsidRDefault="00BA543F" w:rsidP="00563A8F">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đ</w:t>
      </w:r>
      <w:r w:rsidR="004F4E1F" w:rsidRPr="00563A8F">
        <w:rPr>
          <w:rFonts w:ascii="Times New Roman" w:eastAsia="Times New Roman" w:hAnsi="Times New Roman"/>
          <w:bCs/>
          <w:noProof/>
          <w:sz w:val="28"/>
          <w:szCs w:val="28"/>
          <w:lang w:val="vi-VN"/>
        </w:rPr>
        <w:t xml:space="preserve">) </w:t>
      </w:r>
      <w:r w:rsidR="007B055A" w:rsidRPr="00563A8F">
        <w:rPr>
          <w:rFonts w:ascii="Times New Roman" w:eastAsia="Times New Roman" w:hAnsi="Times New Roman"/>
          <w:bCs/>
          <w:noProof/>
          <w:sz w:val="28"/>
          <w:szCs w:val="28"/>
          <w:lang w:val="vi-VN"/>
        </w:rPr>
        <w:t xml:space="preserve">Đóng góp của các thành </w:t>
      </w:r>
      <w:r w:rsidR="00793EB6" w:rsidRPr="00563A8F">
        <w:rPr>
          <w:rFonts w:ascii="Times New Roman" w:eastAsia="Times New Roman" w:hAnsi="Times New Roman"/>
          <w:bCs/>
          <w:noProof/>
          <w:sz w:val="28"/>
          <w:szCs w:val="28"/>
          <w:lang w:val="vi-VN"/>
        </w:rPr>
        <w:t>phần khác của</w:t>
      </w:r>
      <w:r w:rsidR="00793EB6" w:rsidRPr="00563A8F">
        <w:rPr>
          <w:rFonts w:ascii="Times New Roman" w:eastAsia="Times New Roman" w:hAnsi="Times New Roman"/>
          <w:b/>
          <w:bCs/>
          <w:i/>
          <w:noProof/>
          <w:sz w:val="28"/>
          <w:szCs w:val="28"/>
          <w:lang w:val="vi-VN"/>
        </w:rPr>
        <w:t xml:space="preserve"> </w:t>
      </w:r>
      <w:r w:rsidR="007B055A" w:rsidRPr="00563A8F">
        <w:rPr>
          <w:rFonts w:ascii="Times New Roman" w:eastAsia="Times New Roman" w:hAnsi="Times New Roman"/>
          <w:bCs/>
          <w:noProof/>
          <w:sz w:val="28"/>
          <w:szCs w:val="28"/>
          <w:lang w:val="vi-VN"/>
        </w:rPr>
        <w:t>tổ hợp công nghiệp quốc phòng vào Quỹ công nghiệp quốc phòng; đ</w:t>
      </w:r>
      <w:r w:rsidR="004F4E1F" w:rsidRPr="00563A8F">
        <w:rPr>
          <w:rFonts w:ascii="Times New Roman" w:eastAsia="Times New Roman" w:hAnsi="Times New Roman"/>
          <w:bCs/>
          <w:noProof/>
          <w:sz w:val="28"/>
          <w:szCs w:val="28"/>
          <w:lang w:val="vi-VN"/>
        </w:rPr>
        <w:t xml:space="preserve">óng góp của các thành viên tham gia </w:t>
      </w:r>
      <w:r w:rsidR="00EE44AD" w:rsidRPr="00563A8F">
        <w:rPr>
          <w:rFonts w:ascii="Times New Roman" w:eastAsia="Times New Roman" w:hAnsi="Times New Roman"/>
          <w:bCs/>
          <w:noProof/>
          <w:sz w:val="28"/>
          <w:szCs w:val="28"/>
          <w:lang w:val="vi-VN"/>
        </w:rPr>
        <w:t xml:space="preserve">tổ </w:t>
      </w:r>
      <w:r w:rsidR="004F4E1F" w:rsidRPr="00563A8F">
        <w:rPr>
          <w:rFonts w:ascii="Times New Roman" w:eastAsia="Times New Roman" w:hAnsi="Times New Roman"/>
          <w:bCs/>
          <w:noProof/>
          <w:sz w:val="28"/>
          <w:szCs w:val="28"/>
          <w:lang w:val="vi-VN"/>
        </w:rPr>
        <w:t>hợp công nghiệp an ninh quốc gia vào Quỹ đầu tư phát triển công nghiệp an ninh</w:t>
      </w:r>
      <w:r w:rsidR="00EE44AD" w:rsidRPr="00563A8F">
        <w:rPr>
          <w:rFonts w:ascii="Times New Roman" w:eastAsia="Times New Roman" w:hAnsi="Times New Roman"/>
          <w:bCs/>
          <w:noProof/>
          <w:sz w:val="28"/>
          <w:szCs w:val="28"/>
          <w:lang w:val="vi-VN"/>
        </w:rPr>
        <w:t xml:space="preserve">; </w:t>
      </w:r>
    </w:p>
    <w:p w14:paraId="6E003435" w14:textId="77777777" w:rsidR="00BA543F" w:rsidRPr="00563A8F" w:rsidRDefault="00BA543F" w:rsidP="00563A8F">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e) Nguồn tài chính hợp pháp khác theo quy định của pháp luật</w:t>
      </w:r>
      <w:r w:rsidR="00EE44AD" w:rsidRPr="00563A8F">
        <w:rPr>
          <w:rFonts w:ascii="Times New Roman" w:eastAsia="Times New Roman" w:hAnsi="Times New Roman"/>
          <w:bCs/>
          <w:noProof/>
          <w:sz w:val="28"/>
          <w:szCs w:val="28"/>
          <w:lang w:val="vi-VN"/>
        </w:rPr>
        <w:t>.</w:t>
      </w:r>
    </w:p>
    <w:p w14:paraId="18DFB8FC" w14:textId="77777777" w:rsidR="00D45189" w:rsidRPr="00563A8F" w:rsidRDefault="00EE44AD" w:rsidP="00563A8F">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4</w:t>
      </w:r>
      <w:r w:rsidR="00D45189" w:rsidRPr="00563A8F">
        <w:rPr>
          <w:rFonts w:ascii="Times New Roman" w:eastAsia="Times New Roman" w:hAnsi="Times New Roman"/>
          <w:bCs/>
          <w:noProof/>
          <w:sz w:val="28"/>
          <w:szCs w:val="28"/>
          <w:lang w:val="vi-VN"/>
        </w:rPr>
        <w:t>. Nguyên tắc hoạt động của Quỹ công nghiệp quốc phòng:</w:t>
      </w:r>
    </w:p>
    <w:p w14:paraId="59C86C65" w14:textId="77777777" w:rsidR="00D45189" w:rsidRPr="00563A8F" w:rsidRDefault="00D45189" w:rsidP="00563A8F">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a) Không vì mục đích lợi nhuận;</w:t>
      </w:r>
    </w:p>
    <w:p w14:paraId="78F33827" w14:textId="77777777" w:rsidR="00D45189" w:rsidRPr="00563A8F" w:rsidRDefault="00D45189" w:rsidP="00563A8F">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b) Quản lý, sử dụng đúng mục đích, đúng pháp luật, kịp thời, hiệu quả;</w:t>
      </w:r>
    </w:p>
    <w:p w14:paraId="25BE2BBA" w14:textId="77777777" w:rsidR="00D45189" w:rsidRPr="00563A8F" w:rsidRDefault="00D45189" w:rsidP="00563A8F">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pacing w:val="-4"/>
          <w:sz w:val="28"/>
          <w:szCs w:val="28"/>
          <w:lang w:val="vi-VN"/>
        </w:rPr>
        <w:t xml:space="preserve">c) </w:t>
      </w:r>
      <w:r w:rsidR="00FF4B18" w:rsidRPr="00563A8F">
        <w:rPr>
          <w:rFonts w:ascii="Times New Roman" w:eastAsia="Times New Roman" w:hAnsi="Times New Roman"/>
          <w:bCs/>
          <w:noProof/>
          <w:spacing w:val="-4"/>
          <w:sz w:val="28"/>
          <w:szCs w:val="28"/>
          <w:lang w:val="vi-VN"/>
        </w:rPr>
        <w:t>Đầu tư, h</w:t>
      </w:r>
      <w:r w:rsidRPr="00563A8F">
        <w:rPr>
          <w:rFonts w:ascii="Times New Roman" w:eastAsia="Times New Roman" w:hAnsi="Times New Roman"/>
          <w:bCs/>
          <w:noProof/>
          <w:spacing w:val="-4"/>
          <w:sz w:val="28"/>
          <w:szCs w:val="28"/>
          <w:lang w:val="vi-VN"/>
        </w:rPr>
        <w:t xml:space="preserve">ỗ trợ triển khai thực hiện các nhiệm vụ </w:t>
      </w:r>
      <w:r w:rsidR="00FF4B18" w:rsidRPr="00563A8F">
        <w:rPr>
          <w:rFonts w:ascii="Times New Roman" w:eastAsia="Times New Roman" w:hAnsi="Times New Roman"/>
          <w:bCs/>
          <w:noProof/>
          <w:spacing w:val="-4"/>
          <w:sz w:val="28"/>
          <w:szCs w:val="28"/>
          <w:lang w:val="vi-VN"/>
        </w:rPr>
        <w:t xml:space="preserve">có tính mới, rủi ro cao, các chương trình, dự án, hoạt động, chấp nhận rủi ro, đầu tư mạo hiểm </w:t>
      </w:r>
      <w:r w:rsidRPr="00563A8F">
        <w:rPr>
          <w:rFonts w:ascii="Times New Roman" w:eastAsia="Times New Roman" w:hAnsi="Times New Roman"/>
          <w:bCs/>
          <w:noProof/>
          <w:spacing w:val="-4"/>
          <w:sz w:val="28"/>
          <w:szCs w:val="28"/>
          <w:lang w:val="vi-VN"/>
        </w:rPr>
        <w:t xml:space="preserve">hoặc nghiên cứu, </w:t>
      </w:r>
      <w:r w:rsidR="00FF4B18" w:rsidRPr="00563A8F">
        <w:rPr>
          <w:rFonts w:ascii="Times New Roman" w:eastAsia="Times New Roman" w:hAnsi="Times New Roman"/>
          <w:bCs/>
          <w:noProof/>
          <w:sz w:val="28"/>
          <w:szCs w:val="28"/>
          <w:lang w:val="vi-VN"/>
        </w:rPr>
        <w:t xml:space="preserve">thiết kế, </w:t>
      </w:r>
      <w:r w:rsidRPr="00563A8F">
        <w:rPr>
          <w:rFonts w:ascii="Times New Roman" w:eastAsia="Times New Roman" w:hAnsi="Times New Roman"/>
          <w:bCs/>
          <w:noProof/>
          <w:sz w:val="28"/>
          <w:szCs w:val="28"/>
          <w:lang w:val="vi-VN"/>
        </w:rPr>
        <w:t xml:space="preserve">chế tạo vũ khí trang bị kỹ thuật </w:t>
      </w:r>
      <w:r w:rsidR="00E41F39" w:rsidRPr="00563A8F">
        <w:rPr>
          <w:rFonts w:ascii="Times New Roman" w:eastAsia="Times New Roman" w:hAnsi="Times New Roman"/>
          <w:bCs/>
          <w:noProof/>
          <w:sz w:val="28"/>
          <w:szCs w:val="28"/>
          <w:lang w:val="vi-VN"/>
        </w:rPr>
        <w:t>nhằm phát triển công nghiệp quốc phòng</w:t>
      </w:r>
      <w:r w:rsidRPr="00563A8F">
        <w:rPr>
          <w:rFonts w:ascii="Times New Roman" w:eastAsia="Times New Roman" w:hAnsi="Times New Roman"/>
          <w:bCs/>
          <w:noProof/>
          <w:sz w:val="28"/>
          <w:szCs w:val="28"/>
          <w:lang w:val="vi-VN"/>
        </w:rPr>
        <w:t>.</w:t>
      </w:r>
    </w:p>
    <w:p w14:paraId="0BA04648" w14:textId="77777777" w:rsidR="00D45189" w:rsidRPr="00563A8F" w:rsidRDefault="00EE44AD" w:rsidP="00563A8F">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5</w:t>
      </w:r>
      <w:r w:rsidR="00D45189" w:rsidRPr="00563A8F">
        <w:rPr>
          <w:rFonts w:ascii="Times New Roman" w:eastAsia="Times New Roman" w:hAnsi="Times New Roman"/>
          <w:bCs/>
          <w:noProof/>
          <w:sz w:val="28"/>
          <w:szCs w:val="28"/>
          <w:lang w:val="vi-VN"/>
        </w:rPr>
        <w:t>. Nguyên tắc hoạt động của Quỹ đầu tư phát triển công nghiệp an ninh:</w:t>
      </w:r>
    </w:p>
    <w:p w14:paraId="1EB4E51E" w14:textId="77777777" w:rsidR="00C02A92" w:rsidRPr="00563A8F" w:rsidRDefault="00C02A92" w:rsidP="00563A8F">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a) Không vì mục đích lợi nhuận;</w:t>
      </w:r>
    </w:p>
    <w:p w14:paraId="1CC662C7" w14:textId="77777777" w:rsidR="00C02A92" w:rsidRPr="00563A8F" w:rsidRDefault="00C02A92" w:rsidP="00563A8F">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b) Quản lý, sử dụng đúng mục đích, đúng pháp luật, kịp thời, hiệu quả;</w:t>
      </w:r>
    </w:p>
    <w:p w14:paraId="01C82C96" w14:textId="77777777" w:rsidR="00D45189" w:rsidRPr="00563A8F" w:rsidRDefault="00D45189" w:rsidP="00563A8F">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 xml:space="preserve">c) Đầu tư, hỗ trợ triển khai </w:t>
      </w:r>
      <w:r w:rsidR="00FF4B18" w:rsidRPr="00563A8F">
        <w:rPr>
          <w:rFonts w:ascii="Times New Roman" w:eastAsia="Times New Roman" w:hAnsi="Times New Roman"/>
          <w:bCs/>
          <w:noProof/>
          <w:sz w:val="28"/>
          <w:szCs w:val="28"/>
          <w:lang w:val="vi-VN"/>
        </w:rPr>
        <w:t xml:space="preserve">thực hiện </w:t>
      </w:r>
      <w:r w:rsidRPr="00563A8F">
        <w:rPr>
          <w:rFonts w:ascii="Times New Roman" w:eastAsia="Times New Roman" w:hAnsi="Times New Roman"/>
          <w:bCs/>
          <w:noProof/>
          <w:sz w:val="28"/>
          <w:szCs w:val="28"/>
          <w:lang w:val="vi-VN"/>
        </w:rPr>
        <w:t xml:space="preserve">các chương trình, dự án, hoạt động, chấp nhận rủi ro, </w:t>
      </w:r>
      <w:r w:rsidR="00BA63EE" w:rsidRPr="00563A8F">
        <w:rPr>
          <w:rFonts w:ascii="Times New Roman" w:eastAsia="Times New Roman" w:hAnsi="Times New Roman"/>
          <w:bCs/>
          <w:noProof/>
          <w:sz w:val="28"/>
          <w:szCs w:val="28"/>
          <w:lang w:val="vi-VN"/>
        </w:rPr>
        <w:t xml:space="preserve">đầu tư </w:t>
      </w:r>
      <w:r w:rsidRPr="00563A8F">
        <w:rPr>
          <w:rFonts w:ascii="Times New Roman" w:eastAsia="Times New Roman" w:hAnsi="Times New Roman"/>
          <w:bCs/>
          <w:noProof/>
          <w:sz w:val="28"/>
          <w:szCs w:val="28"/>
          <w:lang w:val="vi-VN"/>
        </w:rPr>
        <w:t>mạo hiểm nhằm phát triển công nghiệp an ninh.</w:t>
      </w:r>
    </w:p>
    <w:p w14:paraId="7763241F" w14:textId="77777777" w:rsidR="000C23BE" w:rsidRPr="00563A8F" w:rsidRDefault="00EE44AD" w:rsidP="00563A8F">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6</w:t>
      </w:r>
      <w:r w:rsidR="00D45189" w:rsidRPr="00563A8F">
        <w:rPr>
          <w:rFonts w:ascii="Times New Roman" w:eastAsia="Times New Roman" w:hAnsi="Times New Roman"/>
          <w:bCs/>
          <w:noProof/>
          <w:sz w:val="28"/>
          <w:szCs w:val="28"/>
          <w:lang w:val="vi-VN"/>
        </w:rPr>
        <w:t>. Chính phủ quy định việc thành lập, quản lý và sử dụng Quỹ công nghiệp quốc phòng</w:t>
      </w:r>
      <w:r w:rsidR="00BA543F" w:rsidRPr="00563A8F">
        <w:rPr>
          <w:rFonts w:ascii="Times New Roman" w:eastAsia="Times New Roman" w:hAnsi="Times New Roman"/>
          <w:bCs/>
          <w:noProof/>
          <w:sz w:val="28"/>
          <w:szCs w:val="28"/>
          <w:lang w:val="vi-VN"/>
        </w:rPr>
        <w:t>;</w:t>
      </w:r>
      <w:r w:rsidR="00D45189" w:rsidRPr="00563A8F">
        <w:rPr>
          <w:rFonts w:ascii="Times New Roman" w:eastAsia="Times New Roman" w:hAnsi="Times New Roman"/>
          <w:bCs/>
          <w:noProof/>
          <w:sz w:val="28"/>
          <w:szCs w:val="28"/>
          <w:lang w:val="vi-VN"/>
        </w:rPr>
        <w:t xml:space="preserve"> </w:t>
      </w:r>
      <w:r w:rsidR="00BA543F" w:rsidRPr="00563A8F">
        <w:rPr>
          <w:rFonts w:ascii="Times New Roman" w:eastAsia="Times New Roman" w:hAnsi="Times New Roman"/>
          <w:bCs/>
          <w:noProof/>
          <w:sz w:val="28"/>
          <w:szCs w:val="28"/>
          <w:lang w:val="vi-VN"/>
        </w:rPr>
        <w:t xml:space="preserve">quy định việc thành lập, quản lý và sử dụng </w:t>
      </w:r>
      <w:r w:rsidR="00D45189" w:rsidRPr="00563A8F">
        <w:rPr>
          <w:rFonts w:ascii="Times New Roman" w:eastAsia="Times New Roman" w:hAnsi="Times New Roman"/>
          <w:bCs/>
          <w:noProof/>
          <w:sz w:val="28"/>
          <w:szCs w:val="28"/>
          <w:lang w:val="vi-VN"/>
        </w:rPr>
        <w:t>Quỹ đầu tư phát triển công nghiệp an ninh.”</w:t>
      </w:r>
      <w:r w:rsidR="000C23BE" w:rsidRPr="00563A8F">
        <w:rPr>
          <w:rFonts w:ascii="Times New Roman" w:eastAsia="Times New Roman" w:hAnsi="Times New Roman"/>
          <w:bCs/>
          <w:noProof/>
          <w:sz w:val="28"/>
          <w:szCs w:val="28"/>
          <w:lang w:val="vi-VN"/>
        </w:rPr>
        <w:t>.</w:t>
      </w:r>
    </w:p>
    <w:p w14:paraId="316DAADB" w14:textId="77777777" w:rsidR="00443D25" w:rsidRPr="00563A8F" w:rsidRDefault="00840622" w:rsidP="00563A8F">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5</w:t>
      </w:r>
      <w:r w:rsidR="00EE44AD" w:rsidRPr="00563A8F">
        <w:rPr>
          <w:rFonts w:ascii="Times New Roman" w:eastAsia="Times New Roman" w:hAnsi="Times New Roman"/>
          <w:bCs/>
          <w:noProof/>
          <w:sz w:val="28"/>
          <w:szCs w:val="28"/>
          <w:lang w:val="vi-VN"/>
        </w:rPr>
        <w:t>.</w:t>
      </w:r>
      <w:r w:rsidR="00443D25" w:rsidRPr="00563A8F">
        <w:rPr>
          <w:rFonts w:ascii="Times New Roman" w:eastAsia="Times New Roman" w:hAnsi="Times New Roman"/>
          <w:bCs/>
          <w:noProof/>
          <w:sz w:val="28"/>
          <w:szCs w:val="28"/>
          <w:lang w:val="vi-VN"/>
        </w:rPr>
        <w:t xml:space="preserve"> Sửa đổi, bổ sung khoản 2 Điều 42 như sau:</w:t>
      </w:r>
    </w:p>
    <w:p w14:paraId="57406C33" w14:textId="77777777" w:rsidR="00443D25" w:rsidRPr="00563A8F" w:rsidRDefault="00443D25" w:rsidP="00563A8F">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“2. Tổ hợp công nghiệp quốc phòng có chức năng, nhiệm vụ sau đây:</w:t>
      </w:r>
    </w:p>
    <w:p w14:paraId="5D83B5CB" w14:textId="77777777" w:rsidR="00443D25" w:rsidRPr="00563A8F" w:rsidRDefault="00443D25" w:rsidP="00563A8F">
      <w:pPr>
        <w:widowControl w:val="0"/>
        <w:spacing w:before="120" w:after="0" w:line="242" w:lineRule="auto"/>
        <w:ind w:firstLine="720"/>
        <w:jc w:val="both"/>
        <w:rPr>
          <w:rFonts w:ascii="Times New Roman" w:eastAsia="Times New Roman" w:hAnsi="Times New Roman"/>
          <w:bCs/>
          <w:iCs/>
          <w:noProof/>
          <w:sz w:val="28"/>
          <w:szCs w:val="28"/>
          <w:lang w:val="vi-VN"/>
        </w:rPr>
      </w:pPr>
      <w:r w:rsidRPr="00563A8F">
        <w:rPr>
          <w:rFonts w:ascii="Times New Roman" w:eastAsia="Times New Roman" w:hAnsi="Times New Roman"/>
          <w:bCs/>
          <w:noProof/>
          <w:sz w:val="28"/>
          <w:szCs w:val="28"/>
          <w:lang w:val="vi-VN"/>
        </w:rPr>
        <w:t xml:space="preserve">a) Nghiên cứu, </w:t>
      </w:r>
      <w:r w:rsidRPr="00563A8F">
        <w:rPr>
          <w:rFonts w:ascii="Times New Roman" w:eastAsia="Times New Roman" w:hAnsi="Times New Roman"/>
          <w:bCs/>
          <w:iCs/>
          <w:noProof/>
          <w:sz w:val="28"/>
          <w:szCs w:val="28"/>
          <w:lang w:val="vi-VN"/>
        </w:rPr>
        <w:t>ứng dụng khoa học, công nghệ,</w:t>
      </w:r>
      <w:r w:rsidRPr="00563A8F">
        <w:rPr>
          <w:rFonts w:ascii="Times New Roman" w:eastAsia="Times New Roman" w:hAnsi="Times New Roman"/>
          <w:bCs/>
          <w:noProof/>
          <w:sz w:val="28"/>
          <w:szCs w:val="28"/>
          <w:lang w:val="vi-VN"/>
        </w:rPr>
        <w:t xml:space="preserve"> thiết kế, chế tạo, </w:t>
      </w:r>
      <w:r w:rsidRPr="00563A8F">
        <w:rPr>
          <w:rFonts w:ascii="Times New Roman" w:eastAsia="Times New Roman" w:hAnsi="Times New Roman"/>
          <w:bCs/>
          <w:iCs/>
          <w:noProof/>
          <w:sz w:val="28"/>
          <w:szCs w:val="28"/>
          <w:lang w:val="vi-VN"/>
        </w:rPr>
        <w:t>thử nghiệm,</w:t>
      </w:r>
      <w:r w:rsidRPr="00563A8F">
        <w:rPr>
          <w:rFonts w:ascii="Times New Roman" w:eastAsia="Times New Roman" w:hAnsi="Times New Roman"/>
          <w:bCs/>
          <w:noProof/>
          <w:sz w:val="28"/>
          <w:szCs w:val="28"/>
          <w:lang w:val="vi-VN"/>
        </w:rPr>
        <w:t xml:space="preserve"> sản xuất, sửa chữa, cải hoán, cải tiến, hiện đại hoá, tăng hạn sử dụng vũ khí trang bị kỹ thuật, vật tư kỹ thuật phục vụ sản xuất quốc phòng</w:t>
      </w:r>
      <w:r w:rsidR="00EE44AD" w:rsidRPr="00563A8F">
        <w:rPr>
          <w:rFonts w:ascii="Times New Roman" w:eastAsia="Times New Roman" w:hAnsi="Times New Roman"/>
          <w:bCs/>
          <w:noProof/>
          <w:sz w:val="28"/>
          <w:szCs w:val="28"/>
          <w:lang w:val="vi-VN"/>
        </w:rPr>
        <w:t xml:space="preserve"> và </w:t>
      </w:r>
      <w:r w:rsidRPr="00563A8F">
        <w:rPr>
          <w:rFonts w:ascii="Times New Roman" w:eastAsia="Times New Roman" w:hAnsi="Times New Roman"/>
          <w:bCs/>
          <w:iCs/>
          <w:noProof/>
          <w:sz w:val="28"/>
          <w:szCs w:val="28"/>
          <w:lang w:val="vi-VN"/>
        </w:rPr>
        <w:t>các sản phẩm, dịch vụ công nghiệp quốc phòng;</w:t>
      </w:r>
    </w:p>
    <w:p w14:paraId="20E221B6" w14:textId="77777777" w:rsidR="00443D25" w:rsidRPr="00563A8F" w:rsidRDefault="00443D25" w:rsidP="00563A8F">
      <w:pPr>
        <w:widowControl w:val="0"/>
        <w:spacing w:before="120" w:after="0" w:line="24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lastRenderedPageBreak/>
        <w:t xml:space="preserve">b) Làm chủ </w:t>
      </w:r>
      <w:r w:rsidRPr="00563A8F">
        <w:rPr>
          <w:rFonts w:ascii="Times New Roman" w:eastAsia="Times New Roman" w:hAnsi="Times New Roman"/>
          <w:bCs/>
          <w:iCs/>
          <w:noProof/>
          <w:sz w:val="28"/>
          <w:szCs w:val="28"/>
          <w:lang w:val="vi-VN"/>
        </w:rPr>
        <w:t>công nghệ chiến lược,</w:t>
      </w:r>
      <w:r w:rsidRPr="00563A8F">
        <w:rPr>
          <w:rFonts w:ascii="Times New Roman" w:eastAsia="Times New Roman" w:hAnsi="Times New Roman"/>
          <w:bCs/>
          <w:noProof/>
          <w:sz w:val="28"/>
          <w:szCs w:val="28"/>
          <w:lang w:val="vi-VN"/>
        </w:rPr>
        <w:t xml:space="preserve"> công nghệ nền, công nghệ lõi, chuyển giao, tiếp nhận chuyển giao công nghệ tiên tiến, hiện đại; </w:t>
      </w:r>
    </w:p>
    <w:p w14:paraId="1E340B5A" w14:textId="77777777" w:rsidR="00443D25" w:rsidRPr="00563A8F" w:rsidRDefault="00443D25" w:rsidP="00563A8F">
      <w:pPr>
        <w:widowControl w:val="0"/>
        <w:spacing w:before="120" w:after="0" w:line="24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c) Huy động nguồn lực quốc gia phát triển công nghiệp quốc phòng;</w:t>
      </w:r>
    </w:p>
    <w:p w14:paraId="4DA43311" w14:textId="77777777" w:rsidR="00443D25" w:rsidRPr="00563A8F" w:rsidRDefault="00443D25" w:rsidP="00563A8F">
      <w:pPr>
        <w:widowControl w:val="0"/>
        <w:spacing w:before="120" w:after="0" w:line="24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pacing w:val="4"/>
          <w:sz w:val="28"/>
          <w:szCs w:val="28"/>
          <w:lang w:val="vi-VN"/>
        </w:rPr>
        <w:t xml:space="preserve">d) Nghiên cứu, sản xuất, cung cấp sản phẩm, </w:t>
      </w:r>
      <w:r w:rsidRPr="00563A8F">
        <w:rPr>
          <w:rFonts w:ascii="Times New Roman" w:eastAsia="Times New Roman" w:hAnsi="Times New Roman"/>
          <w:bCs/>
          <w:iCs/>
          <w:noProof/>
          <w:spacing w:val="4"/>
          <w:sz w:val="28"/>
          <w:szCs w:val="28"/>
          <w:lang w:val="vi-VN"/>
        </w:rPr>
        <w:t>dịch vụ</w:t>
      </w:r>
      <w:r w:rsidRPr="00563A8F">
        <w:rPr>
          <w:rFonts w:ascii="Times New Roman" w:eastAsia="Times New Roman" w:hAnsi="Times New Roman"/>
          <w:bCs/>
          <w:noProof/>
          <w:spacing w:val="4"/>
          <w:sz w:val="28"/>
          <w:szCs w:val="28"/>
          <w:lang w:val="vi-VN"/>
        </w:rPr>
        <w:t xml:space="preserve"> phục vụ dân sinh, chuyển giao công nghệ phù hợp cho công nghiệp dân sinh, phục vụ phát triển</w:t>
      </w:r>
      <w:r w:rsidRPr="00563A8F">
        <w:rPr>
          <w:rFonts w:ascii="Times New Roman" w:eastAsia="Times New Roman" w:hAnsi="Times New Roman"/>
          <w:bCs/>
          <w:noProof/>
          <w:sz w:val="28"/>
          <w:szCs w:val="28"/>
          <w:lang w:val="vi-VN"/>
        </w:rPr>
        <w:t xml:space="preserve"> kinh tế - xã hội;</w:t>
      </w:r>
    </w:p>
    <w:p w14:paraId="2F47F5EF" w14:textId="77777777" w:rsidR="00443D25" w:rsidRPr="00563A8F" w:rsidRDefault="00443D25" w:rsidP="00563A8F">
      <w:pPr>
        <w:widowControl w:val="0"/>
        <w:spacing w:before="120" w:after="0" w:line="24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 xml:space="preserve">đ) Nâng cao năng lực cạnh tranh quốc tế, tham gia xuất khẩu sản phẩm, </w:t>
      </w:r>
      <w:r w:rsidRPr="00563A8F">
        <w:rPr>
          <w:rFonts w:ascii="Times New Roman" w:eastAsia="Times New Roman" w:hAnsi="Times New Roman"/>
          <w:bCs/>
          <w:iCs/>
          <w:noProof/>
          <w:sz w:val="28"/>
          <w:szCs w:val="28"/>
          <w:lang w:val="vi-VN"/>
        </w:rPr>
        <w:t>dịch vụ công nghiệp</w:t>
      </w:r>
      <w:r w:rsidRPr="00563A8F">
        <w:rPr>
          <w:rFonts w:ascii="Times New Roman" w:eastAsia="Times New Roman" w:hAnsi="Times New Roman"/>
          <w:bCs/>
          <w:noProof/>
          <w:sz w:val="28"/>
          <w:szCs w:val="28"/>
          <w:lang w:val="vi-VN"/>
        </w:rPr>
        <w:t xml:space="preserve"> quốc phòng.”.</w:t>
      </w:r>
    </w:p>
    <w:p w14:paraId="76B294BB" w14:textId="77777777" w:rsidR="00443D25" w:rsidRPr="00563A8F" w:rsidRDefault="004E730E" w:rsidP="00563A8F">
      <w:pPr>
        <w:widowControl w:val="0"/>
        <w:spacing w:before="120" w:after="0" w:line="24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6</w:t>
      </w:r>
      <w:r w:rsidR="00EE44AD" w:rsidRPr="00563A8F">
        <w:rPr>
          <w:rFonts w:ascii="Times New Roman" w:eastAsia="Times New Roman" w:hAnsi="Times New Roman"/>
          <w:bCs/>
          <w:noProof/>
          <w:sz w:val="28"/>
          <w:szCs w:val="28"/>
          <w:lang w:val="vi-VN"/>
        </w:rPr>
        <w:t>.</w:t>
      </w:r>
      <w:r w:rsidR="00443D25" w:rsidRPr="00563A8F">
        <w:rPr>
          <w:rFonts w:ascii="Times New Roman" w:eastAsia="Times New Roman" w:hAnsi="Times New Roman"/>
          <w:bCs/>
          <w:noProof/>
          <w:sz w:val="28"/>
          <w:szCs w:val="28"/>
          <w:lang w:val="vi-VN"/>
        </w:rPr>
        <w:t xml:space="preserve"> Sửa đổi, bổ sung điểm a khoản 2 Điều 43 như sau:</w:t>
      </w:r>
    </w:p>
    <w:p w14:paraId="3C00D201" w14:textId="77777777" w:rsidR="00443D25" w:rsidRPr="00563A8F" w:rsidRDefault="00443D25" w:rsidP="00563A8F">
      <w:pPr>
        <w:widowControl w:val="0"/>
        <w:spacing w:before="120" w:after="0" w:line="24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 xml:space="preserve">“a) Nhà nước giao nhiệm vụ chủ trì thực hiện </w:t>
      </w:r>
      <w:r w:rsidRPr="00563A8F">
        <w:rPr>
          <w:rFonts w:ascii="Times New Roman" w:eastAsia="Times New Roman" w:hAnsi="Times New Roman"/>
          <w:bCs/>
          <w:iCs/>
          <w:noProof/>
          <w:sz w:val="28"/>
          <w:szCs w:val="28"/>
          <w:lang w:val="vi-VN"/>
        </w:rPr>
        <w:t>đề án,</w:t>
      </w:r>
      <w:r w:rsidRPr="00563A8F">
        <w:rPr>
          <w:rFonts w:ascii="Times New Roman" w:eastAsia="Times New Roman" w:hAnsi="Times New Roman"/>
          <w:bCs/>
          <w:noProof/>
          <w:sz w:val="28"/>
          <w:szCs w:val="28"/>
          <w:lang w:val="vi-VN"/>
        </w:rPr>
        <w:t xml:space="preserve"> chương trình nghiên cứu, thiết kế, </w:t>
      </w:r>
      <w:r w:rsidRPr="00563A8F">
        <w:rPr>
          <w:rFonts w:ascii="Times New Roman" w:eastAsia="Times New Roman" w:hAnsi="Times New Roman"/>
          <w:bCs/>
          <w:iCs/>
          <w:noProof/>
          <w:sz w:val="28"/>
          <w:szCs w:val="28"/>
          <w:lang w:val="vi-VN"/>
        </w:rPr>
        <w:t>chế tạo,</w:t>
      </w:r>
      <w:r w:rsidRPr="00563A8F">
        <w:rPr>
          <w:rFonts w:ascii="Times New Roman" w:eastAsia="Times New Roman" w:hAnsi="Times New Roman"/>
          <w:bCs/>
          <w:noProof/>
          <w:sz w:val="28"/>
          <w:szCs w:val="28"/>
          <w:lang w:val="vi-VN"/>
        </w:rPr>
        <w:t xml:space="preserve"> sản xuất vũ khí trang bị kỹ thuật theo chuyên ngành sản phẩm; tự chủ điều phối trong nghiên cứu, sản xuất, </w:t>
      </w:r>
      <w:r w:rsidRPr="00563A8F">
        <w:rPr>
          <w:rFonts w:ascii="Times New Roman" w:eastAsia="Times New Roman" w:hAnsi="Times New Roman"/>
          <w:bCs/>
          <w:iCs/>
          <w:noProof/>
          <w:sz w:val="28"/>
          <w:szCs w:val="28"/>
          <w:lang w:val="vi-VN"/>
        </w:rPr>
        <w:t>liên doanh, liên kết</w:t>
      </w:r>
      <w:r w:rsidRPr="00563A8F">
        <w:rPr>
          <w:rFonts w:ascii="Times New Roman" w:eastAsia="Times New Roman" w:hAnsi="Times New Roman"/>
          <w:bCs/>
          <w:noProof/>
          <w:sz w:val="28"/>
          <w:szCs w:val="28"/>
          <w:lang w:val="vi-VN"/>
        </w:rPr>
        <w:t xml:space="preserve">, huy động năng lực của các thành phần tổ hợp công nghiệp quốc phòng;”. </w:t>
      </w:r>
    </w:p>
    <w:p w14:paraId="068544D0" w14:textId="77777777" w:rsidR="00443D25" w:rsidRPr="00563A8F" w:rsidRDefault="004E730E" w:rsidP="00563A8F">
      <w:pPr>
        <w:widowControl w:val="0"/>
        <w:spacing w:before="120" w:after="0" w:line="24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7</w:t>
      </w:r>
      <w:r w:rsidR="00EE44AD" w:rsidRPr="00563A8F">
        <w:rPr>
          <w:rFonts w:ascii="Times New Roman" w:eastAsia="Times New Roman" w:hAnsi="Times New Roman"/>
          <w:bCs/>
          <w:noProof/>
          <w:sz w:val="28"/>
          <w:szCs w:val="28"/>
          <w:lang w:val="vi-VN"/>
        </w:rPr>
        <w:t>.</w:t>
      </w:r>
      <w:r w:rsidR="00443D25" w:rsidRPr="00563A8F">
        <w:rPr>
          <w:rFonts w:ascii="Times New Roman" w:eastAsia="Times New Roman" w:hAnsi="Times New Roman"/>
          <w:bCs/>
          <w:noProof/>
          <w:sz w:val="28"/>
          <w:szCs w:val="28"/>
          <w:lang w:val="vi-VN"/>
        </w:rPr>
        <w:t xml:space="preserve"> Sửa đổi, bổ sung Điều 45 như sau:</w:t>
      </w:r>
    </w:p>
    <w:p w14:paraId="41AD87E0" w14:textId="77777777" w:rsidR="007D41D2" w:rsidRPr="00563A8F" w:rsidRDefault="00443D25" w:rsidP="00563A8F">
      <w:pPr>
        <w:widowControl w:val="0"/>
        <w:spacing w:before="120" w:after="0" w:line="240" w:lineRule="auto"/>
        <w:ind w:firstLine="720"/>
        <w:jc w:val="both"/>
        <w:rPr>
          <w:rFonts w:ascii="Times New Roman" w:eastAsia="Times New Roman" w:hAnsi="Times New Roman"/>
          <w:b/>
          <w:bCs/>
          <w:iCs/>
          <w:noProof/>
          <w:spacing w:val="-6"/>
          <w:sz w:val="28"/>
          <w:szCs w:val="28"/>
          <w:lang w:val="vi-VN"/>
        </w:rPr>
      </w:pPr>
      <w:r w:rsidRPr="00563A8F">
        <w:rPr>
          <w:rFonts w:ascii="Times New Roman" w:eastAsia="Times New Roman" w:hAnsi="Times New Roman"/>
          <w:bCs/>
          <w:iCs/>
          <w:noProof/>
          <w:spacing w:val="-6"/>
          <w:sz w:val="28"/>
          <w:szCs w:val="28"/>
          <w:lang w:val="vi-VN"/>
        </w:rPr>
        <w:t>“</w:t>
      </w:r>
      <w:r w:rsidR="007D41D2" w:rsidRPr="00563A8F">
        <w:rPr>
          <w:rFonts w:ascii="Times New Roman" w:eastAsia="Times New Roman" w:hAnsi="Times New Roman"/>
          <w:b/>
          <w:bCs/>
          <w:iCs/>
          <w:noProof/>
          <w:spacing w:val="-6"/>
          <w:sz w:val="28"/>
          <w:szCs w:val="28"/>
          <w:lang w:val="vi-VN"/>
        </w:rPr>
        <w:t xml:space="preserve">Điều 45. Chính sách của Nhà nước đối với tổ hợp công nghiệp quốc phòng </w:t>
      </w:r>
    </w:p>
    <w:p w14:paraId="39426B93" w14:textId="14F44277" w:rsidR="00443D25" w:rsidRPr="00563A8F" w:rsidRDefault="00443D25" w:rsidP="00563A8F">
      <w:pPr>
        <w:widowControl w:val="0"/>
        <w:spacing w:before="120" w:after="0" w:line="240" w:lineRule="auto"/>
        <w:ind w:firstLine="720"/>
        <w:jc w:val="both"/>
        <w:rPr>
          <w:rFonts w:ascii="Times New Roman" w:eastAsia="Times New Roman" w:hAnsi="Times New Roman"/>
          <w:bCs/>
          <w:iCs/>
          <w:noProof/>
          <w:sz w:val="28"/>
          <w:szCs w:val="28"/>
          <w:lang w:val="vi-VN"/>
        </w:rPr>
      </w:pPr>
      <w:r w:rsidRPr="00563A8F">
        <w:rPr>
          <w:rFonts w:ascii="Times New Roman" w:eastAsia="Times New Roman" w:hAnsi="Times New Roman"/>
          <w:bCs/>
          <w:iCs/>
          <w:noProof/>
          <w:sz w:val="28"/>
          <w:szCs w:val="28"/>
          <w:lang w:val="vi-VN"/>
        </w:rPr>
        <w:t>1. Có chính sách về giao nhiệm vụ, đặt hàng, lựa chọn nhà thầu, hỗ trợ nguồn lực, hợp tác</w:t>
      </w:r>
      <w:r w:rsidR="009034DC" w:rsidRPr="00563A8F">
        <w:rPr>
          <w:rFonts w:ascii="Times New Roman" w:eastAsia="Times New Roman" w:hAnsi="Times New Roman"/>
          <w:bCs/>
          <w:iCs/>
          <w:noProof/>
          <w:sz w:val="28"/>
          <w:szCs w:val="28"/>
          <w:lang w:val="vi-VN"/>
        </w:rPr>
        <w:t xml:space="preserve"> và </w:t>
      </w:r>
      <w:r w:rsidR="000050D4" w:rsidRPr="00563A8F">
        <w:rPr>
          <w:rFonts w:ascii="Times New Roman" w:eastAsia="Times New Roman" w:hAnsi="Times New Roman"/>
          <w:bCs/>
          <w:noProof/>
          <w:sz w:val="28"/>
          <w:szCs w:val="28"/>
          <w:lang w:val="vi-VN"/>
        </w:rPr>
        <w:t>đầu tư theo phương thức đối tác</w:t>
      </w:r>
      <w:r w:rsidRPr="00563A8F">
        <w:rPr>
          <w:rFonts w:ascii="Times New Roman" w:eastAsia="Times New Roman" w:hAnsi="Times New Roman"/>
          <w:bCs/>
          <w:iCs/>
          <w:noProof/>
          <w:sz w:val="28"/>
          <w:szCs w:val="28"/>
          <w:lang w:val="vi-VN"/>
        </w:rPr>
        <w:t xml:space="preserve"> công tư để triển khai hoạt động của tổ hợp công nghiệp quốc phòng.</w:t>
      </w:r>
    </w:p>
    <w:p w14:paraId="4425C004" w14:textId="77777777" w:rsidR="00443D25" w:rsidRPr="00563A8F" w:rsidRDefault="00443D25" w:rsidP="00563A8F">
      <w:pPr>
        <w:widowControl w:val="0"/>
        <w:spacing w:before="120" w:after="0" w:line="24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 xml:space="preserve">2. Tạo điều kiện thúc đẩy liên doanh, liên kết, hợp tác giữa các thành phần của tổ hợp công nghiệp quốc phòng. </w:t>
      </w:r>
    </w:p>
    <w:p w14:paraId="77443C95" w14:textId="77777777" w:rsidR="00443D25" w:rsidRPr="00563A8F" w:rsidRDefault="00443D25" w:rsidP="00563A8F">
      <w:pPr>
        <w:widowControl w:val="0"/>
        <w:spacing w:before="120" w:after="0" w:line="24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 xml:space="preserve">3. Khuyến khích </w:t>
      </w:r>
      <w:r w:rsidR="00083577" w:rsidRPr="00563A8F">
        <w:rPr>
          <w:rFonts w:ascii="Times New Roman" w:eastAsia="Times New Roman" w:hAnsi="Times New Roman"/>
          <w:bCs/>
          <w:noProof/>
          <w:sz w:val="28"/>
          <w:szCs w:val="28"/>
          <w:lang w:val="vi-VN"/>
        </w:rPr>
        <w:t>xây dựng chương trình khoa học, công nghệ và đổi mới sáng tạo quốc gia, chương trình khoa học, công nghệ và đổi mới sáng tạo quốc gia đặc biệt</w:t>
      </w:r>
      <w:r w:rsidRPr="00563A8F">
        <w:rPr>
          <w:rFonts w:ascii="Times New Roman" w:eastAsia="Times New Roman" w:hAnsi="Times New Roman"/>
          <w:bCs/>
          <w:noProof/>
          <w:sz w:val="28"/>
          <w:szCs w:val="28"/>
          <w:lang w:val="vi-VN"/>
        </w:rPr>
        <w:t xml:space="preserve"> để nghiên cứu, phát triển </w:t>
      </w:r>
      <w:r w:rsidRPr="00563A8F">
        <w:rPr>
          <w:rFonts w:ascii="Times New Roman" w:eastAsia="Times New Roman" w:hAnsi="Times New Roman"/>
          <w:bCs/>
          <w:iCs/>
          <w:noProof/>
          <w:sz w:val="28"/>
          <w:szCs w:val="28"/>
          <w:lang w:val="vi-VN"/>
        </w:rPr>
        <w:t>công nghệ chiến lược</w:t>
      </w:r>
      <w:r w:rsidRPr="00563A8F">
        <w:rPr>
          <w:rFonts w:ascii="Times New Roman" w:eastAsia="Times New Roman" w:hAnsi="Times New Roman"/>
          <w:bCs/>
          <w:noProof/>
          <w:sz w:val="28"/>
          <w:szCs w:val="28"/>
          <w:lang w:val="vi-VN"/>
        </w:rPr>
        <w:t xml:space="preserve">, công nghệ nền, công nghệ lõi phục vụ sản xuất, chế tạo hệ thống vũ khí trang bị kỹ thuật có ý nghĩa chiến lược, </w:t>
      </w:r>
      <w:r w:rsidRPr="00563A8F">
        <w:rPr>
          <w:rFonts w:ascii="Times New Roman" w:eastAsia="Times New Roman" w:hAnsi="Times New Roman"/>
          <w:bCs/>
          <w:iCs/>
          <w:noProof/>
          <w:sz w:val="28"/>
          <w:szCs w:val="28"/>
          <w:lang w:val="vi-VN"/>
        </w:rPr>
        <w:t>các sản phẩm công nghiệp quốc phòng</w:t>
      </w:r>
      <w:r w:rsidRPr="00563A8F">
        <w:rPr>
          <w:rFonts w:ascii="Times New Roman" w:eastAsia="Times New Roman" w:hAnsi="Times New Roman"/>
          <w:bCs/>
          <w:noProof/>
          <w:sz w:val="28"/>
          <w:szCs w:val="28"/>
          <w:lang w:val="vi-VN"/>
        </w:rPr>
        <w:t xml:space="preserve">. </w:t>
      </w:r>
    </w:p>
    <w:p w14:paraId="0FD505E3" w14:textId="77777777" w:rsidR="00443D25" w:rsidRPr="00563A8F" w:rsidRDefault="00443D25" w:rsidP="00563A8F">
      <w:pPr>
        <w:widowControl w:val="0"/>
        <w:spacing w:before="120" w:after="0" w:line="25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4. Ưu tiên nguồn lực đầu tư cho nghiên cứu, ứng dụng khoa học, công nghệ</w:t>
      </w:r>
      <w:r w:rsidRPr="00563A8F">
        <w:rPr>
          <w:rFonts w:ascii="Times New Roman" w:eastAsia="Times New Roman" w:hAnsi="Times New Roman"/>
          <w:bCs/>
          <w:iCs/>
          <w:noProof/>
          <w:sz w:val="28"/>
          <w:szCs w:val="28"/>
          <w:lang w:val="vi-VN"/>
        </w:rPr>
        <w:t>; ưu đãi về thuế, tín dụng và các chính sách ưu đãi khác theo quy định của pháp luật;</w:t>
      </w:r>
      <w:r w:rsidRPr="00563A8F">
        <w:rPr>
          <w:rFonts w:ascii="Times New Roman" w:eastAsia="Times New Roman" w:hAnsi="Times New Roman"/>
          <w:bCs/>
          <w:noProof/>
          <w:sz w:val="28"/>
          <w:szCs w:val="28"/>
          <w:lang w:val="vi-VN"/>
        </w:rPr>
        <w:t xml:space="preserve"> phát triển hạ tầng, nguồn nhân lực chất lượng cao cho tổ hợp công nghiệp quốc phòng. </w:t>
      </w:r>
    </w:p>
    <w:p w14:paraId="7A4F7C59" w14:textId="77777777" w:rsidR="00443D25" w:rsidRPr="00563A8F" w:rsidRDefault="00443D25" w:rsidP="00563A8F">
      <w:pPr>
        <w:widowControl w:val="0"/>
        <w:spacing w:before="120" w:after="0" w:line="25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5. Chính phủ quy định chi tiết Điều này.”</w:t>
      </w:r>
      <w:r w:rsidR="00D11A40" w:rsidRPr="00563A8F">
        <w:rPr>
          <w:rFonts w:ascii="Times New Roman" w:eastAsia="Times New Roman" w:hAnsi="Times New Roman"/>
          <w:bCs/>
          <w:noProof/>
          <w:sz w:val="28"/>
          <w:szCs w:val="28"/>
          <w:lang w:val="vi-VN"/>
        </w:rPr>
        <w:t>.</w:t>
      </w:r>
    </w:p>
    <w:p w14:paraId="56626CF3" w14:textId="77777777" w:rsidR="000C23BE" w:rsidRPr="00563A8F" w:rsidRDefault="00B37E61" w:rsidP="00563A8F">
      <w:pPr>
        <w:widowControl w:val="0"/>
        <w:spacing w:before="120" w:after="0" w:line="25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8</w:t>
      </w:r>
      <w:r w:rsidR="000C23BE" w:rsidRPr="00563A8F">
        <w:rPr>
          <w:rFonts w:ascii="Times New Roman" w:eastAsia="Times New Roman" w:hAnsi="Times New Roman"/>
          <w:bCs/>
          <w:noProof/>
          <w:sz w:val="28"/>
          <w:szCs w:val="28"/>
          <w:lang w:val="vi-VN"/>
        </w:rPr>
        <w:t xml:space="preserve">. Bổ sung </w:t>
      </w:r>
      <w:r w:rsidR="00D210C3" w:rsidRPr="00563A8F">
        <w:rPr>
          <w:rFonts w:ascii="Times New Roman" w:eastAsia="Times New Roman" w:hAnsi="Times New Roman"/>
          <w:bCs/>
          <w:noProof/>
          <w:sz w:val="28"/>
          <w:szCs w:val="28"/>
          <w:lang w:val="vi-VN"/>
        </w:rPr>
        <w:t>M</w:t>
      </w:r>
      <w:r w:rsidR="000C23BE" w:rsidRPr="00563A8F">
        <w:rPr>
          <w:rFonts w:ascii="Times New Roman" w:eastAsia="Times New Roman" w:hAnsi="Times New Roman"/>
          <w:bCs/>
          <w:noProof/>
          <w:sz w:val="28"/>
          <w:szCs w:val="28"/>
          <w:lang w:val="vi-VN"/>
        </w:rPr>
        <w:t xml:space="preserve">ục 8 vào sau </w:t>
      </w:r>
      <w:r w:rsidR="00D26CCB" w:rsidRPr="00563A8F">
        <w:rPr>
          <w:rFonts w:ascii="Times New Roman" w:eastAsia="Times New Roman" w:hAnsi="Times New Roman"/>
          <w:bCs/>
          <w:noProof/>
          <w:sz w:val="28"/>
          <w:szCs w:val="28"/>
          <w:lang w:val="vi-VN"/>
        </w:rPr>
        <w:t>Mục 7 Chương II</w:t>
      </w:r>
      <w:r w:rsidR="000C23BE" w:rsidRPr="00563A8F">
        <w:rPr>
          <w:rFonts w:ascii="Times New Roman" w:eastAsia="Times New Roman" w:hAnsi="Times New Roman"/>
          <w:bCs/>
          <w:noProof/>
          <w:sz w:val="28"/>
          <w:szCs w:val="28"/>
          <w:lang w:val="vi-VN"/>
        </w:rPr>
        <w:t xml:space="preserve"> như sau:</w:t>
      </w:r>
    </w:p>
    <w:p w14:paraId="18FA819E" w14:textId="77777777" w:rsidR="000C23BE" w:rsidRPr="00563A8F" w:rsidRDefault="000C23BE" w:rsidP="00B64E3B">
      <w:pPr>
        <w:widowControl w:val="0"/>
        <w:spacing w:before="120" w:after="0" w:line="250" w:lineRule="auto"/>
        <w:jc w:val="center"/>
        <w:rPr>
          <w:rFonts w:ascii="Times New Roman" w:eastAsia="Times New Roman" w:hAnsi="Times New Roman"/>
          <w:b/>
          <w:bCs/>
          <w:noProof/>
          <w:sz w:val="28"/>
          <w:szCs w:val="28"/>
          <w:lang w:val="vi-VN"/>
        </w:rPr>
      </w:pPr>
      <w:r w:rsidRPr="00563A8F">
        <w:rPr>
          <w:rFonts w:ascii="Times New Roman" w:eastAsia="Times New Roman" w:hAnsi="Times New Roman"/>
          <w:bCs/>
          <w:noProof/>
          <w:sz w:val="28"/>
          <w:szCs w:val="28"/>
          <w:lang w:val="vi-VN"/>
        </w:rPr>
        <w:t>“</w:t>
      </w:r>
      <w:r w:rsidRPr="00563A8F">
        <w:rPr>
          <w:rFonts w:ascii="Times New Roman" w:eastAsia="Times New Roman" w:hAnsi="Times New Roman"/>
          <w:b/>
          <w:bCs/>
          <w:noProof/>
          <w:sz w:val="28"/>
          <w:szCs w:val="28"/>
          <w:lang w:val="vi-VN"/>
        </w:rPr>
        <w:t>Mục 8</w:t>
      </w:r>
    </w:p>
    <w:p w14:paraId="5D4B4DFB" w14:textId="77777777" w:rsidR="000C23BE" w:rsidRPr="00563A8F" w:rsidRDefault="000C23BE" w:rsidP="00B64E3B">
      <w:pPr>
        <w:widowControl w:val="0"/>
        <w:spacing w:before="120" w:after="0" w:line="250" w:lineRule="auto"/>
        <w:jc w:val="center"/>
        <w:rPr>
          <w:rFonts w:ascii="Times New Roman" w:eastAsia="Times New Roman" w:hAnsi="Times New Roman"/>
          <w:bCs/>
          <w:noProof/>
          <w:sz w:val="28"/>
          <w:szCs w:val="28"/>
          <w:lang w:val="vi-VN"/>
        </w:rPr>
      </w:pPr>
      <w:r w:rsidRPr="00563A8F">
        <w:rPr>
          <w:rFonts w:ascii="Times New Roman" w:eastAsia="Times New Roman" w:hAnsi="Times New Roman"/>
          <w:b/>
          <w:bCs/>
          <w:noProof/>
          <w:sz w:val="28"/>
          <w:szCs w:val="28"/>
          <w:lang w:val="vi-VN"/>
        </w:rPr>
        <w:t>TỔ HỢP CÔNG NGHIỆP AN NINH QUỐC GIA</w:t>
      </w:r>
    </w:p>
    <w:p w14:paraId="2CFB903E" w14:textId="77777777" w:rsidR="000C23BE" w:rsidRPr="00563A8F" w:rsidRDefault="000C23BE" w:rsidP="00563A8F">
      <w:pPr>
        <w:widowControl w:val="0"/>
        <w:spacing w:before="120" w:after="0" w:line="250" w:lineRule="auto"/>
        <w:ind w:firstLine="720"/>
        <w:jc w:val="both"/>
        <w:rPr>
          <w:rFonts w:ascii="Times New Roman" w:eastAsia="Times New Roman" w:hAnsi="Times New Roman"/>
          <w:b/>
          <w:bCs/>
          <w:noProof/>
          <w:sz w:val="28"/>
          <w:szCs w:val="28"/>
          <w:lang w:val="vi-VN"/>
        </w:rPr>
      </w:pPr>
      <w:r w:rsidRPr="00563A8F">
        <w:rPr>
          <w:rFonts w:ascii="Times New Roman" w:eastAsia="Times New Roman" w:hAnsi="Times New Roman"/>
          <w:b/>
          <w:bCs/>
          <w:noProof/>
          <w:sz w:val="28"/>
          <w:szCs w:val="28"/>
          <w:lang w:val="vi-VN"/>
        </w:rPr>
        <w:t>Điều 45a. Chức năng, nhiệm vụ, thành phần của tổ hợp công nghiệp an ninh quốc gia</w:t>
      </w:r>
    </w:p>
    <w:p w14:paraId="49D9703E" w14:textId="77777777" w:rsidR="000C23BE" w:rsidRPr="00563A8F" w:rsidRDefault="000C23BE" w:rsidP="00563A8F">
      <w:pPr>
        <w:widowControl w:val="0"/>
        <w:spacing w:before="120" w:after="0" w:line="25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 xml:space="preserve">1. </w:t>
      </w:r>
      <w:r w:rsidRPr="00563A8F">
        <w:rPr>
          <w:rFonts w:ascii="Times New Roman" w:eastAsia="Times New Roman" w:hAnsi="Times New Roman"/>
          <w:bCs/>
          <w:noProof/>
          <w:spacing w:val="2"/>
          <w:sz w:val="28"/>
          <w:szCs w:val="28"/>
          <w:lang w:val="vi-VN"/>
        </w:rPr>
        <w:t>Tổ hợp công nghiệp an ninh quốc gia do Nhà nước dẫn dắt, định hướng, với hạt nhân là các cơ sở công nghiệp an ninh nòng cốt, sự tham gia của các tổ chức, doanh nghiệp trong</w:t>
      </w:r>
      <w:r w:rsidR="000677FE" w:rsidRPr="00563A8F">
        <w:rPr>
          <w:rFonts w:ascii="Times New Roman" w:eastAsia="Times New Roman" w:hAnsi="Times New Roman"/>
          <w:bCs/>
          <w:noProof/>
          <w:spacing w:val="2"/>
          <w:sz w:val="28"/>
          <w:szCs w:val="28"/>
          <w:lang w:val="vi-VN"/>
        </w:rPr>
        <w:t xml:space="preserve"> và </w:t>
      </w:r>
      <w:r w:rsidRPr="00563A8F">
        <w:rPr>
          <w:rFonts w:ascii="Times New Roman" w:eastAsia="Times New Roman" w:hAnsi="Times New Roman"/>
          <w:bCs/>
          <w:noProof/>
          <w:spacing w:val="2"/>
          <w:sz w:val="28"/>
          <w:szCs w:val="28"/>
          <w:lang w:val="vi-VN"/>
        </w:rPr>
        <w:t xml:space="preserve">ngoài Công an nhân dân có nguồn lực, tiềm lực </w:t>
      </w:r>
      <w:r w:rsidRPr="00563A8F">
        <w:rPr>
          <w:rFonts w:ascii="Times New Roman" w:eastAsia="Times New Roman" w:hAnsi="Times New Roman"/>
          <w:bCs/>
          <w:noProof/>
          <w:spacing w:val="2"/>
          <w:sz w:val="28"/>
          <w:szCs w:val="28"/>
          <w:lang w:val="vi-VN"/>
        </w:rPr>
        <w:lastRenderedPageBreak/>
        <w:t>khoa học</w:t>
      </w:r>
      <w:r w:rsidRPr="00563A8F">
        <w:rPr>
          <w:rFonts w:ascii="Times New Roman" w:eastAsia="Times New Roman" w:hAnsi="Times New Roman"/>
          <w:bCs/>
          <w:noProof/>
          <w:sz w:val="28"/>
          <w:szCs w:val="28"/>
          <w:lang w:val="vi-VN"/>
        </w:rPr>
        <w:t xml:space="preserve"> và công nghệ để tổ chức thực hiện các nhiệm vụ xây dựng và phát triển công nghiệp an ninh.</w:t>
      </w:r>
    </w:p>
    <w:p w14:paraId="35B3CC92" w14:textId="77777777" w:rsidR="000C23BE" w:rsidRPr="00563A8F" w:rsidRDefault="000C23BE" w:rsidP="00563A8F">
      <w:pPr>
        <w:widowControl w:val="0"/>
        <w:spacing w:before="120" w:after="0" w:line="25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2. Tổ hợp công nghiệp an ninh quốc gia có chức năng, nhiệm vụ sau đây:</w:t>
      </w:r>
    </w:p>
    <w:p w14:paraId="4DBBD2E8" w14:textId="77777777" w:rsidR="00114AAE" w:rsidRPr="00563A8F" w:rsidRDefault="000C23BE" w:rsidP="00563A8F">
      <w:pPr>
        <w:widowControl w:val="0"/>
        <w:spacing w:before="120" w:after="0" w:line="25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a) Nghiên cứu, ứng dụng khoa học, công nghệ, thiết kế, chế tạo, thử nghiệm, sản xuất, hoàn chỉnh, sửa chữa, cải hoán, cải tiến, hiện đại hoá các sản phẩm, dịch vụ công nghiệp an ninh, trọng tâm là</w:t>
      </w:r>
      <w:r w:rsidR="00DA5867" w:rsidRPr="00563A8F">
        <w:rPr>
          <w:rFonts w:ascii="Times New Roman" w:eastAsia="Times New Roman" w:hAnsi="Times New Roman"/>
          <w:bCs/>
          <w:noProof/>
          <w:sz w:val="28"/>
          <w:szCs w:val="28"/>
          <w:lang w:val="vi-VN"/>
        </w:rPr>
        <w:t xml:space="preserve"> các nhóm sản phẩm, dịch vụ</w:t>
      </w:r>
      <w:r w:rsidRPr="00563A8F">
        <w:rPr>
          <w:rFonts w:ascii="Times New Roman" w:eastAsia="Times New Roman" w:hAnsi="Times New Roman"/>
          <w:bCs/>
          <w:noProof/>
          <w:sz w:val="28"/>
          <w:szCs w:val="28"/>
          <w:lang w:val="vi-VN"/>
        </w:rPr>
        <w:t xml:space="preserve">: </w:t>
      </w:r>
      <w:r w:rsidR="00DA5867" w:rsidRPr="00563A8F">
        <w:rPr>
          <w:rFonts w:ascii="Times New Roman" w:eastAsia="Times New Roman" w:hAnsi="Times New Roman"/>
          <w:bCs/>
          <w:noProof/>
          <w:sz w:val="28"/>
          <w:szCs w:val="28"/>
          <w:lang w:val="vi-VN"/>
        </w:rPr>
        <w:t xml:space="preserve">sản </w:t>
      </w:r>
      <w:r w:rsidRPr="00563A8F">
        <w:rPr>
          <w:rFonts w:ascii="Times New Roman" w:eastAsia="Times New Roman" w:hAnsi="Times New Roman"/>
          <w:bCs/>
          <w:noProof/>
          <w:sz w:val="28"/>
          <w:szCs w:val="28"/>
          <w:lang w:val="vi-VN"/>
        </w:rPr>
        <w:t>phẩm, dịch vụ công nghiệp an toàn, an ninh mạng; sản phẩm, dịch vụ công nghiệp dữ liệu lớn, điện toán đám mây, chuỗi khối, ứng dụng trí tuệ nhân tạo dựa trên dữ liệu lớn quốc gia; sản phẩm kỹ thuật nghiệp vụ, kỹ thuật hình sự, công cụ hỗ trợ, quân trang ngành công an; phương tiện tuần tra trên tuyến ven biển, tuyến sông; sản phẩm phòng cháy, chữa cháy và cứu nạn, cứu hộ; sản phẩm công nghệ sinh học đặc thù phục vụ an ninh sinh học; trang thiết bị, phương tiện kỹ thuật, công nghệ, dịch vụ bảo đảm an ninh hàng không; sản phẩm, dịch vụ khác theo quyết định của cấp có thẩm quyền</w:t>
      </w:r>
      <w:r w:rsidR="00DA5867" w:rsidRPr="00563A8F">
        <w:rPr>
          <w:rFonts w:ascii="Times New Roman" w:eastAsia="Times New Roman" w:hAnsi="Times New Roman"/>
          <w:bCs/>
          <w:noProof/>
          <w:sz w:val="28"/>
          <w:szCs w:val="28"/>
          <w:lang w:val="vi-VN"/>
        </w:rPr>
        <w:t xml:space="preserve">. </w:t>
      </w:r>
    </w:p>
    <w:p w14:paraId="3996EE44" w14:textId="77777777" w:rsidR="000C23BE" w:rsidRPr="00563A8F" w:rsidRDefault="00DA5867" w:rsidP="00563A8F">
      <w:pPr>
        <w:widowControl w:val="0"/>
        <w:spacing w:before="120" w:after="0" w:line="25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Bộ trưởng Bộ Công an quyết định danh mục sản phẩm, dịch vụ cụ thể thuộc các nhóm sản phẩm, dịch vụ quy định tại khoản này</w:t>
      </w:r>
      <w:r w:rsidR="000C23BE" w:rsidRPr="00563A8F">
        <w:rPr>
          <w:rFonts w:ascii="Times New Roman" w:eastAsia="Times New Roman" w:hAnsi="Times New Roman"/>
          <w:bCs/>
          <w:noProof/>
          <w:sz w:val="28"/>
          <w:szCs w:val="28"/>
          <w:lang w:val="vi-VN"/>
        </w:rPr>
        <w:t>;</w:t>
      </w:r>
    </w:p>
    <w:p w14:paraId="6E3F7454" w14:textId="77777777" w:rsidR="000C23BE" w:rsidRPr="00563A8F" w:rsidRDefault="000C23BE" w:rsidP="00563A8F">
      <w:pPr>
        <w:widowControl w:val="0"/>
        <w:spacing w:before="120" w:after="0" w:line="25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 xml:space="preserve">b) Làm chủ </w:t>
      </w:r>
      <w:r w:rsidR="00206E81" w:rsidRPr="00563A8F">
        <w:rPr>
          <w:rFonts w:ascii="Times New Roman" w:eastAsia="Times New Roman" w:hAnsi="Times New Roman"/>
          <w:bCs/>
          <w:noProof/>
          <w:sz w:val="28"/>
          <w:szCs w:val="28"/>
          <w:lang w:val="vi-VN"/>
        </w:rPr>
        <w:t xml:space="preserve">công nghệ chiến lược, </w:t>
      </w:r>
      <w:r w:rsidRPr="00563A8F">
        <w:rPr>
          <w:rFonts w:ascii="Times New Roman" w:eastAsia="Times New Roman" w:hAnsi="Times New Roman"/>
          <w:bCs/>
          <w:noProof/>
          <w:sz w:val="28"/>
          <w:szCs w:val="28"/>
          <w:lang w:val="vi-VN"/>
        </w:rPr>
        <w:t xml:space="preserve">công nghệ nền, công nghệ lõi, chuyển giao, tiếp nhận chuyển giao công nghệ tiên tiến, hiện đại; </w:t>
      </w:r>
    </w:p>
    <w:p w14:paraId="135E9B40" w14:textId="77777777" w:rsidR="000C23BE" w:rsidRPr="00563A8F" w:rsidRDefault="000C23BE" w:rsidP="00563A8F">
      <w:pPr>
        <w:widowControl w:val="0"/>
        <w:spacing w:before="120" w:after="0" w:line="25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c) Huy động nguồn lực quốc gia phát triển công nghiệp an ninh;</w:t>
      </w:r>
    </w:p>
    <w:p w14:paraId="2F76ACE9" w14:textId="77777777" w:rsidR="000C23BE" w:rsidRPr="00563A8F" w:rsidRDefault="000C23BE" w:rsidP="00563A8F">
      <w:pPr>
        <w:widowControl w:val="0"/>
        <w:spacing w:before="120" w:after="0" w:line="25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 xml:space="preserve">d) </w:t>
      </w:r>
      <w:r w:rsidRPr="00563A8F">
        <w:rPr>
          <w:rFonts w:ascii="Times New Roman" w:eastAsia="Times New Roman" w:hAnsi="Times New Roman"/>
          <w:bCs/>
          <w:noProof/>
          <w:spacing w:val="2"/>
          <w:sz w:val="28"/>
          <w:szCs w:val="28"/>
          <w:lang w:val="vi-VN"/>
        </w:rPr>
        <w:t>Nghiên cứu, sản xuất, cung cấp sản phẩm, dịch vụ phục vụ dân sinh, chuyển giao công nghệ phù hợp cho công nghiệp dân sinh, phục vụ phát triển</w:t>
      </w:r>
      <w:r w:rsidRPr="00563A8F">
        <w:rPr>
          <w:rFonts w:ascii="Times New Roman" w:eastAsia="Times New Roman" w:hAnsi="Times New Roman"/>
          <w:bCs/>
          <w:noProof/>
          <w:sz w:val="28"/>
          <w:szCs w:val="28"/>
          <w:lang w:val="vi-VN"/>
        </w:rPr>
        <w:t xml:space="preserve"> kinh tế - xã hội;</w:t>
      </w:r>
    </w:p>
    <w:p w14:paraId="76D42522" w14:textId="77777777" w:rsidR="000C23BE" w:rsidRPr="00563A8F" w:rsidRDefault="000C23BE" w:rsidP="00563A8F">
      <w:pPr>
        <w:widowControl w:val="0"/>
        <w:spacing w:before="120" w:after="0" w:line="25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đ) Nâng cao năng lực cạnh tranh quốc tế, tham gia xuất khẩu sản phẩm, dịch vụ công nghiệp an ninh.</w:t>
      </w:r>
    </w:p>
    <w:p w14:paraId="43A175EC" w14:textId="77777777" w:rsidR="000C23BE" w:rsidRPr="00563A8F" w:rsidRDefault="000C23BE" w:rsidP="00563A8F">
      <w:pPr>
        <w:widowControl w:val="0"/>
        <w:spacing w:before="120" w:after="0" w:line="25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3. Thành phần của tổ hợp công nghiệp an ninh quốc gia bao gồm:</w:t>
      </w:r>
    </w:p>
    <w:p w14:paraId="2435C038" w14:textId="77777777" w:rsidR="000C23BE" w:rsidRPr="00563A8F" w:rsidRDefault="000C23BE" w:rsidP="00563A8F">
      <w:pPr>
        <w:widowControl w:val="0"/>
        <w:spacing w:before="120" w:after="0" w:line="25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a) Hạt nhân tổ hợp công nghiệp an ninh quốc gia là cơ sở công nghiệp an ninh nòng cốt;</w:t>
      </w:r>
    </w:p>
    <w:p w14:paraId="3D1BE3E2" w14:textId="77777777" w:rsidR="000C23BE" w:rsidRPr="00563A8F" w:rsidRDefault="00DA5867" w:rsidP="00563A8F">
      <w:pPr>
        <w:widowControl w:val="0"/>
        <w:spacing w:before="120" w:after="0" w:line="25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b</w:t>
      </w:r>
      <w:r w:rsidR="000C23BE" w:rsidRPr="00563A8F">
        <w:rPr>
          <w:rFonts w:ascii="Times New Roman" w:eastAsia="Times New Roman" w:hAnsi="Times New Roman"/>
          <w:bCs/>
          <w:noProof/>
          <w:sz w:val="28"/>
          <w:szCs w:val="28"/>
          <w:lang w:val="vi-VN"/>
        </w:rPr>
        <w:t>) Thành viên tham gia tổ hợp công nghiệp an ninh quốc gia gồm các tổ chức, doanh nghiệp trong</w:t>
      </w:r>
      <w:r w:rsidR="000677FE" w:rsidRPr="00563A8F">
        <w:rPr>
          <w:rFonts w:ascii="Times New Roman" w:eastAsia="Times New Roman" w:hAnsi="Times New Roman"/>
          <w:bCs/>
          <w:noProof/>
          <w:sz w:val="28"/>
          <w:szCs w:val="28"/>
          <w:lang w:val="vi-VN"/>
        </w:rPr>
        <w:t xml:space="preserve"> và</w:t>
      </w:r>
      <w:r w:rsidR="000C23BE" w:rsidRPr="00563A8F">
        <w:rPr>
          <w:rFonts w:ascii="Times New Roman" w:eastAsia="Times New Roman" w:hAnsi="Times New Roman"/>
          <w:bCs/>
          <w:noProof/>
          <w:sz w:val="28"/>
          <w:szCs w:val="28"/>
          <w:lang w:val="vi-VN"/>
        </w:rPr>
        <w:t xml:space="preserve"> ngoài Công an nhân dân.</w:t>
      </w:r>
    </w:p>
    <w:p w14:paraId="72023023" w14:textId="77777777" w:rsidR="000C23BE" w:rsidRPr="00563A8F" w:rsidRDefault="000C23BE" w:rsidP="00563A8F">
      <w:pPr>
        <w:widowControl w:val="0"/>
        <w:spacing w:before="120" w:after="0" w:line="25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 xml:space="preserve">4. Thủ tướng Chính phủ quyết định cơ sở công nghiệp an ninh nòng cốt là hạt nhân tổ hợp công nghiệp an ninh quốc gia. Bộ trưởng Bộ Công an quyết định thành viên tham gia </w:t>
      </w:r>
      <w:r w:rsidR="00BA321D" w:rsidRPr="00563A8F">
        <w:rPr>
          <w:rFonts w:ascii="Times New Roman" w:eastAsia="Times New Roman" w:hAnsi="Times New Roman"/>
          <w:bCs/>
          <w:noProof/>
          <w:sz w:val="28"/>
          <w:szCs w:val="28"/>
          <w:lang w:val="vi-VN"/>
        </w:rPr>
        <w:t>t</w:t>
      </w:r>
      <w:r w:rsidRPr="00563A8F">
        <w:rPr>
          <w:rFonts w:ascii="Times New Roman" w:eastAsia="Times New Roman" w:hAnsi="Times New Roman"/>
          <w:bCs/>
          <w:noProof/>
          <w:sz w:val="28"/>
          <w:szCs w:val="28"/>
          <w:lang w:val="vi-VN"/>
        </w:rPr>
        <w:t>ổ hợp công nghiệp an ninh quốc gia.</w:t>
      </w:r>
    </w:p>
    <w:p w14:paraId="58FDA327" w14:textId="77777777" w:rsidR="000C23BE" w:rsidRPr="00563A8F" w:rsidRDefault="000C23BE" w:rsidP="00563A8F">
      <w:pPr>
        <w:widowControl w:val="0"/>
        <w:spacing w:before="120" w:after="0" w:line="25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5. Chính phủ quy định chi tiết</w:t>
      </w:r>
      <w:r w:rsidR="000677FE" w:rsidRPr="00563A8F">
        <w:rPr>
          <w:rFonts w:ascii="Times New Roman" w:eastAsia="Times New Roman" w:hAnsi="Times New Roman"/>
          <w:bCs/>
          <w:noProof/>
          <w:sz w:val="28"/>
          <w:szCs w:val="28"/>
          <w:lang w:val="vi-VN"/>
        </w:rPr>
        <w:t xml:space="preserve"> các khoản 1, 2 và 3</w:t>
      </w:r>
      <w:r w:rsidRPr="00563A8F">
        <w:rPr>
          <w:rFonts w:ascii="Times New Roman" w:eastAsia="Times New Roman" w:hAnsi="Times New Roman"/>
          <w:bCs/>
          <w:noProof/>
          <w:sz w:val="28"/>
          <w:szCs w:val="28"/>
          <w:lang w:val="vi-VN"/>
        </w:rPr>
        <w:t xml:space="preserve"> Điều này.</w:t>
      </w:r>
    </w:p>
    <w:p w14:paraId="1568F380" w14:textId="77777777" w:rsidR="00D26CCB" w:rsidRPr="00563A8F" w:rsidRDefault="00D26CCB" w:rsidP="00563A8F">
      <w:pPr>
        <w:widowControl w:val="0"/>
        <w:spacing w:before="120" w:after="0" w:line="250" w:lineRule="auto"/>
        <w:ind w:firstLine="720"/>
        <w:jc w:val="both"/>
        <w:rPr>
          <w:rFonts w:ascii="Times New Roman" w:eastAsia="Times New Roman" w:hAnsi="Times New Roman"/>
          <w:b/>
          <w:bCs/>
          <w:noProof/>
          <w:sz w:val="28"/>
          <w:szCs w:val="28"/>
          <w:lang w:val="vi-VN"/>
        </w:rPr>
      </w:pPr>
      <w:r w:rsidRPr="00563A8F">
        <w:rPr>
          <w:rFonts w:ascii="Times New Roman" w:eastAsia="Times New Roman" w:hAnsi="Times New Roman"/>
          <w:b/>
          <w:bCs/>
          <w:noProof/>
          <w:sz w:val="28"/>
          <w:szCs w:val="28"/>
          <w:lang w:val="vi-VN"/>
        </w:rPr>
        <w:t>Điều 45b. Hạt nhân tổ hợp công nghiệp an ninh</w:t>
      </w:r>
      <w:r w:rsidR="00D82413" w:rsidRPr="00563A8F">
        <w:rPr>
          <w:rFonts w:ascii="Times New Roman" w:eastAsia="Times New Roman" w:hAnsi="Times New Roman"/>
          <w:b/>
          <w:bCs/>
          <w:noProof/>
          <w:sz w:val="28"/>
          <w:szCs w:val="28"/>
          <w:lang w:val="vi-VN"/>
        </w:rPr>
        <w:t xml:space="preserve"> quốc gia</w:t>
      </w:r>
    </w:p>
    <w:p w14:paraId="7652314A" w14:textId="77777777" w:rsidR="00D26CCB" w:rsidRPr="00563A8F" w:rsidRDefault="00D26CCB" w:rsidP="00563A8F">
      <w:pPr>
        <w:widowControl w:val="0"/>
        <w:spacing w:before="120" w:after="0" w:line="25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1. Hạt nhân tổ hợp công nghiệp an ninh quốc gia là cơ sở công nghiệp an ninh nòng cốt có đủ nguồn lực, tiềm lực khoa học và công nghệ để chủ trì tổ chức nghiên cứu, thiết kế, chế tạo, thử nghiệm, sản xuất và hoàn chỉnh sản phẩm, dịch vụ công nghiệp an ninh.</w:t>
      </w:r>
    </w:p>
    <w:p w14:paraId="4A39E223" w14:textId="77777777" w:rsidR="00D26CCB" w:rsidRPr="00563A8F" w:rsidRDefault="00D26CCB" w:rsidP="001A7E87">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lastRenderedPageBreak/>
        <w:t>2. Hạt nhân tổ hợp công nghiệp an ninh quốc gia được hưởng các chính sách sau đây:</w:t>
      </w:r>
    </w:p>
    <w:p w14:paraId="29A5351A" w14:textId="77777777" w:rsidR="00D45189" w:rsidRPr="00563A8F" w:rsidRDefault="00D45189" w:rsidP="001A7E87">
      <w:pPr>
        <w:widowControl w:val="0"/>
        <w:spacing w:before="120" w:after="0" w:line="242" w:lineRule="auto"/>
        <w:ind w:firstLine="720"/>
        <w:jc w:val="both"/>
        <w:rPr>
          <w:rFonts w:ascii="Times New Roman" w:eastAsia="Times New Roman" w:hAnsi="Times New Roman"/>
          <w:bCs/>
          <w:noProof/>
          <w:spacing w:val="-6"/>
          <w:sz w:val="28"/>
          <w:szCs w:val="28"/>
          <w:lang w:val="vi-VN"/>
        </w:rPr>
      </w:pPr>
      <w:r w:rsidRPr="00563A8F">
        <w:rPr>
          <w:rFonts w:ascii="Times New Roman" w:eastAsia="Times New Roman" w:hAnsi="Times New Roman"/>
          <w:bCs/>
          <w:noProof/>
          <w:spacing w:val="-6"/>
          <w:sz w:val="28"/>
          <w:szCs w:val="28"/>
          <w:lang w:val="vi-VN"/>
        </w:rPr>
        <w:t xml:space="preserve">a) Các chính sách quy định tại điểm c và </w:t>
      </w:r>
      <w:r w:rsidR="000A4533" w:rsidRPr="00563A8F">
        <w:rPr>
          <w:rFonts w:ascii="Times New Roman" w:eastAsia="Times New Roman" w:hAnsi="Times New Roman"/>
          <w:bCs/>
          <w:noProof/>
          <w:spacing w:val="-6"/>
          <w:sz w:val="28"/>
          <w:szCs w:val="28"/>
          <w:lang w:val="vi-VN"/>
        </w:rPr>
        <w:t xml:space="preserve">điểm </w:t>
      </w:r>
      <w:r w:rsidRPr="00563A8F">
        <w:rPr>
          <w:rFonts w:ascii="Times New Roman" w:eastAsia="Times New Roman" w:hAnsi="Times New Roman"/>
          <w:bCs/>
          <w:noProof/>
          <w:spacing w:val="-6"/>
          <w:sz w:val="28"/>
          <w:szCs w:val="28"/>
          <w:lang w:val="vi-VN"/>
        </w:rPr>
        <w:t xml:space="preserve">d </w:t>
      </w:r>
      <w:r w:rsidR="004F4E1F" w:rsidRPr="00563A8F">
        <w:rPr>
          <w:rFonts w:ascii="Times New Roman" w:eastAsia="Times New Roman" w:hAnsi="Times New Roman"/>
          <w:bCs/>
          <w:noProof/>
          <w:spacing w:val="-6"/>
          <w:sz w:val="28"/>
          <w:szCs w:val="28"/>
          <w:lang w:val="vi-VN"/>
        </w:rPr>
        <w:t xml:space="preserve">khoản 2 </w:t>
      </w:r>
      <w:r w:rsidRPr="00563A8F">
        <w:rPr>
          <w:rFonts w:ascii="Times New Roman" w:eastAsia="Times New Roman" w:hAnsi="Times New Roman"/>
          <w:bCs/>
          <w:noProof/>
          <w:spacing w:val="-6"/>
          <w:sz w:val="28"/>
          <w:szCs w:val="28"/>
          <w:lang w:val="vi-VN"/>
        </w:rPr>
        <w:t>Điều 43 của Luật này;</w:t>
      </w:r>
    </w:p>
    <w:p w14:paraId="41F2FEDC" w14:textId="77777777" w:rsidR="000A4533" w:rsidRPr="00563A8F" w:rsidRDefault="00D45189" w:rsidP="001A7E87">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b</w:t>
      </w:r>
      <w:r w:rsidR="00D26CCB" w:rsidRPr="00563A8F">
        <w:rPr>
          <w:rFonts w:ascii="Times New Roman" w:eastAsia="Times New Roman" w:hAnsi="Times New Roman"/>
          <w:bCs/>
          <w:noProof/>
          <w:sz w:val="28"/>
          <w:szCs w:val="28"/>
          <w:lang w:val="vi-VN"/>
        </w:rPr>
        <w:t xml:space="preserve">) </w:t>
      </w:r>
      <w:r w:rsidR="000A4533" w:rsidRPr="00563A8F">
        <w:rPr>
          <w:rFonts w:ascii="Times New Roman" w:eastAsia="Times New Roman" w:hAnsi="Times New Roman"/>
          <w:bCs/>
          <w:noProof/>
          <w:sz w:val="28"/>
          <w:szCs w:val="28"/>
          <w:lang w:val="vi-VN"/>
        </w:rPr>
        <w:t>Nhà nước hỗ trợ một phần kinh phí thực hiện nhiệm vụ khoa học, công nghệ và đổi mới sáng tạo phục vụ chương trình nghiên cứu, sản xuất phương tiện kỹ thuật nghiệp vụ do Nhà nước giao nhiệm vụ, đặt hàng;</w:t>
      </w:r>
    </w:p>
    <w:p w14:paraId="222824A7" w14:textId="77777777" w:rsidR="00D26CCB" w:rsidRPr="00563A8F" w:rsidRDefault="000A4533" w:rsidP="001A7E87">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 xml:space="preserve">c) </w:t>
      </w:r>
      <w:r w:rsidR="00D26CCB" w:rsidRPr="00563A8F">
        <w:rPr>
          <w:rFonts w:ascii="Times New Roman" w:eastAsia="Times New Roman" w:hAnsi="Times New Roman"/>
          <w:bCs/>
          <w:noProof/>
          <w:sz w:val="28"/>
          <w:szCs w:val="28"/>
          <w:lang w:val="vi-VN"/>
        </w:rPr>
        <w:t xml:space="preserve">Được Nhà nước giao chủ trì thực hiện đề án, chương trình nghiên cứu, thiết kế, chế tạo, sản xuất sản phẩm, dịch vụ công nghiệp an ninh theo chuyên ngành; tự chủ trong nghiên cứu, sản xuất, liên doanh, liên kết với các thành </w:t>
      </w:r>
      <w:r w:rsidR="000677FE" w:rsidRPr="00563A8F">
        <w:rPr>
          <w:rFonts w:ascii="Times New Roman" w:eastAsia="Times New Roman" w:hAnsi="Times New Roman"/>
          <w:bCs/>
          <w:noProof/>
          <w:sz w:val="28"/>
          <w:szCs w:val="28"/>
          <w:lang w:val="vi-VN"/>
        </w:rPr>
        <w:t xml:space="preserve">viên tham gia </w:t>
      </w:r>
      <w:r w:rsidR="00D26CCB" w:rsidRPr="00563A8F">
        <w:rPr>
          <w:rFonts w:ascii="Times New Roman" w:eastAsia="Times New Roman" w:hAnsi="Times New Roman"/>
          <w:bCs/>
          <w:noProof/>
          <w:sz w:val="28"/>
          <w:szCs w:val="28"/>
          <w:lang w:val="vi-VN"/>
        </w:rPr>
        <w:t>tổ h</w:t>
      </w:r>
      <w:r w:rsidR="00D45189" w:rsidRPr="00563A8F">
        <w:rPr>
          <w:rFonts w:ascii="Times New Roman" w:eastAsia="Times New Roman" w:hAnsi="Times New Roman"/>
          <w:bCs/>
          <w:noProof/>
          <w:sz w:val="28"/>
          <w:szCs w:val="28"/>
          <w:lang w:val="vi-VN"/>
        </w:rPr>
        <w:t>ợp công nghiệp an ninh quốc gia.</w:t>
      </w:r>
    </w:p>
    <w:p w14:paraId="7912CF44" w14:textId="77777777" w:rsidR="00D26CCB" w:rsidRPr="00563A8F" w:rsidRDefault="00D26CCB" w:rsidP="001A7E87">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3. Hạt nhân tổ hợp công nghiệp an ninh quốc gia có trách nhiệm sau đây:</w:t>
      </w:r>
    </w:p>
    <w:p w14:paraId="61A6512C" w14:textId="77777777" w:rsidR="00D26CCB" w:rsidRPr="00563A8F" w:rsidRDefault="00D26CCB" w:rsidP="001A7E87">
      <w:pPr>
        <w:widowControl w:val="0"/>
        <w:spacing w:before="120" w:after="0" w:line="242" w:lineRule="auto"/>
        <w:ind w:firstLine="720"/>
        <w:jc w:val="both"/>
        <w:rPr>
          <w:rFonts w:ascii="Times New Roman" w:eastAsia="Times New Roman" w:hAnsi="Times New Roman"/>
          <w:b/>
          <w:bCs/>
          <w:i/>
          <w:noProof/>
          <w:sz w:val="28"/>
          <w:szCs w:val="28"/>
          <w:lang w:val="vi-VN"/>
        </w:rPr>
      </w:pPr>
      <w:r w:rsidRPr="00563A8F">
        <w:rPr>
          <w:rFonts w:ascii="Times New Roman" w:eastAsia="Times New Roman" w:hAnsi="Times New Roman"/>
          <w:bCs/>
          <w:noProof/>
          <w:sz w:val="28"/>
          <w:szCs w:val="28"/>
          <w:lang w:val="vi-VN"/>
        </w:rPr>
        <w:t xml:space="preserve">a) Chủ trì nghiên cứu, thiết kế, chế tạo, thử nghiệm, sản xuất và hoàn chỉnh sản phẩm, dịch vụ được giao nhiệm vụ, đặt hàng; tổ chức điều phối các thành viên tham gia tổ hợp công nghiệp an ninh quốc gia trong quá trình thực hiện nhiệm vụ; </w:t>
      </w:r>
    </w:p>
    <w:p w14:paraId="4484ED5C" w14:textId="77777777" w:rsidR="00D26CCB" w:rsidRPr="00563A8F" w:rsidRDefault="00D26CCB" w:rsidP="001A7E87">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 xml:space="preserve">b) </w:t>
      </w:r>
      <w:r w:rsidR="00DE4DCB" w:rsidRPr="00563A8F">
        <w:rPr>
          <w:rFonts w:ascii="Times New Roman" w:eastAsia="Times New Roman" w:hAnsi="Times New Roman"/>
          <w:bCs/>
          <w:noProof/>
          <w:sz w:val="28"/>
          <w:szCs w:val="28"/>
          <w:lang w:val="vi-VN"/>
        </w:rPr>
        <w:t>C</w:t>
      </w:r>
      <w:r w:rsidRPr="00563A8F">
        <w:rPr>
          <w:rFonts w:ascii="Times New Roman" w:eastAsia="Times New Roman" w:hAnsi="Times New Roman"/>
          <w:bCs/>
          <w:noProof/>
          <w:sz w:val="28"/>
          <w:szCs w:val="28"/>
          <w:lang w:val="vi-VN"/>
        </w:rPr>
        <w:t xml:space="preserve">hịu trách nhiệm về chất lượng sản phẩm, dịch vụ công nghiệp an ninh trong thực hiện nhiệm vụ; </w:t>
      </w:r>
    </w:p>
    <w:p w14:paraId="3A92BD3C" w14:textId="77777777" w:rsidR="00D26CCB" w:rsidRPr="00563A8F" w:rsidRDefault="00DE4DCB" w:rsidP="001A7E87">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c</w:t>
      </w:r>
      <w:r w:rsidR="00D26CCB" w:rsidRPr="00563A8F">
        <w:rPr>
          <w:rFonts w:ascii="Times New Roman" w:eastAsia="Times New Roman" w:hAnsi="Times New Roman"/>
          <w:bCs/>
          <w:noProof/>
          <w:sz w:val="28"/>
          <w:szCs w:val="28"/>
          <w:lang w:val="vi-VN"/>
        </w:rPr>
        <w:t>) Bảo đảm bí mật nhà nước, an ninh, an toàn trong quá trình liên doanh, liên kết, ký hợp đồng với các thành viên tham gia tổ hợp công nghiệp an ninh quốc gia;</w:t>
      </w:r>
    </w:p>
    <w:p w14:paraId="2A728655" w14:textId="77777777" w:rsidR="00D26CCB" w:rsidRPr="00563A8F" w:rsidRDefault="00DE4DCB" w:rsidP="001A7E87">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d</w:t>
      </w:r>
      <w:r w:rsidR="00D26CCB" w:rsidRPr="00563A8F">
        <w:rPr>
          <w:rFonts w:ascii="Times New Roman" w:eastAsia="Times New Roman" w:hAnsi="Times New Roman"/>
          <w:bCs/>
          <w:noProof/>
          <w:sz w:val="28"/>
          <w:szCs w:val="28"/>
          <w:lang w:val="vi-VN"/>
        </w:rPr>
        <w:t>) Hạch toán theo quy định của pháp luật</w:t>
      </w:r>
      <w:r w:rsidR="000677FE" w:rsidRPr="00563A8F">
        <w:rPr>
          <w:rFonts w:ascii="Times New Roman" w:eastAsia="Times New Roman" w:hAnsi="Times New Roman"/>
          <w:bCs/>
          <w:noProof/>
          <w:sz w:val="28"/>
          <w:szCs w:val="28"/>
          <w:lang w:val="vi-VN"/>
        </w:rPr>
        <w:t>.</w:t>
      </w:r>
    </w:p>
    <w:p w14:paraId="06983510" w14:textId="77777777" w:rsidR="000C23BE" w:rsidRPr="00563A8F" w:rsidRDefault="00D26CCB" w:rsidP="001A7E87">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4. Chính phủ quy định chi tiết Điều này.</w:t>
      </w:r>
    </w:p>
    <w:p w14:paraId="1838538C" w14:textId="77777777" w:rsidR="00D26CCB" w:rsidRPr="00563A8F" w:rsidRDefault="00D26CCB" w:rsidP="001A7E87">
      <w:pPr>
        <w:widowControl w:val="0"/>
        <w:spacing w:before="120" w:after="0" w:line="242" w:lineRule="auto"/>
        <w:ind w:firstLine="720"/>
        <w:jc w:val="both"/>
        <w:rPr>
          <w:rFonts w:ascii="Times New Roman" w:eastAsia="Times New Roman" w:hAnsi="Times New Roman"/>
          <w:b/>
          <w:bCs/>
          <w:noProof/>
          <w:sz w:val="28"/>
          <w:szCs w:val="28"/>
          <w:lang w:val="vi-VN"/>
        </w:rPr>
      </w:pPr>
      <w:r w:rsidRPr="00563A8F">
        <w:rPr>
          <w:rFonts w:ascii="Times New Roman" w:eastAsia="Times New Roman" w:hAnsi="Times New Roman"/>
          <w:b/>
          <w:bCs/>
          <w:noProof/>
          <w:sz w:val="28"/>
          <w:szCs w:val="28"/>
          <w:lang w:val="vi-VN"/>
        </w:rPr>
        <w:t>Điều 45c. Thành viên tham gia tổ hợp công nghiệp an ninh quốc gia</w:t>
      </w:r>
    </w:p>
    <w:p w14:paraId="43E9E632" w14:textId="77777777" w:rsidR="00D26CCB" w:rsidRPr="00563A8F" w:rsidRDefault="00D26CCB" w:rsidP="001A7E87">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1. Thành viên tham gia tổ hợp công nghiệp an ninh quốc gia là các tổ chức, doanh nghiệp trong</w:t>
      </w:r>
      <w:r w:rsidR="00EE3E7F" w:rsidRPr="00563A8F">
        <w:rPr>
          <w:rFonts w:ascii="Times New Roman" w:eastAsia="Times New Roman" w:hAnsi="Times New Roman"/>
          <w:bCs/>
          <w:noProof/>
          <w:sz w:val="28"/>
          <w:szCs w:val="28"/>
          <w:lang w:val="vi-VN"/>
        </w:rPr>
        <w:t xml:space="preserve"> và </w:t>
      </w:r>
      <w:r w:rsidRPr="00563A8F">
        <w:rPr>
          <w:rFonts w:ascii="Times New Roman" w:eastAsia="Times New Roman" w:hAnsi="Times New Roman"/>
          <w:bCs/>
          <w:noProof/>
          <w:sz w:val="28"/>
          <w:szCs w:val="28"/>
          <w:lang w:val="vi-VN"/>
        </w:rPr>
        <w:t>ngoài Công an nhân dân có nguồn lực, tiềm lực khoa học và công nghệ, được công nhận theo quyết định của Bộ trưởng Bộ Công an; thực hiện hoạt động nghiên cứu, thiết kế, chế tạo, thử nghiệm, sản xuất, hoàn chỉnh</w:t>
      </w:r>
      <w:r w:rsidR="002F56FC" w:rsidRPr="00563A8F">
        <w:rPr>
          <w:rFonts w:ascii="Times New Roman" w:eastAsia="Times New Roman" w:hAnsi="Times New Roman"/>
          <w:bCs/>
          <w:noProof/>
          <w:sz w:val="28"/>
          <w:szCs w:val="28"/>
          <w:lang w:val="vi-VN"/>
        </w:rPr>
        <w:t xml:space="preserve"> và cung ứng</w:t>
      </w:r>
      <w:r w:rsidRPr="00563A8F">
        <w:rPr>
          <w:rFonts w:ascii="Times New Roman" w:eastAsia="Times New Roman" w:hAnsi="Times New Roman"/>
          <w:bCs/>
          <w:noProof/>
          <w:sz w:val="28"/>
          <w:szCs w:val="28"/>
          <w:lang w:val="vi-VN"/>
        </w:rPr>
        <w:t xml:space="preserve"> sản phẩm, dịch vụ công nghiệp an ninh và các hoạt động khác</w:t>
      </w:r>
      <w:r w:rsidR="00DA5867" w:rsidRPr="00563A8F">
        <w:rPr>
          <w:rFonts w:ascii="Times New Roman" w:eastAsia="Times New Roman" w:hAnsi="Times New Roman"/>
          <w:bCs/>
          <w:noProof/>
          <w:sz w:val="28"/>
          <w:szCs w:val="28"/>
          <w:lang w:val="vi-VN"/>
        </w:rPr>
        <w:t xml:space="preserve"> </w:t>
      </w:r>
      <w:r w:rsidR="002F56FC" w:rsidRPr="00563A8F">
        <w:rPr>
          <w:rFonts w:ascii="Times New Roman" w:eastAsia="Times New Roman" w:hAnsi="Times New Roman"/>
          <w:bCs/>
          <w:noProof/>
          <w:sz w:val="28"/>
          <w:szCs w:val="28"/>
          <w:lang w:val="vi-VN"/>
        </w:rPr>
        <w:t>trong phạm vi chức năng, nhiệm vụ của tổ hợp công nghiệp an ninh quốc gia</w:t>
      </w:r>
      <w:r w:rsidRPr="00563A8F">
        <w:rPr>
          <w:rFonts w:ascii="Times New Roman" w:eastAsia="Times New Roman" w:hAnsi="Times New Roman"/>
          <w:bCs/>
          <w:noProof/>
          <w:sz w:val="28"/>
          <w:szCs w:val="28"/>
          <w:lang w:val="vi-VN"/>
        </w:rPr>
        <w:t>.</w:t>
      </w:r>
    </w:p>
    <w:p w14:paraId="7F30D8D0" w14:textId="77777777" w:rsidR="00D26CCB" w:rsidRPr="00563A8F" w:rsidRDefault="00D26CCB" w:rsidP="001A7E87">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2. Thành viên tham gia tổ hợp công nghiệp an ninh quốc gia được hưởng các chính sách sau đây:</w:t>
      </w:r>
    </w:p>
    <w:p w14:paraId="0FFA9CCD" w14:textId="77777777" w:rsidR="00D26CCB" w:rsidRPr="00563A8F" w:rsidRDefault="00D26CCB" w:rsidP="001A7E87">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 xml:space="preserve">a) Được Nhà nước bảo vệ quyền và lợi ích hợp pháp trong quá trình tham gia hoạt động của </w:t>
      </w:r>
      <w:r w:rsidR="00EE3E7F" w:rsidRPr="00563A8F">
        <w:rPr>
          <w:rFonts w:ascii="Times New Roman" w:eastAsia="Times New Roman" w:hAnsi="Times New Roman"/>
          <w:bCs/>
          <w:noProof/>
          <w:sz w:val="28"/>
          <w:szCs w:val="28"/>
          <w:lang w:val="vi-VN"/>
        </w:rPr>
        <w:t>t</w:t>
      </w:r>
      <w:r w:rsidRPr="00563A8F">
        <w:rPr>
          <w:rFonts w:ascii="Times New Roman" w:eastAsia="Times New Roman" w:hAnsi="Times New Roman"/>
          <w:bCs/>
          <w:noProof/>
          <w:sz w:val="28"/>
          <w:szCs w:val="28"/>
          <w:lang w:val="vi-VN"/>
        </w:rPr>
        <w:t>ổ hợp công nghiệp an ninh quốc gia</w:t>
      </w:r>
      <w:r w:rsidR="00EE3E7F" w:rsidRPr="00563A8F">
        <w:rPr>
          <w:rFonts w:ascii="Times New Roman" w:eastAsia="Times New Roman" w:hAnsi="Times New Roman"/>
          <w:bCs/>
          <w:noProof/>
          <w:sz w:val="28"/>
          <w:szCs w:val="28"/>
          <w:lang w:val="vi-VN"/>
        </w:rPr>
        <w:t>;</w:t>
      </w:r>
    </w:p>
    <w:p w14:paraId="1C5E140E" w14:textId="77777777" w:rsidR="00D26CCB" w:rsidRPr="00563A8F" w:rsidRDefault="00D26CCB" w:rsidP="001A7E87">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b) Được xem xét</w:t>
      </w:r>
      <w:r w:rsidR="00EA03F0" w:rsidRPr="00563A8F">
        <w:rPr>
          <w:rFonts w:ascii="Times New Roman" w:eastAsia="Times New Roman" w:hAnsi="Times New Roman"/>
          <w:bCs/>
          <w:noProof/>
          <w:sz w:val="28"/>
          <w:szCs w:val="28"/>
          <w:lang w:val="vi-VN"/>
        </w:rPr>
        <w:t>,</w:t>
      </w:r>
      <w:r w:rsidRPr="00563A8F">
        <w:rPr>
          <w:rFonts w:ascii="Times New Roman" w:eastAsia="Times New Roman" w:hAnsi="Times New Roman"/>
          <w:bCs/>
          <w:noProof/>
          <w:sz w:val="28"/>
          <w:szCs w:val="28"/>
          <w:lang w:val="vi-VN"/>
        </w:rPr>
        <w:t xml:space="preserve"> giao nhiệm vụ, đặt hàng, lựa chọn nhà thầu</w:t>
      </w:r>
      <w:r w:rsidR="00A7664A" w:rsidRPr="00563A8F">
        <w:rPr>
          <w:rFonts w:ascii="Times New Roman" w:eastAsia="Times New Roman" w:hAnsi="Times New Roman"/>
          <w:bCs/>
          <w:noProof/>
          <w:sz w:val="28"/>
          <w:szCs w:val="28"/>
          <w:lang w:val="vi-VN"/>
        </w:rPr>
        <w:t>,</w:t>
      </w:r>
      <w:r w:rsidR="00A7664A" w:rsidRPr="00563A8F">
        <w:rPr>
          <w:noProof/>
          <w:lang w:val="vi-VN"/>
        </w:rPr>
        <w:t xml:space="preserve"> </w:t>
      </w:r>
      <w:r w:rsidR="00A7664A" w:rsidRPr="00563A8F">
        <w:rPr>
          <w:rFonts w:ascii="Times New Roman" w:eastAsia="Times New Roman" w:hAnsi="Times New Roman"/>
          <w:bCs/>
          <w:noProof/>
          <w:sz w:val="28"/>
          <w:szCs w:val="28"/>
          <w:lang w:val="vi-VN"/>
        </w:rPr>
        <w:t>hợp tác công tư</w:t>
      </w:r>
      <w:r w:rsidRPr="00563A8F">
        <w:rPr>
          <w:rFonts w:ascii="Times New Roman" w:eastAsia="Times New Roman" w:hAnsi="Times New Roman"/>
          <w:bCs/>
          <w:noProof/>
          <w:sz w:val="28"/>
          <w:szCs w:val="28"/>
          <w:lang w:val="vi-VN"/>
        </w:rPr>
        <w:t xml:space="preserve"> hoặc hỗ trợ, đầu tư, cho vay thông qua Quỹ </w:t>
      </w:r>
      <w:r w:rsidR="00EE3E7F" w:rsidRPr="00563A8F">
        <w:rPr>
          <w:rFonts w:ascii="Times New Roman" w:eastAsia="Times New Roman" w:hAnsi="Times New Roman"/>
          <w:bCs/>
          <w:noProof/>
          <w:sz w:val="28"/>
          <w:szCs w:val="28"/>
          <w:lang w:val="vi-VN"/>
        </w:rPr>
        <w:t xml:space="preserve">đầu </w:t>
      </w:r>
      <w:r w:rsidRPr="00563A8F">
        <w:rPr>
          <w:rFonts w:ascii="Times New Roman" w:eastAsia="Times New Roman" w:hAnsi="Times New Roman"/>
          <w:bCs/>
          <w:noProof/>
          <w:sz w:val="28"/>
          <w:szCs w:val="28"/>
          <w:lang w:val="vi-VN"/>
        </w:rPr>
        <w:t xml:space="preserve">tư phát triển công nghiệp an ninh để thực hiện đề án, chương trình nghiên cứu, thiết kế, chế tạo, </w:t>
      </w:r>
      <w:r w:rsidR="002F56FC" w:rsidRPr="00563A8F">
        <w:rPr>
          <w:rFonts w:ascii="Times New Roman" w:eastAsia="Times New Roman" w:hAnsi="Times New Roman"/>
          <w:bCs/>
          <w:noProof/>
          <w:sz w:val="28"/>
          <w:szCs w:val="28"/>
          <w:lang w:val="vi-VN"/>
        </w:rPr>
        <w:t xml:space="preserve">thử nghiệm, </w:t>
      </w:r>
      <w:r w:rsidRPr="00563A8F">
        <w:rPr>
          <w:rFonts w:ascii="Times New Roman" w:eastAsia="Times New Roman" w:hAnsi="Times New Roman"/>
          <w:bCs/>
          <w:noProof/>
          <w:sz w:val="28"/>
          <w:szCs w:val="28"/>
          <w:lang w:val="vi-VN"/>
        </w:rPr>
        <w:t xml:space="preserve">sản xuất, </w:t>
      </w:r>
      <w:r w:rsidR="002F56FC" w:rsidRPr="00563A8F">
        <w:rPr>
          <w:rFonts w:ascii="Times New Roman" w:eastAsia="Times New Roman" w:hAnsi="Times New Roman"/>
          <w:bCs/>
          <w:noProof/>
          <w:sz w:val="28"/>
          <w:szCs w:val="28"/>
          <w:lang w:val="vi-VN"/>
        </w:rPr>
        <w:t xml:space="preserve">hoàn chỉnh và </w:t>
      </w:r>
      <w:r w:rsidRPr="00563A8F">
        <w:rPr>
          <w:rFonts w:ascii="Times New Roman" w:eastAsia="Times New Roman" w:hAnsi="Times New Roman"/>
          <w:bCs/>
          <w:noProof/>
          <w:sz w:val="28"/>
          <w:szCs w:val="28"/>
          <w:lang w:val="vi-VN"/>
        </w:rPr>
        <w:t>cung ứng sản phẩm, dịch vụ công nghiệp an ninh theo chuyên ngành</w:t>
      </w:r>
      <w:r w:rsidR="00EE3E7F" w:rsidRPr="00563A8F">
        <w:rPr>
          <w:rFonts w:ascii="Times New Roman" w:eastAsia="Times New Roman" w:hAnsi="Times New Roman"/>
          <w:bCs/>
          <w:noProof/>
          <w:sz w:val="28"/>
          <w:szCs w:val="28"/>
          <w:lang w:val="vi-VN"/>
        </w:rPr>
        <w:t>;</w:t>
      </w:r>
    </w:p>
    <w:p w14:paraId="60341DAC" w14:textId="77777777" w:rsidR="00D26CCB" w:rsidRPr="00563A8F" w:rsidRDefault="00D26CCB" w:rsidP="001A7E87">
      <w:pPr>
        <w:widowControl w:val="0"/>
        <w:spacing w:before="120" w:after="0" w:line="242"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c) Được cung cấp và sử dụng thông tin trong phạm vi phục vụ triển khai nhiệm vụ hoạt động của tổ hợp công nghiệp an ninh quốc gia</w:t>
      </w:r>
      <w:r w:rsidR="00EE3E7F" w:rsidRPr="00563A8F">
        <w:rPr>
          <w:rFonts w:ascii="Times New Roman" w:eastAsia="Times New Roman" w:hAnsi="Times New Roman"/>
          <w:bCs/>
          <w:noProof/>
          <w:sz w:val="28"/>
          <w:szCs w:val="28"/>
          <w:lang w:val="vi-VN"/>
        </w:rPr>
        <w:t>;</w:t>
      </w:r>
    </w:p>
    <w:p w14:paraId="4A633F5A" w14:textId="2C9F5697" w:rsidR="00D26CCB" w:rsidRPr="00563A8F" w:rsidRDefault="00D26CCB" w:rsidP="001A7E87">
      <w:pPr>
        <w:widowControl w:val="0"/>
        <w:spacing w:before="120" w:after="0" w:line="254"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lastRenderedPageBreak/>
        <w:t xml:space="preserve">d) </w:t>
      </w:r>
      <w:r w:rsidR="00EA03F0" w:rsidRPr="00563A8F">
        <w:rPr>
          <w:rFonts w:ascii="Times New Roman" w:eastAsia="Times New Roman" w:hAnsi="Times New Roman"/>
          <w:bCs/>
          <w:noProof/>
          <w:sz w:val="28"/>
          <w:szCs w:val="28"/>
          <w:lang w:val="vi-VN"/>
        </w:rPr>
        <w:t>D</w:t>
      </w:r>
      <w:r w:rsidRPr="00563A8F">
        <w:rPr>
          <w:rFonts w:ascii="Times New Roman" w:eastAsia="Times New Roman" w:hAnsi="Times New Roman"/>
          <w:bCs/>
          <w:noProof/>
          <w:sz w:val="28"/>
          <w:szCs w:val="28"/>
          <w:lang w:val="vi-VN"/>
        </w:rPr>
        <w:t>oanh nghiệp thực hiện hợp đồng nghiên cứu, thiết kế, chế tạo, thử nghiệm, sản xuất</w:t>
      </w:r>
      <w:r w:rsidR="002F56FC" w:rsidRPr="00563A8F">
        <w:rPr>
          <w:rFonts w:ascii="Times New Roman" w:eastAsia="Times New Roman" w:hAnsi="Times New Roman"/>
          <w:bCs/>
          <w:noProof/>
          <w:sz w:val="28"/>
          <w:szCs w:val="28"/>
          <w:lang w:val="vi-VN"/>
        </w:rPr>
        <w:t>,</w:t>
      </w:r>
      <w:r w:rsidRPr="00563A8F">
        <w:rPr>
          <w:rFonts w:ascii="Times New Roman" w:eastAsia="Times New Roman" w:hAnsi="Times New Roman"/>
          <w:bCs/>
          <w:noProof/>
          <w:sz w:val="28"/>
          <w:szCs w:val="28"/>
          <w:lang w:val="vi-VN"/>
        </w:rPr>
        <w:t xml:space="preserve"> hoàn chỉnh </w:t>
      </w:r>
      <w:r w:rsidR="002F56FC" w:rsidRPr="00563A8F">
        <w:rPr>
          <w:rFonts w:ascii="Times New Roman" w:eastAsia="Times New Roman" w:hAnsi="Times New Roman"/>
          <w:bCs/>
          <w:noProof/>
          <w:sz w:val="28"/>
          <w:szCs w:val="28"/>
          <w:lang w:val="vi-VN"/>
        </w:rPr>
        <w:t xml:space="preserve">và cung ứng </w:t>
      </w:r>
      <w:r w:rsidRPr="00563A8F">
        <w:rPr>
          <w:rFonts w:ascii="Times New Roman" w:eastAsia="Times New Roman" w:hAnsi="Times New Roman"/>
          <w:bCs/>
          <w:noProof/>
          <w:sz w:val="28"/>
          <w:szCs w:val="28"/>
          <w:lang w:val="vi-VN"/>
        </w:rPr>
        <w:t xml:space="preserve">sản phẩm, dịch vụ công nghiệp an ninh được hưởng </w:t>
      </w:r>
      <w:r w:rsidR="00EA03F0" w:rsidRPr="00563A8F">
        <w:rPr>
          <w:rFonts w:ascii="Times New Roman" w:eastAsia="Times New Roman" w:hAnsi="Times New Roman"/>
          <w:bCs/>
          <w:noProof/>
          <w:sz w:val="28"/>
          <w:szCs w:val="28"/>
          <w:lang w:val="vi-VN"/>
        </w:rPr>
        <w:t xml:space="preserve">các chính sách quy định tại các điểm a, b và c khoản này và </w:t>
      </w:r>
      <w:r w:rsidRPr="00563A8F">
        <w:rPr>
          <w:rFonts w:ascii="Times New Roman" w:eastAsia="Times New Roman" w:hAnsi="Times New Roman"/>
          <w:bCs/>
          <w:noProof/>
          <w:sz w:val="28"/>
          <w:szCs w:val="28"/>
          <w:lang w:val="vi-VN"/>
        </w:rPr>
        <w:t>các ưu đãi về thuế, tín dụng, thuê đất, lao động, tiếp cận, chuyển giao công nghệ, xuất khẩu sản phẩm, dịch vụ công nghiệp an ninh theo quy định của pháp luật.</w:t>
      </w:r>
    </w:p>
    <w:p w14:paraId="5C8240CD" w14:textId="77777777" w:rsidR="00D26CCB" w:rsidRPr="00563A8F" w:rsidRDefault="00D26CCB" w:rsidP="001A7E87">
      <w:pPr>
        <w:widowControl w:val="0"/>
        <w:spacing w:before="120" w:after="0" w:line="254"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3. Thành viên tham gia tổ hợp công nghiệp an ninh quốc gia có trách nhiệm sau đây:</w:t>
      </w:r>
    </w:p>
    <w:p w14:paraId="0BFCE1E6" w14:textId="77777777" w:rsidR="00D26CCB" w:rsidRPr="00563A8F" w:rsidRDefault="00D26CCB" w:rsidP="001A7E87">
      <w:pPr>
        <w:widowControl w:val="0"/>
        <w:spacing w:before="120" w:after="0" w:line="254"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 xml:space="preserve">a) Tham gia hoạt động của tổ hợp </w:t>
      </w:r>
      <w:r w:rsidR="00C4667F" w:rsidRPr="00563A8F">
        <w:rPr>
          <w:rFonts w:ascii="Times New Roman" w:eastAsia="Times New Roman" w:hAnsi="Times New Roman"/>
          <w:bCs/>
          <w:noProof/>
          <w:sz w:val="28"/>
          <w:szCs w:val="28"/>
          <w:lang w:val="vi-VN"/>
        </w:rPr>
        <w:t xml:space="preserve">công nghiệp an ninh quốc gia </w:t>
      </w:r>
      <w:r w:rsidRPr="00563A8F">
        <w:rPr>
          <w:rFonts w:ascii="Times New Roman" w:eastAsia="Times New Roman" w:hAnsi="Times New Roman"/>
          <w:bCs/>
          <w:noProof/>
          <w:sz w:val="28"/>
          <w:szCs w:val="28"/>
          <w:lang w:val="vi-VN"/>
        </w:rPr>
        <w:t>theo đúng phạm vi, nhiệm vụ, kế hoạch, lĩnh vực được giao và tuân thủ hợp đồng đã ký kết;</w:t>
      </w:r>
    </w:p>
    <w:p w14:paraId="7F72FDD5" w14:textId="77777777" w:rsidR="00D26CCB" w:rsidRPr="00563A8F" w:rsidRDefault="00D26CCB" w:rsidP="001A7E87">
      <w:pPr>
        <w:widowControl w:val="0"/>
        <w:spacing w:before="120" w:after="0" w:line="254"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b) Bảo đảm an ninh, an toàn</w:t>
      </w:r>
      <w:r w:rsidR="00C4667F" w:rsidRPr="00563A8F">
        <w:rPr>
          <w:rFonts w:ascii="Times New Roman" w:eastAsia="Times New Roman" w:hAnsi="Times New Roman"/>
          <w:bCs/>
          <w:noProof/>
          <w:sz w:val="28"/>
          <w:szCs w:val="28"/>
        </w:rPr>
        <w:t xml:space="preserve"> </w:t>
      </w:r>
      <w:r w:rsidR="00C4667F" w:rsidRPr="00563A8F">
        <w:rPr>
          <w:rFonts w:ascii="Times New Roman" w:eastAsia="Times New Roman" w:hAnsi="Times New Roman"/>
          <w:bCs/>
          <w:noProof/>
          <w:sz w:val="28"/>
          <w:szCs w:val="28"/>
          <w:lang w:val="vi-VN"/>
        </w:rPr>
        <w:t xml:space="preserve">trong </w:t>
      </w:r>
      <w:r w:rsidR="00C4667F" w:rsidRPr="00563A8F">
        <w:rPr>
          <w:rFonts w:ascii="Times New Roman" w:eastAsia="Times New Roman" w:hAnsi="Times New Roman"/>
          <w:bCs/>
          <w:noProof/>
          <w:sz w:val="28"/>
          <w:szCs w:val="28"/>
        </w:rPr>
        <w:t>sản xuất an ninh</w:t>
      </w:r>
      <w:r w:rsidRPr="00563A8F">
        <w:rPr>
          <w:rFonts w:ascii="Times New Roman" w:eastAsia="Times New Roman" w:hAnsi="Times New Roman"/>
          <w:bCs/>
          <w:noProof/>
          <w:sz w:val="28"/>
          <w:szCs w:val="28"/>
          <w:lang w:val="vi-VN"/>
        </w:rPr>
        <w:t>;</w:t>
      </w:r>
    </w:p>
    <w:p w14:paraId="7980C6F1" w14:textId="77C9A61C" w:rsidR="002F56FC" w:rsidRPr="00563A8F" w:rsidRDefault="00D26CCB" w:rsidP="001A7E87">
      <w:pPr>
        <w:widowControl w:val="0"/>
        <w:spacing w:before="120" w:after="0" w:line="254"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 xml:space="preserve">c) </w:t>
      </w:r>
      <w:r w:rsidR="002F56FC" w:rsidRPr="00563A8F">
        <w:rPr>
          <w:rFonts w:ascii="Times New Roman" w:eastAsia="Times New Roman" w:hAnsi="Times New Roman"/>
          <w:bCs/>
          <w:noProof/>
          <w:sz w:val="28"/>
          <w:szCs w:val="28"/>
          <w:lang w:val="vi-VN"/>
        </w:rPr>
        <w:t xml:space="preserve">Bảo đảm bí mật nhà nước, bí mật công nghệ liên quan </w:t>
      </w:r>
      <w:r w:rsidR="00EE3E7F" w:rsidRPr="00563A8F">
        <w:rPr>
          <w:rFonts w:ascii="Times New Roman" w:eastAsia="Times New Roman" w:hAnsi="Times New Roman"/>
          <w:bCs/>
          <w:noProof/>
          <w:sz w:val="28"/>
          <w:szCs w:val="28"/>
          <w:lang w:val="vi-VN"/>
        </w:rPr>
        <w:t xml:space="preserve">đến </w:t>
      </w:r>
      <w:r w:rsidR="002F56FC" w:rsidRPr="00563A8F">
        <w:rPr>
          <w:rFonts w:ascii="Times New Roman" w:eastAsia="Times New Roman" w:hAnsi="Times New Roman"/>
          <w:bCs/>
          <w:noProof/>
          <w:sz w:val="28"/>
          <w:szCs w:val="28"/>
          <w:lang w:val="vi-VN"/>
        </w:rPr>
        <w:t>quá trình</w:t>
      </w:r>
      <w:r w:rsidR="00EA03F0" w:rsidRPr="00563A8F">
        <w:rPr>
          <w:rFonts w:ascii="Times New Roman" w:eastAsia="Times New Roman" w:hAnsi="Times New Roman"/>
          <w:bCs/>
          <w:noProof/>
          <w:sz w:val="28"/>
          <w:szCs w:val="28"/>
          <w:lang w:val="vi-VN"/>
        </w:rPr>
        <w:t xml:space="preserve"> liên doanh, liên kết,</w:t>
      </w:r>
      <w:r w:rsidR="002F56FC" w:rsidRPr="00563A8F">
        <w:rPr>
          <w:rFonts w:ascii="Times New Roman" w:eastAsia="Times New Roman" w:hAnsi="Times New Roman"/>
          <w:bCs/>
          <w:noProof/>
          <w:sz w:val="28"/>
          <w:szCs w:val="28"/>
          <w:lang w:val="vi-VN"/>
        </w:rPr>
        <w:t xml:space="preserve"> </w:t>
      </w:r>
      <w:r w:rsidR="000A4533" w:rsidRPr="00563A8F">
        <w:rPr>
          <w:rFonts w:ascii="Times New Roman" w:eastAsia="Times New Roman" w:hAnsi="Times New Roman"/>
          <w:bCs/>
          <w:noProof/>
          <w:sz w:val="28"/>
          <w:szCs w:val="28"/>
          <w:lang w:val="vi-VN"/>
        </w:rPr>
        <w:t>ký</w:t>
      </w:r>
      <w:r w:rsidR="0033595D" w:rsidRPr="00563A8F">
        <w:rPr>
          <w:rFonts w:ascii="Times New Roman" w:eastAsia="Times New Roman" w:hAnsi="Times New Roman"/>
          <w:bCs/>
          <w:noProof/>
          <w:sz w:val="28"/>
          <w:szCs w:val="28"/>
          <w:lang w:val="vi-VN"/>
        </w:rPr>
        <w:t xml:space="preserve"> kết</w:t>
      </w:r>
      <w:r w:rsidR="00EA03F0" w:rsidRPr="00563A8F">
        <w:rPr>
          <w:rFonts w:ascii="Times New Roman" w:eastAsia="Times New Roman" w:hAnsi="Times New Roman"/>
          <w:bCs/>
          <w:noProof/>
          <w:sz w:val="28"/>
          <w:szCs w:val="28"/>
          <w:lang w:val="vi-VN"/>
        </w:rPr>
        <w:t xml:space="preserve"> và </w:t>
      </w:r>
      <w:r w:rsidR="002F56FC" w:rsidRPr="00563A8F">
        <w:rPr>
          <w:rFonts w:ascii="Times New Roman" w:eastAsia="Times New Roman" w:hAnsi="Times New Roman"/>
          <w:bCs/>
          <w:noProof/>
          <w:sz w:val="28"/>
          <w:szCs w:val="28"/>
          <w:lang w:val="vi-VN"/>
        </w:rPr>
        <w:t>thực hiện hợp đồng theo quy định;</w:t>
      </w:r>
    </w:p>
    <w:p w14:paraId="770C0EB4" w14:textId="77777777" w:rsidR="00D26CCB" w:rsidRPr="00563A8F" w:rsidRDefault="002F56FC" w:rsidP="001A7E87">
      <w:pPr>
        <w:widowControl w:val="0"/>
        <w:spacing w:before="120" w:after="0" w:line="254"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 xml:space="preserve">d) </w:t>
      </w:r>
      <w:r w:rsidR="00D26CCB" w:rsidRPr="00563A8F">
        <w:rPr>
          <w:rFonts w:ascii="Times New Roman" w:eastAsia="Times New Roman" w:hAnsi="Times New Roman"/>
          <w:bCs/>
          <w:noProof/>
          <w:sz w:val="28"/>
          <w:szCs w:val="28"/>
          <w:lang w:val="vi-VN"/>
        </w:rPr>
        <w:t>Chấp hành chế độ kiểm tra, báo cáo về hoạt động công nghiệp an ninh theo quy định của pháp luật.</w:t>
      </w:r>
    </w:p>
    <w:p w14:paraId="249D0F5F" w14:textId="77777777" w:rsidR="00D26CCB" w:rsidRPr="00563A8F" w:rsidRDefault="002F56FC" w:rsidP="001A7E87">
      <w:pPr>
        <w:widowControl w:val="0"/>
        <w:spacing w:before="120" w:after="0" w:line="254"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4</w:t>
      </w:r>
      <w:r w:rsidR="00D26CCB" w:rsidRPr="00563A8F">
        <w:rPr>
          <w:rFonts w:ascii="Times New Roman" w:eastAsia="Times New Roman" w:hAnsi="Times New Roman"/>
          <w:bCs/>
          <w:noProof/>
          <w:sz w:val="28"/>
          <w:szCs w:val="28"/>
          <w:lang w:val="vi-VN"/>
        </w:rPr>
        <w:t>. Chính phủ quy định chi tiết Điều này.</w:t>
      </w:r>
    </w:p>
    <w:p w14:paraId="38636C48" w14:textId="77777777" w:rsidR="00D26CCB" w:rsidRPr="00563A8F" w:rsidRDefault="00D26CCB" w:rsidP="001A7E87">
      <w:pPr>
        <w:widowControl w:val="0"/>
        <w:spacing w:before="120" w:after="0" w:line="254" w:lineRule="auto"/>
        <w:ind w:firstLine="720"/>
        <w:jc w:val="both"/>
        <w:rPr>
          <w:rFonts w:ascii="Times New Roman" w:eastAsia="Times New Roman" w:hAnsi="Times New Roman"/>
          <w:b/>
          <w:bCs/>
          <w:noProof/>
          <w:sz w:val="28"/>
          <w:szCs w:val="28"/>
          <w:lang w:val="vi-VN"/>
        </w:rPr>
      </w:pPr>
      <w:r w:rsidRPr="00563A8F">
        <w:rPr>
          <w:rFonts w:ascii="Times New Roman" w:eastAsia="Times New Roman" w:hAnsi="Times New Roman"/>
          <w:b/>
          <w:bCs/>
          <w:noProof/>
          <w:sz w:val="28"/>
          <w:szCs w:val="28"/>
          <w:lang w:val="vi-VN"/>
        </w:rPr>
        <w:t>Điều 45d. Chính sách của Nhà nước đối với tổ hợp công nghiệp an ninh quốc gia</w:t>
      </w:r>
    </w:p>
    <w:p w14:paraId="593DC58B" w14:textId="0DF6766A" w:rsidR="00D26CCB" w:rsidRPr="00563A8F" w:rsidRDefault="00D26CCB" w:rsidP="001A7E87">
      <w:pPr>
        <w:widowControl w:val="0"/>
        <w:spacing w:before="120" w:after="0" w:line="254"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 xml:space="preserve">1. </w:t>
      </w:r>
      <w:r w:rsidR="00443D25" w:rsidRPr="00563A8F">
        <w:rPr>
          <w:rFonts w:ascii="Times New Roman" w:eastAsia="Times New Roman" w:hAnsi="Times New Roman"/>
          <w:bCs/>
          <w:noProof/>
          <w:sz w:val="28"/>
          <w:szCs w:val="28"/>
          <w:lang w:val="vi-VN"/>
        </w:rPr>
        <w:t xml:space="preserve">Có </w:t>
      </w:r>
      <w:r w:rsidRPr="00563A8F">
        <w:rPr>
          <w:rFonts w:ascii="Times New Roman" w:eastAsia="Times New Roman" w:hAnsi="Times New Roman"/>
          <w:bCs/>
          <w:noProof/>
          <w:sz w:val="28"/>
          <w:szCs w:val="28"/>
          <w:lang w:val="vi-VN"/>
        </w:rPr>
        <w:t>chính sách về giao nhiệm vụ, đặt hàng, lựa chọn nhà thầu, hỗ trợ nguồn lực, hợp tác</w:t>
      </w:r>
      <w:r w:rsidR="00EE3E7F" w:rsidRPr="00563A8F">
        <w:rPr>
          <w:rFonts w:ascii="Times New Roman" w:eastAsia="Times New Roman" w:hAnsi="Times New Roman"/>
          <w:bCs/>
          <w:noProof/>
          <w:sz w:val="28"/>
          <w:szCs w:val="28"/>
          <w:lang w:val="vi-VN"/>
        </w:rPr>
        <w:t xml:space="preserve"> và</w:t>
      </w:r>
      <w:r w:rsidRPr="00563A8F">
        <w:rPr>
          <w:rFonts w:ascii="Times New Roman" w:eastAsia="Times New Roman" w:hAnsi="Times New Roman"/>
          <w:bCs/>
          <w:noProof/>
          <w:sz w:val="28"/>
          <w:szCs w:val="28"/>
          <w:lang w:val="vi-VN"/>
        </w:rPr>
        <w:t xml:space="preserve"> </w:t>
      </w:r>
      <w:r w:rsidR="000050D4" w:rsidRPr="00563A8F">
        <w:rPr>
          <w:rFonts w:ascii="Times New Roman" w:eastAsia="Times New Roman" w:hAnsi="Times New Roman"/>
          <w:bCs/>
          <w:noProof/>
          <w:sz w:val="28"/>
          <w:szCs w:val="28"/>
          <w:lang w:val="vi-VN"/>
        </w:rPr>
        <w:t>đầu tư</w:t>
      </w:r>
      <w:r w:rsidR="002F56FC" w:rsidRPr="00563A8F">
        <w:rPr>
          <w:rFonts w:ascii="Times New Roman" w:eastAsia="Times New Roman" w:hAnsi="Times New Roman"/>
          <w:bCs/>
          <w:noProof/>
          <w:sz w:val="28"/>
          <w:szCs w:val="28"/>
          <w:lang w:val="vi-VN"/>
        </w:rPr>
        <w:t xml:space="preserve"> </w:t>
      </w:r>
      <w:r w:rsidR="000050D4" w:rsidRPr="00563A8F">
        <w:rPr>
          <w:rFonts w:ascii="Times New Roman" w:eastAsia="Times New Roman" w:hAnsi="Times New Roman"/>
          <w:bCs/>
          <w:noProof/>
          <w:sz w:val="28"/>
          <w:szCs w:val="28"/>
          <w:lang w:val="vi-VN"/>
        </w:rPr>
        <w:t xml:space="preserve">theo phương thức đối tác </w:t>
      </w:r>
      <w:r w:rsidR="002F56FC" w:rsidRPr="00563A8F">
        <w:rPr>
          <w:rFonts w:ascii="Times New Roman" w:eastAsia="Times New Roman" w:hAnsi="Times New Roman"/>
          <w:bCs/>
          <w:noProof/>
          <w:sz w:val="28"/>
          <w:szCs w:val="28"/>
          <w:lang w:val="vi-VN"/>
        </w:rPr>
        <w:t>công tư</w:t>
      </w:r>
      <w:r w:rsidRPr="00563A8F">
        <w:rPr>
          <w:rFonts w:ascii="Times New Roman" w:eastAsia="Times New Roman" w:hAnsi="Times New Roman"/>
          <w:bCs/>
          <w:noProof/>
          <w:sz w:val="28"/>
          <w:szCs w:val="28"/>
          <w:lang w:val="vi-VN"/>
        </w:rPr>
        <w:t xml:space="preserve"> để triển khai hoạt động của tổ hợp công nghiệp an ninh quốc gia.</w:t>
      </w:r>
    </w:p>
    <w:p w14:paraId="31D058F6" w14:textId="77777777" w:rsidR="00D26CCB" w:rsidRPr="00563A8F" w:rsidRDefault="00D26CCB" w:rsidP="001A7E87">
      <w:pPr>
        <w:widowControl w:val="0"/>
        <w:spacing w:before="120" w:after="0" w:line="254"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 xml:space="preserve">2. Tạo điều kiện thúc đẩy liên doanh, liên kết, hợp tác giữa các thành phần của tổ hợp công nghiệp an ninh quốc gia. </w:t>
      </w:r>
    </w:p>
    <w:p w14:paraId="20F1ABB0" w14:textId="77777777" w:rsidR="00D26CCB" w:rsidRPr="00563A8F" w:rsidRDefault="00D26CCB" w:rsidP="001A7E87">
      <w:pPr>
        <w:widowControl w:val="0"/>
        <w:spacing w:before="120" w:after="0" w:line="254"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3. Khuyến khích xây dựng chương trình khoa học</w:t>
      </w:r>
      <w:r w:rsidR="00DE4DCB" w:rsidRPr="00563A8F">
        <w:rPr>
          <w:rFonts w:ascii="Times New Roman" w:eastAsia="Times New Roman" w:hAnsi="Times New Roman"/>
          <w:bCs/>
          <w:noProof/>
          <w:sz w:val="28"/>
          <w:szCs w:val="28"/>
          <w:lang w:val="vi-VN"/>
        </w:rPr>
        <w:t>,</w:t>
      </w:r>
      <w:r w:rsidRPr="00563A8F">
        <w:rPr>
          <w:rFonts w:ascii="Times New Roman" w:eastAsia="Times New Roman" w:hAnsi="Times New Roman"/>
          <w:bCs/>
          <w:noProof/>
          <w:sz w:val="28"/>
          <w:szCs w:val="28"/>
          <w:lang w:val="vi-VN"/>
        </w:rPr>
        <w:t xml:space="preserve"> công nghệ </w:t>
      </w:r>
      <w:r w:rsidR="00DE4DCB" w:rsidRPr="00563A8F">
        <w:rPr>
          <w:rFonts w:ascii="Times New Roman" w:eastAsia="Times New Roman" w:hAnsi="Times New Roman"/>
          <w:bCs/>
          <w:noProof/>
          <w:sz w:val="28"/>
          <w:szCs w:val="28"/>
          <w:lang w:val="vi-VN"/>
        </w:rPr>
        <w:t xml:space="preserve">và đổi mới sáng tạo </w:t>
      </w:r>
      <w:r w:rsidRPr="00563A8F">
        <w:rPr>
          <w:rFonts w:ascii="Times New Roman" w:eastAsia="Times New Roman" w:hAnsi="Times New Roman"/>
          <w:bCs/>
          <w:noProof/>
          <w:sz w:val="28"/>
          <w:szCs w:val="28"/>
          <w:lang w:val="vi-VN"/>
        </w:rPr>
        <w:t>quốc gia</w:t>
      </w:r>
      <w:r w:rsidR="002F56FC" w:rsidRPr="00563A8F">
        <w:rPr>
          <w:rFonts w:ascii="Times New Roman" w:eastAsia="Times New Roman" w:hAnsi="Times New Roman"/>
          <w:bCs/>
          <w:noProof/>
          <w:sz w:val="28"/>
          <w:szCs w:val="28"/>
          <w:lang w:val="vi-VN"/>
        </w:rPr>
        <w:t>, chương trình khoa học, công nghệ và đổi mới sáng tạo quốc gia đặc biệt</w:t>
      </w:r>
      <w:r w:rsidRPr="00563A8F">
        <w:rPr>
          <w:rFonts w:ascii="Times New Roman" w:eastAsia="Times New Roman" w:hAnsi="Times New Roman"/>
          <w:bCs/>
          <w:noProof/>
          <w:sz w:val="28"/>
          <w:szCs w:val="28"/>
          <w:lang w:val="vi-VN"/>
        </w:rPr>
        <w:t xml:space="preserve"> để nghiên cứu, phát triển </w:t>
      </w:r>
      <w:r w:rsidR="002F56FC" w:rsidRPr="00563A8F">
        <w:rPr>
          <w:rFonts w:ascii="Times New Roman" w:eastAsia="Times New Roman" w:hAnsi="Times New Roman"/>
          <w:bCs/>
          <w:noProof/>
          <w:sz w:val="28"/>
          <w:szCs w:val="28"/>
          <w:lang w:val="vi-VN"/>
        </w:rPr>
        <w:t xml:space="preserve">công nghệ chiến lược, </w:t>
      </w:r>
      <w:r w:rsidRPr="00563A8F">
        <w:rPr>
          <w:rFonts w:ascii="Times New Roman" w:eastAsia="Times New Roman" w:hAnsi="Times New Roman"/>
          <w:bCs/>
          <w:noProof/>
          <w:sz w:val="28"/>
          <w:szCs w:val="28"/>
          <w:lang w:val="vi-VN"/>
        </w:rPr>
        <w:t xml:space="preserve">công nghệ nền, công nghệ lõi phục vụ sản xuất, chế tạo các sản phẩm công nghiệp an ninh. </w:t>
      </w:r>
    </w:p>
    <w:p w14:paraId="72543C00" w14:textId="77777777" w:rsidR="00D26CCB" w:rsidRPr="00563A8F" w:rsidRDefault="00D26CCB" w:rsidP="001A7E87">
      <w:pPr>
        <w:widowControl w:val="0"/>
        <w:spacing w:before="120" w:after="0" w:line="254"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4. Ưu tiên nguồn lực đầu tư cho nghiên cứu, ứng dụng khoa học</w:t>
      </w:r>
      <w:r w:rsidR="002F56FC" w:rsidRPr="00563A8F">
        <w:rPr>
          <w:rFonts w:ascii="Times New Roman" w:eastAsia="Times New Roman" w:hAnsi="Times New Roman"/>
          <w:bCs/>
          <w:noProof/>
          <w:sz w:val="28"/>
          <w:szCs w:val="28"/>
          <w:lang w:val="vi-VN"/>
        </w:rPr>
        <w:t>,</w:t>
      </w:r>
      <w:r w:rsidRPr="00563A8F">
        <w:rPr>
          <w:rFonts w:ascii="Times New Roman" w:eastAsia="Times New Roman" w:hAnsi="Times New Roman"/>
          <w:bCs/>
          <w:noProof/>
          <w:sz w:val="28"/>
          <w:szCs w:val="28"/>
          <w:lang w:val="vi-VN"/>
        </w:rPr>
        <w:t xml:space="preserve"> công nghệ; ưu đãi về thuế, tín dụng và các chính sách ưu đãi khác</w:t>
      </w:r>
      <w:r w:rsidR="002F56FC" w:rsidRPr="00563A8F">
        <w:rPr>
          <w:rFonts w:ascii="Times New Roman" w:eastAsia="Times New Roman" w:hAnsi="Times New Roman"/>
          <w:bCs/>
          <w:noProof/>
          <w:sz w:val="28"/>
          <w:szCs w:val="28"/>
          <w:lang w:val="vi-VN"/>
        </w:rPr>
        <w:t xml:space="preserve"> theo quy định của pháp luật</w:t>
      </w:r>
      <w:r w:rsidRPr="00563A8F">
        <w:rPr>
          <w:rFonts w:ascii="Times New Roman" w:eastAsia="Times New Roman" w:hAnsi="Times New Roman"/>
          <w:bCs/>
          <w:noProof/>
          <w:sz w:val="28"/>
          <w:szCs w:val="28"/>
          <w:lang w:val="vi-VN"/>
        </w:rPr>
        <w:t xml:space="preserve">; phát triển hạ tầng, nguồn nhân lực chất lượng cao cho tổ hợp công nghiệp an ninh quốc gia. </w:t>
      </w:r>
    </w:p>
    <w:p w14:paraId="248ECDA1" w14:textId="77777777" w:rsidR="00C644EB" w:rsidRPr="001A7E87" w:rsidRDefault="00C644EB" w:rsidP="001A7E87">
      <w:pPr>
        <w:widowControl w:val="0"/>
        <w:spacing w:before="120" w:after="0" w:line="254" w:lineRule="auto"/>
        <w:ind w:firstLine="720"/>
        <w:jc w:val="both"/>
        <w:rPr>
          <w:rFonts w:ascii="Times New Roman" w:eastAsia="Times New Roman" w:hAnsi="Times New Roman"/>
          <w:bCs/>
          <w:noProof/>
          <w:spacing w:val="4"/>
          <w:sz w:val="28"/>
          <w:szCs w:val="28"/>
          <w:lang w:val="vi-VN"/>
        </w:rPr>
      </w:pPr>
      <w:r w:rsidRPr="001A7E87">
        <w:rPr>
          <w:rFonts w:ascii="Times New Roman" w:eastAsia="Times New Roman" w:hAnsi="Times New Roman"/>
          <w:bCs/>
          <w:noProof/>
          <w:spacing w:val="4"/>
          <w:sz w:val="28"/>
          <w:szCs w:val="28"/>
          <w:lang w:val="vi-VN"/>
        </w:rPr>
        <w:t>5. Sản phẩm, dịch vụ công nghiệp an ninh của tổ hợp công nghiệp an ninh quốc gia được hưởng ưu đãi theo quy định của pháp luật về đấu thầu và của Luật này.</w:t>
      </w:r>
    </w:p>
    <w:p w14:paraId="15735642" w14:textId="77777777" w:rsidR="00D26CCB" w:rsidRPr="00563A8F" w:rsidRDefault="00C644EB" w:rsidP="001A7E87">
      <w:pPr>
        <w:widowControl w:val="0"/>
        <w:spacing w:before="120" w:after="0" w:line="254"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6</w:t>
      </w:r>
      <w:r w:rsidR="00D26CCB" w:rsidRPr="00563A8F">
        <w:rPr>
          <w:rFonts w:ascii="Times New Roman" w:eastAsia="Times New Roman" w:hAnsi="Times New Roman"/>
          <w:bCs/>
          <w:noProof/>
          <w:sz w:val="28"/>
          <w:szCs w:val="28"/>
          <w:lang w:val="vi-VN"/>
        </w:rPr>
        <w:t xml:space="preserve">. Chính phủ quy định chi tiết </w:t>
      </w:r>
      <w:r w:rsidR="002147A8" w:rsidRPr="00563A8F">
        <w:rPr>
          <w:rFonts w:ascii="Times New Roman" w:eastAsia="Times New Roman" w:hAnsi="Times New Roman"/>
          <w:bCs/>
          <w:noProof/>
          <w:sz w:val="28"/>
          <w:szCs w:val="28"/>
          <w:lang w:val="vi-VN"/>
        </w:rPr>
        <w:t xml:space="preserve">các khoản 1, 2, 3 và 4 </w:t>
      </w:r>
      <w:r w:rsidR="00D26CCB" w:rsidRPr="00563A8F">
        <w:rPr>
          <w:rFonts w:ascii="Times New Roman" w:eastAsia="Times New Roman" w:hAnsi="Times New Roman"/>
          <w:bCs/>
          <w:noProof/>
          <w:sz w:val="28"/>
          <w:szCs w:val="28"/>
          <w:lang w:val="vi-VN"/>
        </w:rPr>
        <w:t>Điều này.”.</w:t>
      </w:r>
    </w:p>
    <w:p w14:paraId="7692A03F" w14:textId="77777777" w:rsidR="005147BC" w:rsidRPr="00563A8F" w:rsidRDefault="00F76F1C" w:rsidP="001A7E87">
      <w:pPr>
        <w:widowControl w:val="0"/>
        <w:spacing w:before="120" w:after="0" w:line="254"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9</w:t>
      </w:r>
      <w:r w:rsidR="005147BC" w:rsidRPr="00563A8F">
        <w:rPr>
          <w:rFonts w:ascii="Times New Roman" w:eastAsia="Times New Roman" w:hAnsi="Times New Roman"/>
          <w:bCs/>
          <w:noProof/>
          <w:sz w:val="28"/>
          <w:szCs w:val="28"/>
          <w:lang w:val="vi-VN"/>
        </w:rPr>
        <w:t>. Sửa đổi, bổ sung điểm đ khoản 1 Điều 68 như sau:</w:t>
      </w:r>
    </w:p>
    <w:p w14:paraId="721A8D91" w14:textId="77777777" w:rsidR="005147BC" w:rsidRPr="00563A8F" w:rsidRDefault="005147BC" w:rsidP="001A7E87">
      <w:pPr>
        <w:widowControl w:val="0"/>
        <w:spacing w:before="120" w:after="0" w:line="254"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“đ) Được áp dụng khoán chi đến sản phẩm cuối cùng hoặc khoán chi từng phần theo quy định của Luật Khoa học, công nghệ và đổi mới sáng tạo.”.</w:t>
      </w:r>
    </w:p>
    <w:p w14:paraId="7FB5D71A" w14:textId="432965E6" w:rsidR="00D26CCB" w:rsidRPr="00563A8F" w:rsidRDefault="005A557F" w:rsidP="00563A8F">
      <w:pPr>
        <w:widowControl w:val="0"/>
        <w:spacing w:before="120" w:after="0" w:line="240" w:lineRule="auto"/>
        <w:ind w:firstLine="720"/>
        <w:jc w:val="both"/>
        <w:rPr>
          <w:rFonts w:ascii="Times New Roman" w:eastAsia="Times New Roman" w:hAnsi="Times New Roman"/>
          <w:b/>
          <w:bCs/>
          <w:i/>
          <w:noProof/>
          <w:sz w:val="28"/>
          <w:szCs w:val="28"/>
          <w:lang w:val="vi-VN"/>
        </w:rPr>
      </w:pPr>
      <w:r w:rsidRPr="00563A8F">
        <w:rPr>
          <w:rFonts w:ascii="Times New Roman" w:eastAsia="Times New Roman" w:hAnsi="Times New Roman"/>
          <w:bCs/>
          <w:sz w:val="28"/>
          <w:szCs w:val="28"/>
          <w:lang w:val="vi-VN"/>
        </w:rPr>
        <w:lastRenderedPageBreak/>
        <w:t>10</w:t>
      </w:r>
      <w:r w:rsidR="00EE3E7F" w:rsidRPr="00563A8F">
        <w:rPr>
          <w:rFonts w:ascii="Times New Roman" w:eastAsia="Times New Roman" w:hAnsi="Times New Roman"/>
          <w:bCs/>
          <w:sz w:val="28"/>
          <w:szCs w:val="28"/>
          <w:lang w:val="vi-VN"/>
        </w:rPr>
        <w:t>. Sửa đổi,</w:t>
      </w:r>
      <w:r w:rsidR="00EE3E7F" w:rsidRPr="00563A8F">
        <w:rPr>
          <w:rFonts w:ascii="Times New Roman" w:eastAsia="Times New Roman" w:hAnsi="Times New Roman"/>
          <w:b/>
          <w:bCs/>
          <w:i/>
          <w:sz w:val="28"/>
          <w:szCs w:val="28"/>
          <w:lang w:val="vi-VN"/>
        </w:rPr>
        <w:t xml:space="preserve"> </w:t>
      </w:r>
      <w:r w:rsidR="00EE3E7F" w:rsidRPr="00563A8F">
        <w:rPr>
          <w:rFonts w:ascii="Times New Roman" w:eastAsia="Times New Roman" w:hAnsi="Times New Roman"/>
          <w:bCs/>
          <w:sz w:val="28"/>
          <w:szCs w:val="28"/>
          <w:lang w:val="vi-VN"/>
        </w:rPr>
        <w:t>bổ sung</w:t>
      </w:r>
      <w:r w:rsidR="00EE3E7F" w:rsidRPr="00563A8F">
        <w:rPr>
          <w:rFonts w:ascii="Times New Roman" w:eastAsia="Times New Roman" w:hAnsi="Times New Roman"/>
          <w:b/>
          <w:bCs/>
          <w:i/>
          <w:sz w:val="28"/>
          <w:szCs w:val="28"/>
          <w:lang w:val="vi-VN"/>
        </w:rPr>
        <w:t xml:space="preserve"> </w:t>
      </w:r>
      <w:r w:rsidR="00EE3E7F" w:rsidRPr="00563A8F">
        <w:rPr>
          <w:rFonts w:ascii="Times New Roman" w:eastAsia="Times New Roman" w:hAnsi="Times New Roman"/>
          <w:bCs/>
          <w:sz w:val="28"/>
          <w:szCs w:val="28"/>
          <w:lang w:val="vi-VN"/>
        </w:rPr>
        <w:t>khoản 6 và bổ sung khoản 7, khoản 8 vào sau khoản 6</w:t>
      </w:r>
      <w:r w:rsidR="00EE3E7F" w:rsidRPr="00563A8F">
        <w:rPr>
          <w:rFonts w:ascii="Times New Roman" w:eastAsia="Times New Roman" w:hAnsi="Times New Roman"/>
          <w:b/>
          <w:bCs/>
          <w:i/>
          <w:sz w:val="28"/>
          <w:szCs w:val="28"/>
          <w:lang w:val="vi-VN"/>
        </w:rPr>
        <w:t xml:space="preserve"> </w:t>
      </w:r>
      <w:r w:rsidR="00EE3E7F" w:rsidRPr="00563A8F">
        <w:rPr>
          <w:rFonts w:ascii="Times New Roman" w:eastAsia="Times New Roman" w:hAnsi="Times New Roman"/>
          <w:bCs/>
          <w:sz w:val="28"/>
          <w:szCs w:val="28"/>
          <w:lang w:val="vi-VN"/>
        </w:rPr>
        <w:t>Điều 79</w:t>
      </w:r>
      <w:r w:rsidR="00EE3E7F" w:rsidRPr="00563A8F">
        <w:rPr>
          <w:rFonts w:ascii="Times New Roman" w:eastAsia="Times New Roman" w:hAnsi="Times New Roman"/>
          <w:b/>
          <w:bCs/>
          <w:i/>
          <w:sz w:val="28"/>
          <w:szCs w:val="28"/>
          <w:lang w:val="vi-VN"/>
        </w:rPr>
        <w:t xml:space="preserve"> </w:t>
      </w:r>
      <w:r w:rsidR="00EE3E7F" w:rsidRPr="00563A8F">
        <w:rPr>
          <w:rFonts w:ascii="Times New Roman" w:eastAsia="Times New Roman" w:hAnsi="Times New Roman"/>
          <w:bCs/>
          <w:sz w:val="28"/>
          <w:szCs w:val="28"/>
          <w:lang w:val="vi-VN"/>
        </w:rPr>
        <w:t>như sau:</w:t>
      </w:r>
    </w:p>
    <w:p w14:paraId="7E0A0225" w14:textId="49D96805" w:rsidR="00083577" w:rsidRPr="00563A8F" w:rsidRDefault="00083577" w:rsidP="00563A8F">
      <w:pPr>
        <w:widowControl w:val="0"/>
        <w:spacing w:before="120" w:after="0" w:line="24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“6. Trực tiếp chỉ đạo hoạt động của Cơ quan chuyên trách về công nghiệp an ninh</w:t>
      </w:r>
      <w:r w:rsidR="0077224D" w:rsidRPr="00563A8F">
        <w:rPr>
          <w:rFonts w:ascii="Times New Roman" w:eastAsia="Times New Roman" w:hAnsi="Times New Roman"/>
          <w:bCs/>
          <w:noProof/>
          <w:sz w:val="28"/>
          <w:szCs w:val="28"/>
          <w:lang w:val="vi-VN"/>
        </w:rPr>
        <w:t xml:space="preserve"> và Hội đồng quản lý phát triển công nghiệp an ninh</w:t>
      </w:r>
      <w:r w:rsidR="0011238A" w:rsidRPr="00563A8F">
        <w:rPr>
          <w:rFonts w:ascii="Times New Roman" w:eastAsia="Times New Roman" w:hAnsi="Times New Roman"/>
          <w:bCs/>
          <w:noProof/>
          <w:sz w:val="28"/>
          <w:szCs w:val="28"/>
          <w:lang w:val="vi-VN"/>
        </w:rPr>
        <w:t>.</w:t>
      </w:r>
    </w:p>
    <w:p w14:paraId="61012F77" w14:textId="347856DE" w:rsidR="00A52A80" w:rsidRPr="00563A8F" w:rsidRDefault="00A52A80" w:rsidP="00563A8F">
      <w:pPr>
        <w:widowControl w:val="0"/>
        <w:spacing w:before="120" w:after="0" w:line="24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7. Thành lập Hội đồng quản lý phát triển công nghiệp an ninh để điều phối hoạt động của tổ hợp công nghiệp an ninh quốc gia, Quỹ đầu tư phát triển công nghiệp an ninh và giúp Bộ trưởng Bộ Công an chỉ đạo các nhiệm vụ xây dựng, phát triển công nghiệp an ninh.</w:t>
      </w:r>
    </w:p>
    <w:p w14:paraId="0586C2F9" w14:textId="05427968" w:rsidR="008347BC" w:rsidRPr="00563A8F" w:rsidRDefault="00A52A80" w:rsidP="00563A8F">
      <w:pPr>
        <w:widowControl w:val="0"/>
        <w:spacing w:before="120" w:after="0" w:line="24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8</w:t>
      </w:r>
      <w:r w:rsidR="008347BC" w:rsidRPr="00563A8F">
        <w:rPr>
          <w:rFonts w:ascii="Times New Roman" w:eastAsia="Times New Roman" w:hAnsi="Times New Roman"/>
          <w:bCs/>
          <w:noProof/>
          <w:sz w:val="28"/>
          <w:szCs w:val="28"/>
          <w:lang w:val="vi-VN"/>
        </w:rPr>
        <w:t xml:space="preserve">. Xây dựng, ban hành hoặc trình cơ quan nhà nước, người có thẩm quyền </w:t>
      </w:r>
      <w:r w:rsidR="000050D4" w:rsidRPr="00563A8F">
        <w:rPr>
          <w:rFonts w:ascii="Times New Roman" w:eastAsia="Times New Roman" w:hAnsi="Times New Roman"/>
          <w:bCs/>
          <w:noProof/>
          <w:sz w:val="28"/>
          <w:szCs w:val="28"/>
          <w:lang w:val="vi-VN"/>
        </w:rPr>
        <w:t xml:space="preserve">công bố </w:t>
      </w:r>
      <w:r w:rsidR="008347BC" w:rsidRPr="00563A8F">
        <w:rPr>
          <w:rFonts w:ascii="Times New Roman" w:eastAsia="Times New Roman" w:hAnsi="Times New Roman"/>
          <w:bCs/>
          <w:noProof/>
          <w:sz w:val="28"/>
          <w:szCs w:val="28"/>
          <w:lang w:val="vi-VN"/>
        </w:rPr>
        <w:t>tiêu chuẩn</w:t>
      </w:r>
      <w:r w:rsidR="008D1BC2" w:rsidRPr="00563A8F">
        <w:rPr>
          <w:rFonts w:ascii="Times New Roman" w:eastAsia="Times New Roman" w:hAnsi="Times New Roman"/>
          <w:bCs/>
          <w:noProof/>
          <w:sz w:val="28"/>
          <w:szCs w:val="28"/>
          <w:lang w:val="vi-VN"/>
        </w:rPr>
        <w:t>,</w:t>
      </w:r>
      <w:r w:rsidR="008347BC" w:rsidRPr="00563A8F">
        <w:rPr>
          <w:rFonts w:ascii="Times New Roman" w:eastAsia="Times New Roman" w:hAnsi="Times New Roman"/>
          <w:bCs/>
          <w:noProof/>
          <w:sz w:val="28"/>
          <w:szCs w:val="28"/>
          <w:lang w:val="vi-VN"/>
        </w:rPr>
        <w:t xml:space="preserve"> </w:t>
      </w:r>
      <w:r w:rsidR="000050D4" w:rsidRPr="00563A8F">
        <w:rPr>
          <w:rFonts w:ascii="Times New Roman" w:eastAsia="Times New Roman" w:hAnsi="Times New Roman"/>
          <w:bCs/>
          <w:noProof/>
          <w:sz w:val="28"/>
          <w:szCs w:val="28"/>
          <w:lang w:val="vi-VN"/>
        </w:rPr>
        <w:t xml:space="preserve">ban hành </w:t>
      </w:r>
      <w:r w:rsidR="008347BC" w:rsidRPr="00563A8F">
        <w:rPr>
          <w:rFonts w:ascii="Times New Roman" w:eastAsia="Times New Roman" w:hAnsi="Times New Roman"/>
          <w:bCs/>
          <w:noProof/>
          <w:sz w:val="28"/>
          <w:szCs w:val="28"/>
          <w:lang w:val="vi-VN"/>
        </w:rPr>
        <w:t xml:space="preserve">quy chuẩn kỹ thuật liên quan </w:t>
      </w:r>
      <w:r w:rsidR="008D1BC2" w:rsidRPr="00563A8F">
        <w:rPr>
          <w:rFonts w:ascii="Times New Roman" w:eastAsia="Times New Roman" w:hAnsi="Times New Roman"/>
          <w:bCs/>
          <w:noProof/>
          <w:sz w:val="28"/>
          <w:szCs w:val="28"/>
          <w:lang w:val="vi-VN"/>
        </w:rPr>
        <w:t xml:space="preserve">đến </w:t>
      </w:r>
      <w:r w:rsidR="008347BC" w:rsidRPr="00563A8F">
        <w:rPr>
          <w:rFonts w:ascii="Times New Roman" w:eastAsia="Times New Roman" w:hAnsi="Times New Roman"/>
          <w:bCs/>
          <w:noProof/>
          <w:sz w:val="28"/>
          <w:szCs w:val="28"/>
          <w:lang w:val="vi-VN"/>
        </w:rPr>
        <w:t>sản phẩm, dịch vụ công nghiệp an ninh</w:t>
      </w:r>
      <w:r w:rsidR="008D1BC2" w:rsidRPr="00563A8F">
        <w:rPr>
          <w:rFonts w:ascii="Times New Roman" w:eastAsia="Times New Roman" w:hAnsi="Times New Roman"/>
          <w:bCs/>
          <w:noProof/>
          <w:sz w:val="28"/>
          <w:szCs w:val="28"/>
          <w:lang w:val="vi-VN"/>
        </w:rPr>
        <w:t xml:space="preserve">; quản </w:t>
      </w:r>
      <w:r w:rsidR="008347BC" w:rsidRPr="00563A8F">
        <w:rPr>
          <w:rFonts w:ascii="Times New Roman" w:eastAsia="Times New Roman" w:hAnsi="Times New Roman"/>
          <w:bCs/>
          <w:noProof/>
          <w:sz w:val="28"/>
          <w:szCs w:val="28"/>
          <w:lang w:val="vi-VN"/>
        </w:rPr>
        <w:t>lý hoạt động chứng nhận sự phù hợp của sản phẩm, dịch vụ công nghiệp an ninh với tiêu chuẩn hoặc quy chuẩn tương ứng.”.</w:t>
      </w:r>
    </w:p>
    <w:p w14:paraId="1DF27CA9" w14:textId="77777777" w:rsidR="008D1BC2" w:rsidRPr="00563A8F" w:rsidRDefault="008D1BC2" w:rsidP="00563A8F">
      <w:pPr>
        <w:widowControl w:val="0"/>
        <w:spacing w:before="120" w:after="0" w:line="240" w:lineRule="auto"/>
        <w:ind w:firstLine="720"/>
        <w:jc w:val="both"/>
        <w:rPr>
          <w:rFonts w:ascii="Times New Roman" w:eastAsia="Times New Roman" w:hAnsi="Times New Roman"/>
          <w:bCs/>
          <w:noProof/>
          <w:sz w:val="28"/>
          <w:szCs w:val="28"/>
          <w:lang w:val="vi-VN"/>
        </w:rPr>
      </w:pPr>
      <w:r w:rsidRPr="00563A8F">
        <w:rPr>
          <w:rFonts w:ascii="Times New Roman" w:eastAsia="Times New Roman" w:hAnsi="Times New Roman"/>
          <w:bCs/>
          <w:noProof/>
          <w:sz w:val="28"/>
          <w:szCs w:val="28"/>
          <w:lang w:val="vi-VN"/>
        </w:rPr>
        <w:t>1</w:t>
      </w:r>
      <w:r w:rsidR="00956F09" w:rsidRPr="00563A8F">
        <w:rPr>
          <w:rFonts w:ascii="Times New Roman" w:eastAsia="Times New Roman" w:hAnsi="Times New Roman"/>
          <w:bCs/>
          <w:noProof/>
          <w:sz w:val="28"/>
          <w:szCs w:val="28"/>
          <w:lang w:val="vi-VN"/>
        </w:rPr>
        <w:t>1</w:t>
      </w:r>
      <w:r w:rsidRPr="00563A8F">
        <w:rPr>
          <w:rFonts w:ascii="Times New Roman" w:eastAsia="Times New Roman" w:hAnsi="Times New Roman"/>
          <w:bCs/>
          <w:noProof/>
          <w:sz w:val="28"/>
          <w:szCs w:val="28"/>
          <w:lang w:val="vi-VN"/>
        </w:rPr>
        <w:t>. Thay thế cụm từ “an toàn thông tin” bằng cụm từ “an ninh mạng” tại khoản 3 Điều 29.</w:t>
      </w:r>
    </w:p>
    <w:bookmarkEnd w:id="1"/>
    <w:bookmarkEnd w:id="2"/>
    <w:bookmarkEnd w:id="3"/>
    <w:p w14:paraId="7AA52DB1" w14:textId="5F545A85" w:rsidR="00E1042C" w:rsidRPr="00563A8F" w:rsidRDefault="00E1042C" w:rsidP="00563A8F">
      <w:pPr>
        <w:widowControl w:val="0"/>
        <w:shd w:val="clear" w:color="auto" w:fill="FFFFFF"/>
        <w:spacing w:before="120" w:after="0" w:line="240" w:lineRule="auto"/>
        <w:ind w:firstLine="720"/>
        <w:jc w:val="both"/>
        <w:rPr>
          <w:rFonts w:ascii="Times New Roman" w:eastAsia="Times New Roman" w:hAnsi="Times New Roman"/>
          <w:b/>
          <w:noProof/>
          <w:sz w:val="28"/>
          <w:szCs w:val="28"/>
          <w:lang w:val="vi-VN"/>
        </w:rPr>
      </w:pPr>
      <w:r w:rsidRPr="00563A8F">
        <w:rPr>
          <w:rFonts w:ascii="Times New Roman" w:eastAsia="Times New Roman" w:hAnsi="Times New Roman"/>
          <w:b/>
          <w:noProof/>
          <w:sz w:val="28"/>
          <w:szCs w:val="28"/>
          <w:lang w:val="vi-VN"/>
        </w:rPr>
        <w:t xml:space="preserve">Điều </w:t>
      </w:r>
      <w:r w:rsidR="008347BC" w:rsidRPr="00563A8F">
        <w:rPr>
          <w:rFonts w:ascii="Times New Roman" w:eastAsia="Times New Roman" w:hAnsi="Times New Roman"/>
          <w:b/>
          <w:noProof/>
          <w:sz w:val="28"/>
          <w:szCs w:val="28"/>
          <w:lang w:val="vi-VN"/>
        </w:rPr>
        <w:t>2</w:t>
      </w:r>
      <w:r w:rsidRPr="00563A8F">
        <w:rPr>
          <w:rFonts w:ascii="Times New Roman" w:eastAsia="Times New Roman" w:hAnsi="Times New Roman"/>
          <w:b/>
          <w:noProof/>
          <w:sz w:val="28"/>
          <w:szCs w:val="28"/>
          <w:lang w:val="vi-VN"/>
        </w:rPr>
        <w:t xml:space="preserve">. </w:t>
      </w:r>
      <w:r w:rsidR="00B64E3B">
        <w:rPr>
          <w:rFonts w:ascii="Times New Roman" w:eastAsia="Times New Roman" w:hAnsi="Times New Roman"/>
          <w:b/>
          <w:noProof/>
          <w:sz w:val="28"/>
          <w:szCs w:val="28"/>
        </w:rPr>
        <w:t>Hiệu lực</w:t>
      </w:r>
      <w:r w:rsidRPr="00563A8F">
        <w:rPr>
          <w:rFonts w:ascii="Times New Roman" w:eastAsia="Times New Roman" w:hAnsi="Times New Roman"/>
          <w:b/>
          <w:noProof/>
          <w:sz w:val="28"/>
          <w:szCs w:val="28"/>
          <w:lang w:val="vi-VN"/>
        </w:rPr>
        <w:t xml:space="preserve"> thi hành</w:t>
      </w:r>
    </w:p>
    <w:p w14:paraId="2DD6D863" w14:textId="77777777" w:rsidR="00E1042C" w:rsidRPr="00563A8F" w:rsidRDefault="00E72AB2" w:rsidP="00563A8F">
      <w:pPr>
        <w:widowControl w:val="0"/>
        <w:shd w:val="clear" w:color="auto" w:fill="FFFFFF"/>
        <w:spacing w:before="120" w:after="0" w:line="240" w:lineRule="auto"/>
        <w:ind w:firstLine="720"/>
        <w:jc w:val="both"/>
        <w:rPr>
          <w:rFonts w:ascii="Times New Roman" w:eastAsia="Times New Roman" w:hAnsi="Times New Roman"/>
          <w:noProof/>
          <w:sz w:val="28"/>
          <w:szCs w:val="28"/>
          <w:lang w:val="vi-VN"/>
        </w:rPr>
      </w:pPr>
      <w:r w:rsidRPr="00563A8F">
        <w:rPr>
          <w:rFonts w:ascii="Times New Roman" w:eastAsia="Times New Roman" w:hAnsi="Times New Roman"/>
          <w:noProof/>
          <w:sz w:val="28"/>
          <w:szCs w:val="28"/>
          <w:lang w:val="vi-VN"/>
        </w:rPr>
        <w:t xml:space="preserve">1. </w:t>
      </w:r>
      <w:r w:rsidR="00E1042C" w:rsidRPr="00563A8F">
        <w:rPr>
          <w:rFonts w:ascii="Times New Roman" w:eastAsia="Times New Roman" w:hAnsi="Times New Roman"/>
          <w:noProof/>
          <w:sz w:val="28"/>
          <w:szCs w:val="28"/>
          <w:lang w:val="vi-VN"/>
        </w:rPr>
        <w:t xml:space="preserve">Luật này có hiệu lực thi hành từ ngày </w:t>
      </w:r>
      <w:r w:rsidRPr="00563A8F">
        <w:rPr>
          <w:rFonts w:ascii="Times New Roman" w:eastAsia="Times New Roman" w:hAnsi="Times New Roman"/>
          <w:noProof/>
          <w:sz w:val="28"/>
          <w:szCs w:val="28"/>
          <w:lang w:val="vi-VN"/>
        </w:rPr>
        <w:t>01</w:t>
      </w:r>
      <w:r w:rsidR="00E1042C" w:rsidRPr="00563A8F">
        <w:rPr>
          <w:rFonts w:ascii="Times New Roman" w:eastAsia="Times New Roman" w:hAnsi="Times New Roman"/>
          <w:noProof/>
          <w:sz w:val="28"/>
          <w:szCs w:val="28"/>
          <w:lang w:val="vi-VN"/>
        </w:rPr>
        <w:t xml:space="preserve"> tháng </w:t>
      </w:r>
      <w:r w:rsidRPr="00563A8F">
        <w:rPr>
          <w:rFonts w:ascii="Times New Roman" w:eastAsia="Times New Roman" w:hAnsi="Times New Roman"/>
          <w:noProof/>
          <w:sz w:val="28"/>
          <w:szCs w:val="28"/>
          <w:lang w:val="vi-VN"/>
        </w:rPr>
        <w:t>01</w:t>
      </w:r>
      <w:r w:rsidR="00E1042C" w:rsidRPr="00563A8F">
        <w:rPr>
          <w:rFonts w:ascii="Times New Roman" w:eastAsia="Times New Roman" w:hAnsi="Times New Roman"/>
          <w:noProof/>
          <w:sz w:val="28"/>
          <w:szCs w:val="28"/>
          <w:lang w:val="vi-VN"/>
        </w:rPr>
        <w:t xml:space="preserve"> năm </w:t>
      </w:r>
      <w:r w:rsidRPr="00563A8F">
        <w:rPr>
          <w:rFonts w:ascii="Times New Roman" w:eastAsia="Times New Roman" w:hAnsi="Times New Roman"/>
          <w:noProof/>
          <w:sz w:val="28"/>
          <w:szCs w:val="28"/>
          <w:lang w:val="vi-VN"/>
        </w:rPr>
        <w:t>2026, trừ trường hợp quy định tại khoản 2 Điều này</w:t>
      </w:r>
      <w:r w:rsidR="00E1042C" w:rsidRPr="00563A8F">
        <w:rPr>
          <w:rFonts w:ascii="Times New Roman" w:eastAsia="Times New Roman" w:hAnsi="Times New Roman"/>
          <w:noProof/>
          <w:sz w:val="28"/>
          <w:szCs w:val="28"/>
          <w:lang w:val="vi-VN"/>
        </w:rPr>
        <w:t>.</w:t>
      </w:r>
    </w:p>
    <w:p w14:paraId="263815D3" w14:textId="77777777" w:rsidR="00E72AB2" w:rsidRPr="00563A8F" w:rsidRDefault="00E72AB2" w:rsidP="00563A8F">
      <w:pPr>
        <w:widowControl w:val="0"/>
        <w:shd w:val="clear" w:color="auto" w:fill="FFFFFF"/>
        <w:spacing w:before="120" w:after="0" w:line="240" w:lineRule="auto"/>
        <w:ind w:firstLine="720"/>
        <w:jc w:val="both"/>
        <w:rPr>
          <w:rFonts w:ascii="Times New Roman" w:eastAsia="Times New Roman" w:hAnsi="Times New Roman"/>
          <w:noProof/>
          <w:sz w:val="28"/>
          <w:szCs w:val="28"/>
          <w:lang w:val="vi-VN"/>
        </w:rPr>
      </w:pPr>
      <w:r w:rsidRPr="00563A8F">
        <w:rPr>
          <w:rFonts w:ascii="Times New Roman" w:eastAsia="Times New Roman" w:hAnsi="Times New Roman"/>
          <w:noProof/>
          <w:sz w:val="28"/>
          <w:szCs w:val="28"/>
          <w:lang w:val="vi-VN"/>
        </w:rPr>
        <w:t>2. Quy định tại các khoản 1, 2</w:t>
      </w:r>
      <w:r w:rsidR="008D1BC2" w:rsidRPr="00563A8F">
        <w:rPr>
          <w:rFonts w:ascii="Times New Roman" w:eastAsia="Times New Roman" w:hAnsi="Times New Roman"/>
          <w:noProof/>
          <w:sz w:val="28"/>
          <w:szCs w:val="28"/>
          <w:lang w:val="vi-VN"/>
        </w:rPr>
        <w:t>, 3</w:t>
      </w:r>
      <w:r w:rsidR="005C2B88" w:rsidRPr="00563A8F">
        <w:rPr>
          <w:rFonts w:ascii="Times New Roman" w:eastAsia="Times New Roman" w:hAnsi="Times New Roman"/>
          <w:noProof/>
          <w:sz w:val="28"/>
          <w:szCs w:val="28"/>
          <w:lang w:val="vi-VN"/>
        </w:rPr>
        <w:t xml:space="preserve"> và</w:t>
      </w:r>
      <w:r w:rsidRPr="00563A8F">
        <w:rPr>
          <w:rFonts w:ascii="Times New Roman" w:eastAsia="Times New Roman" w:hAnsi="Times New Roman"/>
          <w:noProof/>
          <w:sz w:val="28"/>
          <w:szCs w:val="28"/>
          <w:lang w:val="vi-VN"/>
        </w:rPr>
        <w:t xml:space="preserve"> </w:t>
      </w:r>
      <w:r w:rsidR="008D1BC2" w:rsidRPr="00563A8F">
        <w:rPr>
          <w:rFonts w:ascii="Times New Roman" w:eastAsia="Times New Roman" w:hAnsi="Times New Roman"/>
          <w:noProof/>
          <w:sz w:val="28"/>
          <w:szCs w:val="28"/>
          <w:lang w:val="vi-VN"/>
        </w:rPr>
        <w:t xml:space="preserve">4 </w:t>
      </w:r>
      <w:r w:rsidRPr="00563A8F">
        <w:rPr>
          <w:rFonts w:ascii="Times New Roman" w:eastAsia="Times New Roman" w:hAnsi="Times New Roman"/>
          <w:noProof/>
          <w:sz w:val="28"/>
          <w:szCs w:val="28"/>
          <w:lang w:val="vi-VN"/>
        </w:rPr>
        <w:t>Điều 1 của Luật này có hiệu lực thi hành từ ngày 01 tháng 3 năm 2026.</w:t>
      </w:r>
    </w:p>
    <w:p w14:paraId="50A9FA8C" w14:textId="77777777" w:rsidR="002A472A" w:rsidRPr="00563A8F" w:rsidRDefault="002A472A" w:rsidP="00563A8F">
      <w:pPr>
        <w:spacing w:after="120" w:line="240" w:lineRule="auto"/>
        <w:ind w:firstLine="720"/>
        <w:jc w:val="both"/>
        <w:rPr>
          <w:rFonts w:ascii="Times New Roman" w:hAnsi="Times New Roman"/>
          <w:noProof/>
          <w:sz w:val="28"/>
          <w:szCs w:val="28"/>
          <w:lang w:val="vi-VN"/>
        </w:rPr>
      </w:pPr>
    </w:p>
    <w:p w14:paraId="23FD9DDC" w14:textId="221842E5" w:rsidR="00E1042C" w:rsidRPr="00563A8F" w:rsidRDefault="00941D9D" w:rsidP="00563A8F">
      <w:pPr>
        <w:widowControl w:val="0"/>
        <w:shd w:val="clear" w:color="auto" w:fill="FFFFFF"/>
        <w:spacing w:before="120" w:after="360" w:line="240" w:lineRule="auto"/>
        <w:ind w:firstLine="720"/>
        <w:jc w:val="both"/>
        <w:rPr>
          <w:rFonts w:ascii="Times New Roman" w:eastAsia="Times New Roman" w:hAnsi="Times New Roman"/>
          <w:i/>
          <w:noProof/>
          <w:sz w:val="28"/>
          <w:szCs w:val="28"/>
          <w:lang w:val="vi-VN"/>
        </w:rPr>
      </w:pPr>
      <w:r w:rsidRPr="001A7E87">
        <w:rPr>
          <w:noProof/>
          <w:spacing w:val="-4"/>
          <w:lang w:val="vi-VN"/>
        </w:rPr>
        <mc:AlternateContent>
          <mc:Choice Requires="wps">
            <w:drawing>
              <wp:anchor distT="4294967294" distB="4294967294" distL="114300" distR="114300" simplePos="0" relativeHeight="251657216" behindDoc="0" locked="0" layoutInCell="1" allowOverlap="1" wp14:anchorId="61ADFDB0" wp14:editId="3ED7C1AA">
                <wp:simplePos x="0" y="0"/>
                <wp:positionH relativeFrom="column">
                  <wp:posOffset>6985</wp:posOffset>
                </wp:positionH>
                <wp:positionV relativeFrom="paragraph">
                  <wp:posOffset>-33656</wp:posOffset>
                </wp:positionV>
                <wp:extent cx="5765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5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17775D"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pt,-2.65pt" to="454.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" strokecolor="#4a7ebb">
                <o:lock v:ext="edit" shapetype="f"/>
              </v:line>
            </w:pict>
          </mc:Fallback>
        </mc:AlternateContent>
      </w:r>
      <w:r w:rsidR="00E1042C" w:rsidRPr="001A7E87">
        <w:rPr>
          <w:rFonts w:ascii="Times New Roman" w:eastAsia="Times New Roman" w:hAnsi="Times New Roman"/>
          <w:i/>
          <w:noProof/>
          <w:spacing w:val="-4"/>
          <w:sz w:val="28"/>
          <w:szCs w:val="28"/>
          <w:lang w:val="vi-VN"/>
        </w:rPr>
        <w:t>Luật này được Quốc hội nước Cộng hòa xã hội chủ nghĩa Việt Nam khóa XV</w:t>
      </w:r>
      <w:r w:rsidR="00E1042C" w:rsidRPr="00563A8F">
        <w:rPr>
          <w:rFonts w:ascii="Times New Roman" w:eastAsia="Times New Roman" w:hAnsi="Times New Roman"/>
          <w:i/>
          <w:noProof/>
          <w:sz w:val="28"/>
          <w:szCs w:val="28"/>
          <w:lang w:val="vi-VN"/>
        </w:rPr>
        <w:t xml:space="preserve">, </w:t>
      </w:r>
      <w:r w:rsidR="00117163" w:rsidRPr="00563A8F">
        <w:rPr>
          <w:rFonts w:ascii="Times New Roman" w:eastAsia="Times New Roman" w:hAnsi="Times New Roman"/>
          <w:i/>
          <w:noProof/>
          <w:sz w:val="28"/>
          <w:szCs w:val="28"/>
          <w:lang w:val="vi-VN"/>
        </w:rPr>
        <w:t xml:space="preserve">Kỳ </w:t>
      </w:r>
      <w:r w:rsidR="00E1042C" w:rsidRPr="00563A8F">
        <w:rPr>
          <w:rFonts w:ascii="Times New Roman" w:eastAsia="Times New Roman" w:hAnsi="Times New Roman"/>
          <w:i/>
          <w:noProof/>
          <w:sz w:val="28"/>
          <w:szCs w:val="28"/>
          <w:lang w:val="vi-VN"/>
        </w:rPr>
        <w:t>họp</w:t>
      </w:r>
      <w:r w:rsidR="006445D6" w:rsidRPr="00563A8F">
        <w:rPr>
          <w:rFonts w:ascii="Times New Roman" w:eastAsia="Times New Roman" w:hAnsi="Times New Roman"/>
          <w:i/>
          <w:noProof/>
          <w:sz w:val="28"/>
          <w:szCs w:val="28"/>
          <w:lang w:val="vi-VN"/>
        </w:rPr>
        <w:t xml:space="preserve"> thứ </w:t>
      </w:r>
      <w:r w:rsidR="00E72AB2" w:rsidRPr="00563A8F">
        <w:rPr>
          <w:rFonts w:ascii="Times New Roman" w:eastAsia="Times New Roman" w:hAnsi="Times New Roman"/>
          <w:i/>
          <w:noProof/>
          <w:sz w:val="28"/>
          <w:szCs w:val="28"/>
          <w:lang w:val="vi-VN"/>
        </w:rPr>
        <w:t xml:space="preserve">10 </w:t>
      </w:r>
      <w:r w:rsidR="006445D6" w:rsidRPr="00563A8F">
        <w:rPr>
          <w:rFonts w:ascii="Times New Roman" w:eastAsia="Times New Roman" w:hAnsi="Times New Roman"/>
          <w:i/>
          <w:noProof/>
          <w:sz w:val="28"/>
          <w:szCs w:val="28"/>
          <w:lang w:val="vi-VN"/>
        </w:rPr>
        <w:t xml:space="preserve">thông qua ngày </w:t>
      </w:r>
      <w:r w:rsidR="00F650CE" w:rsidRPr="00563A8F">
        <w:rPr>
          <w:rFonts w:ascii="Times New Roman" w:eastAsia="Times New Roman" w:hAnsi="Times New Roman"/>
          <w:i/>
          <w:noProof/>
          <w:sz w:val="28"/>
          <w:szCs w:val="28"/>
          <w:lang w:val="vi-VN"/>
        </w:rPr>
        <w:t xml:space="preserve">10 </w:t>
      </w:r>
      <w:r w:rsidR="006445D6" w:rsidRPr="00563A8F">
        <w:rPr>
          <w:rFonts w:ascii="Times New Roman" w:eastAsia="Times New Roman" w:hAnsi="Times New Roman"/>
          <w:i/>
          <w:noProof/>
          <w:sz w:val="28"/>
          <w:szCs w:val="28"/>
          <w:lang w:val="vi-VN"/>
        </w:rPr>
        <w:t xml:space="preserve">tháng </w:t>
      </w:r>
      <w:r w:rsidR="0011238A" w:rsidRPr="00563A8F">
        <w:rPr>
          <w:rFonts w:ascii="Times New Roman" w:eastAsia="Times New Roman" w:hAnsi="Times New Roman"/>
          <w:i/>
          <w:noProof/>
          <w:sz w:val="28"/>
          <w:szCs w:val="28"/>
          <w:lang w:val="vi-VN"/>
        </w:rPr>
        <w:t>12</w:t>
      </w:r>
      <w:r w:rsidR="00E1042C" w:rsidRPr="00563A8F">
        <w:rPr>
          <w:rFonts w:ascii="Times New Roman" w:eastAsia="Times New Roman" w:hAnsi="Times New Roman"/>
          <w:i/>
          <w:noProof/>
          <w:sz w:val="28"/>
          <w:szCs w:val="28"/>
          <w:lang w:val="vi-VN"/>
        </w:rPr>
        <w:t xml:space="preserve"> năm 2025.</w:t>
      </w:r>
    </w:p>
    <w:tbl>
      <w:tblPr>
        <w:tblW w:w="0" w:type="auto"/>
        <w:tblLook w:val="04A0" w:firstRow="1" w:lastRow="0" w:firstColumn="1" w:lastColumn="0" w:noHBand="0" w:noVBand="1"/>
      </w:tblPr>
      <w:tblGrid>
        <w:gridCol w:w="4532"/>
        <w:gridCol w:w="4540"/>
      </w:tblGrid>
      <w:tr w:rsidR="00E1042C" w:rsidRPr="00563A8F" w14:paraId="6DBFABEC" w14:textId="77777777" w:rsidTr="00AE2BA5">
        <w:tc>
          <w:tcPr>
            <w:tcW w:w="4571" w:type="dxa"/>
          </w:tcPr>
          <w:p w14:paraId="539DC1F5" w14:textId="77777777" w:rsidR="00E1042C" w:rsidRPr="00563A8F" w:rsidRDefault="00E1042C" w:rsidP="00E35132">
            <w:pPr>
              <w:spacing w:before="120" w:after="0" w:line="240" w:lineRule="auto"/>
              <w:jc w:val="center"/>
              <w:rPr>
                <w:rFonts w:ascii="Times New Roman" w:eastAsia="Times New Roman" w:hAnsi="Times New Roman"/>
                <w:b/>
                <w:noProof/>
                <w:sz w:val="28"/>
                <w:szCs w:val="28"/>
                <w:lang w:val="vi-VN"/>
              </w:rPr>
            </w:pPr>
          </w:p>
        </w:tc>
        <w:tc>
          <w:tcPr>
            <w:tcW w:w="4571" w:type="dxa"/>
          </w:tcPr>
          <w:p w14:paraId="6626C751" w14:textId="77777777" w:rsidR="00E1042C" w:rsidRPr="00563A8F" w:rsidRDefault="00E1042C" w:rsidP="00E35132">
            <w:pPr>
              <w:spacing w:before="120" w:after="0" w:line="240" w:lineRule="auto"/>
              <w:jc w:val="center"/>
              <w:rPr>
                <w:rFonts w:ascii="Times New Roman" w:eastAsia="Times New Roman" w:hAnsi="Times New Roman"/>
                <w:b/>
                <w:noProof/>
                <w:sz w:val="28"/>
                <w:szCs w:val="28"/>
                <w:lang w:val="vi-VN"/>
              </w:rPr>
            </w:pPr>
            <w:r w:rsidRPr="00563A8F">
              <w:rPr>
                <w:rFonts w:ascii="Times New Roman" w:eastAsia="Times New Roman" w:hAnsi="Times New Roman"/>
                <w:b/>
                <w:noProof/>
                <w:sz w:val="28"/>
                <w:szCs w:val="28"/>
                <w:lang w:val="vi-VN"/>
              </w:rPr>
              <w:t>CHỦ TỊCH QUỐC HỘI</w:t>
            </w:r>
          </w:p>
          <w:p w14:paraId="78B95D2B" w14:textId="77777777" w:rsidR="00363E43" w:rsidRPr="00563A8F" w:rsidRDefault="00363E43" w:rsidP="00E35132">
            <w:pPr>
              <w:spacing w:before="120" w:after="0" w:line="240" w:lineRule="auto"/>
              <w:jc w:val="center"/>
              <w:rPr>
                <w:rFonts w:ascii="Times New Roman" w:eastAsia="Times New Roman" w:hAnsi="Times New Roman"/>
                <w:b/>
                <w:noProof/>
                <w:sz w:val="28"/>
                <w:szCs w:val="28"/>
                <w:lang w:val="vi-VN"/>
              </w:rPr>
            </w:pPr>
          </w:p>
          <w:p w14:paraId="7A38264A" w14:textId="77777777" w:rsidR="00363E43" w:rsidRPr="001A7E87" w:rsidRDefault="00363E43" w:rsidP="00E35132">
            <w:pPr>
              <w:spacing w:before="120" w:after="0" w:line="240" w:lineRule="auto"/>
              <w:jc w:val="center"/>
              <w:rPr>
                <w:rFonts w:ascii="Times New Roman" w:eastAsia="Times New Roman" w:hAnsi="Times New Roman"/>
                <w:b/>
                <w:noProof/>
                <w:sz w:val="50"/>
                <w:szCs w:val="50"/>
                <w:lang w:val="vi-VN"/>
              </w:rPr>
            </w:pPr>
          </w:p>
          <w:p w14:paraId="5721E5D5" w14:textId="77777777" w:rsidR="00363E43" w:rsidRPr="00563A8F" w:rsidRDefault="00363E43" w:rsidP="00E35132">
            <w:pPr>
              <w:spacing w:before="120" w:after="0" w:line="240" w:lineRule="auto"/>
              <w:jc w:val="center"/>
              <w:rPr>
                <w:rFonts w:ascii="Times New Roman" w:eastAsia="Times New Roman" w:hAnsi="Times New Roman"/>
                <w:b/>
                <w:noProof/>
                <w:sz w:val="28"/>
                <w:szCs w:val="28"/>
                <w:lang w:val="vi-VN"/>
              </w:rPr>
            </w:pPr>
          </w:p>
          <w:p w14:paraId="4A7B0D72" w14:textId="77777777" w:rsidR="00363E43" w:rsidRPr="00563A8F" w:rsidRDefault="00363E43" w:rsidP="00E35132">
            <w:pPr>
              <w:spacing w:before="120" w:after="0" w:line="240" w:lineRule="auto"/>
              <w:jc w:val="center"/>
              <w:rPr>
                <w:rFonts w:ascii="Times New Roman" w:eastAsia="Times New Roman" w:hAnsi="Times New Roman"/>
                <w:b/>
                <w:noProof/>
                <w:sz w:val="28"/>
                <w:szCs w:val="28"/>
                <w:lang w:val="vi-VN"/>
              </w:rPr>
            </w:pPr>
            <w:r w:rsidRPr="00563A8F">
              <w:rPr>
                <w:rFonts w:ascii="Times New Roman" w:eastAsia="Times New Roman" w:hAnsi="Times New Roman"/>
                <w:b/>
                <w:noProof/>
                <w:sz w:val="28"/>
                <w:szCs w:val="28"/>
                <w:lang w:val="vi-VN"/>
              </w:rPr>
              <w:t>Trần Thanh Mẫn</w:t>
            </w:r>
          </w:p>
        </w:tc>
      </w:tr>
    </w:tbl>
    <w:p w14:paraId="6D3370F2" w14:textId="77777777" w:rsidR="00523059" w:rsidRPr="00563A8F" w:rsidRDefault="00523059" w:rsidP="00563A8F">
      <w:pPr>
        <w:spacing w:line="240" w:lineRule="auto"/>
        <w:rPr>
          <w:noProof/>
          <w:lang w:val="vi-VN"/>
        </w:rPr>
      </w:pPr>
    </w:p>
    <w:sectPr w:rsidR="00523059" w:rsidRPr="00563A8F" w:rsidSect="00D65AC2">
      <w:headerReference w:type="default" r:id="rId8"/>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0DB1" w14:textId="77777777" w:rsidR="00513D17" w:rsidRDefault="00513D17">
      <w:pPr>
        <w:spacing w:after="0" w:line="240" w:lineRule="auto"/>
      </w:pPr>
      <w:r>
        <w:separator/>
      </w:r>
    </w:p>
  </w:endnote>
  <w:endnote w:type="continuationSeparator" w:id="0">
    <w:p w14:paraId="24F5D391" w14:textId="77777777" w:rsidR="00513D17" w:rsidRDefault="00513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531F8" w14:textId="77777777" w:rsidR="00513D17" w:rsidRDefault="00513D17">
      <w:pPr>
        <w:spacing w:after="0" w:line="240" w:lineRule="auto"/>
      </w:pPr>
      <w:r>
        <w:separator/>
      </w:r>
    </w:p>
  </w:footnote>
  <w:footnote w:type="continuationSeparator" w:id="0">
    <w:p w14:paraId="6F7EA8DF" w14:textId="77777777" w:rsidR="00513D17" w:rsidRDefault="00513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782F" w14:textId="3EF9DE0D" w:rsidR="0004118E" w:rsidRDefault="0004118E" w:rsidP="00563A8F">
    <w:pPr>
      <w:pStyle w:val="Header"/>
      <w:jc w:val="center"/>
    </w:pPr>
    <w:r>
      <w:fldChar w:fldCharType="begin"/>
    </w:r>
    <w:r>
      <w:instrText xml:space="preserve"> PAGE   \* MERGEFORMAT </w:instrText>
    </w:r>
    <w:r>
      <w:fldChar w:fldCharType="separate"/>
    </w:r>
    <w:r w:rsidR="008222EF">
      <w:rPr>
        <w:noProof/>
      </w:rPr>
      <w:t>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CE8"/>
    <w:multiLevelType w:val="multilevel"/>
    <w:tmpl w:val="3958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07A0E"/>
    <w:multiLevelType w:val="multilevel"/>
    <w:tmpl w:val="8E24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E4DBA"/>
    <w:multiLevelType w:val="hybridMultilevel"/>
    <w:tmpl w:val="FA068302"/>
    <w:lvl w:ilvl="0" w:tplc="81A2C3C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282DFD"/>
    <w:multiLevelType w:val="hybridMultilevel"/>
    <w:tmpl w:val="5D90EC62"/>
    <w:lvl w:ilvl="0" w:tplc="F83EE7B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9254A0"/>
    <w:multiLevelType w:val="hybridMultilevel"/>
    <w:tmpl w:val="AA24B110"/>
    <w:lvl w:ilvl="0" w:tplc="0C86C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63210E"/>
    <w:multiLevelType w:val="multilevel"/>
    <w:tmpl w:val="BD8E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BC2F2C"/>
    <w:multiLevelType w:val="multilevel"/>
    <w:tmpl w:val="A938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753404">
    <w:abstractNumId w:val="0"/>
  </w:num>
  <w:num w:numId="2" w16cid:durableId="114452328">
    <w:abstractNumId w:val="5"/>
  </w:num>
  <w:num w:numId="3" w16cid:durableId="1060248411">
    <w:abstractNumId w:val="6"/>
  </w:num>
  <w:num w:numId="4" w16cid:durableId="615065317">
    <w:abstractNumId w:val="1"/>
  </w:num>
  <w:num w:numId="5" w16cid:durableId="1437140376">
    <w:abstractNumId w:val="4"/>
  </w:num>
  <w:num w:numId="6" w16cid:durableId="1669750361">
    <w:abstractNumId w:val="3"/>
  </w:num>
  <w:num w:numId="7" w16cid:durableId="1054082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2C"/>
    <w:rsid w:val="000050D4"/>
    <w:rsid w:val="00007659"/>
    <w:rsid w:val="000077CC"/>
    <w:rsid w:val="000123DB"/>
    <w:rsid w:val="00016166"/>
    <w:rsid w:val="0004118E"/>
    <w:rsid w:val="000677FE"/>
    <w:rsid w:val="000716D2"/>
    <w:rsid w:val="00077079"/>
    <w:rsid w:val="000808AB"/>
    <w:rsid w:val="00083577"/>
    <w:rsid w:val="00083C3B"/>
    <w:rsid w:val="000A4533"/>
    <w:rsid w:val="000A7A2A"/>
    <w:rsid w:val="000C23BE"/>
    <w:rsid w:val="000C514F"/>
    <w:rsid w:val="000D20E4"/>
    <w:rsid w:val="000D2667"/>
    <w:rsid w:val="00101A98"/>
    <w:rsid w:val="00101AAA"/>
    <w:rsid w:val="0011238A"/>
    <w:rsid w:val="00114AAE"/>
    <w:rsid w:val="00117163"/>
    <w:rsid w:val="00126CCC"/>
    <w:rsid w:val="001578EC"/>
    <w:rsid w:val="00192D7C"/>
    <w:rsid w:val="00193615"/>
    <w:rsid w:val="001A23D9"/>
    <w:rsid w:val="001A4A89"/>
    <w:rsid w:val="001A6362"/>
    <w:rsid w:val="001A7E87"/>
    <w:rsid w:val="001E2A0E"/>
    <w:rsid w:val="002022AA"/>
    <w:rsid w:val="00206E81"/>
    <w:rsid w:val="002147A8"/>
    <w:rsid w:val="00263222"/>
    <w:rsid w:val="00273211"/>
    <w:rsid w:val="00273BA7"/>
    <w:rsid w:val="0028118D"/>
    <w:rsid w:val="00293A0D"/>
    <w:rsid w:val="002A2B3F"/>
    <w:rsid w:val="002A472A"/>
    <w:rsid w:val="002D1125"/>
    <w:rsid w:val="002D5E3C"/>
    <w:rsid w:val="002D7828"/>
    <w:rsid w:val="002E39CF"/>
    <w:rsid w:val="002F1413"/>
    <w:rsid w:val="002F1F84"/>
    <w:rsid w:val="002F56FC"/>
    <w:rsid w:val="00305788"/>
    <w:rsid w:val="00310548"/>
    <w:rsid w:val="00327943"/>
    <w:rsid w:val="0033595D"/>
    <w:rsid w:val="00344DA6"/>
    <w:rsid w:val="00363E43"/>
    <w:rsid w:val="00364BCB"/>
    <w:rsid w:val="0037077C"/>
    <w:rsid w:val="00387498"/>
    <w:rsid w:val="00393DF1"/>
    <w:rsid w:val="00397B71"/>
    <w:rsid w:val="003B7172"/>
    <w:rsid w:val="003D2372"/>
    <w:rsid w:val="003D5A72"/>
    <w:rsid w:val="00400E88"/>
    <w:rsid w:val="0040626B"/>
    <w:rsid w:val="004103D0"/>
    <w:rsid w:val="00424D5E"/>
    <w:rsid w:val="00443B8E"/>
    <w:rsid w:val="00443D25"/>
    <w:rsid w:val="00450A74"/>
    <w:rsid w:val="00453A2D"/>
    <w:rsid w:val="00454C8D"/>
    <w:rsid w:val="00463CF0"/>
    <w:rsid w:val="00466336"/>
    <w:rsid w:val="00473C9A"/>
    <w:rsid w:val="00490A06"/>
    <w:rsid w:val="004A083D"/>
    <w:rsid w:val="004A3404"/>
    <w:rsid w:val="004B0540"/>
    <w:rsid w:val="004B5976"/>
    <w:rsid w:val="004C564A"/>
    <w:rsid w:val="004D4149"/>
    <w:rsid w:val="004E730E"/>
    <w:rsid w:val="004F353C"/>
    <w:rsid w:val="004F4E1F"/>
    <w:rsid w:val="00501FF1"/>
    <w:rsid w:val="00513D17"/>
    <w:rsid w:val="00513FC2"/>
    <w:rsid w:val="005147BC"/>
    <w:rsid w:val="00523059"/>
    <w:rsid w:val="005279C1"/>
    <w:rsid w:val="00531F0F"/>
    <w:rsid w:val="0054124D"/>
    <w:rsid w:val="00542517"/>
    <w:rsid w:val="00563A8F"/>
    <w:rsid w:val="00575CD1"/>
    <w:rsid w:val="00593B49"/>
    <w:rsid w:val="005956A9"/>
    <w:rsid w:val="005A1460"/>
    <w:rsid w:val="005A557F"/>
    <w:rsid w:val="005C2B88"/>
    <w:rsid w:val="005C3725"/>
    <w:rsid w:val="005C5057"/>
    <w:rsid w:val="005D0E7F"/>
    <w:rsid w:val="005D78A0"/>
    <w:rsid w:val="0062050B"/>
    <w:rsid w:val="0062073D"/>
    <w:rsid w:val="00621AFD"/>
    <w:rsid w:val="00623CD1"/>
    <w:rsid w:val="006344BA"/>
    <w:rsid w:val="006445D6"/>
    <w:rsid w:val="006561D6"/>
    <w:rsid w:val="006612A3"/>
    <w:rsid w:val="00662A7A"/>
    <w:rsid w:val="0068227B"/>
    <w:rsid w:val="0068579A"/>
    <w:rsid w:val="006B29E4"/>
    <w:rsid w:val="006C5B90"/>
    <w:rsid w:val="006D6758"/>
    <w:rsid w:val="006E2C1D"/>
    <w:rsid w:val="006E4497"/>
    <w:rsid w:val="006E7E85"/>
    <w:rsid w:val="006F0278"/>
    <w:rsid w:val="006F52B9"/>
    <w:rsid w:val="0070553C"/>
    <w:rsid w:val="00724860"/>
    <w:rsid w:val="0072559D"/>
    <w:rsid w:val="00732050"/>
    <w:rsid w:val="007357A1"/>
    <w:rsid w:val="00735E8D"/>
    <w:rsid w:val="00745B16"/>
    <w:rsid w:val="0077224D"/>
    <w:rsid w:val="00786BC2"/>
    <w:rsid w:val="00790F8D"/>
    <w:rsid w:val="00793E89"/>
    <w:rsid w:val="00793EB6"/>
    <w:rsid w:val="007B055A"/>
    <w:rsid w:val="007D41D2"/>
    <w:rsid w:val="007E18A0"/>
    <w:rsid w:val="007F1E12"/>
    <w:rsid w:val="007F254A"/>
    <w:rsid w:val="0080419C"/>
    <w:rsid w:val="0080469E"/>
    <w:rsid w:val="008222EF"/>
    <w:rsid w:val="00824C6E"/>
    <w:rsid w:val="008347BC"/>
    <w:rsid w:val="00840622"/>
    <w:rsid w:val="00860107"/>
    <w:rsid w:val="008631D2"/>
    <w:rsid w:val="008716E2"/>
    <w:rsid w:val="00887173"/>
    <w:rsid w:val="0089083C"/>
    <w:rsid w:val="008C43A5"/>
    <w:rsid w:val="008C7AD8"/>
    <w:rsid w:val="008D1BC2"/>
    <w:rsid w:val="009034DC"/>
    <w:rsid w:val="009167A8"/>
    <w:rsid w:val="009174D3"/>
    <w:rsid w:val="00922095"/>
    <w:rsid w:val="00924190"/>
    <w:rsid w:val="00930B33"/>
    <w:rsid w:val="00941D9D"/>
    <w:rsid w:val="00944377"/>
    <w:rsid w:val="009558A6"/>
    <w:rsid w:val="00956F09"/>
    <w:rsid w:val="009607AB"/>
    <w:rsid w:val="009700AD"/>
    <w:rsid w:val="00972EA2"/>
    <w:rsid w:val="00980BAD"/>
    <w:rsid w:val="009A485E"/>
    <w:rsid w:val="009B655B"/>
    <w:rsid w:val="009C057B"/>
    <w:rsid w:val="009D15BB"/>
    <w:rsid w:val="009E3D39"/>
    <w:rsid w:val="00A154FD"/>
    <w:rsid w:val="00A24A73"/>
    <w:rsid w:val="00A32F36"/>
    <w:rsid w:val="00A46B82"/>
    <w:rsid w:val="00A52274"/>
    <w:rsid w:val="00A52A80"/>
    <w:rsid w:val="00A6073F"/>
    <w:rsid w:val="00A7664A"/>
    <w:rsid w:val="00A77898"/>
    <w:rsid w:val="00A8102B"/>
    <w:rsid w:val="00A935ED"/>
    <w:rsid w:val="00AB36AB"/>
    <w:rsid w:val="00AB6F62"/>
    <w:rsid w:val="00AC1BE8"/>
    <w:rsid w:val="00AC3D6B"/>
    <w:rsid w:val="00AC6838"/>
    <w:rsid w:val="00AE2BA5"/>
    <w:rsid w:val="00AF133D"/>
    <w:rsid w:val="00AF2126"/>
    <w:rsid w:val="00B11401"/>
    <w:rsid w:val="00B161D3"/>
    <w:rsid w:val="00B174BA"/>
    <w:rsid w:val="00B222C6"/>
    <w:rsid w:val="00B37E61"/>
    <w:rsid w:val="00B4551D"/>
    <w:rsid w:val="00B46571"/>
    <w:rsid w:val="00B469A9"/>
    <w:rsid w:val="00B53F83"/>
    <w:rsid w:val="00B64E3B"/>
    <w:rsid w:val="00B767B7"/>
    <w:rsid w:val="00BA321D"/>
    <w:rsid w:val="00BA543F"/>
    <w:rsid w:val="00BA63EE"/>
    <w:rsid w:val="00C00311"/>
    <w:rsid w:val="00C02A92"/>
    <w:rsid w:val="00C073B6"/>
    <w:rsid w:val="00C14BCF"/>
    <w:rsid w:val="00C218FB"/>
    <w:rsid w:val="00C4667F"/>
    <w:rsid w:val="00C644EB"/>
    <w:rsid w:val="00C7161A"/>
    <w:rsid w:val="00C74837"/>
    <w:rsid w:val="00C926C3"/>
    <w:rsid w:val="00CA35F8"/>
    <w:rsid w:val="00CC7DC3"/>
    <w:rsid w:val="00D040FC"/>
    <w:rsid w:val="00D0656A"/>
    <w:rsid w:val="00D11A40"/>
    <w:rsid w:val="00D14E16"/>
    <w:rsid w:val="00D210C3"/>
    <w:rsid w:val="00D26CCB"/>
    <w:rsid w:val="00D27DD7"/>
    <w:rsid w:val="00D45189"/>
    <w:rsid w:val="00D45F45"/>
    <w:rsid w:val="00D65AC2"/>
    <w:rsid w:val="00D82413"/>
    <w:rsid w:val="00D9097D"/>
    <w:rsid w:val="00DA5867"/>
    <w:rsid w:val="00DA5AD3"/>
    <w:rsid w:val="00DB0223"/>
    <w:rsid w:val="00DC065C"/>
    <w:rsid w:val="00DC1F36"/>
    <w:rsid w:val="00DC26A3"/>
    <w:rsid w:val="00DC5381"/>
    <w:rsid w:val="00DC6E15"/>
    <w:rsid w:val="00DD40BD"/>
    <w:rsid w:val="00DD5E17"/>
    <w:rsid w:val="00DE4CC5"/>
    <w:rsid w:val="00DE4DCB"/>
    <w:rsid w:val="00E05349"/>
    <w:rsid w:val="00E1042C"/>
    <w:rsid w:val="00E35132"/>
    <w:rsid w:val="00E37BC7"/>
    <w:rsid w:val="00E41F39"/>
    <w:rsid w:val="00E516BA"/>
    <w:rsid w:val="00E666F0"/>
    <w:rsid w:val="00E72AB2"/>
    <w:rsid w:val="00E764A6"/>
    <w:rsid w:val="00E81E4E"/>
    <w:rsid w:val="00E82EC3"/>
    <w:rsid w:val="00E85B8C"/>
    <w:rsid w:val="00EA03F0"/>
    <w:rsid w:val="00EB0884"/>
    <w:rsid w:val="00EE3E7F"/>
    <w:rsid w:val="00EE44AD"/>
    <w:rsid w:val="00EF2714"/>
    <w:rsid w:val="00F06D81"/>
    <w:rsid w:val="00F146CD"/>
    <w:rsid w:val="00F251A3"/>
    <w:rsid w:val="00F273A5"/>
    <w:rsid w:val="00F32AF6"/>
    <w:rsid w:val="00F650CE"/>
    <w:rsid w:val="00F66483"/>
    <w:rsid w:val="00F7051A"/>
    <w:rsid w:val="00F71CC2"/>
    <w:rsid w:val="00F76F1C"/>
    <w:rsid w:val="00F834C0"/>
    <w:rsid w:val="00F92202"/>
    <w:rsid w:val="00FB258E"/>
    <w:rsid w:val="00FF4B18"/>
    <w:rsid w:val="00FF4CC3"/>
    <w:rsid w:val="00FF6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4D37"/>
  <w15:chartTrackingRefBased/>
  <w15:docId w15:val="{C45072B3-46B2-4EF5-BEA6-EA8454EE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1042C"/>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E1042C"/>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E1042C"/>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qFormat/>
    <w:rsid w:val="00E1042C"/>
    <w:pPr>
      <w:keepNext/>
      <w:spacing w:before="240" w:after="60" w:line="240" w:lineRule="auto"/>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042C"/>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E1042C"/>
    <w:rPr>
      <w:rFonts w:ascii="Times New Roman" w:eastAsia="Times New Roman" w:hAnsi="Times New Roman" w:cs="Times New Roman"/>
      <w:b/>
      <w:bCs/>
      <w:sz w:val="36"/>
      <w:szCs w:val="36"/>
    </w:rPr>
  </w:style>
  <w:style w:type="character" w:customStyle="1" w:styleId="Heading3Char">
    <w:name w:val="Heading 3 Char"/>
    <w:link w:val="Heading3"/>
    <w:uiPriority w:val="9"/>
    <w:rsid w:val="00E1042C"/>
    <w:rPr>
      <w:rFonts w:ascii="Times New Roman" w:eastAsia="Times New Roman" w:hAnsi="Times New Roman" w:cs="Times New Roman"/>
      <w:b/>
      <w:bCs/>
      <w:sz w:val="27"/>
      <w:szCs w:val="27"/>
    </w:rPr>
  </w:style>
  <w:style w:type="character" w:customStyle="1" w:styleId="Heading4Char">
    <w:name w:val="Heading 4 Char"/>
    <w:link w:val="Heading4"/>
    <w:rsid w:val="00E1042C"/>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E1042C"/>
  </w:style>
  <w:style w:type="paragraph" w:styleId="NormalWeb">
    <w:name w:val="Normal (Web)"/>
    <w:basedOn w:val="Normal"/>
    <w:link w:val="NormalWebChar"/>
    <w:uiPriority w:val="99"/>
    <w:unhideWhenUsed/>
    <w:rsid w:val="00E1042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E1042C"/>
    <w:rPr>
      <w:color w:val="0000FF"/>
      <w:u w:val="single"/>
    </w:rPr>
  </w:style>
  <w:style w:type="character" w:styleId="FollowedHyperlink">
    <w:name w:val="FollowedHyperlink"/>
    <w:uiPriority w:val="99"/>
    <w:semiHidden/>
    <w:unhideWhenUsed/>
    <w:rsid w:val="00E1042C"/>
    <w:rPr>
      <w:color w:val="800080"/>
      <w:u w:val="single"/>
    </w:rPr>
  </w:style>
  <w:style w:type="character" w:styleId="Strong">
    <w:name w:val="Strong"/>
    <w:uiPriority w:val="22"/>
    <w:qFormat/>
    <w:rsid w:val="00E1042C"/>
    <w:rPr>
      <w:b/>
      <w:bCs/>
    </w:rPr>
  </w:style>
  <w:style w:type="character" w:styleId="Emphasis">
    <w:name w:val="Emphasis"/>
    <w:uiPriority w:val="20"/>
    <w:qFormat/>
    <w:rsid w:val="00E1042C"/>
    <w:rPr>
      <w:i/>
      <w:iCs/>
    </w:rPr>
  </w:style>
  <w:style w:type="paragraph" w:customStyle="1" w:styleId="idtabs-new-bottom-lag">
    <w:name w:val="idtabs-new-bottom-lag"/>
    <w:basedOn w:val="Normal"/>
    <w:rsid w:val="00E1042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1042C"/>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E1042C"/>
    <w:rPr>
      <w:rFonts w:ascii="Tahoma" w:eastAsia="Times New Roman" w:hAnsi="Tahoma" w:cs="Tahoma"/>
      <w:sz w:val="16"/>
      <w:szCs w:val="16"/>
    </w:rPr>
  </w:style>
  <w:style w:type="paragraph" w:styleId="ListParagraph">
    <w:name w:val="List Paragraph"/>
    <w:basedOn w:val="Normal"/>
    <w:uiPriority w:val="34"/>
    <w:qFormat/>
    <w:rsid w:val="00E1042C"/>
    <w:pPr>
      <w:spacing w:after="0" w:line="240" w:lineRule="auto"/>
      <w:ind w:left="720"/>
      <w:contextualSpacing/>
    </w:pPr>
    <w:rPr>
      <w:rFonts w:ascii="Times New Roman" w:eastAsia="Times New Roman" w:hAnsi="Times New Roman"/>
      <w:sz w:val="28"/>
      <w:szCs w:val="24"/>
    </w:rPr>
  </w:style>
  <w:style w:type="character" w:customStyle="1" w:styleId="Bodytext3">
    <w:name w:val="Body text (3)_"/>
    <w:link w:val="Bodytext30"/>
    <w:rsid w:val="00E1042C"/>
    <w:rPr>
      <w:b/>
      <w:bCs/>
      <w:sz w:val="26"/>
      <w:szCs w:val="26"/>
      <w:shd w:val="clear" w:color="auto" w:fill="FFFFFF"/>
    </w:rPr>
  </w:style>
  <w:style w:type="paragraph" w:customStyle="1" w:styleId="Bodytext30">
    <w:name w:val="Body text (3)"/>
    <w:basedOn w:val="Normal"/>
    <w:link w:val="Bodytext3"/>
    <w:rsid w:val="00E1042C"/>
    <w:pPr>
      <w:widowControl w:val="0"/>
      <w:shd w:val="clear" w:color="auto" w:fill="FFFFFF"/>
      <w:spacing w:after="0" w:line="320" w:lineRule="exact"/>
      <w:jc w:val="both"/>
    </w:pPr>
    <w:rPr>
      <w:b/>
      <w:bCs/>
      <w:sz w:val="26"/>
      <w:szCs w:val="26"/>
    </w:rPr>
  </w:style>
  <w:style w:type="paragraph" w:styleId="Header">
    <w:name w:val="header"/>
    <w:basedOn w:val="Normal"/>
    <w:link w:val="HeaderChar"/>
    <w:uiPriority w:val="99"/>
    <w:unhideWhenUsed/>
    <w:rsid w:val="00E1042C"/>
    <w:pPr>
      <w:tabs>
        <w:tab w:val="center" w:pos="4680"/>
        <w:tab w:val="right" w:pos="9360"/>
      </w:tabs>
      <w:spacing w:after="0" w:line="240" w:lineRule="auto"/>
    </w:pPr>
    <w:rPr>
      <w:rFonts w:ascii="Times New Roman" w:eastAsia="Times New Roman" w:hAnsi="Times New Roman"/>
      <w:sz w:val="28"/>
      <w:szCs w:val="24"/>
    </w:rPr>
  </w:style>
  <w:style w:type="character" w:customStyle="1" w:styleId="HeaderChar">
    <w:name w:val="Header Char"/>
    <w:link w:val="Header"/>
    <w:uiPriority w:val="99"/>
    <w:rsid w:val="00E1042C"/>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E1042C"/>
    <w:pPr>
      <w:tabs>
        <w:tab w:val="center" w:pos="4680"/>
        <w:tab w:val="right" w:pos="9360"/>
      </w:tabs>
      <w:spacing w:after="0" w:line="240" w:lineRule="auto"/>
    </w:pPr>
    <w:rPr>
      <w:rFonts w:ascii="Times New Roman" w:eastAsia="Times New Roman" w:hAnsi="Times New Roman"/>
      <w:sz w:val="28"/>
      <w:szCs w:val="24"/>
    </w:rPr>
  </w:style>
  <w:style w:type="character" w:customStyle="1" w:styleId="FooterChar">
    <w:name w:val="Footer Char"/>
    <w:link w:val="Footer"/>
    <w:uiPriority w:val="99"/>
    <w:rsid w:val="00E1042C"/>
    <w:rPr>
      <w:rFonts w:ascii="Times New Roman" w:eastAsia="Times New Roman" w:hAnsi="Times New Roman" w:cs="Times New Roman"/>
      <w:sz w:val="28"/>
      <w:szCs w:val="24"/>
    </w:rPr>
  </w:style>
  <w:style w:type="table" w:styleId="TableGrid">
    <w:name w:val="Table Grid"/>
    <w:basedOn w:val="TableNormal"/>
    <w:uiPriority w:val="59"/>
    <w:rsid w:val="00E10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rsid w:val="00E1042C"/>
    <w:rPr>
      <w:rFonts w:ascii="Times New Roman" w:eastAsia="Times New Roman" w:hAnsi="Times New Roman" w:cs="Times New Roman"/>
      <w:sz w:val="24"/>
      <w:szCs w:val="24"/>
    </w:rPr>
  </w:style>
  <w:style w:type="paragraph" w:customStyle="1" w:styleId="Char4">
    <w:name w:val="Char4"/>
    <w:basedOn w:val="Normal"/>
    <w:semiHidden/>
    <w:rsid w:val="00E1042C"/>
    <w:pPr>
      <w:spacing w:after="160" w:line="240" w:lineRule="exact"/>
    </w:pPr>
    <w:rPr>
      <w:rFonts w:ascii="Arial" w:eastAsia="Times New Roman" w:hAnsi="Arial" w:cs="Arial"/>
    </w:rPr>
  </w:style>
  <w:style w:type="paragraph" w:customStyle="1" w:styleId="CharChar37">
    <w:name w:val="Char Char37"/>
    <w:basedOn w:val="Normal"/>
    <w:semiHidden/>
    <w:rsid w:val="00E1042C"/>
    <w:pPr>
      <w:spacing w:after="160" w:line="240" w:lineRule="exact"/>
    </w:pPr>
    <w:rPr>
      <w:rFonts w:ascii="Arial" w:eastAsia="Times New Roman" w:hAnsi="Arial" w:cs="Arial"/>
    </w:rPr>
  </w:style>
  <w:style w:type="paragraph" w:styleId="Revision">
    <w:name w:val="Revision"/>
    <w:hidden/>
    <w:uiPriority w:val="99"/>
    <w:semiHidden/>
    <w:rsid w:val="00310548"/>
    <w:rPr>
      <w:sz w:val="22"/>
      <w:szCs w:val="22"/>
    </w:rPr>
  </w:style>
  <w:style w:type="character" w:styleId="CommentReference">
    <w:name w:val="annotation reference"/>
    <w:uiPriority w:val="99"/>
    <w:semiHidden/>
    <w:unhideWhenUsed/>
    <w:rsid w:val="002F1413"/>
    <w:rPr>
      <w:sz w:val="16"/>
      <w:szCs w:val="16"/>
    </w:rPr>
  </w:style>
  <w:style w:type="paragraph" w:styleId="CommentText">
    <w:name w:val="annotation text"/>
    <w:basedOn w:val="Normal"/>
    <w:link w:val="CommentTextChar"/>
    <w:uiPriority w:val="99"/>
    <w:unhideWhenUsed/>
    <w:rsid w:val="002F1413"/>
    <w:rPr>
      <w:sz w:val="20"/>
      <w:szCs w:val="20"/>
    </w:rPr>
  </w:style>
  <w:style w:type="character" w:customStyle="1" w:styleId="CommentTextChar">
    <w:name w:val="Comment Text Char"/>
    <w:basedOn w:val="DefaultParagraphFont"/>
    <w:link w:val="CommentText"/>
    <w:uiPriority w:val="99"/>
    <w:rsid w:val="002F1413"/>
  </w:style>
  <w:style w:type="paragraph" w:styleId="CommentSubject">
    <w:name w:val="annotation subject"/>
    <w:basedOn w:val="CommentText"/>
    <w:next w:val="CommentText"/>
    <w:link w:val="CommentSubjectChar"/>
    <w:uiPriority w:val="99"/>
    <w:semiHidden/>
    <w:unhideWhenUsed/>
    <w:rsid w:val="002F1413"/>
    <w:rPr>
      <w:b/>
      <w:bCs/>
    </w:rPr>
  </w:style>
  <w:style w:type="character" w:customStyle="1" w:styleId="CommentSubjectChar">
    <w:name w:val="Comment Subject Char"/>
    <w:link w:val="CommentSubject"/>
    <w:uiPriority w:val="99"/>
    <w:semiHidden/>
    <w:rsid w:val="002F14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48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D202CB-62D8-44E8-9FD1-C68D787DFA04}">
  <ds:schemaRefs>
    <ds:schemaRef ds:uri="http://schemas.openxmlformats.org/officeDocument/2006/bibliography"/>
  </ds:schemaRefs>
</ds:datastoreItem>
</file>

<file path=customXml/itemProps2.xml><?xml version="1.0" encoding="utf-8"?>
<ds:datastoreItem xmlns:ds="http://schemas.openxmlformats.org/officeDocument/2006/customXml" ds:itemID="{B335E84D-6C05-48CF-8C5C-A07CD8E3C4AC}"/>
</file>

<file path=customXml/itemProps3.xml><?xml version="1.0" encoding="utf-8"?>
<ds:datastoreItem xmlns:ds="http://schemas.openxmlformats.org/officeDocument/2006/customXml" ds:itemID="{991ABA93-9CA6-4643-85ED-C82000E0F354}"/>
</file>

<file path=customXml/itemProps4.xml><?xml version="1.0" encoding="utf-8"?>
<ds:datastoreItem xmlns:ds="http://schemas.openxmlformats.org/officeDocument/2006/customXml" ds:itemID="{F6117C51-5262-4038-BE32-E9C1A6137A32}"/>
</file>

<file path=docProps/app.xml><?xml version="1.0" encoding="utf-8"?>
<Properties xmlns="http://schemas.openxmlformats.org/officeDocument/2006/extended-properties" xmlns:vt="http://schemas.openxmlformats.org/officeDocument/2006/docPropsVTypes">
  <Template>Normal</Template>
  <TotalTime>0</TotalTime>
  <Pages>7</Pages>
  <Words>2291</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2 v03</dc:creator>
  <cp:keywords/>
  <cp:lastModifiedBy>maytinhdell0123@outlook.com.vn</cp:lastModifiedBy>
  <cp:revision>2</cp:revision>
  <cp:lastPrinted>2025-12-15T05:04:00Z</cp:lastPrinted>
  <dcterms:created xsi:type="dcterms:W3CDTF">2026-01-22T09:28:00Z</dcterms:created>
  <dcterms:modified xsi:type="dcterms:W3CDTF">2026-01-22T09:28:00Z</dcterms:modified>
</cp:coreProperties>
</file>