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C9" w:rsidRPr="004A5ECF" w:rsidRDefault="00B622C9">
      <w:pPr>
        <w:pStyle w:val="Vnbnnidung40"/>
        <w:shd w:val="clear" w:color="auto" w:fill="auto"/>
        <w:spacing w:before="0" w:after="562" w:line="280" w:lineRule="exact"/>
        <w:ind w:left="1540"/>
        <w:rPr>
          <w:rStyle w:val="Vnbnnidung41"/>
          <w:rFonts w:asciiTheme="majorHAnsi" w:hAnsiTheme="majorHAnsi" w:cstheme="majorHAnsi"/>
          <w:b/>
          <w:bCs/>
          <w:i/>
          <w:iCs/>
          <w:lang w:val="en-US"/>
        </w:rPr>
      </w:pPr>
    </w:p>
    <w:tbl>
      <w:tblPr>
        <w:tblW w:w="9454" w:type="dxa"/>
        <w:tblLook w:val="04A0"/>
      </w:tblPr>
      <w:tblGrid>
        <w:gridCol w:w="3510"/>
        <w:gridCol w:w="284"/>
        <w:gridCol w:w="5660"/>
      </w:tblGrid>
      <w:tr w:rsidR="00B622C9" w:rsidRPr="004A5ECF" w:rsidTr="00F25C53">
        <w:trPr>
          <w:trHeight w:val="1009"/>
        </w:trPr>
        <w:tc>
          <w:tcPr>
            <w:tcW w:w="3794" w:type="dxa"/>
            <w:gridSpan w:val="2"/>
          </w:tcPr>
          <w:p w:rsidR="00B622C9" w:rsidRPr="004A5ECF" w:rsidRDefault="003058DB" w:rsidP="004D1A76">
            <w:pPr>
              <w:tabs>
                <w:tab w:val="center" w:pos="1701"/>
                <w:tab w:val="center" w:pos="6379"/>
              </w:tabs>
              <w:jc w:val="center"/>
              <w:rPr>
                <w:rFonts w:asciiTheme="majorHAnsi" w:hAnsiTheme="majorHAnsi" w:cstheme="majorHAnsi"/>
                <w:b/>
                <w:sz w:val="26"/>
                <w:szCs w:val="26"/>
              </w:rPr>
            </w:pPr>
            <w:r>
              <w:rPr>
                <w:rFonts w:asciiTheme="majorHAnsi" w:hAnsiTheme="majorHAnsi" w:cstheme="majorHAnsi"/>
                <w:b/>
                <w:sz w:val="26"/>
                <w:szCs w:val="26"/>
              </w:rPr>
              <w:pict>
                <v:line id="_x0000_s1031" style="position:absolute;left:0;text-align:left;z-index:377490177" from="43.35pt,32.05pt" to="116.7pt,32.05pt"/>
              </w:pict>
            </w:r>
            <w:r w:rsidR="00B622C9" w:rsidRPr="004A5ECF">
              <w:rPr>
                <w:rFonts w:asciiTheme="majorHAnsi" w:hAnsiTheme="majorHAnsi" w:cstheme="majorHAnsi"/>
                <w:b/>
                <w:sz w:val="26"/>
                <w:szCs w:val="26"/>
              </w:rPr>
              <w:t>ỦY BAN NHÂN DÂN TỈNH BÀ RỊA – VŨNG TÀU</w:t>
            </w:r>
          </w:p>
        </w:tc>
        <w:tc>
          <w:tcPr>
            <w:tcW w:w="5660" w:type="dxa"/>
          </w:tcPr>
          <w:p w:rsidR="00B622C9" w:rsidRPr="004A5ECF" w:rsidRDefault="00B622C9" w:rsidP="004D1A76">
            <w:pPr>
              <w:tabs>
                <w:tab w:val="center" w:pos="1701"/>
                <w:tab w:val="center" w:pos="6379"/>
              </w:tabs>
              <w:jc w:val="center"/>
              <w:rPr>
                <w:rFonts w:asciiTheme="majorHAnsi" w:hAnsiTheme="majorHAnsi" w:cstheme="majorHAnsi"/>
                <w:b/>
                <w:sz w:val="26"/>
                <w:szCs w:val="26"/>
              </w:rPr>
            </w:pPr>
            <w:r w:rsidRPr="004A5ECF">
              <w:rPr>
                <w:rFonts w:asciiTheme="majorHAnsi" w:hAnsiTheme="majorHAnsi" w:cstheme="majorHAnsi"/>
                <w:b/>
                <w:sz w:val="26"/>
                <w:szCs w:val="26"/>
              </w:rPr>
              <w:t>CỘNG HÒA XÃ HỘI CHỦ NGHĨA VIỆT NAM</w:t>
            </w:r>
          </w:p>
          <w:p w:rsidR="00B622C9" w:rsidRPr="004A5ECF" w:rsidRDefault="003058DB" w:rsidP="004D1A76">
            <w:pPr>
              <w:tabs>
                <w:tab w:val="center" w:pos="1701"/>
                <w:tab w:val="center" w:pos="6379"/>
              </w:tabs>
              <w:jc w:val="center"/>
              <w:rPr>
                <w:rFonts w:asciiTheme="majorHAnsi" w:hAnsiTheme="majorHAnsi" w:cstheme="majorHAnsi"/>
                <w:b/>
                <w:sz w:val="26"/>
                <w:szCs w:val="26"/>
              </w:rPr>
            </w:pPr>
            <w:r w:rsidRPr="003058DB">
              <w:rPr>
                <w:rFonts w:asciiTheme="majorHAnsi" w:hAnsiTheme="majorHAnsi" w:cstheme="majorHAnsi"/>
                <w:sz w:val="26"/>
                <w:szCs w:val="26"/>
              </w:rPr>
              <w:pict>
                <v:line id="_x0000_s1030" style="position:absolute;left:0;text-align:left;z-index:377489153" from="77.9pt,18.6pt" to="194.9pt,18.6pt"/>
              </w:pict>
            </w:r>
            <w:r w:rsidR="00B622C9" w:rsidRPr="004A5ECF">
              <w:rPr>
                <w:rFonts w:asciiTheme="majorHAnsi" w:hAnsiTheme="majorHAnsi" w:cstheme="majorHAnsi"/>
                <w:b/>
                <w:sz w:val="26"/>
                <w:szCs w:val="26"/>
              </w:rPr>
              <w:t>Độc lập – Tự do – Hạnh phúc</w:t>
            </w:r>
          </w:p>
        </w:tc>
      </w:tr>
      <w:tr w:rsidR="00F25C53" w:rsidRPr="004A5ECF" w:rsidTr="00F25C53">
        <w:trPr>
          <w:trHeight w:val="1009"/>
        </w:trPr>
        <w:tc>
          <w:tcPr>
            <w:tcW w:w="3510" w:type="dxa"/>
          </w:tcPr>
          <w:p w:rsidR="00F25C53" w:rsidRPr="004A5ECF" w:rsidRDefault="00F25C53" w:rsidP="004D1A76">
            <w:pPr>
              <w:tabs>
                <w:tab w:val="center" w:pos="1701"/>
                <w:tab w:val="center" w:pos="6379"/>
              </w:tabs>
              <w:jc w:val="center"/>
              <w:rPr>
                <w:rFonts w:asciiTheme="majorHAnsi" w:hAnsiTheme="majorHAnsi" w:cstheme="majorHAnsi"/>
                <w:sz w:val="26"/>
                <w:szCs w:val="26"/>
              </w:rPr>
            </w:pPr>
            <w:r w:rsidRPr="004A5ECF">
              <w:rPr>
                <w:rFonts w:asciiTheme="majorHAnsi" w:hAnsiTheme="majorHAnsi" w:cstheme="majorHAnsi"/>
                <w:sz w:val="26"/>
                <w:szCs w:val="26"/>
              </w:rPr>
              <w:t xml:space="preserve">Số: </w:t>
            </w:r>
            <w:r w:rsidRPr="004A5ECF">
              <w:rPr>
                <w:rFonts w:asciiTheme="majorHAnsi" w:hAnsiTheme="majorHAnsi" w:cstheme="majorHAnsi"/>
                <w:sz w:val="26"/>
                <w:szCs w:val="26"/>
                <w:lang w:val="en-US"/>
              </w:rPr>
              <w:t>59</w:t>
            </w:r>
            <w:r w:rsidRPr="004A5ECF">
              <w:rPr>
                <w:rFonts w:asciiTheme="majorHAnsi" w:hAnsiTheme="majorHAnsi" w:cstheme="majorHAnsi"/>
                <w:sz w:val="26"/>
                <w:szCs w:val="26"/>
              </w:rPr>
              <w:t>/200</w:t>
            </w:r>
            <w:r w:rsidRPr="004A5ECF">
              <w:rPr>
                <w:rFonts w:asciiTheme="majorHAnsi" w:hAnsiTheme="majorHAnsi" w:cstheme="majorHAnsi"/>
                <w:sz w:val="26"/>
                <w:szCs w:val="26"/>
                <w:lang w:val="en-US"/>
              </w:rPr>
              <w:t>9</w:t>
            </w:r>
            <w:r w:rsidRPr="004A5ECF">
              <w:rPr>
                <w:rFonts w:asciiTheme="majorHAnsi" w:hAnsiTheme="majorHAnsi" w:cstheme="majorHAnsi"/>
                <w:sz w:val="26"/>
                <w:szCs w:val="26"/>
              </w:rPr>
              <w:t>/QĐ-UBND</w:t>
            </w:r>
          </w:p>
        </w:tc>
        <w:tc>
          <w:tcPr>
            <w:tcW w:w="5944" w:type="dxa"/>
            <w:gridSpan w:val="2"/>
          </w:tcPr>
          <w:p w:rsidR="00F25C53" w:rsidRPr="004A5ECF" w:rsidRDefault="00F25C53" w:rsidP="004D1A76">
            <w:pPr>
              <w:tabs>
                <w:tab w:val="center" w:pos="1701"/>
                <w:tab w:val="center" w:pos="6379"/>
              </w:tabs>
              <w:jc w:val="center"/>
              <w:rPr>
                <w:rFonts w:asciiTheme="majorHAnsi" w:hAnsiTheme="majorHAnsi" w:cstheme="majorHAnsi"/>
                <w:i/>
                <w:sz w:val="26"/>
                <w:szCs w:val="26"/>
              </w:rPr>
            </w:pPr>
            <w:r w:rsidRPr="004A5ECF">
              <w:rPr>
                <w:rFonts w:asciiTheme="majorHAnsi" w:hAnsiTheme="majorHAnsi" w:cstheme="majorHAnsi"/>
                <w:i/>
                <w:sz w:val="26"/>
                <w:szCs w:val="26"/>
              </w:rPr>
              <w:t>Vũng Tàu, ngày 17  tháng 08  năm 2009</w:t>
            </w:r>
          </w:p>
          <w:p w:rsidR="00F25C53" w:rsidRPr="004A5ECF" w:rsidRDefault="00F25C53" w:rsidP="00F25C53">
            <w:pPr>
              <w:tabs>
                <w:tab w:val="center" w:pos="1701"/>
                <w:tab w:val="center" w:pos="6379"/>
              </w:tabs>
              <w:jc w:val="center"/>
              <w:rPr>
                <w:rFonts w:asciiTheme="majorHAnsi" w:hAnsiTheme="majorHAnsi" w:cstheme="majorHAnsi"/>
                <w:b/>
                <w:sz w:val="26"/>
                <w:szCs w:val="26"/>
              </w:rPr>
            </w:pPr>
          </w:p>
        </w:tc>
      </w:tr>
    </w:tbl>
    <w:p w:rsidR="00D23CA1" w:rsidRPr="004A5ECF" w:rsidRDefault="00F25C53" w:rsidP="00F25C53">
      <w:pPr>
        <w:pStyle w:val="Tiu10"/>
        <w:keepNext/>
        <w:keepLines/>
        <w:shd w:val="clear" w:color="auto" w:fill="auto"/>
        <w:spacing w:before="0"/>
        <w:ind w:right="40"/>
        <w:rPr>
          <w:rFonts w:asciiTheme="majorHAnsi" w:hAnsiTheme="majorHAnsi" w:cstheme="majorHAnsi"/>
        </w:rPr>
      </w:pPr>
      <w:bookmarkStart w:id="0" w:name="bookmark0"/>
      <w:r w:rsidRPr="004A5ECF">
        <w:rPr>
          <w:rFonts w:asciiTheme="majorHAnsi" w:hAnsiTheme="majorHAnsi" w:cstheme="majorHAnsi"/>
        </w:rPr>
        <w:t>QUYẾT</w:t>
      </w:r>
      <w:r w:rsidR="0069660B" w:rsidRPr="004A5ECF">
        <w:rPr>
          <w:rFonts w:asciiTheme="majorHAnsi" w:hAnsiTheme="majorHAnsi" w:cstheme="majorHAnsi"/>
        </w:rPr>
        <w:t xml:space="preserve"> ĐỊNH</w:t>
      </w:r>
      <w:bookmarkEnd w:id="0"/>
    </w:p>
    <w:p w:rsidR="00D23CA1" w:rsidRPr="004A5ECF" w:rsidRDefault="00F25C53" w:rsidP="00F25C53">
      <w:pPr>
        <w:pStyle w:val="Vnbnnidung30"/>
        <w:shd w:val="clear" w:color="auto" w:fill="auto"/>
        <w:spacing w:after="640" w:line="310" w:lineRule="exact"/>
        <w:ind w:right="40" w:firstLine="0"/>
        <w:jc w:val="center"/>
        <w:rPr>
          <w:rFonts w:asciiTheme="majorHAnsi" w:hAnsiTheme="majorHAnsi" w:cstheme="majorHAnsi"/>
          <w:sz w:val="28"/>
          <w:szCs w:val="28"/>
        </w:rPr>
      </w:pPr>
      <w:r w:rsidRPr="004A5ECF">
        <w:rPr>
          <w:rFonts w:asciiTheme="majorHAnsi" w:hAnsiTheme="majorHAnsi" w:cstheme="majorHAnsi"/>
          <w:sz w:val="28"/>
          <w:szCs w:val="28"/>
        </w:rPr>
        <w:t>V/v</w:t>
      </w:r>
      <w:r w:rsidR="00395332">
        <w:rPr>
          <w:rFonts w:asciiTheme="majorHAnsi" w:hAnsiTheme="majorHAnsi" w:cstheme="majorHAnsi"/>
          <w:sz w:val="28"/>
          <w:szCs w:val="28"/>
        </w:rPr>
        <w:t xml:space="preserve"> thu và sử dụng lệ phí cấp g</w:t>
      </w:r>
      <w:r w:rsidR="00395332" w:rsidRPr="00395332">
        <w:rPr>
          <w:rFonts w:asciiTheme="majorHAnsi" w:hAnsiTheme="majorHAnsi" w:cstheme="majorHAnsi"/>
          <w:sz w:val="28"/>
          <w:szCs w:val="28"/>
        </w:rPr>
        <w:t>i</w:t>
      </w:r>
      <w:r w:rsidR="0069660B" w:rsidRPr="004A5ECF">
        <w:rPr>
          <w:rFonts w:asciiTheme="majorHAnsi" w:hAnsiTheme="majorHAnsi" w:cstheme="majorHAnsi"/>
          <w:sz w:val="28"/>
          <w:szCs w:val="28"/>
        </w:rPr>
        <w:t>ấy ph</w:t>
      </w:r>
      <w:r w:rsidR="00395332">
        <w:rPr>
          <w:rFonts w:asciiTheme="majorHAnsi" w:hAnsiTheme="majorHAnsi" w:cstheme="majorHAnsi"/>
          <w:sz w:val="28"/>
          <w:szCs w:val="28"/>
        </w:rPr>
        <w:t>ép lao động cho người nước ngoà</w:t>
      </w:r>
      <w:r w:rsidR="00395332" w:rsidRPr="00395332">
        <w:rPr>
          <w:rFonts w:asciiTheme="majorHAnsi" w:hAnsiTheme="majorHAnsi" w:cstheme="majorHAnsi"/>
          <w:sz w:val="28"/>
          <w:szCs w:val="28"/>
        </w:rPr>
        <w:t>i</w:t>
      </w:r>
      <w:r w:rsidR="0069660B" w:rsidRPr="004A5ECF">
        <w:rPr>
          <w:rFonts w:asciiTheme="majorHAnsi" w:hAnsiTheme="majorHAnsi" w:cstheme="majorHAnsi"/>
          <w:sz w:val="28"/>
          <w:szCs w:val="28"/>
        </w:rPr>
        <w:br/>
        <w:t>làm việc trên địa bàn tỉnh Bà Rịa-Vũng Tàu</w:t>
      </w:r>
    </w:p>
    <w:p w:rsidR="00D23CA1" w:rsidRPr="004A5ECF" w:rsidRDefault="00F25C53">
      <w:pPr>
        <w:pStyle w:val="Vnbnnidung30"/>
        <w:shd w:val="clear" w:color="auto" w:fill="auto"/>
        <w:spacing w:after="312" w:line="260" w:lineRule="exact"/>
        <w:ind w:right="40" w:firstLine="0"/>
        <w:jc w:val="center"/>
        <w:rPr>
          <w:rFonts w:asciiTheme="majorHAnsi" w:hAnsiTheme="majorHAnsi" w:cstheme="majorHAnsi"/>
          <w:sz w:val="28"/>
          <w:szCs w:val="28"/>
        </w:rPr>
      </w:pPr>
      <w:r w:rsidRPr="004A5ECF">
        <w:rPr>
          <w:rFonts w:asciiTheme="majorHAnsi" w:hAnsiTheme="majorHAnsi" w:cstheme="majorHAnsi"/>
          <w:sz w:val="28"/>
          <w:szCs w:val="28"/>
        </w:rPr>
        <w:t>ỦỶ</w:t>
      </w:r>
      <w:r w:rsidR="0069660B" w:rsidRPr="004A5ECF">
        <w:rPr>
          <w:rFonts w:asciiTheme="majorHAnsi" w:hAnsiTheme="majorHAnsi" w:cstheme="majorHAnsi"/>
          <w:sz w:val="28"/>
          <w:szCs w:val="28"/>
        </w:rPr>
        <w:t xml:space="preserve"> BAN NHÂN DÂN TỈNH BÀ RỊA -VŨNG TÀU</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Căn cứ Luật tổ chức Hội đồng nhân dân và ủy ban nhân dân ngày 26/11/2003;</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Căn cứ Luật ban hành văn bản quy phạm pháp pháp luật của Hội đồng nhân dân, ủy ban nhân dân ngày 03/12/2004;</w:t>
      </w:r>
    </w:p>
    <w:p w:rsidR="00D23CA1" w:rsidRPr="004A5ECF" w:rsidRDefault="00395332" w:rsidP="00395332">
      <w:pPr>
        <w:pStyle w:val="Vnbnnidung20"/>
        <w:shd w:val="clear" w:color="auto" w:fill="auto"/>
        <w:spacing w:before="120" w:afterLines="120" w:line="320" w:lineRule="exact"/>
        <w:ind w:firstLine="799"/>
        <w:rPr>
          <w:rFonts w:asciiTheme="majorHAnsi" w:hAnsiTheme="majorHAnsi" w:cstheme="majorHAnsi"/>
          <w:i/>
          <w:sz w:val="28"/>
          <w:szCs w:val="28"/>
        </w:rPr>
      </w:pPr>
      <w:r>
        <w:rPr>
          <w:rFonts w:asciiTheme="majorHAnsi" w:hAnsiTheme="majorHAnsi" w:cstheme="majorHAnsi"/>
          <w:i/>
          <w:sz w:val="28"/>
          <w:szCs w:val="28"/>
        </w:rPr>
        <w:t>Căn c</w:t>
      </w:r>
      <w:r w:rsidRPr="00395332">
        <w:rPr>
          <w:rFonts w:asciiTheme="majorHAnsi" w:hAnsiTheme="majorHAnsi" w:cstheme="majorHAnsi"/>
          <w:i/>
          <w:sz w:val="28"/>
          <w:szCs w:val="28"/>
        </w:rPr>
        <w:t>ứ</w:t>
      </w:r>
      <w:r w:rsidR="0069660B" w:rsidRPr="004A5ECF">
        <w:rPr>
          <w:rFonts w:asciiTheme="majorHAnsi" w:hAnsiTheme="majorHAnsi" w:cstheme="majorHAnsi"/>
          <w:i/>
          <w:sz w:val="28"/>
          <w:szCs w:val="28"/>
        </w:rPr>
        <w:t xml:space="preserve"> Pháp </w:t>
      </w:r>
      <w:r>
        <w:rPr>
          <w:rFonts w:asciiTheme="majorHAnsi" w:hAnsiTheme="majorHAnsi" w:cstheme="majorHAnsi"/>
          <w:i/>
          <w:sz w:val="28"/>
          <w:szCs w:val="28"/>
        </w:rPr>
        <w:t>lệnh Phí, lệ phí số 38/2001/PL-</w:t>
      </w:r>
      <w:r w:rsidRPr="00395332">
        <w:rPr>
          <w:rFonts w:asciiTheme="majorHAnsi" w:hAnsiTheme="majorHAnsi" w:cstheme="majorHAnsi"/>
          <w:i/>
          <w:sz w:val="28"/>
          <w:szCs w:val="28"/>
        </w:rPr>
        <w:t>U</w:t>
      </w:r>
      <w:r w:rsidR="0069660B" w:rsidRPr="004A5ECF">
        <w:rPr>
          <w:rFonts w:asciiTheme="majorHAnsi" w:hAnsiTheme="majorHAnsi" w:cstheme="majorHAnsi"/>
          <w:i/>
          <w:sz w:val="28"/>
          <w:szCs w:val="28"/>
        </w:rPr>
        <w:t>BTVQH10 ngày 28/8/2001,</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Căn cứ Nghị định số 57/2002/NĐ-CP ngày 03/6/2002 của Chính phủ quy định chi tiết thi hành Pháp lệnh phí và lệ phí;</w:t>
      </w:r>
    </w:p>
    <w:p w:rsidR="00D23CA1" w:rsidRPr="004A5ECF" w:rsidRDefault="00395332" w:rsidP="00395332">
      <w:pPr>
        <w:pStyle w:val="Vnbnnidung20"/>
        <w:shd w:val="clear" w:color="auto" w:fill="auto"/>
        <w:spacing w:before="120" w:afterLines="120" w:line="320" w:lineRule="exact"/>
        <w:ind w:firstLine="799"/>
        <w:rPr>
          <w:rFonts w:asciiTheme="majorHAnsi" w:hAnsiTheme="majorHAnsi" w:cstheme="majorHAnsi"/>
          <w:i/>
          <w:sz w:val="28"/>
          <w:szCs w:val="28"/>
        </w:rPr>
      </w:pPr>
      <w:r>
        <w:rPr>
          <w:rFonts w:asciiTheme="majorHAnsi" w:hAnsiTheme="majorHAnsi" w:cstheme="majorHAnsi"/>
          <w:i/>
          <w:sz w:val="28"/>
          <w:szCs w:val="28"/>
        </w:rPr>
        <w:t>Căn cứ Nghị định</w:t>
      </w:r>
      <w:r w:rsidRPr="00395332">
        <w:rPr>
          <w:rFonts w:asciiTheme="majorHAnsi" w:hAnsiTheme="majorHAnsi" w:cstheme="majorHAnsi"/>
          <w:i/>
          <w:sz w:val="28"/>
          <w:szCs w:val="28"/>
        </w:rPr>
        <w:t xml:space="preserve"> </w:t>
      </w:r>
      <w:r w:rsidR="0069660B" w:rsidRPr="004A5ECF">
        <w:rPr>
          <w:rFonts w:asciiTheme="majorHAnsi" w:hAnsiTheme="majorHAnsi" w:cstheme="majorHAnsi"/>
          <w:i/>
          <w:sz w:val="28"/>
          <w:szCs w:val="28"/>
        </w:rPr>
        <w:t>số 24/2006/ND-CP ngày 06/3/2006 của Chính phủ sửa đổi, bổ sung một số điều của Nghị định số 57/2002/NĐ-CP ngày 03/6/2002 của Chính phủ quy định chi tiết thi hành Pháp lệnh phí và lệ phí;</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Căn cứ Nghị định số 34/2008/NĐ-CP Ngày 25/3/2008 của Chính phủ quy định chi tiết và hướng dẫn thi hành một số điều của Bộ Luật lao động về tuyển dụng và quản lý người lao động nước ngoài làm việc tại Việt Nam;</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Căn cứ Thông tư số 63/2002/TT-BTC ngày 24/7/2002 của Bộ Tài Chính hướng dẫn thực hiện các quy định cùa pháp luật về phí và lệ phí;</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Căn cứ Thông tư số 45/2006/TT-BTC ngày 25/5/2006 sửa đổi bổ sung Thông tư số 63/2002/TT-BTC ngày 24/7/2002 của Bộ Tài Chính hướng dẫn thực hiện các quy định của pháp luật về phí và lệ phí;</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 xml:space="preserve">Căn cứ Thông tư số 97/2006/TT-BTC ngày 16/10/2006 của Bộ Tài chính </w:t>
      </w:r>
      <w:r w:rsidRPr="004A5ECF">
        <w:rPr>
          <w:rFonts w:asciiTheme="majorHAnsi" w:hAnsiTheme="majorHAnsi" w:cstheme="majorHAnsi"/>
          <w:i/>
          <w:sz w:val="28"/>
          <w:szCs w:val="28"/>
        </w:rPr>
        <w:lastRenderedPageBreak/>
        <w:t>hướng dẫn về phí và lệ phí thuộc thẩm quyền quyết định của Hội đồng nhân dân cấp tỉnh, thành phố trực thuộc Trung ương;</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Căn cứ Nghị quyết số 07/2</w:t>
      </w:r>
      <w:r w:rsidR="00395332">
        <w:rPr>
          <w:rFonts w:asciiTheme="majorHAnsi" w:hAnsiTheme="majorHAnsi" w:cstheme="majorHAnsi"/>
          <w:i/>
          <w:sz w:val="28"/>
          <w:szCs w:val="28"/>
        </w:rPr>
        <w:t>009/NQ-HĐND ngày 23 tháng 7 nă</w:t>
      </w:r>
      <w:r w:rsidR="00395332" w:rsidRPr="00395332">
        <w:rPr>
          <w:rFonts w:asciiTheme="majorHAnsi" w:hAnsiTheme="majorHAnsi" w:cstheme="majorHAnsi"/>
          <w:i/>
          <w:sz w:val="28"/>
          <w:szCs w:val="28"/>
        </w:rPr>
        <w:t>m</w:t>
      </w:r>
      <w:r w:rsidRPr="004A5ECF">
        <w:rPr>
          <w:rFonts w:asciiTheme="majorHAnsi" w:hAnsiTheme="majorHAnsi" w:cstheme="majorHAnsi"/>
          <w:i/>
          <w:sz w:val="28"/>
          <w:szCs w:val="28"/>
        </w:rPr>
        <w:t xml:space="preserve"> 2009 của Hội đồng nhân dân tỉnh Bà Rịa-Vũng Tàu về việc quy định thu và sử dụng lệ phí cấp giấy phép lao động cho người nước ngoài;</w:t>
      </w:r>
    </w:p>
    <w:p w:rsidR="00D23CA1" w:rsidRPr="004A5ECF" w:rsidRDefault="0069660B" w:rsidP="00395332">
      <w:pPr>
        <w:pStyle w:val="Vnbnnidung20"/>
        <w:shd w:val="clear" w:color="auto" w:fill="auto"/>
        <w:spacing w:before="120" w:afterLines="120" w:line="320" w:lineRule="exact"/>
        <w:ind w:firstLine="799"/>
        <w:rPr>
          <w:rFonts w:asciiTheme="majorHAnsi" w:hAnsiTheme="majorHAnsi" w:cstheme="majorHAnsi"/>
          <w:i/>
          <w:sz w:val="28"/>
          <w:szCs w:val="28"/>
        </w:rPr>
      </w:pPr>
      <w:r w:rsidRPr="004A5ECF">
        <w:rPr>
          <w:rFonts w:asciiTheme="majorHAnsi" w:hAnsiTheme="majorHAnsi" w:cstheme="majorHAnsi"/>
          <w:i/>
          <w:sz w:val="28"/>
          <w:szCs w:val="28"/>
        </w:rPr>
        <w:t xml:space="preserve">Xét tờ trình số 1415/TTrLS-SLĐTBXH-STC ngày 17/06/2009 của Liên sở Lao </w:t>
      </w:r>
      <w:r w:rsidR="00395332">
        <w:rPr>
          <w:rFonts w:asciiTheme="majorHAnsi" w:hAnsiTheme="majorHAnsi" w:cstheme="majorHAnsi"/>
          <w:i/>
          <w:sz w:val="28"/>
          <w:szCs w:val="28"/>
        </w:rPr>
        <w:t>động- Thương binh và Xã hội – S</w:t>
      </w:r>
      <w:r w:rsidR="00395332" w:rsidRPr="00395332">
        <w:rPr>
          <w:rFonts w:asciiTheme="majorHAnsi" w:hAnsiTheme="majorHAnsi" w:cstheme="majorHAnsi"/>
          <w:i/>
          <w:sz w:val="28"/>
          <w:szCs w:val="28"/>
        </w:rPr>
        <w:t>ở</w:t>
      </w:r>
      <w:r w:rsidRPr="004A5ECF">
        <w:rPr>
          <w:rFonts w:asciiTheme="majorHAnsi" w:hAnsiTheme="majorHAnsi" w:cstheme="majorHAnsi"/>
          <w:i/>
          <w:sz w:val="28"/>
          <w:szCs w:val="28"/>
        </w:rPr>
        <w:t xml:space="preserve"> Tài chính về việc thu và sử dụng lệ phí cấp giấy phép lao động cho người nước ngoài,</w:t>
      </w:r>
    </w:p>
    <w:p w:rsidR="00D23CA1" w:rsidRPr="004A5ECF" w:rsidRDefault="0069660B" w:rsidP="005D202F">
      <w:pPr>
        <w:pStyle w:val="Tiu10"/>
        <w:keepNext/>
        <w:keepLines/>
        <w:shd w:val="clear" w:color="auto" w:fill="auto"/>
        <w:spacing w:before="0" w:after="188" w:line="280" w:lineRule="exact"/>
        <w:rPr>
          <w:rFonts w:asciiTheme="majorHAnsi" w:hAnsiTheme="majorHAnsi" w:cstheme="majorHAnsi"/>
        </w:rPr>
      </w:pPr>
      <w:bookmarkStart w:id="1" w:name="bookmark1"/>
      <w:r w:rsidRPr="004A5ECF">
        <w:rPr>
          <w:rFonts w:asciiTheme="majorHAnsi" w:hAnsiTheme="majorHAnsi" w:cstheme="majorHAnsi"/>
        </w:rPr>
        <w:t>QUYẾT ĐỊNH:</w:t>
      </w:r>
      <w:bookmarkEnd w:id="1"/>
    </w:p>
    <w:p w:rsidR="00D23CA1" w:rsidRPr="004A5ECF" w:rsidRDefault="0069660B">
      <w:pPr>
        <w:pStyle w:val="Vnbnnidung30"/>
        <w:shd w:val="clear" w:color="auto" w:fill="auto"/>
        <w:spacing w:after="0" w:line="310" w:lineRule="exact"/>
        <w:ind w:firstLine="800"/>
        <w:jc w:val="both"/>
        <w:rPr>
          <w:rFonts w:asciiTheme="majorHAnsi" w:hAnsiTheme="majorHAnsi" w:cstheme="majorHAnsi"/>
          <w:sz w:val="28"/>
          <w:szCs w:val="28"/>
        </w:rPr>
      </w:pPr>
      <w:r w:rsidRPr="004A5ECF">
        <w:rPr>
          <w:rFonts w:asciiTheme="majorHAnsi" w:hAnsiTheme="majorHAnsi" w:cstheme="majorHAnsi"/>
          <w:sz w:val="28"/>
          <w:szCs w:val="28"/>
        </w:rPr>
        <w:t>Điều 1. Đối tưọng nộp lệ phí:</w:t>
      </w:r>
    </w:p>
    <w:p w:rsidR="00F25C53" w:rsidRPr="004A5ECF" w:rsidRDefault="0069660B" w:rsidP="00F25C53">
      <w:pPr>
        <w:pStyle w:val="Vnbnnidung20"/>
        <w:shd w:val="clear" w:color="auto" w:fill="auto"/>
        <w:spacing w:before="0"/>
        <w:ind w:firstLine="800"/>
        <w:rPr>
          <w:rFonts w:asciiTheme="majorHAnsi" w:hAnsiTheme="majorHAnsi" w:cstheme="majorHAnsi"/>
          <w:sz w:val="28"/>
          <w:szCs w:val="28"/>
        </w:rPr>
      </w:pPr>
      <w:r w:rsidRPr="004A5ECF">
        <w:rPr>
          <w:rFonts w:asciiTheme="majorHAnsi" w:hAnsiTheme="majorHAnsi" w:cstheme="majorHAnsi"/>
          <w:sz w:val="28"/>
          <w:szCs w:val="28"/>
        </w:rPr>
        <w:t xml:space="preserve">Người sử dụng lao động khi làm thủ tục để Cơ quan quản lý nhà nước về lao động cấp, gia hạn và cấp lại giấy phép lao động cho người nước ngoài làm việc tại các doanh nghiệp, cơ quan, tổ chức hoạt động </w:t>
      </w:r>
      <w:r w:rsidR="00F25C53" w:rsidRPr="004A5ECF">
        <w:rPr>
          <w:rFonts w:asciiTheme="majorHAnsi" w:hAnsiTheme="majorHAnsi" w:cstheme="majorHAnsi"/>
          <w:sz w:val="28"/>
          <w:szCs w:val="28"/>
        </w:rPr>
        <w:t>tr</w:t>
      </w:r>
      <w:r w:rsidRPr="004A5ECF">
        <w:rPr>
          <w:rFonts w:asciiTheme="majorHAnsi" w:hAnsiTheme="majorHAnsi" w:cstheme="majorHAnsi"/>
          <w:sz w:val="28"/>
          <w:szCs w:val="28"/>
        </w:rPr>
        <w:t>ên địa bàn tỉnh Bà Rịa-Vũng Tàu.</w:t>
      </w:r>
    </w:p>
    <w:p w:rsidR="00D23CA1" w:rsidRPr="004A5ECF" w:rsidRDefault="00F25C53" w:rsidP="00F25C53">
      <w:pPr>
        <w:pStyle w:val="Vnbnnidung20"/>
        <w:shd w:val="clear" w:color="auto" w:fill="auto"/>
        <w:spacing w:before="0"/>
        <w:ind w:firstLine="800"/>
        <w:rPr>
          <w:rFonts w:asciiTheme="majorHAnsi" w:hAnsiTheme="majorHAnsi" w:cstheme="majorHAnsi"/>
          <w:b/>
          <w:sz w:val="28"/>
          <w:szCs w:val="28"/>
        </w:rPr>
      </w:pPr>
      <w:r w:rsidRPr="004A5ECF">
        <w:rPr>
          <w:rFonts w:asciiTheme="majorHAnsi" w:hAnsiTheme="majorHAnsi" w:cstheme="majorHAnsi"/>
          <w:b/>
          <w:sz w:val="28"/>
          <w:szCs w:val="28"/>
        </w:rPr>
        <w:t>Điều 2. Mức</w:t>
      </w:r>
      <w:r w:rsidR="0069660B" w:rsidRPr="004A5ECF">
        <w:rPr>
          <w:rFonts w:asciiTheme="majorHAnsi" w:hAnsiTheme="majorHAnsi" w:cstheme="majorHAnsi"/>
          <w:b/>
          <w:sz w:val="28"/>
          <w:szCs w:val="28"/>
        </w:rPr>
        <w:t xml:space="preserve"> thu lệ phí</w:t>
      </w:r>
    </w:p>
    <w:p w:rsidR="00D23CA1" w:rsidRPr="004A5ECF" w:rsidRDefault="0069660B">
      <w:pPr>
        <w:pStyle w:val="Vnbnnidung20"/>
        <w:numPr>
          <w:ilvl w:val="0"/>
          <w:numId w:val="1"/>
        </w:numPr>
        <w:shd w:val="clear" w:color="auto" w:fill="auto"/>
        <w:tabs>
          <w:tab w:val="left" w:pos="1240"/>
          <w:tab w:val="left" w:pos="4644"/>
        </w:tabs>
        <w:spacing w:before="0"/>
        <w:ind w:firstLine="860"/>
        <w:rPr>
          <w:rFonts w:asciiTheme="majorHAnsi" w:hAnsiTheme="majorHAnsi" w:cstheme="majorHAnsi"/>
          <w:sz w:val="28"/>
          <w:szCs w:val="28"/>
        </w:rPr>
      </w:pPr>
      <w:r w:rsidRPr="004A5ECF">
        <w:rPr>
          <w:rFonts w:asciiTheme="majorHAnsi" w:hAnsiTheme="majorHAnsi" w:cstheme="majorHAnsi"/>
          <w:sz w:val="28"/>
          <w:szCs w:val="28"/>
        </w:rPr>
        <w:t>Cấp mới giấy phép lao động:</w:t>
      </w:r>
      <w:r w:rsidRPr="004A5ECF">
        <w:rPr>
          <w:rFonts w:asciiTheme="majorHAnsi" w:hAnsiTheme="majorHAnsi" w:cstheme="majorHAnsi"/>
          <w:sz w:val="28"/>
          <w:szCs w:val="28"/>
        </w:rPr>
        <w:tab/>
        <w:t>400.000 đồng /1 giấỵ phép</w:t>
      </w:r>
    </w:p>
    <w:p w:rsidR="00D23CA1" w:rsidRPr="004A5ECF" w:rsidRDefault="0069660B">
      <w:pPr>
        <w:pStyle w:val="Vnbnnidung20"/>
        <w:numPr>
          <w:ilvl w:val="0"/>
          <w:numId w:val="1"/>
        </w:numPr>
        <w:shd w:val="clear" w:color="auto" w:fill="auto"/>
        <w:tabs>
          <w:tab w:val="left" w:pos="1269"/>
          <w:tab w:val="right" w:pos="5560"/>
          <w:tab w:val="left" w:pos="5762"/>
        </w:tabs>
        <w:spacing w:before="0"/>
        <w:ind w:firstLine="860"/>
        <w:rPr>
          <w:rFonts w:asciiTheme="majorHAnsi" w:hAnsiTheme="majorHAnsi" w:cstheme="majorHAnsi"/>
          <w:sz w:val="28"/>
          <w:szCs w:val="28"/>
        </w:rPr>
      </w:pPr>
      <w:r w:rsidRPr="004A5ECF">
        <w:rPr>
          <w:rFonts w:asciiTheme="majorHAnsi" w:hAnsiTheme="majorHAnsi" w:cstheme="majorHAnsi"/>
          <w:sz w:val="28"/>
          <w:szCs w:val="28"/>
        </w:rPr>
        <w:t>Cấp lại giấy phép lao động:</w:t>
      </w:r>
      <w:r w:rsidRPr="004A5ECF">
        <w:rPr>
          <w:rFonts w:asciiTheme="majorHAnsi" w:hAnsiTheme="majorHAnsi" w:cstheme="majorHAnsi"/>
          <w:sz w:val="28"/>
          <w:szCs w:val="28"/>
        </w:rPr>
        <w:tab/>
        <w:t>300.000</w:t>
      </w:r>
      <w:r w:rsidRPr="004A5ECF">
        <w:rPr>
          <w:rFonts w:asciiTheme="majorHAnsi" w:hAnsiTheme="majorHAnsi" w:cstheme="majorHAnsi"/>
          <w:sz w:val="28"/>
          <w:szCs w:val="28"/>
        </w:rPr>
        <w:tab/>
        <w:t>đông /1 giấy phép</w:t>
      </w:r>
    </w:p>
    <w:p w:rsidR="00D23CA1" w:rsidRPr="004A5ECF" w:rsidRDefault="0069660B">
      <w:pPr>
        <w:pStyle w:val="Vnbnnidung20"/>
        <w:numPr>
          <w:ilvl w:val="0"/>
          <w:numId w:val="1"/>
        </w:numPr>
        <w:shd w:val="clear" w:color="auto" w:fill="auto"/>
        <w:tabs>
          <w:tab w:val="left" w:pos="1269"/>
          <w:tab w:val="right" w:pos="5560"/>
          <w:tab w:val="left" w:pos="5765"/>
        </w:tabs>
        <w:spacing w:before="0" w:after="117"/>
        <w:ind w:firstLine="860"/>
        <w:rPr>
          <w:rFonts w:asciiTheme="majorHAnsi" w:hAnsiTheme="majorHAnsi" w:cstheme="majorHAnsi"/>
          <w:sz w:val="28"/>
          <w:szCs w:val="28"/>
        </w:rPr>
      </w:pPr>
      <w:r w:rsidRPr="004A5ECF">
        <w:rPr>
          <w:rFonts w:asciiTheme="majorHAnsi" w:hAnsiTheme="majorHAnsi" w:cstheme="majorHAnsi"/>
          <w:sz w:val="28"/>
          <w:szCs w:val="28"/>
        </w:rPr>
        <w:t>Gia hạn giấy phép lao động:</w:t>
      </w:r>
      <w:r w:rsidRPr="004A5ECF">
        <w:rPr>
          <w:rFonts w:asciiTheme="majorHAnsi" w:hAnsiTheme="majorHAnsi" w:cstheme="majorHAnsi"/>
          <w:sz w:val="28"/>
          <w:szCs w:val="28"/>
        </w:rPr>
        <w:tab/>
        <w:t>200.000</w:t>
      </w:r>
      <w:r w:rsidRPr="004A5ECF">
        <w:rPr>
          <w:rFonts w:asciiTheme="majorHAnsi" w:hAnsiTheme="majorHAnsi" w:cstheme="majorHAnsi"/>
          <w:sz w:val="28"/>
          <w:szCs w:val="28"/>
        </w:rPr>
        <w:tab/>
        <w:t>đồng / 1 giấy phép</w:t>
      </w:r>
    </w:p>
    <w:p w:rsidR="00D23CA1" w:rsidRPr="004A5ECF" w:rsidRDefault="00F25C53">
      <w:pPr>
        <w:pStyle w:val="Vnbnnidung30"/>
        <w:shd w:val="clear" w:color="auto" w:fill="auto"/>
        <w:spacing w:after="0" w:line="313" w:lineRule="exact"/>
        <w:ind w:firstLine="860"/>
        <w:jc w:val="both"/>
        <w:rPr>
          <w:rFonts w:asciiTheme="majorHAnsi" w:hAnsiTheme="majorHAnsi" w:cstheme="majorHAnsi"/>
          <w:sz w:val="28"/>
          <w:szCs w:val="28"/>
        </w:rPr>
      </w:pPr>
      <w:r w:rsidRPr="004A5ECF">
        <w:rPr>
          <w:rFonts w:asciiTheme="majorHAnsi" w:hAnsiTheme="majorHAnsi" w:cstheme="majorHAnsi"/>
          <w:sz w:val="28"/>
          <w:szCs w:val="28"/>
        </w:rPr>
        <w:t>Điều</w:t>
      </w:r>
      <w:r w:rsidR="0069660B" w:rsidRPr="004A5ECF">
        <w:rPr>
          <w:rFonts w:asciiTheme="majorHAnsi" w:hAnsiTheme="majorHAnsi" w:cstheme="majorHAnsi"/>
          <w:sz w:val="28"/>
          <w:szCs w:val="28"/>
        </w:rPr>
        <w:t xml:space="preserve"> 3. Đơn vị thu lệ phí</w:t>
      </w:r>
    </w:p>
    <w:p w:rsidR="00D23CA1" w:rsidRPr="004A5ECF" w:rsidRDefault="0069660B">
      <w:pPr>
        <w:pStyle w:val="Vnbnnidung20"/>
        <w:shd w:val="clear" w:color="auto" w:fill="auto"/>
        <w:spacing w:before="0" w:line="313" w:lineRule="exact"/>
        <w:ind w:firstLine="860"/>
        <w:rPr>
          <w:rFonts w:asciiTheme="majorHAnsi" w:hAnsiTheme="majorHAnsi" w:cstheme="majorHAnsi"/>
          <w:sz w:val="28"/>
          <w:szCs w:val="28"/>
        </w:rPr>
      </w:pPr>
      <w:r w:rsidRPr="004A5ECF">
        <w:rPr>
          <w:rFonts w:asciiTheme="majorHAnsi" w:hAnsiTheme="majorHAnsi" w:cstheme="majorHAnsi"/>
          <w:sz w:val="28"/>
          <w:szCs w:val="28"/>
        </w:rPr>
        <w:t>Sờ Lao động -Thương binh và Xã hội.</w:t>
      </w:r>
    </w:p>
    <w:p w:rsidR="00D23CA1" w:rsidRPr="004A5ECF" w:rsidRDefault="0069660B">
      <w:pPr>
        <w:pStyle w:val="Vnbnnidung20"/>
        <w:shd w:val="clear" w:color="auto" w:fill="auto"/>
        <w:spacing w:before="0" w:after="123" w:line="313" w:lineRule="exact"/>
        <w:ind w:firstLine="860"/>
        <w:rPr>
          <w:rFonts w:asciiTheme="majorHAnsi" w:hAnsiTheme="majorHAnsi" w:cstheme="majorHAnsi"/>
          <w:sz w:val="28"/>
          <w:szCs w:val="28"/>
        </w:rPr>
      </w:pPr>
      <w:r w:rsidRPr="004A5ECF">
        <w:rPr>
          <w:rFonts w:asciiTheme="majorHAnsi" w:hAnsiTheme="majorHAnsi" w:cstheme="majorHAnsi"/>
          <w:sz w:val="28"/>
          <w:szCs w:val="28"/>
        </w:rPr>
        <w:t>Đom vị thu lệ phí có trách nhiệm niêm yết hoặc thông báo công khai tại địa điêm thu lệ phí về tên lệ phí, mức thu lệ phí, ph</w:t>
      </w:r>
      <w:r w:rsidR="00F25C53" w:rsidRPr="004A5ECF">
        <w:rPr>
          <w:rFonts w:asciiTheme="majorHAnsi" w:hAnsiTheme="majorHAnsi" w:cstheme="majorHAnsi"/>
          <w:sz w:val="28"/>
          <w:szCs w:val="28"/>
        </w:rPr>
        <w:t>ương</w:t>
      </w:r>
      <w:r w:rsidRPr="004A5ECF">
        <w:rPr>
          <w:rFonts w:asciiTheme="majorHAnsi" w:hAnsiTheme="majorHAnsi" w:cstheme="majorHAnsi"/>
          <w:sz w:val="28"/>
          <w:szCs w:val="28"/>
        </w:rPr>
        <w:t xml:space="preserve"> thức thu và cơ quan quy định thu. Khi thu lệ phí phải cấp chứng từ thu lệ phí cho đối tượng nộp lệ phí theo quy định.</w:t>
      </w:r>
    </w:p>
    <w:p w:rsidR="00D23CA1" w:rsidRPr="004A5ECF" w:rsidRDefault="00F25C53">
      <w:pPr>
        <w:pStyle w:val="Vnbnnidung30"/>
        <w:shd w:val="clear" w:color="auto" w:fill="auto"/>
        <w:spacing w:after="0" w:line="310" w:lineRule="exact"/>
        <w:ind w:firstLine="860"/>
        <w:jc w:val="both"/>
        <w:rPr>
          <w:rFonts w:asciiTheme="majorHAnsi" w:hAnsiTheme="majorHAnsi" w:cstheme="majorHAnsi"/>
          <w:sz w:val="28"/>
          <w:szCs w:val="28"/>
        </w:rPr>
      </w:pPr>
      <w:r w:rsidRPr="004A5ECF">
        <w:rPr>
          <w:rFonts w:asciiTheme="majorHAnsi" w:hAnsiTheme="majorHAnsi" w:cstheme="majorHAnsi"/>
          <w:sz w:val="28"/>
          <w:szCs w:val="28"/>
        </w:rPr>
        <w:t>Điều</w:t>
      </w:r>
      <w:r w:rsidR="0069660B" w:rsidRPr="004A5ECF">
        <w:rPr>
          <w:rFonts w:asciiTheme="majorHAnsi" w:hAnsiTheme="majorHAnsi" w:cstheme="majorHAnsi"/>
          <w:sz w:val="28"/>
          <w:szCs w:val="28"/>
        </w:rPr>
        <w:t xml:space="preserve"> 4. Quản lý và sử dụng tiền lệ phí thu được</w:t>
      </w:r>
    </w:p>
    <w:p w:rsidR="00D23CA1" w:rsidRPr="004A5ECF" w:rsidRDefault="0069660B" w:rsidP="00445EBF">
      <w:pPr>
        <w:pStyle w:val="Vnbnnidung20"/>
        <w:shd w:val="clear" w:color="auto" w:fill="auto"/>
        <w:tabs>
          <w:tab w:val="center" w:pos="9133"/>
          <w:tab w:val="left" w:pos="9430"/>
          <w:tab w:val="center" w:pos="9950"/>
          <w:tab w:val="right" w:pos="10688"/>
        </w:tabs>
        <w:spacing w:before="0"/>
        <w:ind w:firstLine="860"/>
        <w:rPr>
          <w:rFonts w:asciiTheme="majorHAnsi" w:hAnsiTheme="majorHAnsi" w:cstheme="majorHAnsi"/>
          <w:sz w:val="28"/>
          <w:szCs w:val="28"/>
        </w:rPr>
      </w:pPr>
      <w:r w:rsidRPr="004A5ECF">
        <w:rPr>
          <w:rFonts w:asciiTheme="majorHAnsi" w:hAnsiTheme="majorHAnsi" w:cstheme="majorHAnsi"/>
          <w:sz w:val="28"/>
          <w:szCs w:val="28"/>
        </w:rPr>
        <w:t>Đơn vị thu lệ phí nộp Ngân sách Nhà nước 50%; được để lại 50% trên</w:t>
      </w:r>
      <w:r w:rsidR="00F25C53" w:rsidRPr="004A5ECF">
        <w:rPr>
          <w:rFonts w:asciiTheme="majorHAnsi" w:hAnsiTheme="majorHAnsi" w:cstheme="majorHAnsi"/>
          <w:sz w:val="28"/>
          <w:szCs w:val="28"/>
        </w:rPr>
        <w:t xml:space="preserve"> tổng</w:t>
      </w:r>
      <w:r w:rsidRPr="004A5ECF">
        <w:rPr>
          <w:rFonts w:asciiTheme="majorHAnsi" w:hAnsiTheme="majorHAnsi" w:cstheme="majorHAnsi"/>
          <w:sz w:val="28"/>
          <w:szCs w:val="28"/>
        </w:rPr>
        <w:t xml:space="preserve"> </w:t>
      </w:r>
      <w:r w:rsidR="00F25C53" w:rsidRPr="004A5ECF">
        <w:rPr>
          <w:rFonts w:asciiTheme="majorHAnsi" w:hAnsiTheme="majorHAnsi" w:cstheme="majorHAnsi"/>
          <w:sz w:val="28"/>
          <w:szCs w:val="28"/>
        </w:rPr>
        <w:t xml:space="preserve">số lệ </w:t>
      </w:r>
      <w:r w:rsidR="00445EBF" w:rsidRPr="004A5ECF">
        <w:rPr>
          <w:rFonts w:asciiTheme="majorHAnsi" w:hAnsiTheme="majorHAnsi" w:cstheme="majorHAnsi"/>
          <w:sz w:val="28"/>
          <w:szCs w:val="28"/>
        </w:rPr>
        <w:t xml:space="preserve">phí </w:t>
      </w:r>
      <w:r w:rsidRPr="004A5ECF">
        <w:rPr>
          <w:rFonts w:asciiTheme="majorHAnsi" w:hAnsiTheme="majorHAnsi" w:cstheme="majorHAnsi"/>
          <w:sz w:val="28"/>
          <w:szCs w:val="28"/>
        </w:rPr>
        <w:t>thu</w:t>
      </w:r>
      <w:r w:rsidR="00445EBF" w:rsidRPr="004A5ECF">
        <w:rPr>
          <w:rFonts w:asciiTheme="majorHAnsi" w:hAnsiTheme="majorHAnsi" w:cstheme="majorHAnsi"/>
          <w:sz w:val="28"/>
          <w:szCs w:val="28"/>
        </w:rPr>
        <w:t xml:space="preserve"> </w:t>
      </w:r>
      <w:r w:rsidRPr="004A5ECF">
        <w:rPr>
          <w:rFonts w:asciiTheme="majorHAnsi" w:hAnsiTheme="majorHAnsi" w:cstheme="majorHAnsi"/>
          <w:sz w:val="28"/>
          <w:szCs w:val="28"/>
        </w:rPr>
        <w:t>được và phải quản lý, sử dụng, quyết toán số tiền lệ phí thu được theo đúng hướng dẫn tại Thông tư số 63/2002/TT-BTC ngày 24/7/2002 của Bộ Tài Chính hướng dẫn thực hiện các quy định của pháp luật về phí và lệ phí; Thông tư số 45/2006/TT-BTC ngày 25/5/2006 của Bộ Tài Chính sửa đồi, bổ sung Thông tư số 63/2002/TT-BTC ngày 24/7/2002 của Bộ Tài Chính hướng dẫn thực hiện các quy định cua pháp luật về phí và lệ phí.</w:t>
      </w:r>
    </w:p>
    <w:p w:rsidR="00D23CA1" w:rsidRPr="004A5ECF" w:rsidRDefault="0069660B">
      <w:pPr>
        <w:pStyle w:val="Vnbnnidung30"/>
        <w:shd w:val="clear" w:color="auto" w:fill="auto"/>
        <w:spacing w:after="58" w:line="260" w:lineRule="exact"/>
        <w:ind w:firstLine="860"/>
        <w:jc w:val="both"/>
        <w:rPr>
          <w:rFonts w:asciiTheme="majorHAnsi" w:hAnsiTheme="majorHAnsi" w:cstheme="majorHAnsi"/>
          <w:sz w:val="28"/>
          <w:szCs w:val="28"/>
        </w:rPr>
      </w:pPr>
      <w:r w:rsidRPr="004A5ECF">
        <w:rPr>
          <w:rFonts w:asciiTheme="majorHAnsi" w:hAnsiTheme="majorHAnsi" w:cstheme="majorHAnsi"/>
          <w:sz w:val="28"/>
          <w:szCs w:val="28"/>
        </w:rPr>
        <w:t>Điều 5. Chứng từ thu lệ phí</w:t>
      </w:r>
    </w:p>
    <w:p w:rsidR="00D23CA1" w:rsidRPr="004A5ECF" w:rsidRDefault="0069660B">
      <w:pPr>
        <w:pStyle w:val="Vnbnnidung20"/>
        <w:shd w:val="clear" w:color="auto" w:fill="auto"/>
        <w:spacing w:before="0" w:after="98" w:line="260" w:lineRule="exact"/>
        <w:ind w:firstLine="860"/>
        <w:rPr>
          <w:rFonts w:asciiTheme="majorHAnsi" w:hAnsiTheme="majorHAnsi" w:cstheme="majorHAnsi"/>
          <w:sz w:val="28"/>
          <w:szCs w:val="28"/>
        </w:rPr>
      </w:pPr>
      <w:r w:rsidRPr="004A5ECF">
        <w:rPr>
          <w:rFonts w:asciiTheme="majorHAnsi" w:hAnsiTheme="majorHAnsi" w:cstheme="majorHAnsi"/>
          <w:sz w:val="28"/>
          <w:szCs w:val="28"/>
        </w:rPr>
        <w:t>Sử dụng biên lai thu lệ phí do cơ quan thuê phát hành.</w:t>
      </w:r>
    </w:p>
    <w:p w:rsidR="00D23CA1" w:rsidRPr="004A5ECF" w:rsidRDefault="0069660B">
      <w:pPr>
        <w:pStyle w:val="Vnbnnidung30"/>
        <w:shd w:val="clear" w:color="auto" w:fill="auto"/>
        <w:spacing w:after="58" w:line="260" w:lineRule="exact"/>
        <w:ind w:firstLine="860"/>
        <w:jc w:val="both"/>
        <w:rPr>
          <w:rFonts w:asciiTheme="majorHAnsi" w:hAnsiTheme="majorHAnsi" w:cstheme="majorHAnsi"/>
          <w:sz w:val="28"/>
          <w:szCs w:val="28"/>
        </w:rPr>
      </w:pPr>
      <w:r w:rsidRPr="004A5ECF">
        <w:rPr>
          <w:rFonts w:asciiTheme="majorHAnsi" w:hAnsiTheme="majorHAnsi" w:cstheme="majorHAnsi"/>
          <w:sz w:val="28"/>
          <w:szCs w:val="28"/>
        </w:rPr>
        <w:t xml:space="preserve">Điều 6. </w:t>
      </w:r>
      <w:r w:rsidR="00F25C53" w:rsidRPr="004A5ECF">
        <w:rPr>
          <w:rFonts w:asciiTheme="majorHAnsi" w:hAnsiTheme="majorHAnsi" w:cstheme="majorHAnsi"/>
          <w:sz w:val="28"/>
          <w:szCs w:val="28"/>
        </w:rPr>
        <w:t>Hiệu lực thi</w:t>
      </w:r>
      <w:r w:rsidRPr="004A5ECF">
        <w:rPr>
          <w:rFonts w:asciiTheme="majorHAnsi" w:hAnsiTheme="majorHAnsi" w:cstheme="majorHAnsi"/>
          <w:sz w:val="28"/>
          <w:szCs w:val="28"/>
        </w:rPr>
        <w:t xml:space="preserve"> hành</w:t>
      </w:r>
    </w:p>
    <w:p w:rsidR="00D23CA1" w:rsidRPr="004A5ECF" w:rsidRDefault="0069660B">
      <w:pPr>
        <w:pStyle w:val="Vnbnnidung20"/>
        <w:shd w:val="clear" w:color="auto" w:fill="auto"/>
        <w:spacing w:before="0" w:after="64" w:line="260" w:lineRule="exact"/>
        <w:ind w:firstLine="860"/>
        <w:rPr>
          <w:rFonts w:asciiTheme="majorHAnsi" w:hAnsiTheme="majorHAnsi" w:cstheme="majorHAnsi"/>
          <w:sz w:val="28"/>
          <w:szCs w:val="28"/>
        </w:rPr>
      </w:pPr>
      <w:r w:rsidRPr="004A5ECF">
        <w:rPr>
          <w:rFonts w:asciiTheme="majorHAnsi" w:hAnsiTheme="majorHAnsi" w:cstheme="majorHAnsi"/>
          <w:sz w:val="28"/>
          <w:szCs w:val="28"/>
        </w:rPr>
        <w:t xml:space="preserve">Quyêt định này có hiệu lực thi hành sau 10 ngày kê </w:t>
      </w:r>
      <w:r w:rsidR="00EE498D">
        <w:rPr>
          <w:rFonts w:asciiTheme="majorHAnsi" w:hAnsiTheme="majorHAnsi" w:cstheme="majorHAnsi"/>
          <w:sz w:val="28"/>
          <w:szCs w:val="28"/>
        </w:rPr>
        <w:t>từ ngày k</w:t>
      </w:r>
      <w:r w:rsidR="00EE498D" w:rsidRPr="00EE498D">
        <w:rPr>
          <w:rFonts w:asciiTheme="majorHAnsi" w:hAnsiTheme="majorHAnsi" w:cstheme="majorHAnsi"/>
          <w:sz w:val="28"/>
          <w:szCs w:val="28"/>
        </w:rPr>
        <w:t>ý</w:t>
      </w:r>
      <w:r w:rsidRPr="004A5ECF">
        <w:rPr>
          <w:rFonts w:asciiTheme="majorHAnsi" w:hAnsiTheme="majorHAnsi" w:cstheme="majorHAnsi"/>
          <w:sz w:val="28"/>
          <w:szCs w:val="28"/>
        </w:rPr>
        <w:t>.</w:t>
      </w:r>
    </w:p>
    <w:p w:rsidR="00D23CA1" w:rsidRPr="004A5ECF" w:rsidRDefault="0069660B">
      <w:pPr>
        <w:pStyle w:val="Vnbnnidung30"/>
        <w:shd w:val="clear" w:color="auto" w:fill="auto"/>
        <w:spacing w:after="0"/>
        <w:ind w:firstLine="860"/>
        <w:jc w:val="both"/>
        <w:rPr>
          <w:rFonts w:asciiTheme="majorHAnsi" w:hAnsiTheme="majorHAnsi" w:cstheme="majorHAnsi"/>
          <w:sz w:val="28"/>
          <w:szCs w:val="28"/>
        </w:rPr>
      </w:pPr>
      <w:r w:rsidRPr="004A5ECF">
        <w:rPr>
          <w:rFonts w:asciiTheme="majorHAnsi" w:hAnsiTheme="majorHAnsi" w:cstheme="majorHAnsi"/>
          <w:sz w:val="28"/>
          <w:szCs w:val="28"/>
        </w:rPr>
        <w:t xml:space="preserve">Điều 7. </w:t>
      </w:r>
      <w:r w:rsidR="00F25C53" w:rsidRPr="004A5ECF">
        <w:rPr>
          <w:rFonts w:asciiTheme="majorHAnsi" w:hAnsiTheme="majorHAnsi" w:cstheme="majorHAnsi"/>
          <w:sz w:val="28"/>
          <w:szCs w:val="28"/>
        </w:rPr>
        <w:t>Tổ chức</w:t>
      </w:r>
      <w:r w:rsidRPr="004A5ECF">
        <w:rPr>
          <w:rFonts w:asciiTheme="majorHAnsi" w:hAnsiTheme="majorHAnsi" w:cstheme="majorHAnsi"/>
          <w:sz w:val="28"/>
          <w:szCs w:val="28"/>
        </w:rPr>
        <w:t xml:space="preserve"> thực hiện</w:t>
      </w:r>
    </w:p>
    <w:p w:rsidR="00D23CA1" w:rsidRPr="004A5ECF" w:rsidRDefault="0069660B" w:rsidP="00F25C53">
      <w:pPr>
        <w:pStyle w:val="Vnbnnidung20"/>
        <w:shd w:val="clear" w:color="auto" w:fill="auto"/>
        <w:spacing w:before="0" w:after="614" w:line="306" w:lineRule="exact"/>
        <w:ind w:firstLine="860"/>
        <w:rPr>
          <w:rFonts w:asciiTheme="majorHAnsi" w:hAnsiTheme="majorHAnsi" w:cstheme="majorHAnsi"/>
          <w:sz w:val="28"/>
          <w:szCs w:val="28"/>
        </w:rPr>
      </w:pPr>
      <w:r w:rsidRPr="004A5ECF">
        <w:rPr>
          <w:rFonts w:asciiTheme="majorHAnsi" w:hAnsiTheme="majorHAnsi" w:cstheme="majorHAnsi"/>
          <w:sz w:val="28"/>
          <w:szCs w:val="28"/>
        </w:rPr>
        <w:t xml:space="preserve">Chánh văn phòng ủy ban nhân dân Tĩnh,Giám đốc các Sở: Tài chính; Lao động -Thương binh và Xã hội; Kho bạc Nhà nước Tỉnh;Cục thuế Tinh; Các doanh nghiệp, cơ quan, tổ chức và cá nhân liên quan chịu trách nhiệm thi hành quyết định </w:t>
      </w:r>
      <w:r w:rsidRPr="004A5ECF">
        <w:rPr>
          <w:rFonts w:asciiTheme="majorHAnsi" w:hAnsiTheme="majorHAnsi" w:cstheme="majorHAnsi"/>
          <w:sz w:val="28"/>
          <w:szCs w:val="28"/>
        </w:rPr>
        <w:lastRenderedPageBreak/>
        <w:t>này./.</w:t>
      </w:r>
    </w:p>
    <w:p w:rsidR="00D23CA1" w:rsidRPr="004A5ECF" w:rsidRDefault="003058DB">
      <w:pPr>
        <w:pStyle w:val="Vnbnnidung60"/>
        <w:shd w:val="clear" w:color="auto" w:fill="auto"/>
        <w:spacing w:before="0"/>
        <w:rPr>
          <w:rFonts w:asciiTheme="majorHAnsi" w:hAnsiTheme="majorHAnsi" w:cstheme="majorHAnsi"/>
          <w:sz w:val="28"/>
          <w:szCs w:val="28"/>
        </w:rPr>
      </w:pPr>
      <w:r>
        <w:rPr>
          <w:rFonts w:asciiTheme="majorHAnsi" w:hAnsiTheme="majorHAnsi" w:cstheme="majorHAnsi"/>
          <w:sz w:val="28"/>
          <w:szCs w:val="28"/>
        </w:rPr>
        <w:pict>
          <v:shapetype id="_x0000_t202" coordsize="21600,21600" o:spt="202" path="m,l,21600r21600,l21600,xe">
            <v:stroke joinstyle="miter"/>
            <v:path gradientshapeok="t" o:connecttype="rect"/>
          </v:shapetype>
          <v:shape id="_x0000_s1027" type="#_x0000_t202" style="position:absolute;left:0;text-align:left;margin-left:244.1pt;margin-top:-4.5pt;width:194.05pt;height:165.6pt;z-index:-125829375;mso-wrap-distance-left:14.75pt;mso-wrap-distance-right:5pt;mso-wrap-distance-bottom:.7pt;mso-position-horizontal-relative:margin" wrapcoords="5641 0 21600 0 21600 3482 17427 3498 17427 21600 0 21600 0 3498 5641 3482 5641 0" filled="f" stroked="f">
            <v:textbox style="mso-fit-shape-to-text:t" inset="0,0,0,0">
              <w:txbxContent>
                <w:p w:rsidR="00D23CA1" w:rsidRDefault="001202A0">
                  <w:pPr>
                    <w:pStyle w:val="Chthchnh"/>
                    <w:shd w:val="clear" w:color="auto" w:fill="auto"/>
                    <w:ind w:firstLine="0"/>
                  </w:pPr>
                  <w:r>
                    <w:t>TM. ỦY BAN NHÂN DÂN</w:t>
                  </w:r>
                  <w:r w:rsidR="0069660B">
                    <w:t xml:space="preserve"> KT.CHỦ TỊCH</w:t>
                  </w:r>
                </w:p>
                <w:p w:rsidR="00D23CA1" w:rsidRDefault="00395332">
                  <w:pPr>
                    <w:jc w:val="center"/>
                    <w:rPr>
                      <w:sz w:val="2"/>
                      <w:szCs w:val="2"/>
                    </w:rPr>
                  </w:pPr>
                  <w:r w:rsidRPr="003058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65.75pt">
                        <v:imagedata r:id="rId7" r:href="rId8"/>
                      </v:shape>
                    </w:pict>
                  </w:r>
                </w:p>
              </w:txbxContent>
            </v:textbox>
            <w10:wrap type="square" side="left" anchorx="margin"/>
          </v:shape>
        </w:pict>
      </w:r>
      <w:r w:rsidR="0069660B" w:rsidRPr="004A5ECF">
        <w:rPr>
          <w:rFonts w:asciiTheme="majorHAnsi" w:hAnsiTheme="majorHAnsi" w:cstheme="majorHAnsi"/>
          <w:sz w:val="28"/>
          <w:szCs w:val="28"/>
        </w:rPr>
        <w:t>Nơi nhận</w:t>
      </w:r>
      <w:r w:rsidR="0069660B" w:rsidRPr="004A5ECF">
        <w:rPr>
          <w:rStyle w:val="Vnbnnidung6TrebuchetMS"/>
          <w:rFonts w:asciiTheme="majorHAnsi" w:hAnsiTheme="majorHAnsi" w:cstheme="majorHAnsi"/>
          <w:b w:val="0"/>
          <w:bCs w:val="0"/>
          <w:sz w:val="28"/>
          <w:szCs w:val="28"/>
        </w:rPr>
        <w:t>:</w:t>
      </w:r>
    </w:p>
    <w:p w:rsidR="00D23CA1" w:rsidRPr="004A5ECF" w:rsidRDefault="0069660B">
      <w:pPr>
        <w:pStyle w:val="Vnbnnidung70"/>
        <w:numPr>
          <w:ilvl w:val="0"/>
          <w:numId w:val="2"/>
        </w:numPr>
        <w:shd w:val="clear" w:color="auto" w:fill="auto"/>
        <w:tabs>
          <w:tab w:val="left" w:pos="272"/>
        </w:tabs>
        <w:rPr>
          <w:rFonts w:asciiTheme="majorHAnsi" w:hAnsiTheme="majorHAnsi" w:cstheme="majorHAnsi"/>
          <w:sz w:val="28"/>
          <w:szCs w:val="28"/>
        </w:rPr>
      </w:pPr>
      <w:r w:rsidRPr="004A5ECF">
        <w:rPr>
          <w:rFonts w:asciiTheme="majorHAnsi" w:hAnsiTheme="majorHAnsi" w:cstheme="majorHAnsi"/>
          <w:sz w:val="28"/>
          <w:szCs w:val="28"/>
        </w:rPr>
        <w:t>Văn phòng Chính phủ;</w:t>
      </w:r>
    </w:p>
    <w:p w:rsidR="00D23CA1" w:rsidRPr="004A5ECF" w:rsidRDefault="0069660B">
      <w:pPr>
        <w:pStyle w:val="Vnbnnidung70"/>
        <w:numPr>
          <w:ilvl w:val="0"/>
          <w:numId w:val="2"/>
        </w:numPr>
        <w:shd w:val="clear" w:color="auto" w:fill="auto"/>
        <w:tabs>
          <w:tab w:val="left" w:pos="272"/>
        </w:tabs>
        <w:rPr>
          <w:rFonts w:asciiTheme="majorHAnsi" w:hAnsiTheme="majorHAnsi" w:cstheme="majorHAnsi"/>
          <w:sz w:val="28"/>
          <w:szCs w:val="28"/>
        </w:rPr>
      </w:pPr>
      <w:r w:rsidRPr="004A5ECF">
        <w:rPr>
          <w:rFonts w:asciiTheme="majorHAnsi" w:hAnsiTheme="majorHAnsi" w:cstheme="majorHAnsi"/>
          <w:sz w:val="28"/>
          <w:szCs w:val="28"/>
          <w:lang w:val="fr-FR" w:eastAsia="fr-FR" w:bidi="fr-FR"/>
        </w:rPr>
        <w:t xml:space="preserve">Website </w:t>
      </w:r>
      <w:r w:rsidRPr="004A5ECF">
        <w:rPr>
          <w:rFonts w:asciiTheme="majorHAnsi" w:hAnsiTheme="majorHAnsi" w:cstheme="majorHAnsi"/>
          <w:sz w:val="28"/>
          <w:szCs w:val="28"/>
        </w:rPr>
        <w:t>Chính phủ;</w:t>
      </w:r>
    </w:p>
    <w:p w:rsidR="00D23CA1" w:rsidRPr="004A5ECF" w:rsidRDefault="0069660B">
      <w:pPr>
        <w:pStyle w:val="Vnbnnidung70"/>
        <w:numPr>
          <w:ilvl w:val="0"/>
          <w:numId w:val="2"/>
        </w:numPr>
        <w:shd w:val="clear" w:color="auto" w:fill="auto"/>
        <w:tabs>
          <w:tab w:val="left" w:pos="272"/>
        </w:tabs>
        <w:rPr>
          <w:rFonts w:asciiTheme="majorHAnsi" w:hAnsiTheme="majorHAnsi" w:cstheme="majorHAnsi"/>
          <w:sz w:val="28"/>
          <w:szCs w:val="28"/>
        </w:rPr>
      </w:pPr>
      <w:r w:rsidRPr="004A5ECF">
        <w:rPr>
          <w:rFonts w:asciiTheme="majorHAnsi" w:hAnsiTheme="majorHAnsi" w:cstheme="majorHAnsi"/>
          <w:sz w:val="28"/>
          <w:szCs w:val="28"/>
        </w:rPr>
        <w:t>Bộ Tư Pháp ( Cục kiểm tra văn bản);</w:t>
      </w:r>
    </w:p>
    <w:p w:rsidR="00D23CA1" w:rsidRPr="004A5ECF" w:rsidRDefault="0069660B">
      <w:pPr>
        <w:pStyle w:val="Vnbnnidung70"/>
        <w:numPr>
          <w:ilvl w:val="0"/>
          <w:numId w:val="2"/>
        </w:numPr>
        <w:shd w:val="clear" w:color="auto" w:fill="auto"/>
        <w:tabs>
          <w:tab w:val="left" w:pos="272"/>
        </w:tabs>
        <w:rPr>
          <w:rFonts w:asciiTheme="majorHAnsi" w:hAnsiTheme="majorHAnsi" w:cstheme="majorHAnsi"/>
          <w:sz w:val="28"/>
          <w:szCs w:val="28"/>
        </w:rPr>
      </w:pPr>
      <w:r w:rsidRPr="004A5ECF">
        <w:rPr>
          <w:rFonts w:asciiTheme="majorHAnsi" w:hAnsiTheme="majorHAnsi" w:cstheme="majorHAnsi"/>
          <w:sz w:val="28"/>
          <w:szCs w:val="28"/>
        </w:rPr>
        <w:t xml:space="preserve">Bọ Lao động </w:t>
      </w:r>
      <w:r w:rsidRPr="004A5ECF">
        <w:rPr>
          <w:rFonts w:asciiTheme="majorHAnsi" w:hAnsiTheme="majorHAnsi" w:cstheme="majorHAnsi"/>
          <w:sz w:val="28"/>
          <w:szCs w:val="28"/>
          <w:lang w:eastAsia="fr-FR" w:bidi="fr-FR"/>
        </w:rPr>
        <w:t xml:space="preserve">-TB&amp;XH </w:t>
      </w:r>
      <w:r w:rsidRPr="004A5ECF">
        <w:rPr>
          <w:rFonts w:asciiTheme="majorHAnsi" w:hAnsiTheme="majorHAnsi" w:cstheme="majorHAnsi"/>
          <w:sz w:val="28"/>
          <w:szCs w:val="28"/>
        </w:rPr>
        <w:t>( Vụ pháp chế);</w:t>
      </w:r>
    </w:p>
    <w:p w:rsidR="00D23CA1" w:rsidRPr="004A5ECF" w:rsidRDefault="0069660B">
      <w:pPr>
        <w:pStyle w:val="Vnbnnidung70"/>
        <w:numPr>
          <w:ilvl w:val="0"/>
          <w:numId w:val="2"/>
        </w:numPr>
        <w:shd w:val="clear" w:color="auto" w:fill="auto"/>
        <w:tabs>
          <w:tab w:val="left" w:pos="272"/>
        </w:tabs>
        <w:rPr>
          <w:rFonts w:asciiTheme="majorHAnsi" w:hAnsiTheme="majorHAnsi" w:cstheme="majorHAnsi"/>
          <w:sz w:val="28"/>
          <w:szCs w:val="28"/>
        </w:rPr>
      </w:pPr>
      <w:r w:rsidRPr="004A5ECF">
        <w:rPr>
          <w:rFonts w:asciiTheme="majorHAnsi" w:hAnsiTheme="majorHAnsi" w:cstheme="majorHAnsi"/>
          <w:sz w:val="28"/>
          <w:szCs w:val="28"/>
        </w:rPr>
        <w:t>Bộ Tài chính ( Vụ pháp chế);</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lang w:val="fr-FR" w:eastAsia="fr-FR" w:bidi="fr-FR"/>
        </w:rPr>
        <w:t xml:space="preserve">TTr </w:t>
      </w:r>
      <w:r w:rsidRPr="004A5ECF">
        <w:rPr>
          <w:rFonts w:asciiTheme="majorHAnsi" w:hAnsiTheme="majorHAnsi" w:cstheme="majorHAnsi"/>
          <w:sz w:val="28"/>
          <w:szCs w:val="28"/>
          <w:lang w:val="de-DE" w:eastAsia="de-DE" w:bidi="de-DE"/>
        </w:rPr>
        <w:t xml:space="preserve">TU, </w:t>
      </w:r>
      <w:r w:rsidRPr="004A5ECF">
        <w:rPr>
          <w:rFonts w:asciiTheme="majorHAnsi" w:hAnsiTheme="majorHAnsi" w:cstheme="majorHAnsi"/>
          <w:sz w:val="28"/>
          <w:szCs w:val="28"/>
        </w:rPr>
        <w:t xml:space="preserve">TTr. </w:t>
      </w:r>
      <w:r w:rsidRPr="004A5ECF">
        <w:rPr>
          <w:rFonts w:asciiTheme="majorHAnsi" w:hAnsiTheme="majorHAnsi" w:cstheme="majorHAnsi"/>
          <w:sz w:val="28"/>
          <w:szCs w:val="28"/>
          <w:lang w:val="fr-FR" w:eastAsia="fr-FR" w:bidi="fr-FR"/>
        </w:rPr>
        <w:t xml:space="preserve">HDND </w:t>
      </w:r>
      <w:r w:rsidRPr="004A5ECF">
        <w:rPr>
          <w:rFonts w:asciiTheme="majorHAnsi" w:hAnsiTheme="majorHAnsi" w:cstheme="majorHAnsi"/>
          <w:sz w:val="28"/>
          <w:szCs w:val="28"/>
        </w:rPr>
        <w:t>Tỉnh;</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rPr>
        <w:t>Ban VHXH-HĐND Tĩnh;</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rPr>
        <w:t>MTTQVN Tinh và các đoàn thể cấp tĩnh;</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rPr>
        <w:t>Sở Tư pháp ( để theo dõi)</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rPr>
        <w:t>Báo BR-VT, Đài phát thanh và truyền hình Tỉnh;</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rPr>
        <w:t>Như điều 7;</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rPr>
        <w:t xml:space="preserve">Trung tâm công báo </w:t>
      </w:r>
      <w:r w:rsidR="005E28A0" w:rsidRPr="004A5ECF">
        <w:rPr>
          <w:rFonts w:asciiTheme="majorHAnsi" w:hAnsiTheme="majorHAnsi" w:cstheme="majorHAnsi"/>
          <w:sz w:val="28"/>
          <w:szCs w:val="28"/>
        </w:rPr>
        <w:t>t</w:t>
      </w:r>
      <w:r w:rsidR="005E28A0" w:rsidRPr="004A5ECF">
        <w:rPr>
          <w:rFonts w:asciiTheme="majorHAnsi" w:hAnsiTheme="majorHAnsi" w:cstheme="majorHAnsi"/>
          <w:sz w:val="28"/>
          <w:szCs w:val="28"/>
          <w:lang w:val="en-US"/>
        </w:rPr>
        <w:t>ỉ</w:t>
      </w:r>
      <w:r w:rsidRPr="004A5ECF">
        <w:rPr>
          <w:rFonts w:asciiTheme="majorHAnsi" w:hAnsiTheme="majorHAnsi" w:cstheme="majorHAnsi"/>
          <w:sz w:val="28"/>
          <w:szCs w:val="28"/>
        </w:rPr>
        <w:t>nh;</w:t>
      </w:r>
    </w:p>
    <w:p w:rsidR="00D23CA1" w:rsidRPr="004A5ECF" w:rsidRDefault="0069660B">
      <w:pPr>
        <w:pStyle w:val="Vnbnnidung70"/>
        <w:numPr>
          <w:ilvl w:val="0"/>
          <w:numId w:val="2"/>
        </w:numPr>
        <w:shd w:val="clear" w:color="auto" w:fill="auto"/>
        <w:tabs>
          <w:tab w:val="left" w:pos="272"/>
        </w:tabs>
        <w:spacing w:line="259" w:lineRule="exact"/>
        <w:rPr>
          <w:rFonts w:asciiTheme="majorHAnsi" w:hAnsiTheme="majorHAnsi" w:cstheme="majorHAnsi"/>
          <w:sz w:val="28"/>
          <w:szCs w:val="28"/>
        </w:rPr>
      </w:pPr>
      <w:r w:rsidRPr="004A5ECF">
        <w:rPr>
          <w:rFonts w:asciiTheme="majorHAnsi" w:hAnsiTheme="majorHAnsi" w:cstheme="majorHAnsi"/>
          <w:sz w:val="28"/>
          <w:szCs w:val="28"/>
        </w:rPr>
        <w:t>Lưu: VT,TH.</w:t>
      </w:r>
    </w:p>
    <w:p w:rsidR="00D23CA1" w:rsidRPr="004A5ECF" w:rsidRDefault="0069660B">
      <w:pPr>
        <w:pStyle w:val="Vnbnnidung80"/>
        <w:shd w:val="clear" w:color="auto" w:fill="auto"/>
        <w:spacing w:line="240" w:lineRule="exact"/>
        <w:rPr>
          <w:rFonts w:asciiTheme="majorHAnsi" w:hAnsiTheme="majorHAnsi" w:cstheme="majorHAnsi"/>
          <w:sz w:val="28"/>
          <w:szCs w:val="28"/>
        </w:rPr>
      </w:pPr>
      <w:r w:rsidRPr="004A5ECF">
        <w:rPr>
          <w:rFonts w:asciiTheme="majorHAnsi" w:hAnsiTheme="majorHAnsi" w:cstheme="majorHAnsi"/>
          <w:sz w:val="28"/>
          <w:szCs w:val="28"/>
        </w:rPr>
        <w:t>V3</w:t>
      </w:r>
    </w:p>
    <w:p w:rsidR="00F25C53" w:rsidRPr="004A5ECF" w:rsidRDefault="00F25C53">
      <w:pPr>
        <w:pStyle w:val="Vnbnnidung80"/>
        <w:shd w:val="clear" w:color="auto" w:fill="auto"/>
        <w:spacing w:line="240" w:lineRule="exact"/>
        <w:rPr>
          <w:rFonts w:asciiTheme="majorHAnsi" w:hAnsiTheme="majorHAnsi" w:cstheme="majorHAnsi"/>
          <w:sz w:val="28"/>
          <w:szCs w:val="28"/>
        </w:rPr>
      </w:pPr>
    </w:p>
    <w:sectPr w:rsidR="00F25C53" w:rsidRPr="004A5ECF" w:rsidSect="00F25C53">
      <w:footerReference w:type="default" r:id="rId9"/>
      <w:pgSz w:w="12240" w:h="15840"/>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72D" w:rsidRDefault="00A1472D" w:rsidP="00D23CA1">
      <w:r>
        <w:separator/>
      </w:r>
    </w:p>
  </w:endnote>
  <w:endnote w:type="continuationSeparator" w:id="1">
    <w:p w:rsidR="00A1472D" w:rsidRDefault="00A1472D" w:rsidP="00D23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A1" w:rsidRDefault="003058DB">
    <w:pPr>
      <w:rPr>
        <w:sz w:val="2"/>
        <w:szCs w:val="2"/>
      </w:rPr>
    </w:pPr>
    <w:r w:rsidRPr="003058DB">
      <w:pict>
        <v:shapetype id="_x0000_t202" coordsize="21600,21600" o:spt="202" path="m,l,21600r21600,l21600,xe">
          <v:stroke joinstyle="miter"/>
          <v:path gradientshapeok="t" o:connecttype="rect"/>
        </v:shapetype>
        <v:shape id="_x0000_s2049" type="#_x0000_t202" style="position:absolute;margin-left:308.9pt;margin-top:754.55pt;width:3.95pt;height:9.7pt;z-index:-251658752;mso-wrap-style:none;mso-wrap-distance-left:5pt;mso-wrap-distance-right:5pt;mso-position-horizontal-relative:page;mso-position-vertical-relative:page" wrapcoords="0 0" filled="f" stroked="f">
          <v:textbox style="mso-fit-shape-to-text:t" inset="0,0,0,0">
            <w:txbxContent>
              <w:p w:rsidR="00D23CA1" w:rsidRDefault="003058DB">
                <w:pPr>
                  <w:pStyle w:val="utranghocchntrang0"/>
                  <w:shd w:val="clear" w:color="auto" w:fill="auto"/>
                  <w:spacing w:line="240" w:lineRule="auto"/>
                </w:pPr>
                <w:fldSimple w:instr=" PAGE \* MERGEFORMAT ">
                  <w:r w:rsidR="00F621D0" w:rsidRPr="00F621D0">
                    <w:rPr>
                      <w:rStyle w:val="utranghocchntrang1"/>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72D" w:rsidRDefault="00A1472D"/>
  </w:footnote>
  <w:footnote w:type="continuationSeparator" w:id="1">
    <w:p w:rsidR="00A1472D" w:rsidRDefault="00A1472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87C2A"/>
    <w:multiLevelType w:val="multilevel"/>
    <w:tmpl w:val="36F6D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EF4CD0"/>
    <w:multiLevelType w:val="multilevel"/>
    <w:tmpl w:val="3E9C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doNotExpandShiftReturn/>
  </w:compat>
  <w:rsids>
    <w:rsidRoot w:val="00D23CA1"/>
    <w:rsid w:val="000252CC"/>
    <w:rsid w:val="000A4B7E"/>
    <w:rsid w:val="001202A0"/>
    <w:rsid w:val="0022560F"/>
    <w:rsid w:val="00273615"/>
    <w:rsid w:val="003058DB"/>
    <w:rsid w:val="00395332"/>
    <w:rsid w:val="004008CE"/>
    <w:rsid w:val="00445EBF"/>
    <w:rsid w:val="004A5ECF"/>
    <w:rsid w:val="00530FD3"/>
    <w:rsid w:val="005D202F"/>
    <w:rsid w:val="005E28A0"/>
    <w:rsid w:val="0069660B"/>
    <w:rsid w:val="00792E1C"/>
    <w:rsid w:val="007C2A2C"/>
    <w:rsid w:val="00952049"/>
    <w:rsid w:val="00A1472D"/>
    <w:rsid w:val="00B622C9"/>
    <w:rsid w:val="00BA6534"/>
    <w:rsid w:val="00C3252C"/>
    <w:rsid w:val="00D23CA1"/>
    <w:rsid w:val="00D74F4A"/>
    <w:rsid w:val="00DF156A"/>
    <w:rsid w:val="00EE498D"/>
    <w:rsid w:val="00F25C53"/>
    <w:rsid w:val="00F621D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A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3CA1"/>
    <w:rPr>
      <w:color w:val="0066CC"/>
      <w:u w:val="single"/>
    </w:rPr>
  </w:style>
  <w:style w:type="character" w:customStyle="1" w:styleId="Vnbnnidung3Exact">
    <w:name w:val="Văn bản nội dung (3) Exact"/>
    <w:basedOn w:val="DefaultParagraphFont"/>
    <w:rsid w:val="00D23CA1"/>
    <w:rPr>
      <w:rFonts w:ascii="Times New Roman" w:eastAsia="Times New Roman" w:hAnsi="Times New Roman" w:cs="Times New Roman"/>
      <w:b/>
      <w:bCs/>
      <w:i w:val="0"/>
      <w:iCs w:val="0"/>
      <w:smallCaps w:val="0"/>
      <w:strike w:val="0"/>
      <w:sz w:val="26"/>
      <w:szCs w:val="26"/>
      <w:u w:val="none"/>
    </w:rPr>
  </w:style>
  <w:style w:type="character" w:customStyle="1" w:styleId="Vnbnnidung3Exact0">
    <w:name w:val="Văn bản nội dung (3) Exact"/>
    <w:basedOn w:val="Vnbnnidung3"/>
    <w:rsid w:val="00D23CA1"/>
    <w:rPr>
      <w:u w:val="single"/>
    </w:rPr>
  </w:style>
  <w:style w:type="character" w:customStyle="1" w:styleId="Vnbnnidung5Exact">
    <w:name w:val="Văn bản nội dung (5) Exact"/>
    <w:basedOn w:val="DefaultParagraphFont"/>
    <w:link w:val="Vnbnnidung5"/>
    <w:rsid w:val="00D23CA1"/>
    <w:rPr>
      <w:rFonts w:ascii="Times New Roman" w:eastAsia="Times New Roman" w:hAnsi="Times New Roman" w:cs="Times New Roman"/>
      <w:b/>
      <w:bCs/>
      <w:i w:val="0"/>
      <w:iCs w:val="0"/>
      <w:smallCaps w:val="0"/>
      <w:strike w:val="0"/>
      <w:spacing w:val="0"/>
      <w:sz w:val="28"/>
      <w:szCs w:val="28"/>
      <w:u w:val="none"/>
    </w:rPr>
  </w:style>
  <w:style w:type="character" w:customStyle="1" w:styleId="Vnbnnidung5InnghingExact">
    <w:name w:val="Văn bản nội dung (5) + In nghiêng Exact"/>
    <w:basedOn w:val="Vnbnnidung5Exact"/>
    <w:rsid w:val="00D23CA1"/>
    <w:rPr>
      <w:i/>
      <w:iCs/>
      <w:color w:val="000000"/>
      <w:w w:val="100"/>
      <w:position w:val="0"/>
      <w:lang w:val="vi-VN" w:eastAsia="vi-VN" w:bidi="vi-VN"/>
    </w:rPr>
  </w:style>
  <w:style w:type="character" w:customStyle="1" w:styleId="ChthchnhExact">
    <w:name w:val="Chú thích ảnh Exact"/>
    <w:basedOn w:val="DefaultParagraphFont"/>
    <w:link w:val="Chthchnh"/>
    <w:rsid w:val="00D23CA1"/>
    <w:rPr>
      <w:rFonts w:ascii="Times New Roman" w:eastAsia="Times New Roman" w:hAnsi="Times New Roman" w:cs="Times New Roman"/>
      <w:b/>
      <w:bCs/>
      <w:i w:val="0"/>
      <w:iCs w:val="0"/>
      <w:smallCaps w:val="0"/>
      <w:strike w:val="0"/>
      <w:spacing w:val="0"/>
      <w:sz w:val="26"/>
      <w:szCs w:val="26"/>
      <w:u w:val="none"/>
    </w:rPr>
  </w:style>
  <w:style w:type="character" w:customStyle="1" w:styleId="Vnbnnidung3">
    <w:name w:val="Văn bản nội dung (3)_"/>
    <w:basedOn w:val="DefaultParagraphFont"/>
    <w:link w:val="Vnbnnidung30"/>
    <w:rsid w:val="00D23CA1"/>
    <w:rPr>
      <w:rFonts w:ascii="Times New Roman" w:eastAsia="Times New Roman" w:hAnsi="Times New Roman" w:cs="Times New Roman"/>
      <w:b/>
      <w:bCs/>
      <w:i w:val="0"/>
      <w:iCs w:val="0"/>
      <w:smallCaps w:val="0"/>
      <w:strike w:val="0"/>
      <w:sz w:val="26"/>
      <w:szCs w:val="26"/>
      <w:u w:val="none"/>
    </w:rPr>
  </w:style>
  <w:style w:type="character" w:customStyle="1" w:styleId="Vnbnnidung31">
    <w:name w:val="Văn bản nội dung (3)"/>
    <w:basedOn w:val="Vnbnnidung3"/>
    <w:rsid w:val="00D23CA1"/>
    <w:rPr>
      <w:color w:val="000000"/>
      <w:spacing w:val="0"/>
      <w:w w:val="100"/>
      <w:position w:val="0"/>
      <w:u w:val="single"/>
      <w:lang w:val="vi-VN" w:eastAsia="vi-VN" w:bidi="vi-VN"/>
    </w:rPr>
  </w:style>
  <w:style w:type="character" w:customStyle="1" w:styleId="utranghocchntrang">
    <w:name w:val="Đầu trang hoặc chân trang_"/>
    <w:basedOn w:val="DefaultParagraphFont"/>
    <w:link w:val="utranghocchntrang0"/>
    <w:rsid w:val="00D23CA1"/>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1">
    <w:name w:val="Đầu trang hoặc chân trang"/>
    <w:basedOn w:val="utranghocchntrang"/>
    <w:rsid w:val="00D23CA1"/>
    <w:rPr>
      <w:color w:val="000000"/>
      <w:spacing w:val="0"/>
      <w:w w:val="100"/>
      <w:position w:val="0"/>
      <w:lang w:val="vi-VN" w:eastAsia="vi-VN" w:bidi="vi-VN"/>
    </w:rPr>
  </w:style>
  <w:style w:type="character" w:customStyle="1" w:styleId="Vnbnnidung4">
    <w:name w:val="Văn bản nội dung (4)_"/>
    <w:basedOn w:val="DefaultParagraphFont"/>
    <w:link w:val="Vnbnnidung40"/>
    <w:rsid w:val="00D23CA1"/>
    <w:rPr>
      <w:rFonts w:ascii="Times New Roman" w:eastAsia="Times New Roman" w:hAnsi="Times New Roman" w:cs="Times New Roman"/>
      <w:b/>
      <w:bCs/>
      <w:i/>
      <w:iCs/>
      <w:smallCaps w:val="0"/>
      <w:strike w:val="0"/>
      <w:spacing w:val="0"/>
      <w:sz w:val="28"/>
      <w:szCs w:val="28"/>
      <w:u w:val="none"/>
    </w:rPr>
  </w:style>
  <w:style w:type="character" w:customStyle="1" w:styleId="Vnbnnidung4Khnginnghing">
    <w:name w:val="Văn bản nội dung (4) + Không in nghiêng"/>
    <w:basedOn w:val="Vnbnnidung4"/>
    <w:rsid w:val="00D23CA1"/>
    <w:rPr>
      <w:i/>
      <w:iCs/>
      <w:color w:val="000000"/>
      <w:w w:val="100"/>
      <w:position w:val="0"/>
      <w:lang w:val="vi-VN" w:eastAsia="vi-VN" w:bidi="vi-VN"/>
    </w:rPr>
  </w:style>
  <w:style w:type="character" w:customStyle="1" w:styleId="Vnbnnidung41">
    <w:name w:val="Văn bản nội dung (4)"/>
    <w:basedOn w:val="Vnbnnidung4"/>
    <w:rsid w:val="00D23CA1"/>
    <w:rPr>
      <w:b/>
      <w:bCs/>
      <w:color w:val="000000"/>
      <w:spacing w:val="0"/>
      <w:w w:val="100"/>
      <w:position w:val="0"/>
      <w:lang w:val="vi-VN" w:eastAsia="vi-VN" w:bidi="vi-VN"/>
    </w:rPr>
  </w:style>
  <w:style w:type="character" w:customStyle="1" w:styleId="Tiu1">
    <w:name w:val="Tiêu đề #1_"/>
    <w:basedOn w:val="DefaultParagraphFont"/>
    <w:link w:val="Tiu10"/>
    <w:rsid w:val="00D23CA1"/>
    <w:rPr>
      <w:rFonts w:ascii="Times New Roman" w:eastAsia="Times New Roman" w:hAnsi="Times New Roman" w:cs="Times New Roman"/>
      <w:b/>
      <w:bCs/>
      <w:i w:val="0"/>
      <w:iCs w:val="0"/>
      <w:smallCaps w:val="0"/>
      <w:strike w:val="0"/>
      <w:spacing w:val="0"/>
      <w:sz w:val="28"/>
      <w:szCs w:val="28"/>
      <w:u w:val="none"/>
    </w:rPr>
  </w:style>
  <w:style w:type="character" w:customStyle="1" w:styleId="Vnbnnidung2">
    <w:name w:val="Văn bản nội dung (2)_"/>
    <w:basedOn w:val="DefaultParagraphFont"/>
    <w:link w:val="Vnbnnidung20"/>
    <w:rsid w:val="00D23CA1"/>
    <w:rPr>
      <w:rFonts w:ascii="Times New Roman" w:eastAsia="Times New Roman" w:hAnsi="Times New Roman" w:cs="Times New Roman"/>
      <w:b w:val="0"/>
      <w:bCs w:val="0"/>
      <w:i w:val="0"/>
      <w:iCs w:val="0"/>
      <w:smallCaps w:val="0"/>
      <w:strike w:val="0"/>
      <w:sz w:val="26"/>
      <w:szCs w:val="26"/>
      <w:u w:val="none"/>
    </w:rPr>
  </w:style>
  <w:style w:type="character" w:customStyle="1" w:styleId="Vnbnnidung6">
    <w:name w:val="Văn bản nội dung (6)_"/>
    <w:basedOn w:val="DefaultParagraphFont"/>
    <w:link w:val="Vnbnnidung60"/>
    <w:rsid w:val="00D23CA1"/>
    <w:rPr>
      <w:rFonts w:ascii="Times New Roman" w:eastAsia="Times New Roman" w:hAnsi="Times New Roman" w:cs="Times New Roman"/>
      <w:b w:val="0"/>
      <w:bCs w:val="0"/>
      <w:i/>
      <w:iCs/>
      <w:smallCaps w:val="0"/>
      <w:strike w:val="0"/>
      <w:u w:val="none"/>
    </w:rPr>
  </w:style>
  <w:style w:type="character" w:customStyle="1" w:styleId="Vnbnnidung6TrebuchetMS">
    <w:name w:val="Văn bản nội dung (6) + Trebuchet MS"/>
    <w:aliases w:val="11,5 pt,Không in nghiêng"/>
    <w:basedOn w:val="Vnbnnidung6"/>
    <w:rsid w:val="00D23CA1"/>
    <w:rPr>
      <w:rFonts w:ascii="Trebuchet MS" w:eastAsia="Trebuchet MS" w:hAnsi="Trebuchet MS" w:cs="Trebuchet MS"/>
      <w:b/>
      <w:bCs/>
      <w:i/>
      <w:iCs/>
      <w:color w:val="000000"/>
      <w:spacing w:val="0"/>
      <w:w w:val="100"/>
      <w:position w:val="0"/>
      <w:sz w:val="23"/>
      <w:szCs w:val="23"/>
      <w:lang w:val="vi-VN" w:eastAsia="vi-VN" w:bidi="vi-VN"/>
    </w:rPr>
  </w:style>
  <w:style w:type="character" w:customStyle="1" w:styleId="Vnbnnidung7">
    <w:name w:val="Văn bản nội dung (7)_"/>
    <w:basedOn w:val="DefaultParagraphFont"/>
    <w:link w:val="Vnbnnidung70"/>
    <w:rsid w:val="00D23CA1"/>
    <w:rPr>
      <w:rFonts w:ascii="Times New Roman" w:eastAsia="Times New Roman" w:hAnsi="Times New Roman" w:cs="Times New Roman"/>
      <w:b w:val="0"/>
      <w:bCs w:val="0"/>
      <w:i w:val="0"/>
      <w:iCs w:val="0"/>
      <w:smallCaps w:val="0"/>
      <w:strike w:val="0"/>
      <w:sz w:val="22"/>
      <w:szCs w:val="22"/>
      <w:u w:val="none"/>
    </w:rPr>
  </w:style>
  <w:style w:type="character" w:customStyle="1" w:styleId="Vnbnnidung8">
    <w:name w:val="Văn bản nội dung (8)_"/>
    <w:basedOn w:val="DefaultParagraphFont"/>
    <w:link w:val="Vnbnnidung80"/>
    <w:rsid w:val="00D23CA1"/>
    <w:rPr>
      <w:rFonts w:ascii="Cordia New" w:eastAsia="Cordia New" w:hAnsi="Cordia New" w:cs="Cordia New"/>
      <w:b w:val="0"/>
      <w:bCs w:val="0"/>
      <w:i w:val="0"/>
      <w:iCs w:val="0"/>
      <w:smallCaps w:val="0"/>
      <w:strike w:val="0"/>
      <w:spacing w:val="-10"/>
      <w:sz w:val="24"/>
      <w:szCs w:val="24"/>
      <w:u w:val="none"/>
    </w:rPr>
  </w:style>
  <w:style w:type="paragraph" w:customStyle="1" w:styleId="Vnbnnidung30">
    <w:name w:val="Văn bản nội dung (3)"/>
    <w:basedOn w:val="Normal"/>
    <w:link w:val="Vnbnnidung3"/>
    <w:rsid w:val="00D23CA1"/>
    <w:pPr>
      <w:shd w:val="clear" w:color="auto" w:fill="FFFFFF"/>
      <w:spacing w:after="240" w:line="306" w:lineRule="exact"/>
      <w:ind w:hanging="1360"/>
    </w:pPr>
    <w:rPr>
      <w:rFonts w:ascii="Times New Roman" w:eastAsia="Times New Roman" w:hAnsi="Times New Roman" w:cs="Times New Roman"/>
      <w:b/>
      <w:bCs/>
      <w:sz w:val="26"/>
      <w:szCs w:val="26"/>
    </w:rPr>
  </w:style>
  <w:style w:type="paragraph" w:customStyle="1" w:styleId="Vnbnnidung5">
    <w:name w:val="Văn bản nội dung (5)"/>
    <w:basedOn w:val="Normal"/>
    <w:link w:val="Vnbnnidung5Exact"/>
    <w:rsid w:val="00D23CA1"/>
    <w:pPr>
      <w:shd w:val="clear" w:color="auto" w:fill="FFFFFF"/>
      <w:spacing w:before="180" w:line="0" w:lineRule="atLeast"/>
    </w:pPr>
    <w:rPr>
      <w:rFonts w:ascii="Times New Roman" w:eastAsia="Times New Roman" w:hAnsi="Times New Roman" w:cs="Times New Roman"/>
      <w:b/>
      <w:bCs/>
      <w:sz w:val="28"/>
      <w:szCs w:val="28"/>
    </w:rPr>
  </w:style>
  <w:style w:type="paragraph" w:customStyle="1" w:styleId="Chthchnh">
    <w:name w:val="Chú thích ảnh"/>
    <w:basedOn w:val="Normal"/>
    <w:link w:val="ChthchnhExact"/>
    <w:rsid w:val="00D23CA1"/>
    <w:pPr>
      <w:shd w:val="clear" w:color="auto" w:fill="FFFFFF"/>
      <w:spacing w:line="295" w:lineRule="exact"/>
      <w:ind w:hanging="580"/>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rsid w:val="00D23CA1"/>
    <w:pPr>
      <w:shd w:val="clear" w:color="auto" w:fill="FFFFFF"/>
      <w:spacing w:line="0" w:lineRule="atLeast"/>
    </w:pPr>
    <w:rPr>
      <w:rFonts w:ascii="Times New Roman" w:eastAsia="Times New Roman" w:hAnsi="Times New Roman" w:cs="Times New Roman"/>
      <w:sz w:val="26"/>
      <w:szCs w:val="26"/>
    </w:rPr>
  </w:style>
  <w:style w:type="paragraph" w:customStyle="1" w:styleId="Vnbnnidung40">
    <w:name w:val="Văn bản nội dung (4)"/>
    <w:basedOn w:val="Normal"/>
    <w:link w:val="Vnbnnidung4"/>
    <w:rsid w:val="00D23CA1"/>
    <w:pPr>
      <w:shd w:val="clear" w:color="auto" w:fill="FFFFFF"/>
      <w:spacing w:before="240" w:after="600" w:line="0" w:lineRule="atLeast"/>
    </w:pPr>
    <w:rPr>
      <w:rFonts w:ascii="Times New Roman" w:eastAsia="Times New Roman" w:hAnsi="Times New Roman" w:cs="Times New Roman"/>
      <w:b/>
      <w:bCs/>
      <w:i/>
      <w:iCs/>
      <w:sz w:val="28"/>
      <w:szCs w:val="28"/>
    </w:rPr>
  </w:style>
  <w:style w:type="paragraph" w:customStyle="1" w:styleId="Tiu10">
    <w:name w:val="Tiêu đề #1"/>
    <w:basedOn w:val="Normal"/>
    <w:link w:val="Tiu1"/>
    <w:rsid w:val="00D23CA1"/>
    <w:pPr>
      <w:shd w:val="clear" w:color="auto" w:fill="FFFFFF"/>
      <w:spacing w:before="600" w:line="310" w:lineRule="exact"/>
      <w:jc w:val="center"/>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sid w:val="00D23CA1"/>
    <w:pPr>
      <w:shd w:val="clear" w:color="auto" w:fill="FFFFFF"/>
      <w:spacing w:before="360" w:line="310" w:lineRule="exact"/>
      <w:jc w:val="both"/>
    </w:pPr>
    <w:rPr>
      <w:rFonts w:ascii="Times New Roman" w:eastAsia="Times New Roman" w:hAnsi="Times New Roman" w:cs="Times New Roman"/>
      <w:sz w:val="26"/>
      <w:szCs w:val="26"/>
    </w:rPr>
  </w:style>
  <w:style w:type="paragraph" w:customStyle="1" w:styleId="Vnbnnidung60">
    <w:name w:val="Văn bản nội dung (6)"/>
    <w:basedOn w:val="Normal"/>
    <w:link w:val="Vnbnnidung6"/>
    <w:rsid w:val="00D23CA1"/>
    <w:pPr>
      <w:shd w:val="clear" w:color="auto" w:fill="FFFFFF"/>
      <w:spacing w:before="600" w:line="288" w:lineRule="exact"/>
      <w:jc w:val="both"/>
    </w:pPr>
    <w:rPr>
      <w:rFonts w:ascii="Times New Roman" w:eastAsia="Times New Roman" w:hAnsi="Times New Roman" w:cs="Times New Roman"/>
      <w:i/>
      <w:iCs/>
    </w:rPr>
  </w:style>
  <w:style w:type="paragraph" w:customStyle="1" w:styleId="Vnbnnidung70">
    <w:name w:val="Văn bản nội dung (7)"/>
    <w:basedOn w:val="Normal"/>
    <w:link w:val="Vnbnnidung7"/>
    <w:rsid w:val="00D23CA1"/>
    <w:pPr>
      <w:shd w:val="clear" w:color="auto" w:fill="FFFFFF"/>
      <w:spacing w:line="288" w:lineRule="exact"/>
      <w:jc w:val="both"/>
    </w:pPr>
    <w:rPr>
      <w:rFonts w:ascii="Times New Roman" w:eastAsia="Times New Roman" w:hAnsi="Times New Roman" w:cs="Times New Roman"/>
      <w:sz w:val="22"/>
      <w:szCs w:val="22"/>
    </w:rPr>
  </w:style>
  <w:style w:type="paragraph" w:customStyle="1" w:styleId="Vnbnnidung80">
    <w:name w:val="Văn bản nội dung (8)"/>
    <w:basedOn w:val="Normal"/>
    <w:link w:val="Vnbnnidung8"/>
    <w:rsid w:val="00D23CA1"/>
    <w:pPr>
      <w:shd w:val="clear" w:color="auto" w:fill="FFFFFF"/>
      <w:spacing w:line="0" w:lineRule="atLeast"/>
      <w:jc w:val="both"/>
    </w:pPr>
    <w:rPr>
      <w:rFonts w:ascii="Cordia New" w:eastAsia="Cordia New" w:hAnsi="Cordia New" w:cs="Cordia New"/>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SOHOA-~1/AppData/Local/Temp/FineReader12.00/media/image1.p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3523F-1FD2-474B-8665-6CC01AE87B41}"/>
</file>

<file path=customXml/itemProps2.xml><?xml version="1.0" encoding="utf-8"?>
<ds:datastoreItem xmlns:ds="http://schemas.openxmlformats.org/officeDocument/2006/customXml" ds:itemID="{6A1C2938-4288-47EE-B41A-53398F7ED2DC}"/>
</file>

<file path=customXml/itemProps3.xml><?xml version="1.0" encoding="utf-8"?>
<ds:datastoreItem xmlns:ds="http://schemas.openxmlformats.org/officeDocument/2006/customXml" ds:itemID="{853D44E3-A29C-4FB1-A7B5-829BA7A873CB}"/>
</file>

<file path=docProps/app.xml><?xml version="1.0" encoding="utf-8"?>
<Properties xmlns="http://schemas.openxmlformats.org/officeDocument/2006/extended-properties" xmlns:vt="http://schemas.openxmlformats.org/officeDocument/2006/docPropsVTypes">
  <Template>Normal</Template>
  <TotalTime>67</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SOHOA-FSI1</dc:creator>
  <cp:lastModifiedBy>SOHOA-FSI1</cp:lastModifiedBy>
  <cp:revision>11</cp:revision>
  <dcterms:created xsi:type="dcterms:W3CDTF">2014-11-28T08:50:00Z</dcterms:created>
  <dcterms:modified xsi:type="dcterms:W3CDTF">2014-11-29T02:36:00Z</dcterms:modified>
</cp:coreProperties>
</file>