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CE58FA" w:rsidRPr="00495037" w:rsidTr="00FE23B8">
        <w:tc>
          <w:tcPr>
            <w:tcW w:w="3227" w:type="dxa"/>
          </w:tcPr>
          <w:p w:rsidR="00CE58FA" w:rsidRPr="00495037" w:rsidRDefault="00CE58FA" w:rsidP="00FE23B8">
            <w:pPr>
              <w:pStyle w:val="Heading1"/>
              <w:keepNext w:val="0"/>
              <w:ind w:left="0"/>
              <w:jc w:val="center"/>
              <w:outlineLvl w:val="0"/>
              <w:rPr>
                <w:sz w:val="26"/>
              </w:rPr>
            </w:pPr>
            <w:r w:rsidRPr="00495037">
              <w:rPr>
                <w:sz w:val="26"/>
              </w:rPr>
              <w:t xml:space="preserve">UỶ BAN NHÂN DÂN </w:t>
            </w:r>
          </w:p>
          <w:p w:rsidR="00CE58FA" w:rsidRPr="00495037" w:rsidRDefault="00CE58FA" w:rsidP="00FE23B8">
            <w:pPr>
              <w:jc w:val="center"/>
              <w:rPr>
                <w:sz w:val="26"/>
                <w:szCs w:val="28"/>
              </w:rPr>
            </w:pPr>
            <w:r w:rsidRPr="00495037">
              <w:rPr>
                <w:b/>
                <w:bCs/>
                <w:sz w:val="26"/>
              </w:rPr>
              <w:t>THÀNH PHỐ ĐÀ NẴNG</w:t>
            </w:r>
          </w:p>
          <w:p w:rsidR="00CE58FA" w:rsidRDefault="00CE58FA" w:rsidP="00FE23B8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3.7pt;margin-top:2.15pt;width:105.75pt;height:0;z-index:251664384" o:connectortype="straight"/>
              </w:pict>
            </w:r>
          </w:p>
          <w:p w:rsidR="00CE58FA" w:rsidRPr="00C32ED5" w:rsidRDefault="00CE58FA" w:rsidP="00FE23B8">
            <w:pPr>
              <w:jc w:val="center"/>
              <w:rPr>
                <w:iCs/>
                <w:sz w:val="26"/>
              </w:rPr>
            </w:pPr>
            <w:proofErr w:type="spellStart"/>
            <w:r w:rsidRPr="00495037">
              <w:rPr>
                <w:sz w:val="26"/>
                <w:szCs w:val="28"/>
              </w:rPr>
              <w:t>Số</w:t>
            </w:r>
            <w:proofErr w:type="spellEnd"/>
            <w:r w:rsidRPr="00495037">
              <w:rPr>
                <w:sz w:val="26"/>
                <w:szCs w:val="28"/>
              </w:rPr>
              <w:t>: 3</w:t>
            </w:r>
            <w:r>
              <w:rPr>
                <w:sz w:val="26"/>
                <w:szCs w:val="28"/>
              </w:rPr>
              <w:t>4</w:t>
            </w:r>
            <w:r w:rsidRPr="00495037">
              <w:rPr>
                <w:sz w:val="26"/>
                <w:szCs w:val="28"/>
              </w:rPr>
              <w:t>/2010/QĐ-UBND</w:t>
            </w:r>
          </w:p>
          <w:p w:rsidR="00CE58FA" w:rsidRPr="00495037" w:rsidRDefault="00CE58FA" w:rsidP="00FE23B8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060" w:type="dxa"/>
          </w:tcPr>
          <w:p w:rsidR="00CE58FA" w:rsidRPr="00495037" w:rsidRDefault="00CE58FA" w:rsidP="00FE23B8">
            <w:pPr>
              <w:jc w:val="center"/>
              <w:rPr>
                <w:b/>
                <w:sz w:val="26"/>
                <w:szCs w:val="26"/>
              </w:rPr>
            </w:pPr>
            <w:r w:rsidRPr="00495037">
              <w:rPr>
                <w:b/>
                <w:sz w:val="26"/>
                <w:szCs w:val="26"/>
              </w:rPr>
              <w:t>CỘNG HOÀ XÃ HỘI CHỦ NGHĨA VIỆTNAM</w:t>
            </w:r>
          </w:p>
          <w:p w:rsidR="00CE58FA" w:rsidRPr="00495037" w:rsidRDefault="00CE58FA" w:rsidP="00FE23B8">
            <w:pPr>
              <w:jc w:val="center"/>
              <w:rPr>
                <w:b/>
                <w:bCs/>
                <w:sz w:val="26"/>
                <w:szCs w:val="28"/>
              </w:rPr>
            </w:pPr>
            <w:proofErr w:type="spellStart"/>
            <w:r w:rsidRPr="00495037">
              <w:rPr>
                <w:b/>
                <w:bCs/>
                <w:sz w:val="26"/>
                <w:szCs w:val="28"/>
              </w:rPr>
              <w:t>Độc</w:t>
            </w:r>
            <w:proofErr w:type="spellEnd"/>
            <w:r w:rsidRPr="00495037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95037">
              <w:rPr>
                <w:b/>
                <w:bCs/>
                <w:sz w:val="26"/>
                <w:szCs w:val="28"/>
              </w:rPr>
              <w:t>lập</w:t>
            </w:r>
            <w:proofErr w:type="spellEnd"/>
            <w:r w:rsidRPr="00495037">
              <w:rPr>
                <w:b/>
                <w:bCs/>
                <w:sz w:val="26"/>
                <w:szCs w:val="28"/>
              </w:rPr>
              <w:t xml:space="preserve"> - </w:t>
            </w:r>
            <w:proofErr w:type="spellStart"/>
            <w:r w:rsidRPr="00495037">
              <w:rPr>
                <w:b/>
                <w:bCs/>
                <w:sz w:val="26"/>
                <w:szCs w:val="28"/>
              </w:rPr>
              <w:t>Tự</w:t>
            </w:r>
            <w:proofErr w:type="spellEnd"/>
            <w:r w:rsidRPr="00495037">
              <w:rPr>
                <w:b/>
                <w:bCs/>
                <w:sz w:val="26"/>
                <w:szCs w:val="28"/>
              </w:rPr>
              <w:t xml:space="preserve"> do - </w:t>
            </w:r>
            <w:proofErr w:type="spellStart"/>
            <w:r w:rsidRPr="00495037">
              <w:rPr>
                <w:b/>
                <w:bCs/>
                <w:sz w:val="26"/>
                <w:szCs w:val="28"/>
              </w:rPr>
              <w:t>Hạnh</w:t>
            </w:r>
            <w:proofErr w:type="spellEnd"/>
            <w:r w:rsidRPr="00495037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95037">
              <w:rPr>
                <w:b/>
                <w:bCs/>
                <w:sz w:val="26"/>
                <w:szCs w:val="28"/>
              </w:rPr>
              <w:t>phúc</w:t>
            </w:r>
            <w:proofErr w:type="spellEnd"/>
          </w:p>
          <w:p w:rsidR="00CE58FA" w:rsidRDefault="00CE58FA" w:rsidP="00FE23B8">
            <w:pPr>
              <w:jc w:val="center"/>
              <w:rPr>
                <w:i/>
                <w:iCs/>
                <w:sz w:val="26"/>
                <w:szCs w:val="28"/>
              </w:rPr>
            </w:pPr>
            <w:r>
              <w:rPr>
                <w:i/>
                <w:iCs/>
                <w:noProof/>
                <w:sz w:val="26"/>
                <w:szCs w:val="28"/>
              </w:rPr>
              <w:pict>
                <v:shape id="_x0000_s1030" type="#_x0000_t32" style="position:absolute;left:0;text-align:left;margin-left:70.1pt;margin-top:5.9pt;width:150.75pt;height:0;z-index:251665408" o:connectortype="straight"/>
              </w:pict>
            </w:r>
          </w:p>
          <w:p w:rsidR="00CE58FA" w:rsidRPr="00495037" w:rsidRDefault="00CE58FA" w:rsidP="00CE58F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i/>
                <w:iCs/>
                <w:sz w:val="26"/>
                <w:szCs w:val="28"/>
              </w:rPr>
              <w:t>Đà</w:t>
            </w:r>
            <w:proofErr w:type="spellEnd"/>
            <w:r>
              <w:rPr>
                <w:i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8"/>
              </w:rPr>
              <w:t>Nẵng</w:t>
            </w:r>
            <w:proofErr w:type="spellEnd"/>
            <w:r>
              <w:rPr>
                <w:i/>
                <w:iCs/>
                <w:sz w:val="26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8"/>
              </w:rPr>
              <w:t>ngày</w:t>
            </w:r>
            <w:proofErr w:type="spellEnd"/>
            <w:r w:rsidRPr="00495037">
              <w:rPr>
                <w:i/>
                <w:iCs/>
                <w:sz w:val="26"/>
                <w:szCs w:val="28"/>
              </w:rPr>
              <w:t xml:space="preserve"> </w:t>
            </w:r>
            <w:r>
              <w:rPr>
                <w:i/>
                <w:iCs/>
                <w:sz w:val="26"/>
                <w:szCs w:val="28"/>
              </w:rPr>
              <w:t>14</w:t>
            </w:r>
            <w:r w:rsidRPr="00495037">
              <w:rPr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495037">
              <w:rPr>
                <w:i/>
                <w:iCs/>
                <w:sz w:val="26"/>
                <w:szCs w:val="28"/>
              </w:rPr>
              <w:t>tháng</w:t>
            </w:r>
            <w:proofErr w:type="spellEnd"/>
            <w:r w:rsidRPr="00495037">
              <w:rPr>
                <w:i/>
                <w:iCs/>
                <w:sz w:val="26"/>
                <w:szCs w:val="28"/>
              </w:rPr>
              <w:t xml:space="preserve"> 10 </w:t>
            </w:r>
            <w:proofErr w:type="spellStart"/>
            <w:r w:rsidRPr="00495037">
              <w:rPr>
                <w:i/>
                <w:iCs/>
                <w:sz w:val="26"/>
                <w:szCs w:val="28"/>
              </w:rPr>
              <w:t>năm</w:t>
            </w:r>
            <w:proofErr w:type="spellEnd"/>
            <w:r w:rsidRPr="00495037">
              <w:rPr>
                <w:i/>
                <w:iCs/>
                <w:sz w:val="26"/>
                <w:szCs w:val="28"/>
              </w:rPr>
              <w:t xml:space="preserve"> 2010</w:t>
            </w:r>
          </w:p>
        </w:tc>
      </w:tr>
    </w:tbl>
    <w:p w:rsidR="00347B93" w:rsidRPr="00B35844" w:rsidRDefault="00347B93" w:rsidP="00B35844">
      <w:pPr>
        <w:pStyle w:val="Heading1"/>
        <w:keepNext w:val="0"/>
        <w:ind w:left="0"/>
        <w:jc w:val="center"/>
        <w:rPr>
          <w:sz w:val="26"/>
          <w:szCs w:val="28"/>
        </w:rPr>
      </w:pPr>
      <w:r w:rsidRPr="00B35844">
        <w:rPr>
          <w:sz w:val="26"/>
          <w:szCs w:val="28"/>
        </w:rPr>
        <w:t>QUYẾT ĐỊNH</w:t>
      </w:r>
    </w:p>
    <w:p w:rsidR="00347B93" w:rsidRPr="00B35844" w:rsidRDefault="00347B93" w:rsidP="00B35844">
      <w:pPr>
        <w:jc w:val="center"/>
        <w:rPr>
          <w:b/>
          <w:sz w:val="26"/>
          <w:szCs w:val="28"/>
        </w:rPr>
      </w:pPr>
      <w:proofErr w:type="spellStart"/>
      <w:r w:rsidRPr="00B35844">
        <w:rPr>
          <w:b/>
          <w:sz w:val="26"/>
          <w:szCs w:val="28"/>
        </w:rPr>
        <w:t>Bãi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bỏ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Quyết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định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số</w:t>
      </w:r>
      <w:proofErr w:type="spellEnd"/>
      <w:r w:rsidRPr="00B35844">
        <w:rPr>
          <w:b/>
          <w:sz w:val="26"/>
          <w:szCs w:val="28"/>
        </w:rPr>
        <w:t xml:space="preserve"> 165/2005/QĐ-UBND </w:t>
      </w:r>
      <w:proofErr w:type="spellStart"/>
      <w:r w:rsidRPr="00B35844">
        <w:rPr>
          <w:b/>
          <w:sz w:val="26"/>
          <w:szCs w:val="28"/>
        </w:rPr>
        <w:t>ngày</w:t>
      </w:r>
      <w:proofErr w:type="spellEnd"/>
      <w:r w:rsidRPr="00B35844">
        <w:rPr>
          <w:b/>
          <w:sz w:val="26"/>
          <w:szCs w:val="28"/>
        </w:rPr>
        <w:t xml:space="preserve"> 11 </w:t>
      </w:r>
      <w:proofErr w:type="spellStart"/>
      <w:r w:rsidRPr="00B35844">
        <w:rPr>
          <w:b/>
          <w:sz w:val="26"/>
          <w:szCs w:val="28"/>
        </w:rPr>
        <w:t>tháng</w:t>
      </w:r>
      <w:proofErr w:type="spellEnd"/>
      <w:r w:rsidRPr="00B35844">
        <w:rPr>
          <w:b/>
          <w:sz w:val="26"/>
          <w:szCs w:val="28"/>
        </w:rPr>
        <w:t xml:space="preserve"> 11 </w:t>
      </w:r>
      <w:proofErr w:type="spellStart"/>
      <w:r w:rsidRPr="00B35844">
        <w:rPr>
          <w:b/>
          <w:sz w:val="26"/>
          <w:szCs w:val="28"/>
        </w:rPr>
        <w:t>năm</w:t>
      </w:r>
      <w:proofErr w:type="spellEnd"/>
      <w:r w:rsidRPr="00B35844">
        <w:rPr>
          <w:b/>
          <w:sz w:val="26"/>
          <w:szCs w:val="28"/>
        </w:rPr>
        <w:t xml:space="preserve"> 2005 </w:t>
      </w:r>
    </w:p>
    <w:p w:rsidR="00B35844" w:rsidRPr="00B35844" w:rsidRDefault="00347B93" w:rsidP="00B35844">
      <w:pPr>
        <w:jc w:val="center"/>
        <w:rPr>
          <w:b/>
          <w:sz w:val="26"/>
          <w:szCs w:val="28"/>
        </w:rPr>
      </w:pPr>
      <w:proofErr w:type="spellStart"/>
      <w:proofErr w:type="gramStart"/>
      <w:r w:rsidRPr="00B35844">
        <w:rPr>
          <w:b/>
          <w:sz w:val="26"/>
          <w:szCs w:val="28"/>
        </w:rPr>
        <w:t>của</w:t>
      </w:r>
      <w:proofErr w:type="spellEnd"/>
      <w:proofErr w:type="gramEnd"/>
      <w:r w:rsidRPr="00B35844">
        <w:rPr>
          <w:b/>
          <w:sz w:val="26"/>
          <w:szCs w:val="28"/>
        </w:rPr>
        <w:t xml:space="preserve"> UBND </w:t>
      </w:r>
      <w:proofErr w:type="spellStart"/>
      <w:r w:rsidRPr="00B35844">
        <w:rPr>
          <w:b/>
          <w:sz w:val="26"/>
          <w:szCs w:val="28"/>
        </w:rPr>
        <w:t>thành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phố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Đà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Nẵng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về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việc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phê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duyệt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Đề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án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cải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cách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thủ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tục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hành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chính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theo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cơ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chế</w:t>
      </w:r>
      <w:proofErr w:type="spellEnd"/>
      <w:r w:rsidRPr="00B35844">
        <w:rPr>
          <w:b/>
          <w:sz w:val="26"/>
          <w:szCs w:val="28"/>
        </w:rPr>
        <w:t xml:space="preserve"> “</w:t>
      </w:r>
      <w:proofErr w:type="spellStart"/>
      <w:r w:rsidRPr="00B35844">
        <w:rPr>
          <w:b/>
          <w:sz w:val="26"/>
          <w:szCs w:val="28"/>
        </w:rPr>
        <w:t>một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cửa</w:t>
      </w:r>
      <w:proofErr w:type="spellEnd"/>
      <w:r w:rsidRPr="00B35844">
        <w:rPr>
          <w:b/>
          <w:sz w:val="26"/>
          <w:szCs w:val="28"/>
        </w:rPr>
        <w:t xml:space="preserve">” </w:t>
      </w:r>
      <w:proofErr w:type="spellStart"/>
      <w:r w:rsidRPr="00B35844">
        <w:rPr>
          <w:b/>
          <w:sz w:val="26"/>
          <w:szCs w:val="28"/>
        </w:rPr>
        <w:t>của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Sở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Tài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nguyên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và</w:t>
      </w:r>
      <w:proofErr w:type="spellEnd"/>
    </w:p>
    <w:p w:rsidR="00347B93" w:rsidRPr="00B35844" w:rsidRDefault="00347B93" w:rsidP="00B35844">
      <w:pPr>
        <w:jc w:val="center"/>
        <w:rPr>
          <w:b/>
          <w:color w:val="FF00FF"/>
          <w:sz w:val="26"/>
          <w:szCs w:val="28"/>
        </w:rPr>
      </w:pPr>
      <w:proofErr w:type="spellStart"/>
      <w:r w:rsidRPr="00B35844">
        <w:rPr>
          <w:b/>
          <w:sz w:val="26"/>
          <w:szCs w:val="28"/>
        </w:rPr>
        <w:t>Môi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trường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thành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phố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Đà</w:t>
      </w:r>
      <w:proofErr w:type="spellEnd"/>
      <w:r w:rsidRPr="00B35844">
        <w:rPr>
          <w:b/>
          <w:sz w:val="26"/>
          <w:szCs w:val="28"/>
        </w:rPr>
        <w:t xml:space="preserve"> </w:t>
      </w:r>
      <w:proofErr w:type="spellStart"/>
      <w:r w:rsidRPr="00B35844">
        <w:rPr>
          <w:b/>
          <w:sz w:val="26"/>
          <w:szCs w:val="28"/>
        </w:rPr>
        <w:t>Nẵng</w:t>
      </w:r>
      <w:proofErr w:type="spellEnd"/>
    </w:p>
    <w:p w:rsidR="00347B93" w:rsidRPr="00B35844" w:rsidRDefault="00B35844" w:rsidP="00B35844">
      <w:pPr>
        <w:jc w:val="center"/>
        <w:rPr>
          <w:b/>
          <w:bCs/>
          <w:sz w:val="26"/>
        </w:rPr>
      </w:pPr>
      <w:r w:rsidRPr="00B35844">
        <w:rPr>
          <w:noProof/>
          <w:color w:val="FF00FF"/>
          <w:sz w:val="26"/>
        </w:rPr>
        <w:pict>
          <v:line id="_x0000_s1028" style="position:absolute;left:0;text-align:left;z-index:251662336" from="169.2pt,2.8pt" to="296.7pt,2.8pt"/>
        </w:pict>
      </w:r>
    </w:p>
    <w:p w:rsidR="00347B93" w:rsidRPr="00B35844" w:rsidRDefault="00347B93" w:rsidP="00B35844">
      <w:pPr>
        <w:jc w:val="center"/>
        <w:rPr>
          <w:b/>
          <w:bCs/>
          <w:sz w:val="26"/>
          <w:szCs w:val="28"/>
        </w:rPr>
      </w:pPr>
      <w:r w:rsidRPr="00B35844">
        <w:rPr>
          <w:b/>
          <w:bCs/>
          <w:sz w:val="26"/>
          <w:szCs w:val="28"/>
        </w:rPr>
        <w:t>ỦY BAN NHÂN DÂN THÀNH PHỐ ĐÀ NẴNG</w:t>
      </w:r>
    </w:p>
    <w:p w:rsidR="00347B93" w:rsidRPr="00B35844" w:rsidRDefault="00347B93" w:rsidP="00B35844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proofErr w:type="spellStart"/>
      <w:r w:rsidRPr="00B35844">
        <w:rPr>
          <w:i/>
          <w:sz w:val="28"/>
          <w:szCs w:val="28"/>
        </w:rPr>
        <w:t>Căn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cứ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Luật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Tổ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chức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Hội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đồng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nhân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dân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và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Ủy</w:t>
      </w:r>
      <w:proofErr w:type="spellEnd"/>
      <w:r w:rsidRPr="00B35844">
        <w:rPr>
          <w:i/>
          <w:sz w:val="28"/>
          <w:szCs w:val="28"/>
        </w:rPr>
        <w:t xml:space="preserve"> ban </w:t>
      </w:r>
      <w:proofErr w:type="spellStart"/>
      <w:r w:rsidRPr="00B35844">
        <w:rPr>
          <w:i/>
          <w:sz w:val="28"/>
          <w:szCs w:val="28"/>
        </w:rPr>
        <w:t>nhân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dân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ngày</w:t>
      </w:r>
      <w:proofErr w:type="spellEnd"/>
      <w:r w:rsidRPr="00B35844">
        <w:rPr>
          <w:i/>
          <w:sz w:val="28"/>
          <w:szCs w:val="28"/>
        </w:rPr>
        <w:t xml:space="preserve"> 26 </w:t>
      </w:r>
      <w:proofErr w:type="spellStart"/>
      <w:r w:rsidRPr="00B35844">
        <w:rPr>
          <w:i/>
          <w:sz w:val="28"/>
          <w:szCs w:val="28"/>
        </w:rPr>
        <w:t>tháng</w:t>
      </w:r>
      <w:proofErr w:type="spellEnd"/>
      <w:r w:rsidRPr="00B35844">
        <w:rPr>
          <w:i/>
          <w:sz w:val="28"/>
          <w:szCs w:val="28"/>
        </w:rPr>
        <w:t xml:space="preserve"> 11 </w:t>
      </w:r>
      <w:proofErr w:type="spellStart"/>
      <w:r w:rsidRPr="00B35844">
        <w:rPr>
          <w:i/>
          <w:sz w:val="28"/>
          <w:szCs w:val="28"/>
        </w:rPr>
        <w:t>năm</w:t>
      </w:r>
      <w:proofErr w:type="spellEnd"/>
      <w:r w:rsidRPr="00B35844">
        <w:rPr>
          <w:i/>
          <w:sz w:val="28"/>
          <w:szCs w:val="28"/>
        </w:rPr>
        <w:t xml:space="preserve"> 2003; </w:t>
      </w:r>
    </w:p>
    <w:p w:rsidR="00347B93" w:rsidRPr="00B35844" w:rsidRDefault="00347B93" w:rsidP="00B35844">
      <w:pPr>
        <w:spacing w:before="120" w:after="120" w:line="320" w:lineRule="exact"/>
        <w:ind w:firstLine="567"/>
        <w:jc w:val="both"/>
        <w:rPr>
          <w:i/>
          <w:iCs/>
          <w:sz w:val="28"/>
          <w:szCs w:val="28"/>
        </w:rPr>
      </w:pPr>
      <w:proofErr w:type="spellStart"/>
      <w:r w:rsidRPr="00B35844">
        <w:rPr>
          <w:i/>
          <w:iCs/>
          <w:sz w:val="28"/>
          <w:szCs w:val="28"/>
        </w:rPr>
        <w:t>Căn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cứ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Luật</w:t>
      </w:r>
      <w:proofErr w:type="spellEnd"/>
      <w:r w:rsidRPr="00B35844">
        <w:rPr>
          <w:i/>
          <w:iCs/>
          <w:sz w:val="28"/>
          <w:szCs w:val="28"/>
        </w:rPr>
        <w:t xml:space="preserve"> Ban </w:t>
      </w:r>
      <w:proofErr w:type="spellStart"/>
      <w:r w:rsidRPr="00B35844">
        <w:rPr>
          <w:i/>
          <w:iCs/>
          <w:sz w:val="28"/>
          <w:szCs w:val="28"/>
        </w:rPr>
        <w:t>hành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văn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bản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quy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phạm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pháp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luật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của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Hội</w:t>
      </w:r>
      <w:proofErr w:type="spellEnd"/>
      <w:r w:rsidRPr="00B35844">
        <w:rPr>
          <w:i/>
          <w:iCs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đồng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nhân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dân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và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Ủy</w:t>
      </w:r>
      <w:proofErr w:type="spellEnd"/>
      <w:r w:rsidRPr="00B35844">
        <w:rPr>
          <w:i/>
          <w:sz w:val="28"/>
          <w:szCs w:val="28"/>
        </w:rPr>
        <w:t xml:space="preserve"> ban </w:t>
      </w:r>
      <w:proofErr w:type="spellStart"/>
      <w:r w:rsidRPr="00B35844">
        <w:rPr>
          <w:i/>
          <w:sz w:val="28"/>
          <w:szCs w:val="28"/>
        </w:rPr>
        <w:t>nhân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dân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iCs/>
          <w:sz w:val="28"/>
          <w:szCs w:val="28"/>
        </w:rPr>
        <w:t>ngày</w:t>
      </w:r>
      <w:proofErr w:type="spellEnd"/>
      <w:r w:rsidRPr="00B35844">
        <w:rPr>
          <w:i/>
          <w:iCs/>
          <w:sz w:val="28"/>
          <w:szCs w:val="28"/>
        </w:rPr>
        <w:t xml:space="preserve"> 03 </w:t>
      </w:r>
      <w:proofErr w:type="spellStart"/>
      <w:r w:rsidRPr="00B35844">
        <w:rPr>
          <w:i/>
          <w:iCs/>
          <w:sz w:val="28"/>
          <w:szCs w:val="28"/>
        </w:rPr>
        <w:t>tháng</w:t>
      </w:r>
      <w:proofErr w:type="spellEnd"/>
      <w:r w:rsidRPr="00B35844">
        <w:rPr>
          <w:i/>
          <w:iCs/>
          <w:sz w:val="28"/>
          <w:szCs w:val="28"/>
        </w:rPr>
        <w:t xml:space="preserve"> 12 </w:t>
      </w:r>
      <w:proofErr w:type="spellStart"/>
      <w:r w:rsidRPr="00B35844">
        <w:rPr>
          <w:i/>
          <w:iCs/>
          <w:sz w:val="28"/>
          <w:szCs w:val="28"/>
        </w:rPr>
        <w:t>năm</w:t>
      </w:r>
      <w:proofErr w:type="spellEnd"/>
      <w:r w:rsidRPr="00B35844">
        <w:rPr>
          <w:i/>
          <w:iCs/>
          <w:sz w:val="28"/>
          <w:szCs w:val="28"/>
        </w:rPr>
        <w:t xml:space="preserve"> 2004;</w:t>
      </w:r>
    </w:p>
    <w:p w:rsidR="00347B93" w:rsidRPr="00B35844" w:rsidRDefault="00347B93" w:rsidP="00B35844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r w:rsidRPr="00B35844">
        <w:rPr>
          <w:i/>
          <w:sz w:val="28"/>
          <w:szCs w:val="28"/>
        </w:rPr>
        <w:t xml:space="preserve">Theo </w:t>
      </w:r>
      <w:proofErr w:type="spellStart"/>
      <w:r w:rsidRPr="00B35844">
        <w:rPr>
          <w:i/>
          <w:sz w:val="28"/>
          <w:szCs w:val="28"/>
        </w:rPr>
        <w:t>đề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nghị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của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Giám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đốc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Sở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Nội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vụ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và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Giám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đốc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Sở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Tài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nguyên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và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Môi</w:t>
      </w:r>
      <w:proofErr w:type="spellEnd"/>
      <w:r w:rsidRPr="00B35844">
        <w:rPr>
          <w:i/>
          <w:sz w:val="28"/>
          <w:szCs w:val="28"/>
        </w:rPr>
        <w:t xml:space="preserve"> </w:t>
      </w:r>
      <w:proofErr w:type="spellStart"/>
      <w:r w:rsidRPr="00B35844">
        <w:rPr>
          <w:i/>
          <w:sz w:val="28"/>
          <w:szCs w:val="28"/>
        </w:rPr>
        <w:t>trường</w:t>
      </w:r>
      <w:proofErr w:type="spellEnd"/>
      <w:r w:rsidRPr="00B35844">
        <w:rPr>
          <w:i/>
          <w:sz w:val="28"/>
          <w:szCs w:val="28"/>
        </w:rPr>
        <w:t>,</w:t>
      </w:r>
    </w:p>
    <w:p w:rsidR="00347B93" w:rsidRPr="00CE58FA" w:rsidRDefault="00347B93" w:rsidP="00B35844">
      <w:pPr>
        <w:jc w:val="center"/>
        <w:rPr>
          <w:b/>
          <w:bCs/>
          <w:sz w:val="28"/>
          <w:szCs w:val="28"/>
        </w:rPr>
      </w:pPr>
      <w:r w:rsidRPr="00CE58FA">
        <w:rPr>
          <w:b/>
          <w:bCs/>
          <w:sz w:val="28"/>
          <w:szCs w:val="28"/>
        </w:rPr>
        <w:t>QUYẾT ĐỊNH</w:t>
      </w:r>
      <w:r w:rsidRPr="00CE58FA">
        <w:rPr>
          <w:sz w:val="28"/>
          <w:szCs w:val="28"/>
        </w:rPr>
        <w:t>:</w:t>
      </w:r>
    </w:p>
    <w:p w:rsidR="00347B93" w:rsidRPr="00CE58FA" w:rsidRDefault="00347B93" w:rsidP="00B35844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E58FA">
        <w:rPr>
          <w:b/>
          <w:sz w:val="28"/>
          <w:szCs w:val="28"/>
        </w:rPr>
        <w:t>Điều</w:t>
      </w:r>
      <w:proofErr w:type="spellEnd"/>
      <w:r w:rsidRPr="00CE58FA">
        <w:rPr>
          <w:b/>
          <w:sz w:val="28"/>
          <w:szCs w:val="28"/>
        </w:rPr>
        <w:t xml:space="preserve"> 1.</w:t>
      </w:r>
      <w:proofErr w:type="gram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Bãi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bỏ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Quyết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định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số</w:t>
      </w:r>
      <w:proofErr w:type="spellEnd"/>
      <w:r w:rsidRPr="00CE58FA">
        <w:rPr>
          <w:sz w:val="28"/>
          <w:szCs w:val="28"/>
        </w:rPr>
        <w:t xml:space="preserve"> 165/2005/QĐ-UBND </w:t>
      </w:r>
      <w:proofErr w:type="spellStart"/>
      <w:r w:rsidRPr="00CE58FA">
        <w:rPr>
          <w:sz w:val="28"/>
          <w:szCs w:val="28"/>
        </w:rPr>
        <w:t>ngày</w:t>
      </w:r>
      <w:proofErr w:type="spellEnd"/>
      <w:r w:rsidRPr="00CE58FA">
        <w:rPr>
          <w:sz w:val="28"/>
          <w:szCs w:val="28"/>
        </w:rPr>
        <w:t xml:space="preserve"> 11 </w:t>
      </w:r>
      <w:proofErr w:type="spellStart"/>
      <w:r w:rsidRPr="00CE58FA">
        <w:rPr>
          <w:sz w:val="28"/>
          <w:szCs w:val="28"/>
        </w:rPr>
        <w:t>tháng</w:t>
      </w:r>
      <w:proofErr w:type="spellEnd"/>
      <w:r w:rsidRPr="00CE58FA">
        <w:rPr>
          <w:sz w:val="28"/>
          <w:szCs w:val="28"/>
        </w:rPr>
        <w:t xml:space="preserve"> 11 </w:t>
      </w:r>
      <w:proofErr w:type="spellStart"/>
      <w:r w:rsidRPr="00CE58FA">
        <w:rPr>
          <w:sz w:val="28"/>
          <w:szCs w:val="28"/>
        </w:rPr>
        <w:t>năm</w:t>
      </w:r>
      <w:proofErr w:type="spellEnd"/>
      <w:r w:rsidRPr="00CE58FA">
        <w:rPr>
          <w:sz w:val="28"/>
          <w:szCs w:val="28"/>
        </w:rPr>
        <w:t xml:space="preserve"> 2005 </w:t>
      </w:r>
      <w:proofErr w:type="spellStart"/>
      <w:r w:rsidRPr="00CE58FA">
        <w:rPr>
          <w:sz w:val="28"/>
          <w:szCs w:val="28"/>
        </w:rPr>
        <w:t>của</w:t>
      </w:r>
      <w:proofErr w:type="spellEnd"/>
      <w:r w:rsidRPr="00CE58FA">
        <w:rPr>
          <w:sz w:val="28"/>
          <w:szCs w:val="28"/>
        </w:rPr>
        <w:t xml:space="preserve"> UBND </w:t>
      </w:r>
      <w:proofErr w:type="spellStart"/>
      <w:r w:rsidRPr="00CE58FA">
        <w:rPr>
          <w:sz w:val="28"/>
          <w:szCs w:val="28"/>
        </w:rPr>
        <w:t>thành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phố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Nẵng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về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việc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phê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duyệt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Đề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án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cải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cách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thủ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tục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hành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chính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theo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cơ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chế</w:t>
      </w:r>
      <w:proofErr w:type="spellEnd"/>
      <w:r w:rsidRPr="00CE58FA">
        <w:rPr>
          <w:sz w:val="28"/>
          <w:szCs w:val="28"/>
        </w:rPr>
        <w:t xml:space="preserve"> “</w:t>
      </w:r>
      <w:proofErr w:type="spellStart"/>
      <w:r w:rsidRPr="00CE58FA">
        <w:rPr>
          <w:sz w:val="28"/>
          <w:szCs w:val="28"/>
        </w:rPr>
        <w:t>một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cửa</w:t>
      </w:r>
      <w:proofErr w:type="spellEnd"/>
      <w:r w:rsidRPr="00CE58FA">
        <w:rPr>
          <w:sz w:val="28"/>
          <w:szCs w:val="28"/>
        </w:rPr>
        <w:t xml:space="preserve">” </w:t>
      </w:r>
      <w:proofErr w:type="spellStart"/>
      <w:r w:rsidRPr="00CE58FA">
        <w:rPr>
          <w:sz w:val="28"/>
          <w:szCs w:val="28"/>
        </w:rPr>
        <w:t>của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Sở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Tài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nguyên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Môi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trường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thành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phố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Nẵng</w:t>
      </w:r>
      <w:proofErr w:type="spellEnd"/>
      <w:r w:rsidRPr="00CE58FA">
        <w:rPr>
          <w:sz w:val="28"/>
          <w:szCs w:val="28"/>
        </w:rPr>
        <w:t>.</w:t>
      </w:r>
    </w:p>
    <w:p w:rsidR="00347B93" w:rsidRPr="00CE58FA" w:rsidRDefault="00347B93" w:rsidP="00B35844">
      <w:pPr>
        <w:spacing w:before="120" w:after="120" w:line="320" w:lineRule="exact"/>
        <w:ind w:firstLine="567"/>
        <w:jc w:val="both"/>
        <w:rPr>
          <w:b/>
          <w:sz w:val="28"/>
          <w:szCs w:val="28"/>
        </w:rPr>
      </w:pPr>
      <w:proofErr w:type="spellStart"/>
      <w:proofErr w:type="gramStart"/>
      <w:r w:rsidRPr="00CE58FA">
        <w:rPr>
          <w:b/>
          <w:sz w:val="28"/>
          <w:szCs w:val="28"/>
        </w:rPr>
        <w:t>Điều</w:t>
      </w:r>
      <w:proofErr w:type="spellEnd"/>
      <w:r w:rsidRPr="00CE58FA">
        <w:rPr>
          <w:b/>
          <w:sz w:val="28"/>
          <w:szCs w:val="28"/>
        </w:rPr>
        <w:t xml:space="preserve"> 2.</w:t>
      </w:r>
      <w:proofErr w:type="gramEnd"/>
      <w:r w:rsidRPr="00CE58FA">
        <w:rPr>
          <w:b/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Giao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Giám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đốc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Sở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Nội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vụ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Giám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đốc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Sở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Tài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nguyên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Môi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trường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phối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hợp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nghiên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cứu</w:t>
      </w:r>
      <w:proofErr w:type="spellEnd"/>
      <w:r w:rsidRPr="00CE58FA">
        <w:rPr>
          <w:sz w:val="28"/>
          <w:szCs w:val="28"/>
        </w:rPr>
        <w:t xml:space="preserve">, </w:t>
      </w:r>
      <w:proofErr w:type="spellStart"/>
      <w:r w:rsidRPr="00CE58FA">
        <w:rPr>
          <w:sz w:val="28"/>
          <w:szCs w:val="28"/>
        </w:rPr>
        <w:t>trình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Chủ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tịch</w:t>
      </w:r>
      <w:proofErr w:type="spellEnd"/>
      <w:r w:rsidRPr="00CE58FA">
        <w:rPr>
          <w:sz w:val="28"/>
          <w:szCs w:val="28"/>
        </w:rPr>
        <w:t xml:space="preserve"> UBND </w:t>
      </w:r>
      <w:proofErr w:type="spellStart"/>
      <w:r w:rsidRPr="00CE58FA">
        <w:rPr>
          <w:sz w:val="28"/>
          <w:szCs w:val="28"/>
        </w:rPr>
        <w:t>thành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phố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Quy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định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về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tiếp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nhận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giải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quyết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hồ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sơ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theo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cơ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chế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một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cửa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của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Sở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Tài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nguyên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Môi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trường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thành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phố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Nẵng</w:t>
      </w:r>
      <w:proofErr w:type="spellEnd"/>
      <w:r w:rsidRPr="00CE58FA">
        <w:rPr>
          <w:sz w:val="28"/>
          <w:szCs w:val="28"/>
        </w:rPr>
        <w:t xml:space="preserve">. </w:t>
      </w:r>
    </w:p>
    <w:p w:rsidR="00347B93" w:rsidRPr="00CE58FA" w:rsidRDefault="00347B93" w:rsidP="00B35844">
      <w:pPr>
        <w:spacing w:before="120" w:after="120" w:line="320" w:lineRule="exact"/>
        <w:ind w:firstLine="567"/>
        <w:jc w:val="both"/>
        <w:rPr>
          <w:b/>
          <w:sz w:val="28"/>
          <w:szCs w:val="28"/>
        </w:rPr>
      </w:pPr>
      <w:proofErr w:type="spellStart"/>
      <w:proofErr w:type="gramStart"/>
      <w:r w:rsidRPr="00CE58FA">
        <w:rPr>
          <w:b/>
          <w:sz w:val="28"/>
          <w:szCs w:val="28"/>
        </w:rPr>
        <w:t>Điều</w:t>
      </w:r>
      <w:proofErr w:type="spellEnd"/>
      <w:r w:rsidRPr="00CE58FA">
        <w:rPr>
          <w:b/>
          <w:sz w:val="28"/>
          <w:szCs w:val="28"/>
        </w:rPr>
        <w:t xml:space="preserve"> 3.</w:t>
      </w:r>
      <w:proofErr w:type="gramEnd"/>
      <w:r w:rsidRPr="00CE58FA">
        <w:rPr>
          <w:sz w:val="28"/>
          <w:szCs w:val="28"/>
        </w:rPr>
        <w:t xml:space="preserve"> </w:t>
      </w:r>
      <w:proofErr w:type="spellStart"/>
      <w:proofErr w:type="gramStart"/>
      <w:r w:rsidRPr="00CE58FA">
        <w:rPr>
          <w:sz w:val="28"/>
          <w:szCs w:val="28"/>
        </w:rPr>
        <w:t>Quyết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định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này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có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hiệu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lực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sau</w:t>
      </w:r>
      <w:proofErr w:type="spellEnd"/>
      <w:r w:rsidRPr="00CE58FA">
        <w:rPr>
          <w:sz w:val="28"/>
          <w:szCs w:val="28"/>
        </w:rPr>
        <w:t xml:space="preserve"> 10 </w:t>
      </w:r>
      <w:proofErr w:type="spellStart"/>
      <w:r w:rsidRPr="00CE58FA">
        <w:rPr>
          <w:sz w:val="28"/>
          <w:szCs w:val="28"/>
        </w:rPr>
        <w:t>ngày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kể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từ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ngày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ký</w:t>
      </w:r>
      <w:proofErr w:type="spellEnd"/>
      <w:r w:rsidRPr="00CE58FA">
        <w:rPr>
          <w:sz w:val="28"/>
          <w:szCs w:val="28"/>
        </w:rPr>
        <w:t>.</w:t>
      </w:r>
      <w:proofErr w:type="gramEnd"/>
    </w:p>
    <w:p w:rsidR="00347B93" w:rsidRPr="00CE58FA" w:rsidRDefault="00347B93" w:rsidP="00B35844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proofErr w:type="gramStart"/>
      <w:r w:rsidRPr="00CE58FA">
        <w:rPr>
          <w:b/>
          <w:bCs/>
          <w:sz w:val="28"/>
          <w:szCs w:val="28"/>
        </w:rPr>
        <w:t>Điều</w:t>
      </w:r>
      <w:proofErr w:type="spellEnd"/>
      <w:r w:rsidRPr="00CE58FA">
        <w:rPr>
          <w:b/>
          <w:bCs/>
          <w:sz w:val="28"/>
          <w:szCs w:val="28"/>
        </w:rPr>
        <w:t xml:space="preserve"> 4.</w:t>
      </w:r>
      <w:proofErr w:type="gram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Chánh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Văn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phòng</w:t>
      </w:r>
      <w:proofErr w:type="spellEnd"/>
      <w:r w:rsidRPr="00CE58FA">
        <w:rPr>
          <w:sz w:val="28"/>
          <w:szCs w:val="28"/>
        </w:rPr>
        <w:t xml:space="preserve"> UBND </w:t>
      </w:r>
      <w:proofErr w:type="spellStart"/>
      <w:r w:rsidRPr="00CE58FA">
        <w:rPr>
          <w:sz w:val="28"/>
          <w:szCs w:val="28"/>
        </w:rPr>
        <w:t>thành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phố</w:t>
      </w:r>
      <w:proofErr w:type="spellEnd"/>
      <w:r w:rsidRPr="00CE58FA">
        <w:rPr>
          <w:sz w:val="28"/>
          <w:szCs w:val="28"/>
        </w:rPr>
        <w:t xml:space="preserve">, </w:t>
      </w:r>
      <w:proofErr w:type="spellStart"/>
      <w:r w:rsidRPr="00CE58FA">
        <w:rPr>
          <w:sz w:val="28"/>
          <w:szCs w:val="28"/>
        </w:rPr>
        <w:t>Giám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đốc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Sở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Nội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vụ</w:t>
      </w:r>
      <w:proofErr w:type="spellEnd"/>
      <w:r w:rsidRPr="00CE58FA">
        <w:rPr>
          <w:sz w:val="28"/>
          <w:szCs w:val="28"/>
        </w:rPr>
        <w:t xml:space="preserve">, </w:t>
      </w:r>
      <w:proofErr w:type="spellStart"/>
      <w:r w:rsidRPr="00CE58FA">
        <w:rPr>
          <w:sz w:val="28"/>
          <w:szCs w:val="28"/>
        </w:rPr>
        <w:t>Giám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đốc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Sở</w:t>
      </w:r>
      <w:proofErr w:type="spellEnd"/>
      <w:r w:rsidRPr="00CE58FA">
        <w:rPr>
          <w:sz w:val="28"/>
          <w:szCs w:val="28"/>
        </w:rPr>
        <w:t xml:space="preserve"> Y </w:t>
      </w:r>
      <w:proofErr w:type="spellStart"/>
      <w:r w:rsidRPr="00CE58FA">
        <w:rPr>
          <w:sz w:val="28"/>
          <w:szCs w:val="28"/>
        </w:rPr>
        <w:t>tế</w:t>
      </w:r>
      <w:proofErr w:type="spellEnd"/>
      <w:r w:rsidRPr="00CE58FA">
        <w:rPr>
          <w:sz w:val="28"/>
          <w:szCs w:val="28"/>
        </w:rPr>
        <w:t xml:space="preserve">, </w:t>
      </w:r>
      <w:proofErr w:type="spellStart"/>
      <w:r w:rsidRPr="00CE58FA">
        <w:rPr>
          <w:sz w:val="28"/>
          <w:szCs w:val="28"/>
        </w:rPr>
        <w:t>Giám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đốc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Sở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Tư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pháp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và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các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cơ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quan</w:t>
      </w:r>
      <w:proofErr w:type="spellEnd"/>
      <w:r w:rsidRPr="00CE58FA">
        <w:rPr>
          <w:sz w:val="28"/>
          <w:szCs w:val="28"/>
        </w:rPr>
        <w:t xml:space="preserve">, </w:t>
      </w:r>
      <w:proofErr w:type="spellStart"/>
      <w:r w:rsidRPr="00CE58FA">
        <w:rPr>
          <w:sz w:val="28"/>
          <w:szCs w:val="28"/>
        </w:rPr>
        <w:t>đơn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vị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có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liên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quan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chịu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tr</w:t>
      </w:r>
      <w:r w:rsidRPr="00CE58FA">
        <w:rPr>
          <w:rFonts w:hint="eastAsia"/>
          <w:sz w:val="28"/>
          <w:szCs w:val="28"/>
        </w:rPr>
        <w:t>á</w:t>
      </w:r>
      <w:r w:rsidRPr="00CE58FA">
        <w:rPr>
          <w:sz w:val="28"/>
          <w:szCs w:val="28"/>
        </w:rPr>
        <w:t>ch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nhiệm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thi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hành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Quyết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định</w:t>
      </w:r>
      <w:proofErr w:type="spellEnd"/>
      <w:r w:rsidRPr="00CE58FA">
        <w:rPr>
          <w:sz w:val="28"/>
          <w:szCs w:val="28"/>
        </w:rPr>
        <w:t xml:space="preserve"> </w:t>
      </w:r>
      <w:proofErr w:type="spellStart"/>
      <w:r w:rsidRPr="00CE58FA">
        <w:rPr>
          <w:sz w:val="28"/>
          <w:szCs w:val="28"/>
        </w:rPr>
        <w:t>n</w:t>
      </w:r>
      <w:r w:rsidRPr="00CE58FA">
        <w:rPr>
          <w:rFonts w:hint="eastAsia"/>
          <w:sz w:val="28"/>
          <w:szCs w:val="28"/>
        </w:rPr>
        <w:t>à</w:t>
      </w:r>
      <w:r w:rsidRPr="00CE58FA">
        <w:rPr>
          <w:sz w:val="28"/>
          <w:szCs w:val="28"/>
        </w:rPr>
        <w:t>y</w:t>
      </w:r>
      <w:proofErr w:type="spellEnd"/>
      <w:r w:rsidRPr="00CE58FA">
        <w:rPr>
          <w:sz w:val="28"/>
          <w:szCs w:val="28"/>
        </w:rPr>
        <w:t>./.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01"/>
        <w:gridCol w:w="4746"/>
      </w:tblGrid>
      <w:tr w:rsidR="00347B93" w:rsidRPr="00CE58FA" w:rsidTr="000A100E">
        <w:tc>
          <w:tcPr>
            <w:tcW w:w="4301" w:type="dxa"/>
          </w:tcPr>
          <w:p w:rsidR="00347B93" w:rsidRPr="00CE58FA" w:rsidRDefault="00347B93" w:rsidP="000A100E">
            <w:pPr>
              <w:jc w:val="center"/>
              <w:rPr>
                <w:sz w:val="28"/>
              </w:rPr>
            </w:pPr>
          </w:p>
        </w:tc>
        <w:tc>
          <w:tcPr>
            <w:tcW w:w="4746" w:type="dxa"/>
          </w:tcPr>
          <w:p w:rsidR="00347B93" w:rsidRPr="00B35844" w:rsidRDefault="00347B93" w:rsidP="00B35844">
            <w:pPr>
              <w:pStyle w:val="Heading7"/>
              <w:keepNext w:val="0"/>
              <w:rPr>
                <w:szCs w:val="28"/>
              </w:rPr>
            </w:pPr>
            <w:proofErr w:type="gramStart"/>
            <w:r w:rsidRPr="00B35844">
              <w:rPr>
                <w:bCs w:val="0"/>
                <w:szCs w:val="28"/>
              </w:rPr>
              <w:t>TM.</w:t>
            </w:r>
            <w:proofErr w:type="gramEnd"/>
            <w:r w:rsidRPr="00B35844">
              <w:rPr>
                <w:bCs w:val="0"/>
                <w:szCs w:val="28"/>
              </w:rPr>
              <w:t xml:space="preserve"> ỦY BAN NH</w:t>
            </w:r>
            <w:r w:rsidRPr="00B35844">
              <w:rPr>
                <w:rFonts w:hint="eastAsia"/>
                <w:bCs w:val="0"/>
                <w:szCs w:val="28"/>
              </w:rPr>
              <w:t>Â</w:t>
            </w:r>
            <w:r w:rsidRPr="00B35844">
              <w:rPr>
                <w:bCs w:val="0"/>
                <w:szCs w:val="28"/>
              </w:rPr>
              <w:t>N D</w:t>
            </w:r>
            <w:r w:rsidRPr="00B35844">
              <w:rPr>
                <w:rFonts w:hint="eastAsia"/>
                <w:bCs w:val="0"/>
                <w:szCs w:val="28"/>
              </w:rPr>
              <w:t>Â</w:t>
            </w:r>
            <w:r w:rsidRPr="00B35844">
              <w:rPr>
                <w:bCs w:val="0"/>
                <w:szCs w:val="28"/>
              </w:rPr>
              <w:t>N</w:t>
            </w:r>
          </w:p>
          <w:p w:rsidR="00347B93" w:rsidRPr="00B35844" w:rsidRDefault="00347B93" w:rsidP="00B35844">
            <w:pPr>
              <w:pStyle w:val="Heading7"/>
              <w:keepNext w:val="0"/>
              <w:rPr>
                <w:szCs w:val="28"/>
              </w:rPr>
            </w:pPr>
            <w:r w:rsidRPr="00B35844">
              <w:rPr>
                <w:szCs w:val="28"/>
              </w:rPr>
              <w:t>CHỦ TỊCH</w:t>
            </w:r>
          </w:p>
          <w:p w:rsidR="00347B93" w:rsidRPr="00B35844" w:rsidRDefault="00347B93" w:rsidP="00B35844">
            <w:pPr>
              <w:jc w:val="center"/>
              <w:rPr>
                <w:b/>
                <w:bCs/>
                <w:i/>
                <w:sz w:val="26"/>
              </w:rPr>
            </w:pPr>
            <w:r w:rsidRPr="00B35844">
              <w:rPr>
                <w:b/>
                <w:bCs/>
                <w:i/>
                <w:sz w:val="26"/>
              </w:rPr>
              <w:t>(</w:t>
            </w:r>
            <w:proofErr w:type="spellStart"/>
            <w:r w:rsidRPr="00B35844">
              <w:rPr>
                <w:b/>
                <w:bCs/>
                <w:i/>
                <w:sz w:val="26"/>
              </w:rPr>
              <w:t>Đã</w:t>
            </w:r>
            <w:proofErr w:type="spellEnd"/>
            <w:r w:rsidRPr="00B35844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B35844">
              <w:rPr>
                <w:b/>
                <w:bCs/>
                <w:i/>
                <w:sz w:val="26"/>
              </w:rPr>
              <w:t>ký</w:t>
            </w:r>
            <w:proofErr w:type="spellEnd"/>
            <w:r w:rsidRPr="00B35844">
              <w:rPr>
                <w:b/>
                <w:bCs/>
                <w:i/>
                <w:sz w:val="26"/>
              </w:rPr>
              <w:t>)</w:t>
            </w:r>
          </w:p>
          <w:p w:rsidR="00B35844" w:rsidRDefault="00B35844" w:rsidP="00B35844">
            <w:pPr>
              <w:pStyle w:val="Heading5"/>
              <w:keepNext w:val="0"/>
              <w:ind w:left="0"/>
              <w:jc w:val="center"/>
              <w:rPr>
                <w:sz w:val="26"/>
              </w:rPr>
            </w:pPr>
          </w:p>
          <w:p w:rsidR="00347B93" w:rsidRPr="00CE58FA" w:rsidRDefault="00347B93" w:rsidP="00B35844">
            <w:pPr>
              <w:pStyle w:val="Heading5"/>
              <w:keepNext w:val="0"/>
              <w:ind w:left="0"/>
              <w:jc w:val="center"/>
              <w:rPr>
                <w:sz w:val="28"/>
              </w:rPr>
            </w:pPr>
            <w:bookmarkStart w:id="0" w:name="_GoBack"/>
            <w:bookmarkEnd w:id="0"/>
            <w:proofErr w:type="spellStart"/>
            <w:r w:rsidRPr="00B35844">
              <w:rPr>
                <w:sz w:val="26"/>
              </w:rPr>
              <w:t>Trần</w:t>
            </w:r>
            <w:proofErr w:type="spellEnd"/>
            <w:r w:rsidRPr="00B35844">
              <w:rPr>
                <w:sz w:val="26"/>
              </w:rPr>
              <w:t xml:space="preserve"> </w:t>
            </w:r>
            <w:proofErr w:type="spellStart"/>
            <w:r w:rsidRPr="00B35844">
              <w:rPr>
                <w:sz w:val="26"/>
              </w:rPr>
              <w:t>Văn</w:t>
            </w:r>
            <w:proofErr w:type="spellEnd"/>
            <w:r w:rsidRPr="00B35844">
              <w:rPr>
                <w:sz w:val="26"/>
              </w:rPr>
              <w:t xml:space="preserve"> Minh</w:t>
            </w:r>
          </w:p>
        </w:tc>
      </w:tr>
    </w:tbl>
    <w:p w:rsidR="00A31F62" w:rsidRPr="00CE58FA" w:rsidRDefault="00A31F62">
      <w:pPr>
        <w:rPr>
          <w:sz w:val="28"/>
        </w:rPr>
      </w:pPr>
    </w:p>
    <w:sectPr w:rsidR="00A31F62" w:rsidRPr="00CE58FA" w:rsidSect="00CE58FA">
      <w:pgSz w:w="11906" w:h="16838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7B93"/>
    <w:rsid w:val="00347B93"/>
    <w:rsid w:val="00A31F62"/>
    <w:rsid w:val="00B35844"/>
    <w:rsid w:val="00C1296A"/>
    <w:rsid w:val="00C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7B93"/>
    <w:pPr>
      <w:keepNext/>
      <w:ind w:left="5760"/>
      <w:outlineLvl w:val="0"/>
    </w:pPr>
    <w:rPr>
      <w:b/>
    </w:rPr>
  </w:style>
  <w:style w:type="paragraph" w:styleId="Heading2">
    <w:name w:val="heading 2"/>
    <w:aliases w:val="BVI2,Heading 2-BVI,RepHead2,MyHeading2,Mystyle2,Mystyle21,Mystyle22,Mystyle23,Mystyle211,Mystyle221"/>
    <w:basedOn w:val="Normal"/>
    <w:next w:val="Normal"/>
    <w:link w:val="Heading2Char"/>
    <w:qFormat/>
    <w:rsid w:val="00347B93"/>
    <w:pPr>
      <w:keepNext/>
      <w:ind w:left="50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347B93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347B93"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47B93"/>
    <w:pPr>
      <w:keepNext/>
      <w:ind w:left="5320"/>
      <w:jc w:val="both"/>
      <w:outlineLvl w:val="4"/>
    </w:pPr>
    <w:rPr>
      <w:b/>
      <w:sz w:val="30"/>
      <w:szCs w:val="20"/>
    </w:rPr>
  </w:style>
  <w:style w:type="paragraph" w:styleId="Heading7">
    <w:name w:val="heading 7"/>
    <w:basedOn w:val="Normal"/>
    <w:next w:val="Normal"/>
    <w:link w:val="Heading7Char"/>
    <w:qFormat/>
    <w:rsid w:val="00347B93"/>
    <w:pPr>
      <w:keepNext/>
      <w:jc w:val="center"/>
      <w:outlineLvl w:val="6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B9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aliases w:val="BVI2 Char,Heading 2-BVI Char,RepHead2 Char,MyHeading2 Char,Mystyle2 Char,Mystyle21 Char,Mystyle22 Char,Mystyle23 Char,Mystyle211 Char,Mystyle221 Char"/>
    <w:basedOn w:val="DefaultParagraphFont"/>
    <w:link w:val="Heading2"/>
    <w:rsid w:val="00347B9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47B93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347B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47B93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Heading7Char">
    <w:name w:val="Heading 7 Char"/>
    <w:basedOn w:val="DefaultParagraphFont"/>
    <w:link w:val="Heading7"/>
    <w:rsid w:val="00347B9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har">
    <w:name w:val="Char"/>
    <w:basedOn w:val="Normal"/>
    <w:rsid w:val="00347B93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CE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F53B8-823B-44BC-A33C-CDCAE2E2C183}"/>
</file>

<file path=customXml/itemProps2.xml><?xml version="1.0" encoding="utf-8"?>
<ds:datastoreItem xmlns:ds="http://schemas.openxmlformats.org/officeDocument/2006/customXml" ds:itemID="{CADB4C0B-0822-4C08-B934-80D3B1363E97}"/>
</file>

<file path=customXml/itemProps3.xml><?xml version="1.0" encoding="utf-8"?>
<ds:datastoreItem xmlns:ds="http://schemas.openxmlformats.org/officeDocument/2006/customXml" ds:itemID="{51740F08-1352-44D6-81CC-24CCC9D8C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2011-04-27T03:23:00Z</dcterms:created>
  <dcterms:modified xsi:type="dcterms:W3CDTF">2015-03-06T07:32:00Z</dcterms:modified>
</cp:coreProperties>
</file>