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850"/>
      </w:tblGrid>
      <w:tr w:rsidR="007F1ABC" w:rsidRPr="006E4F52" w:rsidTr="006E4F52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BC" w:rsidRPr="006E4F52" w:rsidRDefault="00B33DC8" w:rsidP="006E4F52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B33DC8">
              <w:rPr>
                <w:b/>
                <w:bCs/>
                <w:noProof/>
                <w:sz w:val="26"/>
                <w:szCs w:val="26"/>
              </w:rPr>
              <w:pict>
                <v:line id="_x0000_s1026" style="position:absolute;left:0;text-align:left;z-index:251658240" from="51.1pt,31.5pt" to="96.1pt,31.5pt"/>
              </w:pict>
            </w:r>
            <w:r w:rsidR="007F1ABC" w:rsidRPr="006E4F52">
              <w:rPr>
                <w:b/>
                <w:bCs/>
                <w:sz w:val="26"/>
                <w:szCs w:val="26"/>
              </w:rPr>
              <w:t>UỶ BAN NHÂN DÂN</w:t>
            </w:r>
            <w:r w:rsidR="007F1ABC" w:rsidRPr="006E4F52">
              <w:rPr>
                <w:b/>
                <w:bCs/>
                <w:sz w:val="26"/>
                <w:szCs w:val="26"/>
              </w:rPr>
              <w:br/>
              <w:t>TỈNH THÁI BÌNH</w:t>
            </w:r>
            <w:r w:rsidR="007F1ABC" w:rsidRPr="006E4F52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BC" w:rsidRPr="006E4F52" w:rsidRDefault="00B33DC8" w:rsidP="006E4F52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B33DC8">
              <w:rPr>
                <w:b/>
                <w:bCs/>
                <w:noProof/>
                <w:sz w:val="26"/>
                <w:szCs w:val="26"/>
              </w:rPr>
              <w:pict>
                <v:line id="_x0000_s1027" style="position:absolute;left:0;text-align:left;z-index:251659264;mso-position-horizontal-relative:text;mso-position-vertical-relative:text" from="66.3pt,31.35pt" to="212.55pt,31.35pt"/>
              </w:pict>
            </w:r>
            <w:r w:rsidR="007F1ABC" w:rsidRPr="006E4F52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7F1ABC" w:rsidRPr="006E4F52">
              <w:rPr>
                <w:b/>
                <w:bCs/>
                <w:sz w:val="26"/>
                <w:szCs w:val="26"/>
              </w:rPr>
              <w:br/>
            </w:r>
            <w:proofErr w:type="spellStart"/>
            <w:r w:rsidR="007F1ABC" w:rsidRPr="006E4F5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7F1ABC" w:rsidRPr="006E4F5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F1ABC" w:rsidRPr="006E4F5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7F1ABC" w:rsidRPr="006E4F5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7F1ABC" w:rsidRPr="006E4F5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7F1ABC" w:rsidRPr="006E4F52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7F1ABC" w:rsidRPr="006E4F5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7F1ABC" w:rsidRPr="006E4F5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F1ABC" w:rsidRPr="006E4F52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="007F1ABC" w:rsidRPr="006E4F52">
              <w:rPr>
                <w:b/>
                <w:bCs/>
                <w:sz w:val="26"/>
                <w:szCs w:val="26"/>
              </w:rPr>
              <w:t xml:space="preserve"> </w:t>
            </w:r>
            <w:r w:rsidR="007F1ABC" w:rsidRPr="006E4F52">
              <w:rPr>
                <w:b/>
                <w:bCs/>
                <w:sz w:val="26"/>
                <w:szCs w:val="26"/>
              </w:rPr>
              <w:br/>
            </w:r>
          </w:p>
        </w:tc>
      </w:tr>
      <w:tr w:rsidR="007F1ABC" w:rsidRPr="006E4F52" w:rsidTr="006E4F52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BC" w:rsidRPr="006E4F52" w:rsidRDefault="007F1ABC" w:rsidP="00F00419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6E4F52">
              <w:rPr>
                <w:sz w:val="26"/>
                <w:szCs w:val="26"/>
              </w:rPr>
              <w:t>Số</w:t>
            </w:r>
            <w:proofErr w:type="spellEnd"/>
            <w:r w:rsidRPr="006E4F52">
              <w:rPr>
                <w:sz w:val="26"/>
                <w:szCs w:val="26"/>
              </w:rPr>
              <w:t>: 07/2012/QĐ-UBND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BC" w:rsidRPr="006E4F52" w:rsidRDefault="007F1ABC" w:rsidP="00F00419">
            <w:pPr>
              <w:pStyle w:val="NormalWeb"/>
              <w:spacing w:after="120" w:afterAutospacing="0"/>
              <w:jc w:val="right"/>
              <w:rPr>
                <w:sz w:val="26"/>
                <w:szCs w:val="26"/>
              </w:rPr>
            </w:pPr>
            <w:proofErr w:type="spellStart"/>
            <w:r w:rsidRPr="006E4F52">
              <w:rPr>
                <w:i/>
                <w:iCs/>
                <w:sz w:val="26"/>
                <w:szCs w:val="26"/>
              </w:rPr>
              <w:t>Thái</w:t>
            </w:r>
            <w:proofErr w:type="spellEnd"/>
            <w:r w:rsidRPr="006E4F5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E4F52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6E4F5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E4F52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6E4F52">
              <w:rPr>
                <w:i/>
                <w:iCs/>
                <w:sz w:val="26"/>
                <w:szCs w:val="26"/>
              </w:rPr>
              <w:t xml:space="preserve"> 13 </w:t>
            </w:r>
            <w:proofErr w:type="spellStart"/>
            <w:r w:rsidRPr="006E4F52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6E4F52">
              <w:rPr>
                <w:i/>
                <w:iCs/>
                <w:sz w:val="26"/>
                <w:szCs w:val="26"/>
              </w:rPr>
              <w:t xml:space="preserve"> 3 </w:t>
            </w:r>
            <w:proofErr w:type="spellStart"/>
            <w:r w:rsidRPr="006E4F52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6E4F52">
              <w:rPr>
                <w:i/>
                <w:iCs/>
                <w:sz w:val="26"/>
                <w:szCs w:val="26"/>
              </w:rPr>
              <w:t xml:space="preserve"> 2012</w:t>
            </w:r>
          </w:p>
        </w:tc>
      </w:tr>
    </w:tbl>
    <w:p w:rsidR="007F1ABC" w:rsidRPr="00570695" w:rsidRDefault="007F1ABC" w:rsidP="007F1ABC">
      <w:pPr>
        <w:pStyle w:val="NormalWeb"/>
        <w:spacing w:after="120" w:afterAutospacing="0"/>
        <w:jc w:val="center"/>
        <w:rPr>
          <w:sz w:val="26"/>
          <w:szCs w:val="26"/>
        </w:rPr>
      </w:pPr>
      <w:r w:rsidRPr="00570695">
        <w:rPr>
          <w:b/>
          <w:bCs/>
          <w:sz w:val="26"/>
          <w:szCs w:val="26"/>
        </w:rPr>
        <w:t>QUYẾT ĐỊNH</w:t>
      </w:r>
    </w:p>
    <w:p w:rsidR="007F1ABC" w:rsidRPr="00570695" w:rsidRDefault="007F1ABC" w:rsidP="007F1ABC">
      <w:pPr>
        <w:pStyle w:val="NormalWeb"/>
        <w:spacing w:after="120" w:afterAutospacing="0"/>
        <w:jc w:val="center"/>
        <w:rPr>
          <w:sz w:val="26"/>
          <w:szCs w:val="26"/>
        </w:rPr>
      </w:pPr>
      <w:r w:rsidRPr="00570695">
        <w:rPr>
          <w:sz w:val="26"/>
          <w:szCs w:val="26"/>
        </w:rPr>
        <w:t>VỀ VIỆC BAN HÀNH QUY ĐỊNH CHO THUÊ ĐẤT VÙNG BÃI TRIỀU ĐỂ NUÔI NGAO TRÊN ĐỊA BÀN TỈNH THÁI BÌNH</w:t>
      </w:r>
    </w:p>
    <w:p w:rsidR="007F1ABC" w:rsidRPr="00570695" w:rsidRDefault="00B33DC8" w:rsidP="00B64FC5">
      <w:pPr>
        <w:pStyle w:val="NormalWeb"/>
        <w:spacing w:after="120" w:afterAutospacing="0"/>
        <w:jc w:val="center"/>
        <w:rPr>
          <w:sz w:val="26"/>
          <w:szCs w:val="26"/>
        </w:rPr>
      </w:pPr>
      <w:r w:rsidRPr="00B33DC8">
        <w:rPr>
          <w:noProof/>
        </w:rPr>
        <w:pict>
          <v:line id="_x0000_s1028" style="position:absolute;left:0;text-align:left;z-index:251660288" from="167.7pt,2.45pt" to="269.7pt,2.45pt"/>
        </w:pict>
      </w:r>
      <w:r w:rsidR="007F1ABC" w:rsidRPr="00570695">
        <w:rPr>
          <w:b/>
          <w:bCs/>
          <w:sz w:val="26"/>
          <w:szCs w:val="26"/>
        </w:rPr>
        <w:t>UỶ BAN NHÂN DÂN TỈNH THÁI BÌNH</w:t>
      </w:r>
    </w:p>
    <w:p w:rsidR="007F1ABC" w:rsidRPr="00570695" w:rsidRDefault="007F1ABC" w:rsidP="00570695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570695">
        <w:rPr>
          <w:i/>
          <w:iCs/>
          <w:sz w:val="26"/>
          <w:szCs w:val="26"/>
        </w:rPr>
        <w:t>Căn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cứ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Luật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Tổ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chức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Hội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đồng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nhân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dân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và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Uỷ</w:t>
      </w:r>
      <w:proofErr w:type="spellEnd"/>
      <w:r w:rsidRPr="00570695">
        <w:rPr>
          <w:i/>
          <w:iCs/>
          <w:sz w:val="26"/>
          <w:szCs w:val="26"/>
        </w:rPr>
        <w:t xml:space="preserve"> ban </w:t>
      </w:r>
      <w:proofErr w:type="spellStart"/>
      <w:r w:rsidRPr="00570695">
        <w:rPr>
          <w:i/>
          <w:iCs/>
          <w:sz w:val="26"/>
          <w:szCs w:val="26"/>
        </w:rPr>
        <w:t>nhân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dân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ngày</w:t>
      </w:r>
      <w:proofErr w:type="spellEnd"/>
      <w:r w:rsidRPr="00570695">
        <w:rPr>
          <w:i/>
          <w:iCs/>
          <w:sz w:val="26"/>
          <w:szCs w:val="26"/>
        </w:rPr>
        <w:t xml:space="preserve"> 26/11/2003;</w:t>
      </w:r>
    </w:p>
    <w:p w:rsidR="007F1ABC" w:rsidRPr="00570695" w:rsidRDefault="007F1ABC" w:rsidP="00570695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570695">
        <w:rPr>
          <w:i/>
          <w:iCs/>
          <w:sz w:val="26"/>
          <w:szCs w:val="26"/>
        </w:rPr>
        <w:t>Căn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cứ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Luật</w:t>
      </w:r>
      <w:proofErr w:type="spellEnd"/>
      <w:r w:rsidRPr="00570695">
        <w:rPr>
          <w:i/>
          <w:iCs/>
          <w:sz w:val="26"/>
          <w:szCs w:val="26"/>
        </w:rPr>
        <w:t xml:space="preserve"> Ban </w:t>
      </w:r>
      <w:proofErr w:type="spellStart"/>
      <w:r w:rsidRPr="00570695">
        <w:rPr>
          <w:i/>
          <w:iCs/>
          <w:sz w:val="26"/>
          <w:szCs w:val="26"/>
        </w:rPr>
        <w:t>hành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Văn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bản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quy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phạm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pháp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luật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của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Hội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đồng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nhân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dân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và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Uỷ</w:t>
      </w:r>
      <w:proofErr w:type="spellEnd"/>
      <w:r w:rsidRPr="00570695">
        <w:rPr>
          <w:i/>
          <w:iCs/>
          <w:sz w:val="26"/>
          <w:szCs w:val="26"/>
        </w:rPr>
        <w:t xml:space="preserve"> ban </w:t>
      </w:r>
      <w:proofErr w:type="spellStart"/>
      <w:r w:rsidRPr="00570695">
        <w:rPr>
          <w:i/>
          <w:iCs/>
          <w:sz w:val="26"/>
          <w:szCs w:val="26"/>
        </w:rPr>
        <w:t>nhân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dân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ngày</w:t>
      </w:r>
      <w:proofErr w:type="spellEnd"/>
      <w:r w:rsidRPr="00570695">
        <w:rPr>
          <w:i/>
          <w:iCs/>
          <w:sz w:val="26"/>
          <w:szCs w:val="26"/>
        </w:rPr>
        <w:t xml:space="preserve"> 03/12/2004;</w:t>
      </w:r>
    </w:p>
    <w:p w:rsidR="007F1ABC" w:rsidRPr="00570695" w:rsidRDefault="007F1ABC" w:rsidP="00570695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570695">
        <w:rPr>
          <w:i/>
          <w:iCs/>
          <w:sz w:val="26"/>
          <w:szCs w:val="26"/>
        </w:rPr>
        <w:t>Căn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cứ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Luật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Đất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570695">
        <w:rPr>
          <w:i/>
          <w:iCs/>
          <w:sz w:val="26"/>
          <w:szCs w:val="26"/>
        </w:rPr>
        <w:t>đai</w:t>
      </w:r>
      <w:proofErr w:type="spellEnd"/>
      <w:proofErr w:type="gram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ngày</w:t>
      </w:r>
      <w:proofErr w:type="spellEnd"/>
      <w:r w:rsidRPr="00570695">
        <w:rPr>
          <w:i/>
          <w:iCs/>
          <w:sz w:val="26"/>
          <w:szCs w:val="26"/>
        </w:rPr>
        <w:t xml:space="preserve"> 26/11/2003;</w:t>
      </w:r>
    </w:p>
    <w:p w:rsidR="007F1ABC" w:rsidRPr="00570695" w:rsidRDefault="007F1ABC" w:rsidP="00570695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570695">
        <w:rPr>
          <w:i/>
          <w:iCs/>
          <w:sz w:val="26"/>
          <w:szCs w:val="26"/>
        </w:rPr>
        <w:t>Căn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cứ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Nghị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định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số</w:t>
      </w:r>
      <w:proofErr w:type="spellEnd"/>
      <w:r w:rsidRPr="00570695">
        <w:rPr>
          <w:i/>
          <w:iCs/>
          <w:sz w:val="26"/>
          <w:szCs w:val="26"/>
        </w:rPr>
        <w:t xml:space="preserve"> 181/2004/NĐ-CP </w:t>
      </w:r>
      <w:proofErr w:type="spellStart"/>
      <w:r w:rsidRPr="00570695">
        <w:rPr>
          <w:i/>
          <w:iCs/>
          <w:sz w:val="26"/>
          <w:szCs w:val="26"/>
        </w:rPr>
        <w:t>ngày</w:t>
      </w:r>
      <w:proofErr w:type="spellEnd"/>
      <w:r w:rsidRPr="00570695">
        <w:rPr>
          <w:i/>
          <w:iCs/>
          <w:sz w:val="26"/>
          <w:szCs w:val="26"/>
        </w:rPr>
        <w:t xml:space="preserve"> 29/10/2004 </w:t>
      </w:r>
      <w:proofErr w:type="spellStart"/>
      <w:r w:rsidRPr="00570695">
        <w:rPr>
          <w:i/>
          <w:iCs/>
          <w:sz w:val="26"/>
          <w:szCs w:val="26"/>
        </w:rPr>
        <w:t>của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Chính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phủ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về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thi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hành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Luật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Đất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570695">
        <w:rPr>
          <w:i/>
          <w:iCs/>
          <w:sz w:val="26"/>
          <w:szCs w:val="26"/>
        </w:rPr>
        <w:t>đai</w:t>
      </w:r>
      <w:proofErr w:type="spellEnd"/>
      <w:proofErr w:type="gramEnd"/>
      <w:r w:rsidRPr="00570695">
        <w:rPr>
          <w:i/>
          <w:iCs/>
          <w:sz w:val="26"/>
          <w:szCs w:val="26"/>
        </w:rPr>
        <w:t>;</w:t>
      </w:r>
    </w:p>
    <w:p w:rsidR="007F1ABC" w:rsidRPr="00570695" w:rsidRDefault="007F1ABC" w:rsidP="00570695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570695">
        <w:rPr>
          <w:i/>
          <w:iCs/>
          <w:sz w:val="26"/>
          <w:szCs w:val="26"/>
        </w:rPr>
        <w:t>Căn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cứ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Nghị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định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số</w:t>
      </w:r>
      <w:proofErr w:type="spellEnd"/>
      <w:r w:rsidRPr="00570695">
        <w:rPr>
          <w:i/>
          <w:iCs/>
          <w:sz w:val="26"/>
          <w:szCs w:val="26"/>
        </w:rPr>
        <w:t xml:space="preserve"> 17/2010/NĐ-CP </w:t>
      </w:r>
      <w:proofErr w:type="spellStart"/>
      <w:r w:rsidRPr="00570695">
        <w:rPr>
          <w:i/>
          <w:iCs/>
          <w:sz w:val="26"/>
          <w:szCs w:val="26"/>
        </w:rPr>
        <w:t>ngày</w:t>
      </w:r>
      <w:proofErr w:type="spellEnd"/>
      <w:r w:rsidRPr="00570695">
        <w:rPr>
          <w:i/>
          <w:iCs/>
          <w:sz w:val="26"/>
          <w:szCs w:val="26"/>
        </w:rPr>
        <w:t xml:space="preserve"> 04/3/2010 </w:t>
      </w:r>
      <w:proofErr w:type="spellStart"/>
      <w:r w:rsidRPr="00570695">
        <w:rPr>
          <w:i/>
          <w:iCs/>
          <w:sz w:val="26"/>
          <w:szCs w:val="26"/>
        </w:rPr>
        <w:t>của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Chính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phủ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về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bán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đấu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giá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tài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sản</w:t>
      </w:r>
      <w:proofErr w:type="spellEnd"/>
      <w:r w:rsidRPr="00570695">
        <w:rPr>
          <w:i/>
          <w:iCs/>
          <w:sz w:val="26"/>
          <w:szCs w:val="26"/>
        </w:rPr>
        <w:t>;</w:t>
      </w:r>
    </w:p>
    <w:p w:rsidR="007F1ABC" w:rsidRPr="00570695" w:rsidRDefault="007F1ABC" w:rsidP="00570695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570695">
        <w:rPr>
          <w:i/>
          <w:iCs/>
          <w:sz w:val="26"/>
          <w:szCs w:val="26"/>
        </w:rPr>
        <w:t>Xét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đề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nghị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của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Giám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đốc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Sở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Tài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nguyên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và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Môi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trường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tại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Tờ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trình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số</w:t>
      </w:r>
      <w:proofErr w:type="spellEnd"/>
      <w:r w:rsidRPr="00570695">
        <w:rPr>
          <w:i/>
          <w:iCs/>
          <w:sz w:val="26"/>
          <w:szCs w:val="26"/>
        </w:rPr>
        <w:t xml:space="preserve"> 57/</w:t>
      </w:r>
      <w:proofErr w:type="spellStart"/>
      <w:r w:rsidRPr="00570695">
        <w:rPr>
          <w:i/>
          <w:iCs/>
          <w:sz w:val="26"/>
          <w:szCs w:val="26"/>
        </w:rPr>
        <w:t>TTr</w:t>
      </w:r>
      <w:proofErr w:type="spellEnd"/>
      <w:r w:rsidRPr="00570695">
        <w:rPr>
          <w:i/>
          <w:iCs/>
          <w:sz w:val="26"/>
          <w:szCs w:val="26"/>
        </w:rPr>
        <w:t xml:space="preserve">-STNMT </w:t>
      </w:r>
      <w:proofErr w:type="spellStart"/>
      <w:r w:rsidRPr="00570695">
        <w:rPr>
          <w:i/>
          <w:iCs/>
          <w:sz w:val="26"/>
          <w:szCs w:val="26"/>
        </w:rPr>
        <w:t>ngày</w:t>
      </w:r>
      <w:proofErr w:type="spellEnd"/>
      <w:r w:rsidRPr="00570695">
        <w:rPr>
          <w:i/>
          <w:iCs/>
          <w:sz w:val="26"/>
          <w:szCs w:val="26"/>
        </w:rPr>
        <w:t xml:space="preserve"> 05/3/2012; </w:t>
      </w:r>
      <w:proofErr w:type="spellStart"/>
      <w:r w:rsidRPr="00570695">
        <w:rPr>
          <w:i/>
          <w:iCs/>
          <w:sz w:val="26"/>
          <w:szCs w:val="26"/>
        </w:rPr>
        <w:t>của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Sở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Tư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pháp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tại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Báo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cáo</w:t>
      </w:r>
      <w:proofErr w:type="spellEnd"/>
      <w:r w:rsidRPr="00570695">
        <w:rPr>
          <w:i/>
          <w:iCs/>
          <w:sz w:val="26"/>
          <w:szCs w:val="26"/>
        </w:rPr>
        <w:t xml:space="preserve"> </w:t>
      </w:r>
      <w:proofErr w:type="spellStart"/>
      <w:r w:rsidRPr="00570695">
        <w:rPr>
          <w:i/>
          <w:iCs/>
          <w:sz w:val="26"/>
          <w:szCs w:val="26"/>
        </w:rPr>
        <w:t>số</w:t>
      </w:r>
      <w:proofErr w:type="spellEnd"/>
      <w:r w:rsidRPr="00570695">
        <w:rPr>
          <w:i/>
          <w:iCs/>
          <w:sz w:val="26"/>
          <w:szCs w:val="26"/>
        </w:rPr>
        <w:t xml:space="preserve"> 15/BC-STP </w:t>
      </w:r>
      <w:proofErr w:type="spellStart"/>
      <w:r w:rsidRPr="00570695">
        <w:rPr>
          <w:i/>
          <w:iCs/>
          <w:sz w:val="26"/>
          <w:szCs w:val="26"/>
        </w:rPr>
        <w:t>ngày</w:t>
      </w:r>
      <w:proofErr w:type="spellEnd"/>
      <w:r w:rsidRPr="00570695">
        <w:rPr>
          <w:i/>
          <w:iCs/>
          <w:sz w:val="26"/>
          <w:szCs w:val="26"/>
        </w:rPr>
        <w:t xml:space="preserve"> 28/02/2012,</w:t>
      </w:r>
    </w:p>
    <w:p w:rsidR="007F1ABC" w:rsidRPr="006D5127" w:rsidRDefault="007F1ABC" w:rsidP="007F1ABC">
      <w:pPr>
        <w:pStyle w:val="NormalWeb"/>
        <w:spacing w:after="120" w:afterAutospacing="0"/>
        <w:jc w:val="center"/>
        <w:rPr>
          <w:sz w:val="26"/>
          <w:szCs w:val="26"/>
        </w:rPr>
      </w:pPr>
      <w:r w:rsidRPr="006D5127">
        <w:rPr>
          <w:b/>
          <w:bCs/>
          <w:sz w:val="26"/>
          <w:szCs w:val="26"/>
        </w:rPr>
        <w:t>QUYẾT ĐỊNH:</w:t>
      </w:r>
    </w:p>
    <w:p w:rsidR="007F1ABC" w:rsidRPr="006D5127" w:rsidRDefault="007F1ABC" w:rsidP="006D5127">
      <w:pPr>
        <w:pStyle w:val="NormalWeb"/>
        <w:spacing w:before="120" w:beforeAutospacing="0" w:after="120" w:afterAutospacing="0" w:line="320" w:lineRule="exac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6D5127">
        <w:rPr>
          <w:b/>
          <w:bCs/>
          <w:sz w:val="26"/>
          <w:szCs w:val="26"/>
        </w:rPr>
        <w:t>Điều</w:t>
      </w:r>
      <w:proofErr w:type="spellEnd"/>
      <w:r w:rsidRPr="006D5127">
        <w:rPr>
          <w:b/>
          <w:bCs/>
          <w:sz w:val="26"/>
          <w:szCs w:val="26"/>
        </w:rPr>
        <w:t xml:space="preserve"> 1.</w:t>
      </w:r>
      <w:proofErr w:type="gramEnd"/>
      <w:r w:rsidRPr="006D5127">
        <w:rPr>
          <w:sz w:val="26"/>
          <w:szCs w:val="26"/>
        </w:rPr>
        <w:t xml:space="preserve"> Ban </w:t>
      </w:r>
      <w:proofErr w:type="spellStart"/>
      <w:r w:rsidRPr="006D5127">
        <w:rPr>
          <w:sz w:val="26"/>
          <w:szCs w:val="26"/>
        </w:rPr>
        <w:t>hành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kèm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proofErr w:type="gramStart"/>
      <w:r w:rsidRPr="006D5127">
        <w:rPr>
          <w:sz w:val="26"/>
          <w:szCs w:val="26"/>
        </w:rPr>
        <w:t>theo</w:t>
      </w:r>
      <w:proofErr w:type="spellEnd"/>
      <w:proofErr w:type="gram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Quyết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định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này</w:t>
      </w:r>
      <w:proofErr w:type="spellEnd"/>
      <w:r w:rsidRPr="006D5127">
        <w:rPr>
          <w:sz w:val="26"/>
          <w:szCs w:val="26"/>
        </w:rPr>
        <w:t xml:space="preserve"> “</w:t>
      </w:r>
      <w:proofErr w:type="spellStart"/>
      <w:r w:rsidRPr="006D5127">
        <w:rPr>
          <w:sz w:val="26"/>
          <w:szCs w:val="26"/>
        </w:rPr>
        <w:t>Quy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định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cho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thuê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đất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vùng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bãi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triều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để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nuôi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ngao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trên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địa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bàn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tỉnh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Thái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Bình</w:t>
      </w:r>
      <w:proofErr w:type="spellEnd"/>
      <w:r w:rsidRPr="006D5127">
        <w:rPr>
          <w:sz w:val="26"/>
          <w:szCs w:val="26"/>
        </w:rPr>
        <w:t>”.</w:t>
      </w:r>
    </w:p>
    <w:p w:rsidR="007F1ABC" w:rsidRPr="006D5127" w:rsidRDefault="007F1ABC" w:rsidP="006D5127">
      <w:pPr>
        <w:pStyle w:val="NormalWeb"/>
        <w:spacing w:before="120" w:beforeAutospacing="0" w:after="120" w:afterAutospacing="0" w:line="320" w:lineRule="exac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6D5127">
        <w:rPr>
          <w:b/>
          <w:bCs/>
          <w:sz w:val="26"/>
          <w:szCs w:val="26"/>
        </w:rPr>
        <w:t>Điều</w:t>
      </w:r>
      <w:proofErr w:type="spellEnd"/>
      <w:r w:rsidRPr="006D5127">
        <w:rPr>
          <w:b/>
          <w:bCs/>
          <w:sz w:val="26"/>
          <w:szCs w:val="26"/>
        </w:rPr>
        <w:t xml:space="preserve"> 2.</w:t>
      </w:r>
      <w:proofErr w:type="gramEnd"/>
      <w:r w:rsidRPr="006D5127">
        <w:rPr>
          <w:sz w:val="26"/>
          <w:szCs w:val="26"/>
        </w:rPr>
        <w:t xml:space="preserve"> </w:t>
      </w:r>
      <w:proofErr w:type="spellStart"/>
      <w:proofErr w:type="gramStart"/>
      <w:r w:rsidRPr="006D5127">
        <w:rPr>
          <w:sz w:val="26"/>
          <w:szCs w:val="26"/>
        </w:rPr>
        <w:t>Quyết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định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này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có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hiệu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lực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hành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sau</w:t>
      </w:r>
      <w:proofErr w:type="spellEnd"/>
      <w:r w:rsidRPr="006D5127">
        <w:rPr>
          <w:sz w:val="26"/>
          <w:szCs w:val="26"/>
        </w:rPr>
        <w:t xml:space="preserve"> 10 </w:t>
      </w:r>
      <w:proofErr w:type="spellStart"/>
      <w:r w:rsidRPr="006D5127">
        <w:rPr>
          <w:sz w:val="26"/>
          <w:szCs w:val="26"/>
        </w:rPr>
        <w:t>ngày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kể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từ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ngày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ký</w:t>
      </w:r>
      <w:proofErr w:type="spellEnd"/>
      <w:r w:rsidRPr="006D5127">
        <w:rPr>
          <w:sz w:val="26"/>
          <w:szCs w:val="26"/>
        </w:rPr>
        <w:t>.</w:t>
      </w:r>
      <w:proofErr w:type="gramEnd"/>
      <w:r w:rsidRPr="006D5127">
        <w:rPr>
          <w:sz w:val="26"/>
          <w:szCs w:val="26"/>
        </w:rPr>
        <w:t xml:space="preserve"> </w:t>
      </w:r>
      <w:proofErr w:type="spellStart"/>
      <w:proofErr w:type="gramStart"/>
      <w:r w:rsidRPr="006D5127">
        <w:rPr>
          <w:sz w:val="26"/>
          <w:szCs w:val="26"/>
        </w:rPr>
        <w:t>Các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quy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định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trước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đây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trái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với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Quy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định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tại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Quyết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định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này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đều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bãi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bỏ</w:t>
      </w:r>
      <w:proofErr w:type="spellEnd"/>
      <w:r w:rsidRPr="006D5127">
        <w:rPr>
          <w:sz w:val="26"/>
          <w:szCs w:val="26"/>
        </w:rPr>
        <w:t>.</w:t>
      </w:r>
      <w:proofErr w:type="gramEnd"/>
    </w:p>
    <w:p w:rsidR="007F1ABC" w:rsidRPr="006D5127" w:rsidRDefault="007F1ABC" w:rsidP="006D5127">
      <w:pPr>
        <w:pStyle w:val="NormalWeb"/>
        <w:spacing w:before="120" w:beforeAutospacing="0" w:after="120" w:afterAutospacing="0" w:line="320" w:lineRule="exac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6D5127">
        <w:rPr>
          <w:b/>
          <w:bCs/>
          <w:sz w:val="26"/>
          <w:szCs w:val="26"/>
        </w:rPr>
        <w:t>Ðiều</w:t>
      </w:r>
      <w:proofErr w:type="spellEnd"/>
      <w:r w:rsidRPr="006D5127">
        <w:rPr>
          <w:b/>
          <w:bCs/>
          <w:sz w:val="26"/>
          <w:szCs w:val="26"/>
        </w:rPr>
        <w:t xml:space="preserve"> 3.</w:t>
      </w:r>
      <w:proofErr w:type="gram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Chánh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Văn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phòng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Ủy</w:t>
      </w:r>
      <w:proofErr w:type="spellEnd"/>
      <w:r w:rsidRPr="006D5127">
        <w:rPr>
          <w:sz w:val="26"/>
          <w:szCs w:val="26"/>
        </w:rPr>
        <w:t xml:space="preserve"> ban </w:t>
      </w:r>
      <w:proofErr w:type="spellStart"/>
      <w:r w:rsidRPr="006D5127">
        <w:rPr>
          <w:sz w:val="26"/>
          <w:szCs w:val="26"/>
        </w:rPr>
        <w:t>nhân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dân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tỉnh</w:t>
      </w:r>
      <w:proofErr w:type="spellEnd"/>
      <w:r w:rsidRPr="006D5127">
        <w:rPr>
          <w:sz w:val="26"/>
          <w:szCs w:val="26"/>
        </w:rPr>
        <w:t xml:space="preserve">, </w:t>
      </w:r>
      <w:proofErr w:type="spellStart"/>
      <w:r w:rsidRPr="006D5127">
        <w:rPr>
          <w:sz w:val="26"/>
          <w:szCs w:val="26"/>
        </w:rPr>
        <w:t>Giám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đốc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các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Sở</w:t>
      </w:r>
      <w:proofErr w:type="spellEnd"/>
      <w:r w:rsidRPr="006D5127">
        <w:rPr>
          <w:sz w:val="26"/>
          <w:szCs w:val="26"/>
        </w:rPr>
        <w:t xml:space="preserve">, </w:t>
      </w:r>
      <w:proofErr w:type="spellStart"/>
      <w:r w:rsidRPr="006D5127">
        <w:rPr>
          <w:sz w:val="26"/>
          <w:szCs w:val="26"/>
        </w:rPr>
        <w:t>Thủ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trưởng</w:t>
      </w:r>
      <w:proofErr w:type="spellEnd"/>
      <w:r w:rsidRPr="006D5127">
        <w:rPr>
          <w:sz w:val="26"/>
          <w:szCs w:val="26"/>
        </w:rPr>
        <w:t xml:space="preserve"> Ban, </w:t>
      </w:r>
      <w:proofErr w:type="spellStart"/>
      <w:r w:rsidRPr="006D5127">
        <w:rPr>
          <w:sz w:val="26"/>
          <w:szCs w:val="26"/>
        </w:rPr>
        <w:t>ngành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thuộc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tỉnh</w:t>
      </w:r>
      <w:proofErr w:type="spellEnd"/>
      <w:r w:rsidRPr="006D5127">
        <w:rPr>
          <w:sz w:val="26"/>
          <w:szCs w:val="26"/>
        </w:rPr>
        <w:t xml:space="preserve">, </w:t>
      </w:r>
      <w:proofErr w:type="spellStart"/>
      <w:r w:rsidRPr="006D5127">
        <w:rPr>
          <w:sz w:val="26"/>
          <w:szCs w:val="26"/>
        </w:rPr>
        <w:t>Chủ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tịch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Ủy</w:t>
      </w:r>
      <w:proofErr w:type="spellEnd"/>
      <w:r w:rsidRPr="006D5127">
        <w:rPr>
          <w:sz w:val="26"/>
          <w:szCs w:val="26"/>
        </w:rPr>
        <w:t xml:space="preserve"> ban </w:t>
      </w:r>
      <w:proofErr w:type="spellStart"/>
      <w:r w:rsidRPr="006D5127">
        <w:rPr>
          <w:sz w:val="26"/>
          <w:szCs w:val="26"/>
        </w:rPr>
        <w:t>nhân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dân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huyện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Thái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Thụy</w:t>
      </w:r>
      <w:proofErr w:type="spellEnd"/>
      <w:r w:rsidRPr="006D5127">
        <w:rPr>
          <w:sz w:val="26"/>
          <w:szCs w:val="26"/>
        </w:rPr>
        <w:t xml:space="preserve">, </w:t>
      </w:r>
      <w:proofErr w:type="spellStart"/>
      <w:r w:rsidRPr="006D5127">
        <w:rPr>
          <w:sz w:val="26"/>
          <w:szCs w:val="26"/>
        </w:rPr>
        <w:t>Chủ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tịch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Uỷ</w:t>
      </w:r>
      <w:proofErr w:type="spellEnd"/>
      <w:r w:rsidRPr="006D5127">
        <w:rPr>
          <w:sz w:val="26"/>
          <w:szCs w:val="26"/>
        </w:rPr>
        <w:t xml:space="preserve"> ban </w:t>
      </w:r>
      <w:proofErr w:type="spellStart"/>
      <w:r w:rsidRPr="006D5127">
        <w:rPr>
          <w:sz w:val="26"/>
          <w:szCs w:val="26"/>
        </w:rPr>
        <w:t>nhân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dân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huyện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Tiền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Hải</w:t>
      </w:r>
      <w:proofErr w:type="spellEnd"/>
      <w:r w:rsidRPr="006D5127">
        <w:rPr>
          <w:sz w:val="26"/>
          <w:szCs w:val="26"/>
        </w:rPr>
        <w:t xml:space="preserve">, </w:t>
      </w:r>
      <w:proofErr w:type="spellStart"/>
      <w:r w:rsidRPr="006D5127">
        <w:rPr>
          <w:sz w:val="26"/>
          <w:szCs w:val="26"/>
        </w:rPr>
        <w:t>Chủ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tịch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Ủy</w:t>
      </w:r>
      <w:proofErr w:type="spellEnd"/>
      <w:r w:rsidRPr="006D5127">
        <w:rPr>
          <w:sz w:val="26"/>
          <w:szCs w:val="26"/>
        </w:rPr>
        <w:t xml:space="preserve"> ban </w:t>
      </w:r>
      <w:proofErr w:type="spellStart"/>
      <w:r w:rsidRPr="006D5127">
        <w:rPr>
          <w:sz w:val="26"/>
          <w:szCs w:val="26"/>
        </w:rPr>
        <w:t>nhân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dân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các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xã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có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đất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thuộc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quy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hoạch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tổng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thể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phát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triển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nuôi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ngao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vùng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ven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biển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tỉnh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Thái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Bình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và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các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tổ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chức</w:t>
      </w:r>
      <w:proofErr w:type="spellEnd"/>
      <w:r w:rsidRPr="006D5127">
        <w:rPr>
          <w:sz w:val="26"/>
          <w:szCs w:val="26"/>
        </w:rPr>
        <w:t xml:space="preserve">, </w:t>
      </w:r>
      <w:proofErr w:type="spellStart"/>
      <w:r w:rsidRPr="006D5127">
        <w:rPr>
          <w:sz w:val="26"/>
          <w:szCs w:val="26"/>
        </w:rPr>
        <w:t>cá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nhân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có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liên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quan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chịu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trách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nhiệm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thi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hành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Quyết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định</w:t>
      </w:r>
      <w:proofErr w:type="spellEnd"/>
      <w:r w:rsidRPr="006D5127">
        <w:rPr>
          <w:sz w:val="26"/>
          <w:szCs w:val="26"/>
        </w:rPr>
        <w:t xml:space="preserve"> </w:t>
      </w:r>
      <w:proofErr w:type="spellStart"/>
      <w:r w:rsidRPr="006D5127">
        <w:rPr>
          <w:sz w:val="26"/>
          <w:szCs w:val="26"/>
        </w:rPr>
        <w:t>này</w:t>
      </w:r>
      <w:proofErr w:type="spellEnd"/>
      <w:proofErr w:type="gramStart"/>
      <w:r w:rsidRPr="006D5127">
        <w:rPr>
          <w:sz w:val="26"/>
          <w:szCs w:val="26"/>
        </w:rPr>
        <w:t>./</w:t>
      </w:r>
      <w:proofErr w:type="gramEnd"/>
      <w:r w:rsidRPr="006D5127">
        <w:rPr>
          <w:sz w:val="26"/>
          <w:szCs w:val="26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8"/>
        <w:gridCol w:w="4548"/>
      </w:tblGrid>
      <w:tr w:rsidR="007F1ABC" w:rsidTr="00F00419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BC" w:rsidRDefault="007F1ABC" w:rsidP="00F00419">
            <w:pPr>
              <w:pStyle w:val="NormalWeb"/>
              <w:spacing w:after="12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ABC" w:rsidRPr="006D5127" w:rsidRDefault="007F1ABC" w:rsidP="00F00419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6D5127">
              <w:rPr>
                <w:b/>
                <w:bCs/>
                <w:sz w:val="26"/>
                <w:szCs w:val="26"/>
              </w:rPr>
              <w:t>TM. UỶ BAN NHÂN DÂN TỈNH</w:t>
            </w:r>
            <w:r w:rsidRPr="006D5127">
              <w:rPr>
                <w:b/>
                <w:bCs/>
                <w:sz w:val="26"/>
                <w:szCs w:val="26"/>
              </w:rPr>
              <w:br/>
              <w:t>KT. CHỦ TỊCH</w:t>
            </w:r>
            <w:r w:rsidRPr="006D5127">
              <w:rPr>
                <w:b/>
                <w:bCs/>
                <w:sz w:val="26"/>
                <w:szCs w:val="26"/>
              </w:rPr>
              <w:br/>
              <w:t>PHÓ CHỦ TỊ</w:t>
            </w:r>
            <w:r w:rsidR="006D5127">
              <w:rPr>
                <w:b/>
                <w:bCs/>
                <w:sz w:val="26"/>
                <w:szCs w:val="26"/>
              </w:rPr>
              <w:t>CH</w:t>
            </w:r>
            <w:r w:rsidR="006D5127">
              <w:rPr>
                <w:b/>
                <w:bCs/>
                <w:sz w:val="26"/>
                <w:szCs w:val="26"/>
              </w:rPr>
              <w:br/>
            </w:r>
            <w:r w:rsidRPr="006D5127">
              <w:rPr>
                <w:b/>
                <w:bCs/>
                <w:sz w:val="26"/>
                <w:szCs w:val="26"/>
              </w:rPr>
              <w:br/>
            </w:r>
            <w:r w:rsidR="006D5127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6D5127">
              <w:rPr>
                <w:b/>
                <w:bCs/>
                <w:sz w:val="26"/>
                <w:szCs w:val="26"/>
              </w:rPr>
              <w:t>đã</w:t>
            </w:r>
            <w:proofErr w:type="spellEnd"/>
            <w:r w:rsidR="006D512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D5127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="006D5127">
              <w:rPr>
                <w:b/>
                <w:bCs/>
                <w:sz w:val="26"/>
                <w:szCs w:val="26"/>
              </w:rPr>
              <w:t>)</w:t>
            </w:r>
            <w:r w:rsidRPr="006D5127">
              <w:rPr>
                <w:b/>
                <w:bCs/>
                <w:sz w:val="26"/>
                <w:szCs w:val="26"/>
              </w:rPr>
              <w:br/>
            </w:r>
            <w:r w:rsidRPr="006D5127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6D5127">
              <w:rPr>
                <w:b/>
                <w:bCs/>
                <w:sz w:val="26"/>
                <w:szCs w:val="26"/>
              </w:rPr>
              <w:t>Phạm</w:t>
            </w:r>
            <w:proofErr w:type="spellEnd"/>
            <w:r w:rsidRPr="006D512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5127">
              <w:rPr>
                <w:b/>
                <w:bCs/>
                <w:sz w:val="26"/>
                <w:szCs w:val="26"/>
              </w:rPr>
              <w:t>Văn</w:t>
            </w:r>
            <w:proofErr w:type="spellEnd"/>
            <w:r w:rsidRPr="006D5127">
              <w:rPr>
                <w:b/>
                <w:bCs/>
                <w:sz w:val="26"/>
                <w:szCs w:val="26"/>
              </w:rPr>
              <w:t xml:space="preserve"> Ca</w:t>
            </w:r>
          </w:p>
        </w:tc>
      </w:tr>
    </w:tbl>
    <w:p w:rsidR="007F1ABC" w:rsidRDefault="007F1ABC" w:rsidP="007F1ABC">
      <w:pPr>
        <w:pStyle w:val="NormalWeb"/>
        <w:spacing w:after="120" w:afterAutospacing="0"/>
      </w:pPr>
      <w:r>
        <w:rPr>
          <w:sz w:val="20"/>
          <w:szCs w:val="20"/>
        </w:rPr>
        <w:t> </w:t>
      </w:r>
    </w:p>
    <w:p w:rsidR="007F1ABC" w:rsidRDefault="007F1ABC" w:rsidP="007F1ABC">
      <w:pPr>
        <w:pStyle w:val="NormalWeb"/>
      </w:pPr>
      <w:r>
        <w:rPr>
          <w:sz w:val="20"/>
          <w:szCs w:val="20"/>
        </w:rPr>
        <w:t> </w:t>
      </w:r>
    </w:p>
    <w:sectPr w:rsidR="007F1ABC" w:rsidSect="006E4F52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ABC"/>
    <w:rsid w:val="00000D97"/>
    <w:rsid w:val="0000300B"/>
    <w:rsid w:val="000036CE"/>
    <w:rsid w:val="00025311"/>
    <w:rsid w:val="00025402"/>
    <w:rsid w:val="0007076A"/>
    <w:rsid w:val="00071125"/>
    <w:rsid w:val="00080BE7"/>
    <w:rsid w:val="00087003"/>
    <w:rsid w:val="000B13E4"/>
    <w:rsid w:val="000B38E0"/>
    <w:rsid w:val="000C520A"/>
    <w:rsid w:val="000C64BB"/>
    <w:rsid w:val="000E233D"/>
    <w:rsid w:val="000F0F81"/>
    <w:rsid w:val="000F6CCD"/>
    <w:rsid w:val="00105B9B"/>
    <w:rsid w:val="00111898"/>
    <w:rsid w:val="00113B21"/>
    <w:rsid w:val="00114E18"/>
    <w:rsid w:val="00120F42"/>
    <w:rsid w:val="0012710F"/>
    <w:rsid w:val="00143558"/>
    <w:rsid w:val="00144586"/>
    <w:rsid w:val="0015299B"/>
    <w:rsid w:val="001576A4"/>
    <w:rsid w:val="00161490"/>
    <w:rsid w:val="00167883"/>
    <w:rsid w:val="00190E91"/>
    <w:rsid w:val="001911CD"/>
    <w:rsid w:val="00193D88"/>
    <w:rsid w:val="001A06D0"/>
    <w:rsid w:val="001A0833"/>
    <w:rsid w:val="001B0607"/>
    <w:rsid w:val="001B4ABA"/>
    <w:rsid w:val="001B6A12"/>
    <w:rsid w:val="001D6300"/>
    <w:rsid w:val="001E68BF"/>
    <w:rsid w:val="001F671D"/>
    <w:rsid w:val="00226551"/>
    <w:rsid w:val="00230873"/>
    <w:rsid w:val="002463F1"/>
    <w:rsid w:val="0025138A"/>
    <w:rsid w:val="0025263B"/>
    <w:rsid w:val="00253792"/>
    <w:rsid w:val="00253CB6"/>
    <w:rsid w:val="00273BA7"/>
    <w:rsid w:val="00280FD9"/>
    <w:rsid w:val="00283D49"/>
    <w:rsid w:val="00287E08"/>
    <w:rsid w:val="00292A50"/>
    <w:rsid w:val="00295D53"/>
    <w:rsid w:val="002A2A76"/>
    <w:rsid w:val="002A3513"/>
    <w:rsid w:val="002B0474"/>
    <w:rsid w:val="002C06E2"/>
    <w:rsid w:val="002D32C0"/>
    <w:rsid w:val="002E7AFD"/>
    <w:rsid w:val="002F7D9D"/>
    <w:rsid w:val="0030336D"/>
    <w:rsid w:val="00303DD1"/>
    <w:rsid w:val="00317262"/>
    <w:rsid w:val="003253BB"/>
    <w:rsid w:val="003400EB"/>
    <w:rsid w:val="00341262"/>
    <w:rsid w:val="003541C5"/>
    <w:rsid w:val="00360BC6"/>
    <w:rsid w:val="00360D0A"/>
    <w:rsid w:val="003777CE"/>
    <w:rsid w:val="00381856"/>
    <w:rsid w:val="003861C4"/>
    <w:rsid w:val="00394AC8"/>
    <w:rsid w:val="003954E2"/>
    <w:rsid w:val="003A3955"/>
    <w:rsid w:val="003A542D"/>
    <w:rsid w:val="003A7EE6"/>
    <w:rsid w:val="003B044A"/>
    <w:rsid w:val="003B47C0"/>
    <w:rsid w:val="003B6900"/>
    <w:rsid w:val="003E04D4"/>
    <w:rsid w:val="003E1151"/>
    <w:rsid w:val="003E7F15"/>
    <w:rsid w:val="003F0001"/>
    <w:rsid w:val="003F0D75"/>
    <w:rsid w:val="0041491B"/>
    <w:rsid w:val="00416814"/>
    <w:rsid w:val="00434DC4"/>
    <w:rsid w:val="00444A48"/>
    <w:rsid w:val="00453300"/>
    <w:rsid w:val="00456B8A"/>
    <w:rsid w:val="00462CF9"/>
    <w:rsid w:val="004776C9"/>
    <w:rsid w:val="00483840"/>
    <w:rsid w:val="00486D26"/>
    <w:rsid w:val="004A6B6F"/>
    <w:rsid w:val="004A79A1"/>
    <w:rsid w:val="004B77BD"/>
    <w:rsid w:val="004C4503"/>
    <w:rsid w:val="004C6FB3"/>
    <w:rsid w:val="004D0771"/>
    <w:rsid w:val="004D7BF3"/>
    <w:rsid w:val="004E6A96"/>
    <w:rsid w:val="004F2D2B"/>
    <w:rsid w:val="004F7753"/>
    <w:rsid w:val="00505E73"/>
    <w:rsid w:val="00510C7B"/>
    <w:rsid w:val="00513865"/>
    <w:rsid w:val="00517D46"/>
    <w:rsid w:val="00524781"/>
    <w:rsid w:val="00546354"/>
    <w:rsid w:val="00550F61"/>
    <w:rsid w:val="0056501C"/>
    <w:rsid w:val="00566240"/>
    <w:rsid w:val="00570695"/>
    <w:rsid w:val="00574206"/>
    <w:rsid w:val="00584F2B"/>
    <w:rsid w:val="005C0534"/>
    <w:rsid w:val="005C39E6"/>
    <w:rsid w:val="005E3408"/>
    <w:rsid w:val="00601849"/>
    <w:rsid w:val="006019B7"/>
    <w:rsid w:val="006102FC"/>
    <w:rsid w:val="006364A5"/>
    <w:rsid w:val="00651C1A"/>
    <w:rsid w:val="00654ACC"/>
    <w:rsid w:val="00672C48"/>
    <w:rsid w:val="006814FA"/>
    <w:rsid w:val="00683A20"/>
    <w:rsid w:val="006919B6"/>
    <w:rsid w:val="00693EEE"/>
    <w:rsid w:val="006B7980"/>
    <w:rsid w:val="006D1A28"/>
    <w:rsid w:val="006D3981"/>
    <w:rsid w:val="006D5127"/>
    <w:rsid w:val="006E49AF"/>
    <w:rsid w:val="006E4F52"/>
    <w:rsid w:val="006E6C5F"/>
    <w:rsid w:val="006E71BF"/>
    <w:rsid w:val="006F6E8E"/>
    <w:rsid w:val="007015C0"/>
    <w:rsid w:val="00707BA5"/>
    <w:rsid w:val="00711115"/>
    <w:rsid w:val="0072375E"/>
    <w:rsid w:val="0072776B"/>
    <w:rsid w:val="007435EE"/>
    <w:rsid w:val="007503CF"/>
    <w:rsid w:val="007545F2"/>
    <w:rsid w:val="00756B01"/>
    <w:rsid w:val="00763918"/>
    <w:rsid w:val="00765947"/>
    <w:rsid w:val="00765E05"/>
    <w:rsid w:val="00784B0F"/>
    <w:rsid w:val="007875CB"/>
    <w:rsid w:val="00792E63"/>
    <w:rsid w:val="007A1777"/>
    <w:rsid w:val="007A3B6D"/>
    <w:rsid w:val="007B1B44"/>
    <w:rsid w:val="007B49FC"/>
    <w:rsid w:val="007C0DC1"/>
    <w:rsid w:val="007E0B00"/>
    <w:rsid w:val="007F1ABC"/>
    <w:rsid w:val="00800FC6"/>
    <w:rsid w:val="00817492"/>
    <w:rsid w:val="00820304"/>
    <w:rsid w:val="00821290"/>
    <w:rsid w:val="00827948"/>
    <w:rsid w:val="00840C43"/>
    <w:rsid w:val="00841169"/>
    <w:rsid w:val="00847C7F"/>
    <w:rsid w:val="00865C80"/>
    <w:rsid w:val="00866831"/>
    <w:rsid w:val="00883142"/>
    <w:rsid w:val="00885353"/>
    <w:rsid w:val="00894FB1"/>
    <w:rsid w:val="008B7BE8"/>
    <w:rsid w:val="008C1AED"/>
    <w:rsid w:val="008C2551"/>
    <w:rsid w:val="008C26C7"/>
    <w:rsid w:val="008D530E"/>
    <w:rsid w:val="008D6B9E"/>
    <w:rsid w:val="008F1D28"/>
    <w:rsid w:val="00903EAF"/>
    <w:rsid w:val="00904FF7"/>
    <w:rsid w:val="009068B9"/>
    <w:rsid w:val="00926BD1"/>
    <w:rsid w:val="00930DD6"/>
    <w:rsid w:val="0093273F"/>
    <w:rsid w:val="00933ED5"/>
    <w:rsid w:val="00937F0F"/>
    <w:rsid w:val="009410E4"/>
    <w:rsid w:val="009521C3"/>
    <w:rsid w:val="00956C42"/>
    <w:rsid w:val="009619AC"/>
    <w:rsid w:val="00962817"/>
    <w:rsid w:val="00976873"/>
    <w:rsid w:val="0097784B"/>
    <w:rsid w:val="009806AF"/>
    <w:rsid w:val="009835B2"/>
    <w:rsid w:val="009B68CE"/>
    <w:rsid w:val="009D19CE"/>
    <w:rsid w:val="009D3FA6"/>
    <w:rsid w:val="009D4EB0"/>
    <w:rsid w:val="009D7B25"/>
    <w:rsid w:val="009E2FE0"/>
    <w:rsid w:val="009E4D9E"/>
    <w:rsid w:val="009F0BB3"/>
    <w:rsid w:val="00A0036E"/>
    <w:rsid w:val="00A336CE"/>
    <w:rsid w:val="00A4365D"/>
    <w:rsid w:val="00A45E6B"/>
    <w:rsid w:val="00A53528"/>
    <w:rsid w:val="00A55B2F"/>
    <w:rsid w:val="00A87D9B"/>
    <w:rsid w:val="00AB255F"/>
    <w:rsid w:val="00AB40A3"/>
    <w:rsid w:val="00AB59CB"/>
    <w:rsid w:val="00AC1008"/>
    <w:rsid w:val="00AD3274"/>
    <w:rsid w:val="00AD660A"/>
    <w:rsid w:val="00AD6C7E"/>
    <w:rsid w:val="00AE42E7"/>
    <w:rsid w:val="00B20275"/>
    <w:rsid w:val="00B31473"/>
    <w:rsid w:val="00B33DC8"/>
    <w:rsid w:val="00B418A0"/>
    <w:rsid w:val="00B44D91"/>
    <w:rsid w:val="00B576E1"/>
    <w:rsid w:val="00B57F5C"/>
    <w:rsid w:val="00B60BAC"/>
    <w:rsid w:val="00B635EA"/>
    <w:rsid w:val="00B64FC5"/>
    <w:rsid w:val="00B6541A"/>
    <w:rsid w:val="00B66834"/>
    <w:rsid w:val="00B749AA"/>
    <w:rsid w:val="00B77A99"/>
    <w:rsid w:val="00B77EAD"/>
    <w:rsid w:val="00B83DB5"/>
    <w:rsid w:val="00B855C0"/>
    <w:rsid w:val="00BA0082"/>
    <w:rsid w:val="00BA1898"/>
    <w:rsid w:val="00BA743B"/>
    <w:rsid w:val="00BB1D0E"/>
    <w:rsid w:val="00BC496A"/>
    <w:rsid w:val="00BF2868"/>
    <w:rsid w:val="00C33A39"/>
    <w:rsid w:val="00C3705D"/>
    <w:rsid w:val="00C612CD"/>
    <w:rsid w:val="00C707CE"/>
    <w:rsid w:val="00C932BC"/>
    <w:rsid w:val="00CA68BF"/>
    <w:rsid w:val="00CA7BB4"/>
    <w:rsid w:val="00CC7E66"/>
    <w:rsid w:val="00CE047A"/>
    <w:rsid w:val="00CE0C45"/>
    <w:rsid w:val="00CE53BC"/>
    <w:rsid w:val="00CF6715"/>
    <w:rsid w:val="00CF70DC"/>
    <w:rsid w:val="00D03143"/>
    <w:rsid w:val="00D11AE4"/>
    <w:rsid w:val="00D276D9"/>
    <w:rsid w:val="00D4333B"/>
    <w:rsid w:val="00D5410D"/>
    <w:rsid w:val="00D552AB"/>
    <w:rsid w:val="00D62118"/>
    <w:rsid w:val="00D641D9"/>
    <w:rsid w:val="00D758EA"/>
    <w:rsid w:val="00D8173A"/>
    <w:rsid w:val="00D8334B"/>
    <w:rsid w:val="00D85EC7"/>
    <w:rsid w:val="00D9331F"/>
    <w:rsid w:val="00D93330"/>
    <w:rsid w:val="00D93A15"/>
    <w:rsid w:val="00DA21F4"/>
    <w:rsid w:val="00DA5E2F"/>
    <w:rsid w:val="00DB57F1"/>
    <w:rsid w:val="00DB5E56"/>
    <w:rsid w:val="00DC5DF2"/>
    <w:rsid w:val="00DD5C84"/>
    <w:rsid w:val="00DE7024"/>
    <w:rsid w:val="00E0309C"/>
    <w:rsid w:val="00E15686"/>
    <w:rsid w:val="00E25C9E"/>
    <w:rsid w:val="00E70C26"/>
    <w:rsid w:val="00E86765"/>
    <w:rsid w:val="00EA32CC"/>
    <w:rsid w:val="00EA4A00"/>
    <w:rsid w:val="00EA6B0A"/>
    <w:rsid w:val="00EB0B8F"/>
    <w:rsid w:val="00EB7105"/>
    <w:rsid w:val="00ED0B52"/>
    <w:rsid w:val="00ED1AFF"/>
    <w:rsid w:val="00ED786F"/>
    <w:rsid w:val="00EE22FB"/>
    <w:rsid w:val="00EE6CEC"/>
    <w:rsid w:val="00EF69C8"/>
    <w:rsid w:val="00EF7B9B"/>
    <w:rsid w:val="00F22E2F"/>
    <w:rsid w:val="00F3513E"/>
    <w:rsid w:val="00F35CDF"/>
    <w:rsid w:val="00F4336F"/>
    <w:rsid w:val="00F53C25"/>
    <w:rsid w:val="00F54AF5"/>
    <w:rsid w:val="00F55342"/>
    <w:rsid w:val="00F669B6"/>
    <w:rsid w:val="00F72194"/>
    <w:rsid w:val="00F72C2C"/>
    <w:rsid w:val="00F7365D"/>
    <w:rsid w:val="00F81986"/>
    <w:rsid w:val="00FA604D"/>
    <w:rsid w:val="00FB0AAA"/>
    <w:rsid w:val="00FB1730"/>
    <w:rsid w:val="00FB4480"/>
    <w:rsid w:val="00FB5587"/>
    <w:rsid w:val="00FE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A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DE811-930F-42F3-B2D8-715B9C44F313}"/>
</file>

<file path=customXml/itemProps2.xml><?xml version="1.0" encoding="utf-8"?>
<ds:datastoreItem xmlns:ds="http://schemas.openxmlformats.org/officeDocument/2006/customXml" ds:itemID="{9BD861B9-FCBE-42A7-8F77-7AD084A01655}"/>
</file>

<file path=customXml/itemProps3.xml><?xml version="1.0" encoding="utf-8"?>
<ds:datastoreItem xmlns:ds="http://schemas.openxmlformats.org/officeDocument/2006/customXml" ds:itemID="{E0AF6732-4F8F-4438-816D-B584E18E6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Truong</dc:creator>
  <cp:keywords/>
  <dc:description/>
  <cp:lastModifiedBy>Nguyen Truong</cp:lastModifiedBy>
  <cp:revision>8</cp:revision>
  <dcterms:created xsi:type="dcterms:W3CDTF">2015-03-16T02:00:00Z</dcterms:created>
  <dcterms:modified xsi:type="dcterms:W3CDTF">2015-03-16T02:10:00Z</dcterms:modified>
</cp:coreProperties>
</file>