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0" w:type="dxa"/>
        <w:tblInd w:w="-172" w:type="dxa"/>
        <w:tblBorders>
          <w:top w:val="nil"/>
          <w:bottom w:val="nil"/>
          <w:insideH w:val="nil"/>
          <w:insideV w:val="nil"/>
        </w:tblBorders>
        <w:tblCellMar>
          <w:left w:w="0" w:type="dxa"/>
          <w:right w:w="0" w:type="dxa"/>
        </w:tblCellMar>
        <w:tblLook w:val="04A0" w:firstRow="1" w:lastRow="0" w:firstColumn="1" w:lastColumn="0" w:noHBand="0" w:noVBand="1"/>
      </w:tblPr>
      <w:tblGrid>
        <w:gridCol w:w="3542"/>
        <w:gridCol w:w="6398"/>
      </w:tblGrid>
      <w:tr w:rsidR="006D25C2" w:rsidRPr="00D222EB" w:rsidTr="00661860">
        <w:tc>
          <w:tcPr>
            <w:tcW w:w="3542" w:type="dxa"/>
            <w:tcBorders>
              <w:top w:val="nil"/>
              <w:left w:val="nil"/>
              <w:bottom w:val="nil"/>
              <w:right w:val="nil"/>
              <w:tl2br w:val="nil"/>
              <w:tr2bl w:val="nil"/>
            </w:tcBorders>
            <w:shd w:val="clear" w:color="auto" w:fill="auto"/>
            <w:tcMar>
              <w:top w:w="0" w:type="dxa"/>
              <w:left w:w="108" w:type="dxa"/>
              <w:bottom w:w="0" w:type="dxa"/>
              <w:right w:w="108" w:type="dxa"/>
            </w:tcMar>
          </w:tcPr>
          <w:p w:rsidR="006D25C2" w:rsidRPr="00D222EB" w:rsidRDefault="006D25C2" w:rsidP="006D25C2">
            <w:pPr>
              <w:spacing w:after="0" w:line="240" w:lineRule="auto"/>
              <w:jc w:val="center"/>
              <w:rPr>
                <w:sz w:val="26"/>
                <w:szCs w:val="28"/>
              </w:rPr>
            </w:pPr>
            <w:bookmarkStart w:id="0" w:name="bookmark0"/>
            <w:bookmarkStart w:id="1" w:name="_GoBack"/>
            <w:bookmarkEnd w:id="1"/>
            <w:r>
              <w:rPr>
                <w:b/>
                <w:bCs/>
                <w:noProof/>
                <w:sz w:val="26"/>
                <w:szCs w:val="28"/>
              </w:rPr>
              <mc:AlternateContent>
                <mc:Choice Requires="wps">
                  <w:drawing>
                    <wp:anchor distT="0" distB="0" distL="114300" distR="114300" simplePos="0" relativeHeight="251660288" behindDoc="0" locked="0" layoutInCell="1" allowOverlap="1" wp14:anchorId="54E964AB" wp14:editId="18C7E9E9">
                      <wp:simplePos x="0" y="0"/>
                      <wp:positionH relativeFrom="column">
                        <wp:posOffset>525780</wp:posOffset>
                      </wp:positionH>
                      <wp:positionV relativeFrom="paragraph">
                        <wp:posOffset>422910</wp:posOffset>
                      </wp:positionV>
                      <wp:extent cx="1047750" cy="0"/>
                      <wp:effectExtent l="11430" t="13335" r="7620"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1.4pt;margin-top:33.3pt;width: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"/>
                  </w:pict>
                </mc:Fallback>
              </mc:AlternateContent>
            </w:r>
            <w:r>
              <w:rPr>
                <w:b/>
                <w:bCs/>
                <w:noProof/>
                <w:sz w:val="26"/>
                <w:szCs w:val="28"/>
              </w:rPr>
              <w:t>HỘI ĐỒNG</w:t>
            </w:r>
            <w:r w:rsidRPr="00D222EB">
              <w:rPr>
                <w:b/>
                <w:bCs/>
                <w:sz w:val="26"/>
                <w:szCs w:val="28"/>
              </w:rPr>
              <w:t xml:space="preserve"> NHÂN DÂN</w:t>
            </w:r>
            <w:r w:rsidRPr="00D222EB">
              <w:rPr>
                <w:b/>
                <w:bCs/>
                <w:sz w:val="26"/>
                <w:szCs w:val="28"/>
              </w:rPr>
              <w:br/>
              <w:t xml:space="preserve">TỈNH </w:t>
            </w:r>
            <w:r>
              <w:rPr>
                <w:b/>
                <w:bCs/>
                <w:sz w:val="26"/>
                <w:szCs w:val="28"/>
              </w:rPr>
              <w:t>QUẢNG NAM</w:t>
            </w:r>
          </w:p>
        </w:tc>
        <w:tc>
          <w:tcPr>
            <w:tcW w:w="6398" w:type="dxa"/>
            <w:tcBorders>
              <w:top w:val="nil"/>
              <w:left w:val="nil"/>
              <w:bottom w:val="nil"/>
              <w:right w:val="nil"/>
              <w:tl2br w:val="nil"/>
              <w:tr2bl w:val="nil"/>
            </w:tcBorders>
            <w:shd w:val="clear" w:color="auto" w:fill="auto"/>
            <w:tcMar>
              <w:top w:w="0" w:type="dxa"/>
              <w:left w:w="108" w:type="dxa"/>
              <w:bottom w:w="0" w:type="dxa"/>
              <w:right w:w="108" w:type="dxa"/>
            </w:tcMar>
          </w:tcPr>
          <w:p w:rsidR="006D25C2" w:rsidRPr="00D222EB" w:rsidRDefault="006D25C2" w:rsidP="006D25C2">
            <w:pPr>
              <w:spacing w:after="0" w:line="240" w:lineRule="auto"/>
              <w:jc w:val="center"/>
              <w:rPr>
                <w:sz w:val="26"/>
                <w:szCs w:val="28"/>
              </w:rPr>
            </w:pPr>
            <w:r>
              <w:rPr>
                <w:b/>
                <w:bCs/>
                <w:noProof/>
                <w:sz w:val="26"/>
                <w:szCs w:val="28"/>
              </w:rPr>
              <mc:AlternateContent>
                <mc:Choice Requires="wps">
                  <w:drawing>
                    <wp:anchor distT="0" distB="0" distL="114300" distR="114300" simplePos="0" relativeHeight="251661312" behindDoc="0" locked="0" layoutInCell="1" allowOverlap="1" wp14:anchorId="486557CD" wp14:editId="72E62A3D">
                      <wp:simplePos x="0" y="0"/>
                      <wp:positionH relativeFrom="column">
                        <wp:posOffset>1003935</wp:posOffset>
                      </wp:positionH>
                      <wp:positionV relativeFrom="paragraph">
                        <wp:posOffset>422910</wp:posOffset>
                      </wp:positionV>
                      <wp:extent cx="18288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9.05pt;margin-top:33.3pt;width:2in;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"/>
                  </w:pict>
                </mc:Fallback>
              </mc:AlternateContent>
            </w:r>
            <w:r w:rsidRPr="00D222EB">
              <w:rPr>
                <w:b/>
                <w:bCs/>
                <w:sz w:val="26"/>
                <w:szCs w:val="28"/>
              </w:rPr>
              <w:t>CỘNG HÒA XÃ HỘI CHỦ NGHĨA VIỆT NAM</w:t>
            </w:r>
            <w:r w:rsidRPr="00D222EB">
              <w:rPr>
                <w:b/>
                <w:bCs/>
                <w:sz w:val="26"/>
                <w:szCs w:val="28"/>
              </w:rPr>
              <w:br/>
              <w:t>Độc lập - Tự do - Hạnh phúc</w:t>
            </w:r>
            <w:r w:rsidRPr="00D222EB">
              <w:rPr>
                <w:b/>
                <w:bCs/>
                <w:sz w:val="26"/>
                <w:szCs w:val="28"/>
              </w:rPr>
              <w:br/>
            </w:r>
          </w:p>
        </w:tc>
      </w:tr>
      <w:tr w:rsidR="006D25C2" w:rsidRPr="00D222EB" w:rsidTr="00661860">
        <w:tblPrEx>
          <w:tblBorders>
            <w:top w:val="none" w:sz="0" w:space="0" w:color="auto"/>
            <w:bottom w:val="none" w:sz="0" w:space="0" w:color="auto"/>
            <w:insideH w:val="none" w:sz="0" w:space="0" w:color="auto"/>
            <w:insideV w:val="none" w:sz="0" w:space="0" w:color="auto"/>
          </w:tblBorders>
        </w:tblPrEx>
        <w:tc>
          <w:tcPr>
            <w:tcW w:w="3542" w:type="dxa"/>
            <w:tcBorders>
              <w:top w:val="nil"/>
              <w:left w:val="nil"/>
              <w:bottom w:val="nil"/>
              <w:right w:val="nil"/>
              <w:tl2br w:val="nil"/>
              <w:tr2bl w:val="nil"/>
            </w:tcBorders>
            <w:shd w:val="clear" w:color="auto" w:fill="auto"/>
            <w:tcMar>
              <w:top w:w="0" w:type="dxa"/>
              <w:left w:w="108" w:type="dxa"/>
              <w:bottom w:w="0" w:type="dxa"/>
              <w:right w:w="108" w:type="dxa"/>
            </w:tcMar>
          </w:tcPr>
          <w:p w:rsidR="006D25C2" w:rsidRPr="00D222EB" w:rsidRDefault="006D25C2" w:rsidP="006D25C2">
            <w:pPr>
              <w:spacing w:after="0" w:line="240" w:lineRule="auto"/>
              <w:jc w:val="center"/>
              <w:rPr>
                <w:szCs w:val="28"/>
              </w:rPr>
            </w:pPr>
            <w:r w:rsidRPr="00D222EB">
              <w:rPr>
                <w:szCs w:val="28"/>
              </w:rPr>
              <w:t xml:space="preserve">Số: </w:t>
            </w:r>
            <w:r>
              <w:rPr>
                <w:szCs w:val="28"/>
              </w:rPr>
              <w:t>103</w:t>
            </w:r>
            <w:r w:rsidRPr="00D222EB">
              <w:rPr>
                <w:szCs w:val="28"/>
              </w:rPr>
              <w:t>/2008/</w:t>
            </w:r>
            <w:r>
              <w:rPr>
                <w:szCs w:val="28"/>
              </w:rPr>
              <w:t>NQ-HĐND</w:t>
            </w:r>
          </w:p>
        </w:tc>
        <w:tc>
          <w:tcPr>
            <w:tcW w:w="6398" w:type="dxa"/>
            <w:tcBorders>
              <w:top w:val="nil"/>
              <w:left w:val="nil"/>
              <w:bottom w:val="nil"/>
              <w:right w:val="nil"/>
              <w:tl2br w:val="nil"/>
              <w:tr2bl w:val="nil"/>
            </w:tcBorders>
            <w:shd w:val="clear" w:color="auto" w:fill="auto"/>
            <w:tcMar>
              <w:top w:w="0" w:type="dxa"/>
              <w:left w:w="108" w:type="dxa"/>
              <w:bottom w:w="0" w:type="dxa"/>
              <w:right w:w="108" w:type="dxa"/>
            </w:tcMar>
          </w:tcPr>
          <w:p w:rsidR="006D25C2" w:rsidRPr="00D222EB" w:rsidRDefault="006D25C2" w:rsidP="006D25C2">
            <w:pPr>
              <w:spacing w:after="0" w:line="240" w:lineRule="auto"/>
              <w:jc w:val="center"/>
              <w:rPr>
                <w:szCs w:val="28"/>
              </w:rPr>
            </w:pPr>
            <w:r>
              <w:rPr>
                <w:i/>
                <w:iCs/>
                <w:szCs w:val="28"/>
              </w:rPr>
              <w:t>Tam Kỳ</w:t>
            </w:r>
            <w:r w:rsidRPr="00D222EB">
              <w:rPr>
                <w:i/>
                <w:iCs/>
                <w:szCs w:val="28"/>
              </w:rPr>
              <w:t xml:space="preserve">, ngày </w:t>
            </w:r>
            <w:r>
              <w:rPr>
                <w:i/>
                <w:iCs/>
                <w:szCs w:val="28"/>
              </w:rPr>
              <w:t>29</w:t>
            </w:r>
            <w:r w:rsidRPr="00D222EB">
              <w:rPr>
                <w:i/>
                <w:iCs/>
                <w:szCs w:val="28"/>
              </w:rPr>
              <w:t xml:space="preserve"> tháng </w:t>
            </w:r>
            <w:r>
              <w:rPr>
                <w:i/>
                <w:iCs/>
                <w:szCs w:val="28"/>
              </w:rPr>
              <w:t>4</w:t>
            </w:r>
            <w:r w:rsidRPr="00D222EB">
              <w:rPr>
                <w:i/>
                <w:iCs/>
                <w:szCs w:val="28"/>
              </w:rPr>
              <w:t xml:space="preserve"> năm 2008</w:t>
            </w:r>
          </w:p>
        </w:tc>
      </w:tr>
    </w:tbl>
    <w:p w:rsidR="006D25C2" w:rsidRDefault="006D25C2" w:rsidP="006D25C2">
      <w:pPr>
        <w:pStyle w:val="Tiu10"/>
        <w:widowControl/>
        <w:shd w:val="clear" w:color="auto" w:fill="auto"/>
        <w:spacing w:before="0" w:after="0" w:line="240" w:lineRule="auto"/>
        <w:outlineLvl w:val="9"/>
      </w:pPr>
      <w:r>
        <w:rPr>
          <w:rStyle w:val="Tiu1"/>
          <w:b/>
          <w:bCs/>
          <w:color w:val="000000"/>
          <w:lang w:eastAsia="vi-VN"/>
        </w:rPr>
        <w:t>NGHỊ QUYẾT</w:t>
      </w:r>
      <w:bookmarkEnd w:id="0"/>
    </w:p>
    <w:p w:rsidR="006D25C2" w:rsidRDefault="006D25C2" w:rsidP="006D25C2">
      <w:pPr>
        <w:pStyle w:val="Vnbnnidung50"/>
        <w:widowControl/>
        <w:shd w:val="clear" w:color="auto" w:fill="auto"/>
        <w:spacing w:before="0" w:after="0" w:line="240" w:lineRule="auto"/>
      </w:pPr>
      <w:r>
        <w:rPr>
          <w:rStyle w:val="Vnbnnidung5"/>
          <w:b/>
          <w:bCs/>
          <w:color w:val="000000"/>
          <w:lang w:eastAsia="vi-VN"/>
        </w:rPr>
        <w:t>V</w:t>
      </w:r>
      <w:r>
        <w:rPr>
          <w:rStyle w:val="Vnbnnidung5"/>
          <w:b/>
          <w:bCs/>
          <w:color w:val="000000"/>
          <w:lang w:eastAsia="vi-VN"/>
        </w:rPr>
        <w:t>ề thành lập Quỹ Đầu tư phát triển Chu Lai, tỉnh Quảng Nam</w:t>
      </w:r>
    </w:p>
    <w:p w:rsidR="006D25C2" w:rsidRDefault="006D25C2" w:rsidP="006D25C2">
      <w:pPr>
        <w:pStyle w:val="Tiu10"/>
        <w:widowControl/>
        <w:shd w:val="clear" w:color="auto" w:fill="auto"/>
        <w:spacing w:before="0" w:after="0" w:line="240" w:lineRule="auto"/>
        <w:outlineLvl w:val="9"/>
        <w:rPr>
          <w:rStyle w:val="Tiu1"/>
          <w:b/>
          <w:bCs/>
          <w:color w:val="000000"/>
          <w:lang w:eastAsia="vi-VN"/>
        </w:rPr>
      </w:pPr>
      <w:bookmarkStart w:id="2" w:name="bookmark1"/>
      <w:r>
        <w:rPr>
          <w:b w:val="0"/>
          <w:bCs w:val="0"/>
          <w:noProof/>
          <w:szCs w:val="28"/>
        </w:rPr>
        <mc:AlternateContent>
          <mc:Choice Requires="wps">
            <w:drawing>
              <wp:anchor distT="0" distB="0" distL="114300" distR="114300" simplePos="0" relativeHeight="251663360" behindDoc="0" locked="0" layoutInCell="1" allowOverlap="1" wp14:anchorId="7E355446" wp14:editId="5EEEFC76">
                <wp:simplePos x="0" y="0"/>
                <wp:positionH relativeFrom="column">
                  <wp:posOffset>2019935</wp:posOffset>
                </wp:positionH>
                <wp:positionV relativeFrom="paragraph">
                  <wp:posOffset>50165</wp:posOffset>
                </wp:positionV>
                <wp:extent cx="1828800" cy="0"/>
                <wp:effectExtent l="13335" t="13335" r="5715" b="57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59.05pt;margin-top:3.95pt;width:2in;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0H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bDaazVI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"/>
            </w:pict>
          </mc:Fallback>
        </mc:AlternateContent>
      </w:r>
    </w:p>
    <w:p w:rsidR="006D25C2" w:rsidRDefault="006D25C2" w:rsidP="006D25C2">
      <w:pPr>
        <w:pStyle w:val="Tiu10"/>
        <w:widowControl/>
        <w:shd w:val="clear" w:color="auto" w:fill="auto"/>
        <w:spacing w:before="0" w:after="0" w:line="240" w:lineRule="auto"/>
        <w:outlineLvl w:val="9"/>
      </w:pPr>
      <w:r>
        <w:rPr>
          <w:rStyle w:val="Tiu1"/>
          <w:b/>
          <w:bCs/>
          <w:color w:val="000000"/>
          <w:lang w:eastAsia="vi-VN"/>
        </w:rPr>
        <w:t>HỘI ĐỒNG NHÂN DÂN TỈNH QUẢNG NAM</w:t>
      </w:r>
      <w:r>
        <w:rPr>
          <w:rStyle w:val="Tiu1"/>
          <w:b/>
          <w:bCs/>
          <w:color w:val="000000"/>
          <w:lang w:eastAsia="vi-VN"/>
        </w:rPr>
        <w:br/>
        <w:t>KHÓA VII, KỲ HỌP THỨ 16</w:t>
      </w:r>
      <w:bookmarkEnd w:id="2"/>
    </w:p>
    <w:p w:rsidR="006D25C2" w:rsidRPr="00875821" w:rsidRDefault="006D25C2" w:rsidP="00875821">
      <w:pPr>
        <w:pStyle w:val="Vnbnnidung20"/>
        <w:widowControl/>
        <w:shd w:val="clear" w:color="auto" w:fill="auto"/>
        <w:spacing w:before="120" w:line="320" w:lineRule="exact"/>
        <w:ind w:firstLine="567"/>
        <w:jc w:val="both"/>
        <w:rPr>
          <w:i/>
        </w:rPr>
      </w:pPr>
      <w:r w:rsidRPr="00875821">
        <w:rPr>
          <w:rStyle w:val="Vnbnnidung2"/>
          <w:i/>
          <w:color w:val="000000"/>
          <w:lang w:eastAsia="vi-VN"/>
        </w:rPr>
        <w:t>Căn cứ Luật Tổ chức HĐND và UBND ngày 26 tháng 11 năm 2003;</w:t>
      </w:r>
    </w:p>
    <w:p w:rsidR="006D25C2" w:rsidRPr="00875821" w:rsidRDefault="006D25C2" w:rsidP="00875821">
      <w:pPr>
        <w:pStyle w:val="Vnbnnidung20"/>
        <w:widowControl/>
        <w:shd w:val="clear" w:color="auto" w:fill="auto"/>
        <w:spacing w:before="120" w:line="320" w:lineRule="exact"/>
        <w:ind w:firstLine="567"/>
        <w:jc w:val="both"/>
        <w:rPr>
          <w:i/>
        </w:rPr>
      </w:pPr>
      <w:r w:rsidRPr="00875821">
        <w:rPr>
          <w:rStyle w:val="Vnbnnidung2"/>
          <w:i/>
          <w:color w:val="000000"/>
          <w:lang w:eastAsia="vi-VN"/>
        </w:rPr>
        <w:t>Căn cứ Luật Ban hành văn bản quy phạm pháp luật của HĐND, UBND ngày 03 tháng 12 năm 2004;</w:t>
      </w:r>
    </w:p>
    <w:p w:rsidR="006D25C2" w:rsidRPr="00875821" w:rsidRDefault="006D25C2" w:rsidP="00875821">
      <w:pPr>
        <w:pStyle w:val="Vnbnnidung20"/>
        <w:widowControl/>
        <w:shd w:val="clear" w:color="auto" w:fill="auto"/>
        <w:spacing w:before="120" w:line="320" w:lineRule="exact"/>
        <w:ind w:firstLine="567"/>
        <w:jc w:val="both"/>
        <w:rPr>
          <w:i/>
        </w:rPr>
      </w:pPr>
      <w:r w:rsidRPr="00875821">
        <w:rPr>
          <w:rStyle w:val="Vnbnnidung2"/>
          <w:i/>
          <w:color w:val="000000"/>
          <w:lang w:eastAsia="vi-VN"/>
        </w:rPr>
        <w:t>Căn cứ Luật Ngân sách nhà nước ngày 16 tháng 12 năm 2002;</w:t>
      </w:r>
    </w:p>
    <w:p w:rsidR="006D25C2" w:rsidRPr="00875821" w:rsidRDefault="006D25C2" w:rsidP="00875821">
      <w:pPr>
        <w:pStyle w:val="Vnbnnidung20"/>
        <w:widowControl/>
        <w:shd w:val="clear" w:color="auto" w:fill="auto"/>
        <w:spacing w:before="120" w:line="320" w:lineRule="exact"/>
        <w:ind w:firstLine="567"/>
        <w:jc w:val="both"/>
        <w:rPr>
          <w:i/>
        </w:rPr>
      </w:pPr>
      <w:r w:rsidRPr="00875821">
        <w:rPr>
          <w:rStyle w:val="Vnbnnidung2"/>
          <w:i/>
          <w:color w:val="000000"/>
          <w:lang w:eastAsia="vi-VN"/>
        </w:rPr>
        <w:t>Căn cứ Luật Đầu tư ngày 29 tháng 11 năm 2005, Luật Các tổ chức tín dụng ngày 12 tháng 12 năm 1997 và Luật sửa đổi, bổ sung một số điều Luật Các tổ chức tín dụng ngày 15 tháng 6 năm 2004;</w:t>
      </w:r>
    </w:p>
    <w:p w:rsidR="006D25C2" w:rsidRPr="00875821" w:rsidRDefault="006D25C2" w:rsidP="00875821">
      <w:pPr>
        <w:pStyle w:val="Vnbnnidung20"/>
        <w:widowControl/>
        <w:shd w:val="clear" w:color="auto" w:fill="auto"/>
        <w:spacing w:before="120" w:line="320" w:lineRule="exact"/>
        <w:ind w:firstLine="567"/>
        <w:jc w:val="both"/>
        <w:rPr>
          <w:i/>
        </w:rPr>
      </w:pPr>
      <w:r w:rsidRPr="00875821">
        <w:rPr>
          <w:rStyle w:val="Vnbnnidung2"/>
          <w:i/>
          <w:color w:val="000000"/>
          <w:lang w:eastAsia="vi-VN"/>
        </w:rPr>
        <w:t>Căn cứ Nghị định số 138/2007/NĐ-CP ngày 28 tháng 8 năm 2007 của Chính phủ về tổ chức và hoạt động của Quỹ Đầu tư phát triển địa phương;</w:t>
      </w:r>
    </w:p>
    <w:p w:rsidR="006D25C2" w:rsidRPr="00875821" w:rsidRDefault="006D25C2" w:rsidP="00875821">
      <w:pPr>
        <w:pStyle w:val="Vnbnnidung20"/>
        <w:widowControl/>
        <w:shd w:val="clear" w:color="auto" w:fill="auto"/>
        <w:spacing w:before="120" w:line="320" w:lineRule="exact"/>
        <w:ind w:firstLine="567"/>
        <w:jc w:val="both"/>
        <w:rPr>
          <w:i/>
        </w:rPr>
      </w:pPr>
      <w:r w:rsidRPr="00875821">
        <w:rPr>
          <w:rStyle w:val="Vnbnnidung2"/>
          <w:i/>
          <w:color w:val="000000"/>
          <w:lang w:eastAsia="vi-VN"/>
        </w:rPr>
        <w:t>Xét Tờ trình số 1145/TTr-UBND ngày 09 tháng 4 năm 2008 của UBND tỉnh kèm theo Đề án thành lập “Quỹ Đầu tư phát triển Chu Lai, tỉnh Quảng Nam”; báo cáo thẩm tra của Ban Kinh tế và Ngân sách HĐND tỉnh và các ý kiến thảo luận tại kỳ họp,</w:t>
      </w:r>
    </w:p>
    <w:p w:rsidR="006D25C2" w:rsidRDefault="006D25C2" w:rsidP="006D25C2">
      <w:pPr>
        <w:pStyle w:val="Tiu10"/>
        <w:widowControl/>
        <w:shd w:val="clear" w:color="auto" w:fill="auto"/>
        <w:spacing w:before="0" w:after="0" w:line="240" w:lineRule="auto"/>
        <w:outlineLvl w:val="9"/>
      </w:pPr>
      <w:bookmarkStart w:id="3" w:name="bookmark2"/>
      <w:r>
        <w:rPr>
          <w:rStyle w:val="Tiu1"/>
          <w:b/>
          <w:bCs/>
          <w:color w:val="000000"/>
          <w:lang w:eastAsia="vi-VN"/>
        </w:rPr>
        <w:t>QUYẾT NGHỊ:</w:t>
      </w:r>
      <w:bookmarkEnd w:id="3"/>
    </w:p>
    <w:p w:rsidR="006D25C2" w:rsidRDefault="006D25C2" w:rsidP="00875821">
      <w:pPr>
        <w:pStyle w:val="Vnbnnidung20"/>
        <w:widowControl/>
        <w:shd w:val="clear" w:color="auto" w:fill="auto"/>
        <w:spacing w:before="120" w:line="320" w:lineRule="exact"/>
        <w:ind w:firstLine="567"/>
        <w:jc w:val="both"/>
      </w:pPr>
      <w:r>
        <w:rPr>
          <w:rStyle w:val="Vnbnnidung2Inm"/>
          <w:color w:val="000000"/>
          <w:lang w:eastAsia="vi-VN"/>
        </w:rPr>
        <w:t xml:space="preserve">Điều 1. </w:t>
      </w:r>
      <w:r>
        <w:rPr>
          <w:rStyle w:val="Vnbnnidung2"/>
          <w:color w:val="000000"/>
          <w:lang w:eastAsia="vi-VN"/>
        </w:rPr>
        <w:t>Thông qua Đề án "Thành lập Quỹ Đầu tư phát triển Chu Lai, tỉnh Quảng Nam”, với các nội dung chủ yếu sau:</w:t>
      </w:r>
    </w:p>
    <w:p w:rsidR="006D25C2" w:rsidRDefault="006D25C2" w:rsidP="00875821">
      <w:pPr>
        <w:pStyle w:val="Vnbnnidung50"/>
        <w:widowControl/>
        <w:shd w:val="clear" w:color="auto" w:fill="auto"/>
        <w:spacing w:before="120" w:after="120" w:line="320" w:lineRule="exact"/>
        <w:ind w:firstLine="567"/>
        <w:jc w:val="both"/>
      </w:pPr>
      <w:r w:rsidRPr="006D25C2">
        <w:rPr>
          <w:rStyle w:val="Vnbnnidung5Innghing"/>
          <w:b/>
          <w:bCs/>
          <w:i w:val="0"/>
          <w:color w:val="000000"/>
          <w:lang w:eastAsia="vi-VN"/>
        </w:rPr>
        <w:t>1</w:t>
      </w:r>
      <w:r w:rsidRPr="006D25C2">
        <w:rPr>
          <w:rStyle w:val="Vnbnnidung5Innghing"/>
          <w:b/>
          <w:bCs/>
          <w:i w:val="0"/>
          <w:color w:val="000000"/>
          <w:lang w:eastAsia="vi-VN"/>
        </w:rPr>
        <w:t>.</w:t>
      </w:r>
      <w:r>
        <w:rPr>
          <w:rStyle w:val="Vnbnnidung5"/>
          <w:b/>
          <w:bCs/>
          <w:color w:val="000000"/>
          <w:lang w:eastAsia="vi-VN"/>
        </w:rPr>
        <w:t xml:space="preserve"> Địa vị pháp lý, mục tiêu thành lập:</w:t>
      </w:r>
    </w:p>
    <w:p w:rsidR="006D25C2" w:rsidRDefault="006D25C2" w:rsidP="00875821">
      <w:pPr>
        <w:pStyle w:val="Vnbnnidung20"/>
        <w:widowControl/>
        <w:shd w:val="clear" w:color="auto" w:fill="auto"/>
        <w:spacing w:before="120" w:line="320" w:lineRule="exact"/>
        <w:ind w:firstLine="567"/>
        <w:jc w:val="both"/>
      </w:pPr>
      <w:r>
        <w:rPr>
          <w:rStyle w:val="Vnbnnidung2"/>
          <w:color w:val="000000"/>
          <w:lang w:eastAsia="vi-VN"/>
        </w:rPr>
        <w:t>Tên gọi: Quỹ Đầu tư phát triển Chu Lai, tỉnh Quảng Nam.</w:t>
      </w:r>
    </w:p>
    <w:p w:rsidR="006D25C2" w:rsidRDefault="006D25C2" w:rsidP="00875821">
      <w:pPr>
        <w:pStyle w:val="Vnbnnidung20"/>
        <w:widowControl/>
        <w:shd w:val="clear" w:color="auto" w:fill="auto"/>
        <w:spacing w:before="120" w:line="320" w:lineRule="exact"/>
        <w:ind w:firstLine="567"/>
        <w:jc w:val="both"/>
      </w:pPr>
      <w:r>
        <w:rPr>
          <w:rStyle w:val="Vnbnnidung2"/>
          <w:color w:val="000000"/>
          <w:lang w:eastAsia="vi-VN"/>
        </w:rPr>
        <w:t>Quỹ Đầu tư phát triển Chu Lai, tỉnh Quảng Nam (sau đây gọi là Quỹ Đầu tư phát triển) là một tổ chức tài chính nhà nước trực thuộc UBND tỉnh Quảng Nam; thực hiện chức năng huy động vốn, đầu tư tài chính và đầu tư phát triển.</w:t>
      </w:r>
    </w:p>
    <w:p w:rsidR="006D25C2" w:rsidRDefault="006D25C2" w:rsidP="00875821">
      <w:pPr>
        <w:pStyle w:val="Vnbnnidung20"/>
        <w:widowControl/>
        <w:shd w:val="clear" w:color="auto" w:fill="auto"/>
        <w:spacing w:before="120" w:line="320" w:lineRule="exact"/>
        <w:ind w:firstLine="567"/>
        <w:jc w:val="both"/>
      </w:pPr>
      <w:r>
        <w:rPr>
          <w:rStyle w:val="Vnbnnidung2"/>
          <w:color w:val="000000"/>
          <w:lang w:eastAsia="vi-VN"/>
        </w:rPr>
        <w:t>Quỹ Đầu tư phát triển tổ chức theo mô hình hoạt động độc lập, cơ cấu tổ chức bộ máy gồm: Hội đồng quản lý, Ban kiểm soát và Bộ máy điều hành.</w:t>
      </w:r>
    </w:p>
    <w:p w:rsidR="006D25C2" w:rsidRDefault="006D25C2" w:rsidP="00875821">
      <w:pPr>
        <w:pStyle w:val="Vnbnnidung20"/>
        <w:widowControl/>
        <w:shd w:val="clear" w:color="auto" w:fill="auto"/>
        <w:spacing w:before="120" w:line="320" w:lineRule="exact"/>
        <w:ind w:firstLine="567"/>
        <w:jc w:val="both"/>
      </w:pPr>
      <w:r>
        <w:rPr>
          <w:rStyle w:val="Vnbnnidung2"/>
          <w:color w:val="000000"/>
          <w:lang w:eastAsia="vi-VN"/>
        </w:rPr>
        <w:t>Quỹ Đầu tư phát triển được thành lập nhằm mục tiêu tiếp nhận vốn ngân sách, huy động các nguồn vốn hợp pháp từ các tổ chức, cá nhân trong và ngoài nước; tổ chức quản lý và sử dụng có hiệu quả nguồn vốn theo đúng quy định của pháp luật.</w:t>
      </w:r>
    </w:p>
    <w:p w:rsidR="006D25C2" w:rsidRDefault="006D25C2" w:rsidP="00875821">
      <w:pPr>
        <w:pStyle w:val="Vnbnnidung20"/>
        <w:widowControl/>
        <w:shd w:val="clear" w:color="auto" w:fill="auto"/>
        <w:tabs>
          <w:tab w:val="left" w:pos="1122"/>
        </w:tabs>
        <w:spacing w:before="120" w:line="320" w:lineRule="exact"/>
        <w:ind w:firstLine="567"/>
        <w:jc w:val="both"/>
      </w:pPr>
      <w:r>
        <w:rPr>
          <w:rStyle w:val="Vnbnnidung2Inm"/>
          <w:color w:val="000000"/>
          <w:lang w:eastAsia="vi-VN"/>
        </w:rPr>
        <w:t xml:space="preserve">2. </w:t>
      </w:r>
      <w:r>
        <w:rPr>
          <w:rStyle w:val="Vnbnnidung2Inm"/>
          <w:color w:val="000000"/>
          <w:lang w:eastAsia="vi-VN"/>
        </w:rPr>
        <w:t xml:space="preserve">Nguyên tắc hoạt động: </w:t>
      </w:r>
      <w:r>
        <w:rPr>
          <w:rStyle w:val="Vnbnnidung2"/>
          <w:color w:val="000000"/>
          <w:lang w:eastAsia="vi-VN"/>
        </w:rPr>
        <w:t>Tự chủ về tài chính, bảo toàn và phát tri</w:t>
      </w:r>
      <w:r>
        <w:rPr>
          <w:rStyle w:val="Vnbnnidung2"/>
          <w:color w:val="000000"/>
          <w:lang w:eastAsia="vi-VN"/>
        </w:rPr>
        <w:t>ể</w:t>
      </w:r>
      <w:r>
        <w:rPr>
          <w:rStyle w:val="Vnbnnidung2"/>
          <w:color w:val="000000"/>
          <w:lang w:eastAsia="vi-VN"/>
        </w:rPr>
        <w:t>n vốn, tự</w:t>
      </w:r>
      <w:r>
        <w:rPr>
          <w:rStyle w:val="Vnbnnidung2"/>
          <w:color w:val="000000"/>
          <w:lang w:eastAsia="vi-VN"/>
        </w:rPr>
        <w:t xml:space="preserve"> bù đắ</w:t>
      </w:r>
      <w:r>
        <w:rPr>
          <w:rStyle w:val="Vnbnnidung2"/>
          <w:color w:val="000000"/>
          <w:lang w:eastAsia="vi-VN"/>
        </w:rPr>
        <w:t>p chi phí, tự chịu rủi ro và chịu trách nhiệm hữu hạn trong phạm vi nguồn vốn chủ sở hữu của mình.</w:t>
      </w:r>
    </w:p>
    <w:p w:rsidR="006D25C2" w:rsidRDefault="006D25C2" w:rsidP="00875821">
      <w:pPr>
        <w:pStyle w:val="Vnbnnidung50"/>
        <w:widowControl/>
        <w:shd w:val="clear" w:color="auto" w:fill="auto"/>
        <w:tabs>
          <w:tab w:val="left" w:pos="1157"/>
        </w:tabs>
        <w:spacing w:before="120" w:after="120" w:line="320" w:lineRule="exact"/>
        <w:ind w:firstLine="567"/>
        <w:jc w:val="both"/>
      </w:pPr>
      <w:r>
        <w:rPr>
          <w:rStyle w:val="Vnbnnidung5"/>
          <w:b/>
          <w:bCs/>
          <w:color w:val="000000"/>
          <w:lang w:eastAsia="vi-VN"/>
        </w:rPr>
        <w:t xml:space="preserve">3. </w:t>
      </w:r>
      <w:r>
        <w:rPr>
          <w:rStyle w:val="Vnbnnidung5"/>
          <w:b/>
          <w:bCs/>
          <w:color w:val="000000"/>
          <w:lang w:eastAsia="vi-VN"/>
        </w:rPr>
        <w:t>Phạm vi hoạt động:</w:t>
      </w:r>
    </w:p>
    <w:p w:rsidR="006D25C2" w:rsidRDefault="006D25C2" w:rsidP="00875821">
      <w:pPr>
        <w:pStyle w:val="Vnbnnidung20"/>
        <w:widowControl/>
        <w:shd w:val="clear" w:color="auto" w:fill="auto"/>
        <w:spacing w:before="120" w:line="320" w:lineRule="exact"/>
        <w:ind w:firstLine="567"/>
        <w:jc w:val="both"/>
      </w:pPr>
      <w:r>
        <w:rPr>
          <w:rStyle w:val="Vnbnnidung2"/>
          <w:color w:val="000000"/>
          <w:lang w:eastAsia="vi-VN"/>
        </w:rPr>
        <w:t>Huy động vốn trung, dài hạn từ các tổ chức, cá nhân trong và ngoài nuớc theo quy định của pháp luật.</w:t>
      </w:r>
    </w:p>
    <w:p w:rsidR="006D25C2" w:rsidRDefault="006D25C2" w:rsidP="00875821">
      <w:pPr>
        <w:pStyle w:val="Vnbnnidung20"/>
        <w:widowControl/>
        <w:shd w:val="clear" w:color="auto" w:fill="auto"/>
        <w:spacing w:before="120" w:line="320" w:lineRule="exact"/>
        <w:ind w:firstLine="567"/>
        <w:jc w:val="both"/>
      </w:pPr>
      <w:r>
        <w:rPr>
          <w:rStyle w:val="Vnbnnidung2"/>
          <w:color w:val="000000"/>
          <w:lang w:eastAsia="vi-VN"/>
        </w:rPr>
        <w:lastRenderedPageBreak/>
        <w:t>Đầ</w:t>
      </w:r>
      <w:r w:rsidR="00875821">
        <w:rPr>
          <w:rStyle w:val="Vnbnnidung2"/>
          <w:color w:val="000000"/>
          <w:lang w:eastAsia="vi-VN"/>
        </w:rPr>
        <w:t>u tư</w:t>
      </w:r>
      <w:r>
        <w:rPr>
          <w:rStyle w:val="Vnbnnidung2"/>
          <w:color w:val="000000"/>
          <w:lang w:eastAsia="vi-VN"/>
        </w:rPr>
        <w:t xml:space="preserve"> trực tiếp vào các dự án; cho vay đầu tư; góp vốn thành lập doanh nghiệp hoạt động trong các lĩnh vực phát triển kết cấu hạ tầng kinh tế - xã hội trên địa bàn</w:t>
      </w:r>
      <w:r w:rsidR="00875821">
        <w:rPr>
          <w:rStyle w:val="Vnbnnidung2"/>
          <w:color w:val="000000"/>
          <w:lang w:eastAsia="vi-VN"/>
        </w:rPr>
        <w:t xml:space="preserve"> tỉnh </w:t>
      </w:r>
      <w:r>
        <w:rPr>
          <w:rStyle w:val="Vnbnnidung2"/>
          <w:color w:val="000000"/>
          <w:lang w:eastAsia="vi-VN"/>
        </w:rPr>
        <w:t>Quảng Nam, trước mắt là trên địa bàn Khu Kinh tế mở Chu Lai; khi có đủ điều kiện thì không hạn chế Quỹ Đầu tư phát triển thực hiện đầu tư, cho vay, góp vốn thành lập doanh nghiệ</w:t>
      </w:r>
      <w:r w:rsidR="00875821">
        <w:rPr>
          <w:rStyle w:val="Vnbnnidung2"/>
          <w:color w:val="000000"/>
          <w:lang w:eastAsia="vi-VN"/>
        </w:rPr>
        <w:t>p để triể</w:t>
      </w:r>
      <w:r>
        <w:rPr>
          <w:rStyle w:val="Vnbnnidung2"/>
          <w:color w:val="000000"/>
          <w:lang w:eastAsia="vi-VN"/>
        </w:rPr>
        <w:t>n khai dự án ngoài địa bàn tỉnh Quảng Nam.</w:t>
      </w:r>
    </w:p>
    <w:p w:rsidR="006D25C2" w:rsidRDefault="00875821" w:rsidP="00875821">
      <w:pPr>
        <w:pStyle w:val="Vnbnnidung20"/>
        <w:widowControl/>
        <w:shd w:val="clear" w:color="auto" w:fill="auto"/>
        <w:spacing w:before="120" w:line="320" w:lineRule="exact"/>
        <w:ind w:firstLine="567"/>
        <w:jc w:val="both"/>
      </w:pPr>
      <w:r>
        <w:rPr>
          <w:rStyle w:val="Vnbnnidung2"/>
          <w:color w:val="000000"/>
          <w:lang w:eastAsia="vi-VN"/>
        </w:rPr>
        <w:t>Ủ</w:t>
      </w:r>
      <w:r w:rsidR="006D25C2">
        <w:rPr>
          <w:rStyle w:val="Vnbnnidung2"/>
          <w:color w:val="000000"/>
          <w:lang w:eastAsia="vi-VN"/>
        </w:rPr>
        <w:t>y thác cho vay đầu tư, thu hồi nợ; nhận ủy thác quản lý nguồn vốn đầu tư, cho vay đầu tư, thu hồi nợ, cấp phát vốn đầu tư, phát hành trái phiếu chính quyền địa phương để huy động vốn cho ngân sách địa phương theo ủy quyền của UBND tỉnh Quảng Nam.</w:t>
      </w:r>
    </w:p>
    <w:p w:rsidR="006D25C2" w:rsidRDefault="00875821" w:rsidP="00875821">
      <w:pPr>
        <w:pStyle w:val="Vnbnnidung50"/>
        <w:widowControl/>
        <w:shd w:val="clear" w:color="auto" w:fill="auto"/>
        <w:tabs>
          <w:tab w:val="left" w:pos="1157"/>
        </w:tabs>
        <w:spacing w:before="120" w:after="120" w:line="320" w:lineRule="exact"/>
        <w:ind w:firstLine="567"/>
        <w:jc w:val="both"/>
      </w:pPr>
      <w:r>
        <w:rPr>
          <w:rStyle w:val="Vnbnnidung5"/>
          <w:b/>
          <w:bCs/>
          <w:color w:val="000000"/>
          <w:lang w:eastAsia="vi-VN"/>
        </w:rPr>
        <w:t xml:space="preserve">4. </w:t>
      </w:r>
      <w:r w:rsidR="006D25C2">
        <w:rPr>
          <w:rStyle w:val="Vnbnnidung5"/>
          <w:b/>
          <w:bCs/>
          <w:color w:val="000000"/>
          <w:lang w:eastAsia="vi-VN"/>
        </w:rPr>
        <w:t>Nguồn vốn điều lệ ban đầu và vốn điều lệ bổ sung hằng năm:</w:t>
      </w:r>
    </w:p>
    <w:p w:rsidR="006D25C2" w:rsidRDefault="00875821" w:rsidP="00875821">
      <w:pPr>
        <w:pStyle w:val="Vnbnnidung20"/>
        <w:widowControl/>
        <w:shd w:val="clear" w:color="auto" w:fill="auto"/>
        <w:tabs>
          <w:tab w:val="left" w:pos="1363"/>
        </w:tabs>
        <w:spacing w:before="120" w:line="320" w:lineRule="exact"/>
        <w:ind w:firstLine="567"/>
        <w:jc w:val="both"/>
      </w:pPr>
      <w:r>
        <w:rPr>
          <w:rStyle w:val="Vnbnnidung2"/>
          <w:color w:val="000000"/>
          <w:lang w:eastAsia="vi-VN"/>
        </w:rPr>
        <w:t xml:space="preserve">4.1 </w:t>
      </w:r>
      <w:r w:rsidR="006D25C2">
        <w:rPr>
          <w:rStyle w:val="Vnbnnidung2"/>
          <w:color w:val="000000"/>
          <w:lang w:eastAsia="vi-VN"/>
        </w:rPr>
        <w:t>Nguồn vốn điều lệ ban đầu:</w:t>
      </w:r>
    </w:p>
    <w:p w:rsidR="006D25C2" w:rsidRDefault="006D25C2" w:rsidP="00875821">
      <w:pPr>
        <w:pStyle w:val="Vnbnnidung20"/>
        <w:widowControl/>
        <w:shd w:val="clear" w:color="auto" w:fill="auto"/>
        <w:spacing w:before="120" w:line="320" w:lineRule="exact"/>
        <w:ind w:firstLine="567"/>
        <w:jc w:val="both"/>
      </w:pPr>
      <w:r>
        <w:rPr>
          <w:rStyle w:val="Vnbnnidung2"/>
          <w:color w:val="000000"/>
          <w:lang w:eastAsia="vi-VN"/>
        </w:rPr>
        <w:t>Vốn điều lệ ban đầu khi thành lập là 100 tỷ đồng (một trăm tỷ đồng), bao gồm:</w:t>
      </w:r>
    </w:p>
    <w:p w:rsidR="006D25C2" w:rsidRDefault="00875821" w:rsidP="00875821">
      <w:pPr>
        <w:pStyle w:val="Vnbnnidung20"/>
        <w:widowControl/>
        <w:shd w:val="clear" w:color="auto" w:fill="auto"/>
        <w:tabs>
          <w:tab w:val="left" w:pos="1032"/>
        </w:tabs>
        <w:spacing w:before="120" w:line="320" w:lineRule="exact"/>
        <w:ind w:firstLine="567"/>
        <w:jc w:val="both"/>
      </w:pPr>
      <w:r>
        <w:rPr>
          <w:rStyle w:val="Vnbnnidung2"/>
          <w:color w:val="000000"/>
          <w:lang w:eastAsia="vi-VN"/>
        </w:rPr>
        <w:t xml:space="preserve">- </w:t>
      </w:r>
      <w:r w:rsidR="006D25C2">
        <w:rPr>
          <w:rStyle w:val="Vnbnnidung2"/>
          <w:color w:val="000000"/>
          <w:lang w:eastAsia="vi-VN"/>
        </w:rPr>
        <w:t>Nguồn tăng thu ngân sách tỉnh năm 2007.</w:t>
      </w:r>
    </w:p>
    <w:p w:rsidR="006D25C2" w:rsidRDefault="00875821" w:rsidP="00875821">
      <w:pPr>
        <w:pStyle w:val="Vnbnnidung20"/>
        <w:widowControl/>
        <w:shd w:val="clear" w:color="auto" w:fill="auto"/>
        <w:tabs>
          <w:tab w:val="left" w:pos="1032"/>
        </w:tabs>
        <w:spacing w:before="120" w:line="320" w:lineRule="exact"/>
        <w:ind w:firstLine="567"/>
        <w:jc w:val="both"/>
      </w:pPr>
      <w:r>
        <w:rPr>
          <w:rStyle w:val="Vnbnnidung2"/>
          <w:color w:val="000000"/>
          <w:lang w:eastAsia="vi-VN"/>
        </w:rPr>
        <w:t xml:space="preserve">- </w:t>
      </w:r>
      <w:r w:rsidR="006D25C2">
        <w:rPr>
          <w:rStyle w:val="Vnbnnidung2"/>
          <w:color w:val="000000"/>
          <w:lang w:eastAsia="vi-VN"/>
        </w:rPr>
        <w:t>Nguồn thu tiền sử dụng đất ngân sách tỉnh.</w:t>
      </w:r>
    </w:p>
    <w:p w:rsidR="006D25C2" w:rsidRDefault="00875821" w:rsidP="00875821">
      <w:pPr>
        <w:pStyle w:val="Vnbnnidung20"/>
        <w:widowControl/>
        <w:shd w:val="clear" w:color="auto" w:fill="auto"/>
        <w:tabs>
          <w:tab w:val="left" w:pos="1002"/>
        </w:tabs>
        <w:spacing w:before="120" w:line="320" w:lineRule="exact"/>
        <w:ind w:firstLine="567"/>
        <w:jc w:val="both"/>
      </w:pPr>
      <w:r>
        <w:rPr>
          <w:rStyle w:val="Vnbnnidung2"/>
          <w:color w:val="000000"/>
          <w:lang w:eastAsia="vi-VN"/>
        </w:rPr>
        <w:t xml:space="preserve">- </w:t>
      </w:r>
      <w:r w:rsidR="006D25C2">
        <w:rPr>
          <w:rStyle w:val="Vnbnnidung2"/>
          <w:color w:val="000000"/>
          <w:lang w:eastAsia="vi-VN"/>
        </w:rPr>
        <w:t>Cấp trước tăng thu ngân sách tỉnh năm 2008 và năm 2009 phát sinh trên địa bàn Khu Kinh tế mở Chu Lai.</w:t>
      </w:r>
    </w:p>
    <w:p w:rsidR="006D25C2" w:rsidRDefault="00875821" w:rsidP="00875821">
      <w:pPr>
        <w:pStyle w:val="Vnbnnidung20"/>
        <w:widowControl/>
        <w:shd w:val="clear" w:color="auto" w:fill="auto"/>
        <w:tabs>
          <w:tab w:val="left" w:pos="987"/>
        </w:tabs>
        <w:spacing w:before="120" w:line="320" w:lineRule="exact"/>
        <w:ind w:firstLine="567"/>
        <w:jc w:val="both"/>
      </w:pPr>
      <w:r>
        <w:rPr>
          <w:rStyle w:val="Vnbnnidung2"/>
          <w:color w:val="000000"/>
          <w:lang w:eastAsia="vi-VN"/>
        </w:rPr>
        <w:t xml:space="preserve">- </w:t>
      </w:r>
      <w:r w:rsidR="006D25C2">
        <w:rPr>
          <w:rStyle w:val="Vnbnnidung2"/>
          <w:color w:val="000000"/>
          <w:lang w:eastAsia="vi-VN"/>
        </w:rPr>
        <w:t>Nguồn thu chuyển nhượng hạ tầng, thu đóng góp xây dựng kết cấu hạ tầng, tiền sử dụng đất trong Khu Kinh tế mở Chu Lai.</w:t>
      </w:r>
    </w:p>
    <w:p w:rsidR="006D25C2" w:rsidRDefault="00875821" w:rsidP="00875821">
      <w:pPr>
        <w:pStyle w:val="Vnbnnidung20"/>
        <w:widowControl/>
        <w:shd w:val="clear" w:color="auto" w:fill="auto"/>
        <w:tabs>
          <w:tab w:val="left" w:pos="1363"/>
        </w:tabs>
        <w:spacing w:before="120" w:line="320" w:lineRule="exact"/>
        <w:ind w:firstLine="567"/>
        <w:jc w:val="both"/>
      </w:pPr>
      <w:r>
        <w:rPr>
          <w:rStyle w:val="Vnbnnidung2"/>
          <w:color w:val="000000"/>
          <w:lang w:eastAsia="vi-VN"/>
        </w:rPr>
        <w:t xml:space="preserve">4.2 </w:t>
      </w:r>
      <w:r w:rsidR="006D25C2">
        <w:rPr>
          <w:rStyle w:val="Vnbnnidung2"/>
          <w:color w:val="000000"/>
          <w:lang w:eastAsia="vi-VN"/>
        </w:rPr>
        <w:t>Vốn điều lệ bổ sung hằng năm từ các nguồn:</w:t>
      </w:r>
    </w:p>
    <w:p w:rsidR="006D25C2" w:rsidRDefault="006D25C2" w:rsidP="00875821">
      <w:pPr>
        <w:pStyle w:val="Vnbnnidung20"/>
        <w:widowControl/>
        <w:shd w:val="clear" w:color="auto" w:fill="auto"/>
        <w:spacing w:before="120" w:line="320" w:lineRule="exact"/>
        <w:ind w:firstLine="567"/>
        <w:jc w:val="both"/>
      </w:pPr>
      <w:r>
        <w:rPr>
          <w:rStyle w:val="Vnbnnidung2"/>
          <w:color w:val="000000"/>
          <w:lang w:eastAsia="vi-VN"/>
        </w:rPr>
        <w:t>HĐND tỉnh quyết định phần dự toán thu ngân sách nhà nước phát sinh trên địa bàn Khu Kinh tế mở Chu Lai trong tổng dự toán thu ngân sách nhà nước trên địa bàn tỉnh Quảng Nam; đồng thời, cho phép UBND tỉnh quyết định bổ sung vốn cho Quỹ Đầu tư phát triển từ 20% đến 30% phần tăng thu ngân sách tỉnh phát sinh trên địa bàn Khu Kinh tế mở Chu Lai (trong giai đoạn 2010-2012).</w:t>
      </w:r>
    </w:p>
    <w:p w:rsidR="006D25C2" w:rsidRDefault="006D25C2" w:rsidP="00875821">
      <w:pPr>
        <w:pStyle w:val="Vnbnnidung20"/>
        <w:widowControl/>
        <w:shd w:val="clear" w:color="auto" w:fill="auto"/>
        <w:spacing w:before="120" w:line="320" w:lineRule="exact"/>
        <w:ind w:firstLine="567"/>
        <w:jc w:val="both"/>
      </w:pPr>
      <w:r>
        <w:rPr>
          <w:rStyle w:val="Vnbnnidung2"/>
          <w:color w:val="000000"/>
          <w:lang w:eastAsia="vi-VN"/>
        </w:rPr>
        <w:t>Nguồn lợi nhuận từ kết quả hoạt động của Quỹ Đầu tư phát triển theo qui định của pháp luật.</w:t>
      </w:r>
    </w:p>
    <w:p w:rsidR="006D25C2" w:rsidRDefault="00875821" w:rsidP="00875821">
      <w:pPr>
        <w:pStyle w:val="Vnbnnidung50"/>
        <w:widowControl/>
        <w:shd w:val="clear" w:color="auto" w:fill="auto"/>
        <w:tabs>
          <w:tab w:val="left" w:pos="1157"/>
        </w:tabs>
        <w:spacing w:before="120" w:after="120" w:line="320" w:lineRule="exact"/>
        <w:ind w:firstLine="567"/>
        <w:jc w:val="both"/>
      </w:pPr>
      <w:r>
        <w:rPr>
          <w:rStyle w:val="Vnbnnidung5"/>
          <w:b/>
          <w:bCs/>
          <w:color w:val="000000"/>
          <w:lang w:eastAsia="vi-VN"/>
        </w:rPr>
        <w:t xml:space="preserve">5. </w:t>
      </w:r>
      <w:r w:rsidR="006D25C2">
        <w:rPr>
          <w:rStyle w:val="Vnbnnidung5"/>
          <w:b/>
          <w:bCs/>
          <w:color w:val="000000"/>
          <w:lang w:eastAsia="vi-VN"/>
        </w:rPr>
        <w:t>Quản lý nhà nước đối vói Quỹ Đầu tư phát triển:</w:t>
      </w:r>
    </w:p>
    <w:p w:rsidR="006D25C2" w:rsidRDefault="006D25C2" w:rsidP="00875821">
      <w:pPr>
        <w:pStyle w:val="Vnbnnidung20"/>
        <w:widowControl/>
        <w:shd w:val="clear" w:color="auto" w:fill="auto"/>
        <w:spacing w:before="120" w:line="320" w:lineRule="exact"/>
        <w:ind w:firstLine="567"/>
        <w:jc w:val="both"/>
      </w:pPr>
      <w:r>
        <w:rPr>
          <w:rStyle w:val="Vnbnnidung2"/>
          <w:color w:val="000000"/>
          <w:lang w:eastAsia="vi-VN"/>
        </w:rPr>
        <w:t>UBND tỉnh quyết định thành lập Quỹ Đầu tư phát triển Chu Lai, tỉnh Quảng Nam, quy định tổ chức bộ máy, phê duyệt Điều lệ hoạt động, kế hoạch và cơ cấu đầu tư, trực tiếp quản lý hoạt động và các vấn đề khác có liên quan thuộc thẩm quyền quy định tại Nghị định 138/2007/NĐ-CP và pháp luật hiện hành.</w:t>
      </w:r>
    </w:p>
    <w:p w:rsidR="006D25C2" w:rsidRDefault="006D25C2" w:rsidP="00875821">
      <w:pPr>
        <w:pStyle w:val="Vnbnnidung20"/>
        <w:widowControl/>
        <w:shd w:val="clear" w:color="auto" w:fill="auto"/>
        <w:spacing w:before="120" w:line="320" w:lineRule="exact"/>
        <w:ind w:firstLine="567"/>
        <w:jc w:val="both"/>
      </w:pPr>
      <w:r>
        <w:rPr>
          <w:rStyle w:val="Vnbnnidung2"/>
          <w:color w:val="000000"/>
          <w:lang w:eastAsia="vi-VN"/>
        </w:rPr>
        <w:t>Sở Tài chính trực tiếp theo dõi, kiểm tra, giám sát hoạt động của Quỹ Đầu tư phát triển và thực hiện một số nhiệm vụ khác có liên quan theo uỷ quyền của UBND tỉnh.</w:t>
      </w:r>
    </w:p>
    <w:p w:rsidR="006D25C2" w:rsidRDefault="006D25C2" w:rsidP="00875821">
      <w:pPr>
        <w:pStyle w:val="Vnbnnidung20"/>
        <w:widowControl/>
        <w:shd w:val="clear" w:color="auto" w:fill="auto"/>
        <w:spacing w:before="120" w:line="320" w:lineRule="exact"/>
        <w:ind w:firstLine="567"/>
        <w:jc w:val="both"/>
      </w:pPr>
      <w:r>
        <w:rPr>
          <w:rStyle w:val="Vnbnnidung2"/>
          <w:color w:val="000000"/>
          <w:lang w:eastAsia="vi-VN"/>
        </w:rPr>
        <w:t>Quỹ Đầu tu phát triển chịu sự quản lý nhà nước về tài chính của Bộ Tài chính và các cơ quan liên quan theo quy định của pháp luật.</w:t>
      </w:r>
    </w:p>
    <w:p w:rsidR="006D25C2" w:rsidRDefault="006D25C2" w:rsidP="00875821">
      <w:pPr>
        <w:pStyle w:val="Vnbnnidung20"/>
        <w:widowControl/>
        <w:shd w:val="clear" w:color="auto" w:fill="auto"/>
        <w:spacing w:before="120" w:line="320" w:lineRule="exact"/>
        <w:ind w:firstLine="567"/>
        <w:jc w:val="both"/>
      </w:pPr>
      <w:r>
        <w:rPr>
          <w:rStyle w:val="Vnbnnidung2Inm"/>
          <w:color w:val="000000"/>
          <w:lang w:eastAsia="vi-VN"/>
        </w:rPr>
        <w:t xml:space="preserve">Điều 2. </w:t>
      </w:r>
      <w:r>
        <w:rPr>
          <w:rStyle w:val="Vnbnnidung2"/>
          <w:color w:val="000000"/>
          <w:lang w:eastAsia="vi-VN"/>
        </w:rPr>
        <w:t>Sau khi chuẩn bị đầy đủ các điều kiện cần thiết theo quy định của pháp luật, UBND tỉnh quyết định thành lập Quỹ Đầu tư phát triển Chu Lai để triển khai hoạt động; đồng thời, hằng năm báo cáo HĐND tỉnh về kết quả hoạt động của Quỹ Đầu tư phát triển.</w:t>
      </w:r>
    </w:p>
    <w:p w:rsidR="006D25C2" w:rsidRDefault="006D25C2" w:rsidP="00875821">
      <w:pPr>
        <w:pStyle w:val="Vnbnnidung20"/>
        <w:widowControl/>
        <w:shd w:val="clear" w:color="auto" w:fill="auto"/>
        <w:spacing w:before="120" w:line="320" w:lineRule="exact"/>
        <w:ind w:firstLine="567"/>
        <w:jc w:val="both"/>
      </w:pPr>
      <w:r>
        <w:rPr>
          <w:rStyle w:val="Vnbnnidung2Inm"/>
          <w:color w:val="000000"/>
          <w:lang w:eastAsia="vi-VN"/>
        </w:rPr>
        <w:lastRenderedPageBreak/>
        <w:t xml:space="preserve">Điều 3. </w:t>
      </w:r>
      <w:r>
        <w:rPr>
          <w:rStyle w:val="Vnbnnidung2"/>
          <w:color w:val="000000"/>
          <w:lang w:eastAsia="vi-VN"/>
        </w:rPr>
        <w:t>Giao UBND tỉnh triển khai thực hiện Nghị quyết này. Thường trực HĐND, các Ban HĐND và đại biểu HĐND tỉnh có trách nhiệm giám sát việc thực hiện Nghị quyết.</w:t>
      </w:r>
    </w:p>
    <w:p w:rsidR="006D25C2" w:rsidRDefault="006D25C2" w:rsidP="00875821">
      <w:pPr>
        <w:pStyle w:val="Vnbnnidung20"/>
        <w:widowControl/>
        <w:shd w:val="clear" w:color="auto" w:fill="auto"/>
        <w:spacing w:before="120" w:line="320" w:lineRule="exact"/>
        <w:ind w:firstLine="567"/>
        <w:jc w:val="both"/>
        <w:rPr>
          <w:rStyle w:val="Vnbnnidung2"/>
          <w:color w:val="000000"/>
          <w:lang w:eastAsia="vi-VN"/>
        </w:rPr>
      </w:pPr>
      <w:r>
        <w:rPr>
          <w:rStyle w:val="Vnbnnidung2"/>
          <w:color w:val="000000"/>
          <w:lang w:eastAsia="vi-VN"/>
        </w:rPr>
        <w:t>Nghị quyết này đã được HĐND tỉnh Quảng Nam Khoá VII, Kỳ họp thứ 16 thông qua ngày 29 tháng 4 năm 2008./.</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08"/>
        <w:gridCol w:w="4548"/>
      </w:tblGrid>
      <w:tr w:rsidR="00875821" w:rsidRPr="00AA6ED8">
        <w:tc>
          <w:tcPr>
            <w:tcW w:w="4308" w:type="dxa"/>
            <w:tcBorders>
              <w:top w:val="nil"/>
              <w:left w:val="nil"/>
              <w:bottom w:val="nil"/>
              <w:right w:val="nil"/>
              <w:tl2br w:val="nil"/>
              <w:tr2bl w:val="nil"/>
            </w:tcBorders>
            <w:shd w:val="clear" w:color="auto" w:fill="auto"/>
            <w:tcMar>
              <w:top w:w="0" w:type="dxa"/>
              <w:left w:w="108" w:type="dxa"/>
              <w:bottom w:w="0" w:type="dxa"/>
              <w:right w:w="108" w:type="dxa"/>
            </w:tcMar>
          </w:tcPr>
          <w:p w:rsidR="00875821" w:rsidRPr="00AA6ED8" w:rsidRDefault="00875821">
            <w:pPr>
              <w:spacing w:after="0"/>
              <w:rPr>
                <w:szCs w:val="28"/>
              </w:rPr>
            </w:pPr>
            <w:r w:rsidRPr="00AA6ED8">
              <w:rPr>
                <w:b/>
                <w:bCs/>
                <w:szCs w:val="28"/>
              </w:rPr>
              <w:t> </w:t>
            </w:r>
          </w:p>
        </w:tc>
        <w:tc>
          <w:tcPr>
            <w:tcW w:w="4548" w:type="dxa"/>
            <w:tcBorders>
              <w:top w:val="nil"/>
              <w:left w:val="nil"/>
              <w:bottom w:val="nil"/>
              <w:right w:val="nil"/>
              <w:tl2br w:val="nil"/>
              <w:tr2bl w:val="nil"/>
            </w:tcBorders>
            <w:shd w:val="clear" w:color="auto" w:fill="auto"/>
            <w:tcMar>
              <w:top w:w="0" w:type="dxa"/>
              <w:left w:w="108" w:type="dxa"/>
              <w:bottom w:w="0" w:type="dxa"/>
              <w:right w:w="108" w:type="dxa"/>
            </w:tcMar>
          </w:tcPr>
          <w:p w:rsidR="00875821" w:rsidRPr="00AA6ED8" w:rsidRDefault="00875821" w:rsidP="00875821">
            <w:pPr>
              <w:spacing w:after="0" w:line="240" w:lineRule="auto"/>
              <w:jc w:val="center"/>
              <w:rPr>
                <w:b/>
                <w:bCs/>
                <w:i/>
                <w:sz w:val="26"/>
                <w:szCs w:val="28"/>
              </w:rPr>
            </w:pPr>
            <w:r w:rsidRPr="00AA6ED8">
              <w:rPr>
                <w:b/>
                <w:bCs/>
                <w:sz w:val="26"/>
                <w:szCs w:val="28"/>
              </w:rPr>
              <w:t>CHỦ TỊCH</w:t>
            </w:r>
            <w:r w:rsidRPr="00AA6ED8">
              <w:rPr>
                <w:b/>
                <w:bCs/>
                <w:sz w:val="26"/>
                <w:szCs w:val="28"/>
              </w:rPr>
              <w:br/>
            </w:r>
            <w:r w:rsidRPr="00AA6ED8">
              <w:rPr>
                <w:b/>
                <w:bCs/>
                <w:i/>
                <w:sz w:val="26"/>
                <w:szCs w:val="28"/>
              </w:rPr>
              <w:t>(Đã ký)</w:t>
            </w:r>
          </w:p>
          <w:p w:rsidR="00875821" w:rsidRPr="00AA6ED8" w:rsidRDefault="00875821" w:rsidP="00875821">
            <w:pPr>
              <w:spacing w:after="0" w:line="240" w:lineRule="auto"/>
              <w:jc w:val="center"/>
              <w:rPr>
                <w:b/>
                <w:bCs/>
                <w:i/>
                <w:sz w:val="26"/>
                <w:szCs w:val="28"/>
              </w:rPr>
            </w:pPr>
          </w:p>
          <w:p w:rsidR="00875821" w:rsidRPr="00AA6ED8" w:rsidRDefault="00875821" w:rsidP="00875821">
            <w:pPr>
              <w:spacing w:after="0" w:line="240" w:lineRule="auto"/>
              <w:jc w:val="center"/>
              <w:rPr>
                <w:sz w:val="26"/>
                <w:szCs w:val="28"/>
              </w:rPr>
            </w:pPr>
            <w:r w:rsidRPr="00AA6ED8">
              <w:rPr>
                <w:b/>
                <w:bCs/>
                <w:sz w:val="26"/>
                <w:szCs w:val="28"/>
              </w:rPr>
              <w:t>Nguyễ</w:t>
            </w:r>
            <w:r>
              <w:rPr>
                <w:b/>
                <w:bCs/>
                <w:sz w:val="26"/>
                <w:szCs w:val="28"/>
              </w:rPr>
              <w:t>n Văn Sỹ</w:t>
            </w:r>
          </w:p>
        </w:tc>
      </w:tr>
    </w:tbl>
    <w:p w:rsidR="008A1695" w:rsidRDefault="008A1695" w:rsidP="00875821">
      <w:pPr>
        <w:pStyle w:val="Vnbnnidung20"/>
        <w:widowControl/>
        <w:shd w:val="clear" w:color="auto" w:fill="auto"/>
        <w:spacing w:before="0" w:after="0" w:line="240" w:lineRule="auto"/>
        <w:jc w:val="both"/>
      </w:pPr>
    </w:p>
    <w:sectPr w:rsidR="008A1695" w:rsidSect="007D3A4A">
      <w:pgSz w:w="11909" w:h="16840" w:code="9"/>
      <w:pgMar w:top="1134" w:right="1134" w:bottom="1134"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3DE7BFE"/>
    <w:lvl w:ilvl="0">
      <w:start w:val="2"/>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1">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C2"/>
    <w:rsid w:val="00002371"/>
    <w:rsid w:val="00007851"/>
    <w:rsid w:val="000201AC"/>
    <w:rsid w:val="00045F29"/>
    <w:rsid w:val="00054400"/>
    <w:rsid w:val="000C30DA"/>
    <w:rsid w:val="000D0155"/>
    <w:rsid w:val="0011201E"/>
    <w:rsid w:val="00113EC3"/>
    <w:rsid w:val="00135FB3"/>
    <w:rsid w:val="0019402D"/>
    <w:rsid w:val="001B4F9B"/>
    <w:rsid w:val="001C7CE7"/>
    <w:rsid w:val="001D59CD"/>
    <w:rsid w:val="001E0370"/>
    <w:rsid w:val="001F34E1"/>
    <w:rsid w:val="00214E4F"/>
    <w:rsid w:val="00216BCD"/>
    <w:rsid w:val="00226BE7"/>
    <w:rsid w:val="00227AA5"/>
    <w:rsid w:val="00236EF8"/>
    <w:rsid w:val="00237CFD"/>
    <w:rsid w:val="002415EA"/>
    <w:rsid w:val="00244281"/>
    <w:rsid w:val="00246CBD"/>
    <w:rsid w:val="00281CEA"/>
    <w:rsid w:val="00294189"/>
    <w:rsid w:val="002A4637"/>
    <w:rsid w:val="002F439D"/>
    <w:rsid w:val="0030413D"/>
    <w:rsid w:val="00306631"/>
    <w:rsid w:val="00312B0B"/>
    <w:rsid w:val="003255F8"/>
    <w:rsid w:val="00334205"/>
    <w:rsid w:val="00337462"/>
    <w:rsid w:val="003467AC"/>
    <w:rsid w:val="00353A03"/>
    <w:rsid w:val="00361460"/>
    <w:rsid w:val="00382899"/>
    <w:rsid w:val="003A36E6"/>
    <w:rsid w:val="003A54CC"/>
    <w:rsid w:val="003B2CC1"/>
    <w:rsid w:val="003B3882"/>
    <w:rsid w:val="003B40A1"/>
    <w:rsid w:val="003C3CD6"/>
    <w:rsid w:val="003D0143"/>
    <w:rsid w:val="003D18F2"/>
    <w:rsid w:val="003D7E96"/>
    <w:rsid w:val="003E212F"/>
    <w:rsid w:val="003E3E13"/>
    <w:rsid w:val="003E58B6"/>
    <w:rsid w:val="003F0F3E"/>
    <w:rsid w:val="0040333C"/>
    <w:rsid w:val="0042020E"/>
    <w:rsid w:val="00443532"/>
    <w:rsid w:val="004553B0"/>
    <w:rsid w:val="00464B60"/>
    <w:rsid w:val="0048274A"/>
    <w:rsid w:val="004E3B64"/>
    <w:rsid w:val="0052104B"/>
    <w:rsid w:val="0053062F"/>
    <w:rsid w:val="005425D2"/>
    <w:rsid w:val="00547048"/>
    <w:rsid w:val="005605BD"/>
    <w:rsid w:val="00564D91"/>
    <w:rsid w:val="005C6E2A"/>
    <w:rsid w:val="005F4395"/>
    <w:rsid w:val="00601084"/>
    <w:rsid w:val="006145AD"/>
    <w:rsid w:val="00614F8D"/>
    <w:rsid w:val="00630D89"/>
    <w:rsid w:val="0066172E"/>
    <w:rsid w:val="00683DE5"/>
    <w:rsid w:val="0069664E"/>
    <w:rsid w:val="006A4222"/>
    <w:rsid w:val="006B41C0"/>
    <w:rsid w:val="006D25C2"/>
    <w:rsid w:val="006D55CC"/>
    <w:rsid w:val="006E60D0"/>
    <w:rsid w:val="006F2421"/>
    <w:rsid w:val="00701DD1"/>
    <w:rsid w:val="007145BB"/>
    <w:rsid w:val="00721DED"/>
    <w:rsid w:val="00740D56"/>
    <w:rsid w:val="007523F8"/>
    <w:rsid w:val="0076148B"/>
    <w:rsid w:val="007925D6"/>
    <w:rsid w:val="007938EC"/>
    <w:rsid w:val="007B51A9"/>
    <w:rsid w:val="007C29E8"/>
    <w:rsid w:val="007D376A"/>
    <w:rsid w:val="007D3A4A"/>
    <w:rsid w:val="007F7DC7"/>
    <w:rsid w:val="00831AA5"/>
    <w:rsid w:val="00855B11"/>
    <w:rsid w:val="00875821"/>
    <w:rsid w:val="008A1695"/>
    <w:rsid w:val="008A7183"/>
    <w:rsid w:val="008B6B29"/>
    <w:rsid w:val="008D42A1"/>
    <w:rsid w:val="008E13C9"/>
    <w:rsid w:val="008E56B9"/>
    <w:rsid w:val="008F0A3A"/>
    <w:rsid w:val="008F36C8"/>
    <w:rsid w:val="00902F0C"/>
    <w:rsid w:val="009129F2"/>
    <w:rsid w:val="00932493"/>
    <w:rsid w:val="00974BEA"/>
    <w:rsid w:val="00977D7E"/>
    <w:rsid w:val="009D6977"/>
    <w:rsid w:val="00A5756C"/>
    <w:rsid w:val="00A8432D"/>
    <w:rsid w:val="00B00A71"/>
    <w:rsid w:val="00B07959"/>
    <w:rsid w:val="00B10C39"/>
    <w:rsid w:val="00B27BD4"/>
    <w:rsid w:val="00B34CDF"/>
    <w:rsid w:val="00B54E71"/>
    <w:rsid w:val="00B5537E"/>
    <w:rsid w:val="00B76F6A"/>
    <w:rsid w:val="00B8421D"/>
    <w:rsid w:val="00BA41D1"/>
    <w:rsid w:val="00BD6B4A"/>
    <w:rsid w:val="00BF1180"/>
    <w:rsid w:val="00C12526"/>
    <w:rsid w:val="00C16638"/>
    <w:rsid w:val="00C34FFC"/>
    <w:rsid w:val="00C46340"/>
    <w:rsid w:val="00C539E0"/>
    <w:rsid w:val="00C67FB1"/>
    <w:rsid w:val="00CB4B45"/>
    <w:rsid w:val="00CD427D"/>
    <w:rsid w:val="00CE7CD0"/>
    <w:rsid w:val="00D03F1C"/>
    <w:rsid w:val="00D05448"/>
    <w:rsid w:val="00D0788F"/>
    <w:rsid w:val="00D14FC9"/>
    <w:rsid w:val="00D24E7A"/>
    <w:rsid w:val="00D3024C"/>
    <w:rsid w:val="00D3118F"/>
    <w:rsid w:val="00D3231B"/>
    <w:rsid w:val="00D429B0"/>
    <w:rsid w:val="00D57718"/>
    <w:rsid w:val="00D7473A"/>
    <w:rsid w:val="00D77B43"/>
    <w:rsid w:val="00D86603"/>
    <w:rsid w:val="00D97969"/>
    <w:rsid w:val="00E10264"/>
    <w:rsid w:val="00E17609"/>
    <w:rsid w:val="00E34131"/>
    <w:rsid w:val="00E34CEF"/>
    <w:rsid w:val="00E4204A"/>
    <w:rsid w:val="00E83EA3"/>
    <w:rsid w:val="00E878F8"/>
    <w:rsid w:val="00E95C27"/>
    <w:rsid w:val="00EA29C5"/>
    <w:rsid w:val="00ED24FF"/>
    <w:rsid w:val="00EE131D"/>
    <w:rsid w:val="00EE7D1D"/>
    <w:rsid w:val="00F14B2C"/>
    <w:rsid w:val="00F44185"/>
    <w:rsid w:val="00FD1324"/>
    <w:rsid w:val="00FE0CCA"/>
    <w:rsid w:val="00FF0AC4"/>
    <w:rsid w:val="00FF49A9"/>
    <w:rsid w:val="00FF6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
    <w:name w:val="Văn bản nội dung (3)_"/>
    <w:basedOn w:val="DefaultParagraphFont"/>
    <w:link w:val="Vnbnnidung30"/>
    <w:uiPriority w:val="99"/>
    <w:locked/>
    <w:rsid w:val="006D25C2"/>
    <w:rPr>
      <w:b/>
      <w:bCs/>
      <w:shd w:val="clear" w:color="auto" w:fill="FFFFFF"/>
    </w:rPr>
  </w:style>
  <w:style w:type="paragraph" w:customStyle="1" w:styleId="Vnbnnidung30">
    <w:name w:val="Văn bản nội dung (3)"/>
    <w:basedOn w:val="Normal"/>
    <w:link w:val="Vnbnnidung3"/>
    <w:uiPriority w:val="99"/>
    <w:rsid w:val="006D25C2"/>
    <w:pPr>
      <w:widowControl w:val="0"/>
      <w:shd w:val="clear" w:color="auto" w:fill="FFFFFF"/>
      <w:spacing w:after="120" w:line="298" w:lineRule="exact"/>
      <w:jc w:val="center"/>
    </w:pPr>
    <w:rPr>
      <w:b/>
      <w:bCs/>
    </w:rPr>
  </w:style>
  <w:style w:type="character" w:customStyle="1" w:styleId="Vnbnnidung6Exact">
    <w:name w:val="Văn bản nội dung (6) Exact"/>
    <w:basedOn w:val="DefaultParagraphFont"/>
    <w:link w:val="Vnbnnidung6"/>
    <w:uiPriority w:val="99"/>
    <w:locked/>
    <w:rsid w:val="006D25C2"/>
    <w:rPr>
      <w:sz w:val="26"/>
      <w:szCs w:val="26"/>
      <w:shd w:val="clear" w:color="auto" w:fill="FFFFFF"/>
    </w:rPr>
  </w:style>
  <w:style w:type="paragraph" w:customStyle="1" w:styleId="Vnbnnidung6">
    <w:name w:val="Văn bản nội dung (6)"/>
    <w:basedOn w:val="Normal"/>
    <w:link w:val="Vnbnnidung6Exact"/>
    <w:uiPriority w:val="99"/>
    <w:rsid w:val="006D25C2"/>
    <w:pPr>
      <w:widowControl w:val="0"/>
      <w:shd w:val="clear" w:color="auto" w:fill="FFFFFF"/>
      <w:spacing w:after="0" w:line="240" w:lineRule="atLeast"/>
    </w:pPr>
    <w:rPr>
      <w:sz w:val="26"/>
      <w:szCs w:val="26"/>
    </w:rPr>
  </w:style>
  <w:style w:type="character" w:customStyle="1" w:styleId="Vnbnnidung4">
    <w:name w:val="Văn bản nội dung (4)_"/>
    <w:basedOn w:val="DefaultParagraphFont"/>
    <w:link w:val="Vnbnnidung40"/>
    <w:uiPriority w:val="99"/>
    <w:locked/>
    <w:rsid w:val="006D25C2"/>
    <w:rPr>
      <w:i/>
      <w:iCs/>
      <w:sz w:val="26"/>
      <w:szCs w:val="26"/>
      <w:shd w:val="clear" w:color="auto" w:fill="FFFFFF"/>
    </w:rPr>
  </w:style>
  <w:style w:type="paragraph" w:customStyle="1" w:styleId="Vnbnnidung40">
    <w:name w:val="Văn bản nội dung (4)"/>
    <w:basedOn w:val="Normal"/>
    <w:link w:val="Vnbnnidung4"/>
    <w:uiPriority w:val="99"/>
    <w:rsid w:val="006D25C2"/>
    <w:pPr>
      <w:widowControl w:val="0"/>
      <w:shd w:val="clear" w:color="auto" w:fill="FFFFFF"/>
      <w:spacing w:before="120" w:after="1020" w:line="240" w:lineRule="atLeast"/>
      <w:jc w:val="center"/>
    </w:pPr>
    <w:rPr>
      <w:i/>
      <w:iCs/>
      <w:sz w:val="26"/>
      <w:szCs w:val="26"/>
    </w:rPr>
  </w:style>
  <w:style w:type="character" w:customStyle="1" w:styleId="Tiu1">
    <w:name w:val="Tiêu đề #1_"/>
    <w:basedOn w:val="DefaultParagraphFont"/>
    <w:link w:val="Tiu10"/>
    <w:uiPriority w:val="99"/>
    <w:locked/>
    <w:rsid w:val="006D25C2"/>
    <w:rPr>
      <w:b/>
      <w:bCs/>
      <w:sz w:val="26"/>
      <w:szCs w:val="26"/>
      <w:shd w:val="clear" w:color="auto" w:fill="FFFFFF"/>
    </w:rPr>
  </w:style>
  <w:style w:type="paragraph" w:customStyle="1" w:styleId="Tiu10">
    <w:name w:val="Tiêu đề #1"/>
    <w:basedOn w:val="Normal"/>
    <w:link w:val="Tiu1"/>
    <w:uiPriority w:val="99"/>
    <w:rsid w:val="006D25C2"/>
    <w:pPr>
      <w:widowControl w:val="0"/>
      <w:shd w:val="clear" w:color="auto" w:fill="FFFFFF"/>
      <w:spacing w:before="1020" w:after="60" w:line="240" w:lineRule="atLeast"/>
      <w:jc w:val="center"/>
      <w:outlineLvl w:val="0"/>
    </w:pPr>
    <w:rPr>
      <w:b/>
      <w:bCs/>
      <w:sz w:val="26"/>
      <w:szCs w:val="26"/>
    </w:rPr>
  </w:style>
  <w:style w:type="character" w:customStyle="1" w:styleId="Vnbnnidung5">
    <w:name w:val="Văn bản nội dung (5)_"/>
    <w:basedOn w:val="DefaultParagraphFont"/>
    <w:link w:val="Vnbnnidung50"/>
    <w:uiPriority w:val="99"/>
    <w:locked/>
    <w:rsid w:val="006D25C2"/>
    <w:rPr>
      <w:b/>
      <w:bCs/>
      <w:sz w:val="26"/>
      <w:szCs w:val="26"/>
      <w:shd w:val="clear" w:color="auto" w:fill="FFFFFF"/>
    </w:rPr>
  </w:style>
  <w:style w:type="paragraph" w:customStyle="1" w:styleId="Vnbnnidung50">
    <w:name w:val="Văn bản nội dung (5)"/>
    <w:basedOn w:val="Normal"/>
    <w:link w:val="Vnbnnidung5"/>
    <w:uiPriority w:val="99"/>
    <w:rsid w:val="006D25C2"/>
    <w:pPr>
      <w:widowControl w:val="0"/>
      <w:shd w:val="clear" w:color="auto" w:fill="FFFFFF"/>
      <w:spacing w:before="60" w:after="360" w:line="240" w:lineRule="atLeast"/>
      <w:jc w:val="center"/>
    </w:pPr>
    <w:rPr>
      <w:b/>
      <w:bCs/>
      <w:sz w:val="26"/>
      <w:szCs w:val="26"/>
    </w:rPr>
  </w:style>
  <w:style w:type="character" w:customStyle="1" w:styleId="Vnbnnidung2">
    <w:name w:val="Văn bản nội dung (2)_"/>
    <w:basedOn w:val="DefaultParagraphFont"/>
    <w:link w:val="Vnbnnidung20"/>
    <w:uiPriority w:val="99"/>
    <w:locked/>
    <w:rsid w:val="006D25C2"/>
    <w:rPr>
      <w:sz w:val="26"/>
      <w:szCs w:val="26"/>
      <w:shd w:val="clear" w:color="auto" w:fill="FFFFFF"/>
    </w:rPr>
  </w:style>
  <w:style w:type="paragraph" w:customStyle="1" w:styleId="Vnbnnidung20">
    <w:name w:val="Văn bản nội dung (2)"/>
    <w:basedOn w:val="Normal"/>
    <w:link w:val="Vnbnnidung2"/>
    <w:uiPriority w:val="99"/>
    <w:rsid w:val="006D25C2"/>
    <w:pPr>
      <w:widowControl w:val="0"/>
      <w:shd w:val="clear" w:color="auto" w:fill="FFFFFF"/>
      <w:spacing w:before="360" w:after="120" w:line="240" w:lineRule="atLeast"/>
      <w:jc w:val="center"/>
    </w:pPr>
    <w:rPr>
      <w:sz w:val="26"/>
      <w:szCs w:val="26"/>
    </w:rPr>
  </w:style>
  <w:style w:type="character" w:customStyle="1" w:styleId="Vnbnnidung3Exact">
    <w:name w:val="Văn bản nội dung (3) Exact"/>
    <w:basedOn w:val="DefaultParagraphFont"/>
    <w:uiPriority w:val="99"/>
    <w:rsid w:val="006D25C2"/>
    <w:rPr>
      <w:b/>
      <w:bCs/>
      <w:strike w:val="0"/>
      <w:dstrike w:val="0"/>
      <w:u w:val="none"/>
      <w:effect w:val="none"/>
    </w:rPr>
  </w:style>
  <w:style w:type="character" w:customStyle="1" w:styleId="Vnbnnidung2Inm">
    <w:name w:val="Văn bản nội dung (2) + In đậm"/>
    <w:basedOn w:val="Vnbnnidung2"/>
    <w:uiPriority w:val="99"/>
    <w:rsid w:val="006D25C2"/>
    <w:rPr>
      <w:b/>
      <w:bCs/>
      <w:sz w:val="26"/>
      <w:szCs w:val="26"/>
      <w:shd w:val="clear" w:color="auto" w:fill="FFFFFF"/>
    </w:rPr>
  </w:style>
  <w:style w:type="character" w:customStyle="1" w:styleId="Vnbnnidung5Innghing">
    <w:name w:val="Văn bản nội dung (5) + In nghiêng"/>
    <w:aliases w:val="Giãn cách 2 pt"/>
    <w:basedOn w:val="Vnbnnidung5"/>
    <w:uiPriority w:val="99"/>
    <w:rsid w:val="006D25C2"/>
    <w:rPr>
      <w:b/>
      <w:bCs/>
      <w:i/>
      <w:iCs/>
      <w:spacing w:val="50"/>
      <w:sz w:val="26"/>
      <w:szCs w:val="26"/>
      <w:shd w:val="clear" w:color="auto" w:fill="FFFFFF"/>
    </w:rPr>
  </w:style>
  <w:style w:type="character" w:customStyle="1" w:styleId="Vnbnnidung211pt">
    <w:name w:val="Văn bản nội dung (2) + 11 pt"/>
    <w:aliases w:val="In đậm"/>
    <w:basedOn w:val="Vnbnnidung2"/>
    <w:uiPriority w:val="99"/>
    <w:rsid w:val="006D25C2"/>
    <w:rPr>
      <w:b/>
      <w:bCs/>
      <w:sz w:val="22"/>
      <w:szCs w:val="22"/>
      <w:u w:val="singl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
    <w:name w:val="Văn bản nội dung (3)_"/>
    <w:basedOn w:val="DefaultParagraphFont"/>
    <w:link w:val="Vnbnnidung30"/>
    <w:uiPriority w:val="99"/>
    <w:locked/>
    <w:rsid w:val="006D25C2"/>
    <w:rPr>
      <w:b/>
      <w:bCs/>
      <w:shd w:val="clear" w:color="auto" w:fill="FFFFFF"/>
    </w:rPr>
  </w:style>
  <w:style w:type="paragraph" w:customStyle="1" w:styleId="Vnbnnidung30">
    <w:name w:val="Văn bản nội dung (3)"/>
    <w:basedOn w:val="Normal"/>
    <w:link w:val="Vnbnnidung3"/>
    <w:uiPriority w:val="99"/>
    <w:rsid w:val="006D25C2"/>
    <w:pPr>
      <w:widowControl w:val="0"/>
      <w:shd w:val="clear" w:color="auto" w:fill="FFFFFF"/>
      <w:spacing w:after="120" w:line="298" w:lineRule="exact"/>
      <w:jc w:val="center"/>
    </w:pPr>
    <w:rPr>
      <w:b/>
      <w:bCs/>
    </w:rPr>
  </w:style>
  <w:style w:type="character" w:customStyle="1" w:styleId="Vnbnnidung6Exact">
    <w:name w:val="Văn bản nội dung (6) Exact"/>
    <w:basedOn w:val="DefaultParagraphFont"/>
    <w:link w:val="Vnbnnidung6"/>
    <w:uiPriority w:val="99"/>
    <w:locked/>
    <w:rsid w:val="006D25C2"/>
    <w:rPr>
      <w:sz w:val="26"/>
      <w:szCs w:val="26"/>
      <w:shd w:val="clear" w:color="auto" w:fill="FFFFFF"/>
    </w:rPr>
  </w:style>
  <w:style w:type="paragraph" w:customStyle="1" w:styleId="Vnbnnidung6">
    <w:name w:val="Văn bản nội dung (6)"/>
    <w:basedOn w:val="Normal"/>
    <w:link w:val="Vnbnnidung6Exact"/>
    <w:uiPriority w:val="99"/>
    <w:rsid w:val="006D25C2"/>
    <w:pPr>
      <w:widowControl w:val="0"/>
      <w:shd w:val="clear" w:color="auto" w:fill="FFFFFF"/>
      <w:spacing w:after="0" w:line="240" w:lineRule="atLeast"/>
    </w:pPr>
    <w:rPr>
      <w:sz w:val="26"/>
      <w:szCs w:val="26"/>
    </w:rPr>
  </w:style>
  <w:style w:type="character" w:customStyle="1" w:styleId="Vnbnnidung4">
    <w:name w:val="Văn bản nội dung (4)_"/>
    <w:basedOn w:val="DefaultParagraphFont"/>
    <w:link w:val="Vnbnnidung40"/>
    <w:uiPriority w:val="99"/>
    <w:locked/>
    <w:rsid w:val="006D25C2"/>
    <w:rPr>
      <w:i/>
      <w:iCs/>
      <w:sz w:val="26"/>
      <w:szCs w:val="26"/>
      <w:shd w:val="clear" w:color="auto" w:fill="FFFFFF"/>
    </w:rPr>
  </w:style>
  <w:style w:type="paragraph" w:customStyle="1" w:styleId="Vnbnnidung40">
    <w:name w:val="Văn bản nội dung (4)"/>
    <w:basedOn w:val="Normal"/>
    <w:link w:val="Vnbnnidung4"/>
    <w:uiPriority w:val="99"/>
    <w:rsid w:val="006D25C2"/>
    <w:pPr>
      <w:widowControl w:val="0"/>
      <w:shd w:val="clear" w:color="auto" w:fill="FFFFFF"/>
      <w:spacing w:before="120" w:after="1020" w:line="240" w:lineRule="atLeast"/>
      <w:jc w:val="center"/>
    </w:pPr>
    <w:rPr>
      <w:i/>
      <w:iCs/>
      <w:sz w:val="26"/>
      <w:szCs w:val="26"/>
    </w:rPr>
  </w:style>
  <w:style w:type="character" w:customStyle="1" w:styleId="Tiu1">
    <w:name w:val="Tiêu đề #1_"/>
    <w:basedOn w:val="DefaultParagraphFont"/>
    <w:link w:val="Tiu10"/>
    <w:uiPriority w:val="99"/>
    <w:locked/>
    <w:rsid w:val="006D25C2"/>
    <w:rPr>
      <w:b/>
      <w:bCs/>
      <w:sz w:val="26"/>
      <w:szCs w:val="26"/>
      <w:shd w:val="clear" w:color="auto" w:fill="FFFFFF"/>
    </w:rPr>
  </w:style>
  <w:style w:type="paragraph" w:customStyle="1" w:styleId="Tiu10">
    <w:name w:val="Tiêu đề #1"/>
    <w:basedOn w:val="Normal"/>
    <w:link w:val="Tiu1"/>
    <w:uiPriority w:val="99"/>
    <w:rsid w:val="006D25C2"/>
    <w:pPr>
      <w:widowControl w:val="0"/>
      <w:shd w:val="clear" w:color="auto" w:fill="FFFFFF"/>
      <w:spacing w:before="1020" w:after="60" w:line="240" w:lineRule="atLeast"/>
      <w:jc w:val="center"/>
      <w:outlineLvl w:val="0"/>
    </w:pPr>
    <w:rPr>
      <w:b/>
      <w:bCs/>
      <w:sz w:val="26"/>
      <w:szCs w:val="26"/>
    </w:rPr>
  </w:style>
  <w:style w:type="character" w:customStyle="1" w:styleId="Vnbnnidung5">
    <w:name w:val="Văn bản nội dung (5)_"/>
    <w:basedOn w:val="DefaultParagraphFont"/>
    <w:link w:val="Vnbnnidung50"/>
    <w:uiPriority w:val="99"/>
    <w:locked/>
    <w:rsid w:val="006D25C2"/>
    <w:rPr>
      <w:b/>
      <w:bCs/>
      <w:sz w:val="26"/>
      <w:szCs w:val="26"/>
      <w:shd w:val="clear" w:color="auto" w:fill="FFFFFF"/>
    </w:rPr>
  </w:style>
  <w:style w:type="paragraph" w:customStyle="1" w:styleId="Vnbnnidung50">
    <w:name w:val="Văn bản nội dung (5)"/>
    <w:basedOn w:val="Normal"/>
    <w:link w:val="Vnbnnidung5"/>
    <w:uiPriority w:val="99"/>
    <w:rsid w:val="006D25C2"/>
    <w:pPr>
      <w:widowControl w:val="0"/>
      <w:shd w:val="clear" w:color="auto" w:fill="FFFFFF"/>
      <w:spacing w:before="60" w:after="360" w:line="240" w:lineRule="atLeast"/>
      <w:jc w:val="center"/>
    </w:pPr>
    <w:rPr>
      <w:b/>
      <w:bCs/>
      <w:sz w:val="26"/>
      <w:szCs w:val="26"/>
    </w:rPr>
  </w:style>
  <w:style w:type="character" w:customStyle="1" w:styleId="Vnbnnidung2">
    <w:name w:val="Văn bản nội dung (2)_"/>
    <w:basedOn w:val="DefaultParagraphFont"/>
    <w:link w:val="Vnbnnidung20"/>
    <w:uiPriority w:val="99"/>
    <w:locked/>
    <w:rsid w:val="006D25C2"/>
    <w:rPr>
      <w:sz w:val="26"/>
      <w:szCs w:val="26"/>
      <w:shd w:val="clear" w:color="auto" w:fill="FFFFFF"/>
    </w:rPr>
  </w:style>
  <w:style w:type="paragraph" w:customStyle="1" w:styleId="Vnbnnidung20">
    <w:name w:val="Văn bản nội dung (2)"/>
    <w:basedOn w:val="Normal"/>
    <w:link w:val="Vnbnnidung2"/>
    <w:uiPriority w:val="99"/>
    <w:rsid w:val="006D25C2"/>
    <w:pPr>
      <w:widowControl w:val="0"/>
      <w:shd w:val="clear" w:color="auto" w:fill="FFFFFF"/>
      <w:spacing w:before="360" w:after="120" w:line="240" w:lineRule="atLeast"/>
      <w:jc w:val="center"/>
    </w:pPr>
    <w:rPr>
      <w:sz w:val="26"/>
      <w:szCs w:val="26"/>
    </w:rPr>
  </w:style>
  <w:style w:type="character" w:customStyle="1" w:styleId="Vnbnnidung3Exact">
    <w:name w:val="Văn bản nội dung (3) Exact"/>
    <w:basedOn w:val="DefaultParagraphFont"/>
    <w:uiPriority w:val="99"/>
    <w:rsid w:val="006D25C2"/>
    <w:rPr>
      <w:b/>
      <w:bCs/>
      <w:strike w:val="0"/>
      <w:dstrike w:val="0"/>
      <w:u w:val="none"/>
      <w:effect w:val="none"/>
    </w:rPr>
  </w:style>
  <w:style w:type="character" w:customStyle="1" w:styleId="Vnbnnidung2Inm">
    <w:name w:val="Văn bản nội dung (2) + In đậm"/>
    <w:basedOn w:val="Vnbnnidung2"/>
    <w:uiPriority w:val="99"/>
    <w:rsid w:val="006D25C2"/>
    <w:rPr>
      <w:b/>
      <w:bCs/>
      <w:sz w:val="26"/>
      <w:szCs w:val="26"/>
      <w:shd w:val="clear" w:color="auto" w:fill="FFFFFF"/>
    </w:rPr>
  </w:style>
  <w:style w:type="character" w:customStyle="1" w:styleId="Vnbnnidung5Innghing">
    <w:name w:val="Văn bản nội dung (5) + In nghiêng"/>
    <w:aliases w:val="Giãn cách 2 pt"/>
    <w:basedOn w:val="Vnbnnidung5"/>
    <w:uiPriority w:val="99"/>
    <w:rsid w:val="006D25C2"/>
    <w:rPr>
      <w:b/>
      <w:bCs/>
      <w:i/>
      <w:iCs/>
      <w:spacing w:val="50"/>
      <w:sz w:val="26"/>
      <w:szCs w:val="26"/>
      <w:shd w:val="clear" w:color="auto" w:fill="FFFFFF"/>
    </w:rPr>
  </w:style>
  <w:style w:type="character" w:customStyle="1" w:styleId="Vnbnnidung211pt">
    <w:name w:val="Văn bản nội dung (2) + 11 pt"/>
    <w:aliases w:val="In đậm"/>
    <w:basedOn w:val="Vnbnnidung2"/>
    <w:uiPriority w:val="99"/>
    <w:rsid w:val="006D25C2"/>
    <w:rPr>
      <w:b/>
      <w:bCs/>
      <w:sz w:val="22"/>
      <w:szCs w:val="22"/>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F518AF-611D-4096-8909-D831F8D9B5F9}"/>
</file>

<file path=customXml/itemProps2.xml><?xml version="1.0" encoding="utf-8"?>
<ds:datastoreItem xmlns:ds="http://schemas.openxmlformats.org/officeDocument/2006/customXml" ds:itemID="{ABC635E2-6F43-4888-A186-1FA8128771F9}"/>
</file>

<file path=customXml/itemProps3.xml><?xml version="1.0" encoding="utf-8"?>
<ds:datastoreItem xmlns:ds="http://schemas.openxmlformats.org/officeDocument/2006/customXml" ds:itemID="{8551E6D8-E7EB-454A-8B8A-6951A754533B}"/>
</file>

<file path=docProps/app.xml><?xml version="1.0" encoding="utf-8"?>
<Properties xmlns="http://schemas.openxmlformats.org/officeDocument/2006/extended-properties" xmlns:vt="http://schemas.openxmlformats.org/officeDocument/2006/docPropsVTypes">
  <Template>Normal</Template>
  <TotalTime>15</TotalTime>
  <Pages>3</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2015-04-06T03:56:00Z</dcterms:created>
  <dcterms:modified xsi:type="dcterms:W3CDTF">2015-04-06T04:11:00Z</dcterms:modified>
</cp:coreProperties>
</file>