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F2E" w:rsidRDefault="003D3F2E"/>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425"/>
        <w:gridCol w:w="5670"/>
      </w:tblGrid>
      <w:tr w:rsidR="00E26643" w:rsidTr="009F63C6">
        <w:tc>
          <w:tcPr>
            <w:tcW w:w="3545" w:type="dxa"/>
          </w:tcPr>
          <w:p w:rsidR="00E26643" w:rsidRPr="00E26643" w:rsidRDefault="00E26643" w:rsidP="009F63C6">
            <w:pPr>
              <w:pStyle w:val="Heading1"/>
              <w:outlineLvl w:val="0"/>
              <w:rPr>
                <w:rFonts w:ascii="Times New Roman" w:hAnsi="Times New Roman"/>
                <w:sz w:val="26"/>
                <w:szCs w:val="26"/>
              </w:rPr>
            </w:pPr>
            <w:bookmarkStart w:id="0" w:name="chuong_1"/>
            <w:r w:rsidRPr="00E26643">
              <w:rPr>
                <w:rFonts w:ascii="Times New Roman" w:hAnsi="Times New Roman"/>
                <w:sz w:val="26"/>
                <w:szCs w:val="26"/>
              </w:rPr>
              <w:t>BỘ GIAO THÔNG VẬN TẢI</w:t>
            </w:r>
          </w:p>
          <w:p w:rsidR="00E26643" w:rsidRPr="00E26643" w:rsidRDefault="00972AD4" w:rsidP="009F63C6">
            <w:pPr>
              <w:rPr>
                <w:rFonts w:ascii="Times New Roman" w:hAnsi="Times New Roman"/>
              </w:rPr>
            </w:pPr>
            <w:r>
              <w:rPr>
                <w:noProof/>
              </w:rPr>
              <w:pict>
                <v:line id="Straight Connector 108" o:spid="_x0000_s1035" style="position:absolute;z-index:251661312;visibility:visible;mso-wrap-distance-top:-22e-5mm;mso-wrap-distance-bottom:-22e-5mm" from="27.5pt,3.35pt" to="139.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">
                  <o:lock v:ext="edit" shapetype="f"/>
                </v:line>
              </w:pict>
            </w:r>
          </w:p>
        </w:tc>
        <w:tc>
          <w:tcPr>
            <w:tcW w:w="425" w:type="dxa"/>
          </w:tcPr>
          <w:p w:rsidR="00E26643" w:rsidRPr="00E26643" w:rsidRDefault="00E26643" w:rsidP="009F63C6">
            <w:pPr>
              <w:rPr>
                <w:rFonts w:ascii="Times New Roman" w:hAnsi="Times New Roman"/>
              </w:rPr>
            </w:pPr>
          </w:p>
        </w:tc>
        <w:tc>
          <w:tcPr>
            <w:tcW w:w="5670" w:type="dxa"/>
          </w:tcPr>
          <w:p w:rsidR="00E26643" w:rsidRPr="00E26643" w:rsidRDefault="00E26643" w:rsidP="009F63C6">
            <w:pPr>
              <w:jc w:val="center"/>
              <w:rPr>
                <w:rFonts w:ascii="Times New Roman" w:hAnsi="Times New Roman"/>
                <w:b/>
                <w:bCs/>
                <w:sz w:val="26"/>
                <w:szCs w:val="26"/>
              </w:rPr>
            </w:pPr>
            <w:r w:rsidRPr="00E26643">
              <w:rPr>
                <w:rFonts w:ascii="Times New Roman" w:hAnsi="Times New Roman"/>
                <w:b/>
                <w:bCs/>
                <w:sz w:val="26"/>
                <w:szCs w:val="26"/>
              </w:rPr>
              <w:t>CỘNG HÒA XÃ HỘI CHỦ NGHĨA VIỆT NAM</w:t>
            </w:r>
          </w:p>
          <w:p w:rsidR="00E26643" w:rsidRPr="00E26643" w:rsidRDefault="00972AD4" w:rsidP="009F63C6">
            <w:pPr>
              <w:jc w:val="center"/>
              <w:rPr>
                <w:rFonts w:ascii="Times New Roman" w:hAnsi="Times New Roman"/>
                <w:b/>
                <w:bCs/>
                <w:sz w:val="26"/>
                <w:szCs w:val="26"/>
              </w:rPr>
            </w:pPr>
            <w:r>
              <w:rPr>
                <w:noProof/>
              </w:rPr>
              <w:pict>
                <v:line id="Straight Connector 107" o:spid="_x0000_s1034" style="position:absolute;left:0;text-align:left;z-index:251660288;visibility:visible;mso-wrap-distance-top:-22e-5mm;mso-wrap-distance-bottom:-22e-5mm" from="61.15pt,20.55pt" to="214.1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">
                  <o:lock v:ext="edit" shapetype="f"/>
                </v:line>
              </w:pict>
            </w:r>
            <w:r w:rsidR="00E26643" w:rsidRPr="00E26643">
              <w:rPr>
                <w:rFonts w:ascii="Times New Roman" w:hAnsi="Times New Roman"/>
                <w:b/>
                <w:bCs/>
                <w:sz w:val="26"/>
                <w:szCs w:val="26"/>
              </w:rPr>
              <w:t>Độc lập - Tự do - Hạnh phúc</w:t>
            </w:r>
          </w:p>
          <w:p w:rsidR="00E26643" w:rsidRPr="00E26643" w:rsidRDefault="00E26643" w:rsidP="009F63C6">
            <w:pPr>
              <w:jc w:val="center"/>
              <w:rPr>
                <w:rFonts w:ascii="Times New Roman" w:hAnsi="Times New Roman"/>
              </w:rPr>
            </w:pPr>
          </w:p>
        </w:tc>
      </w:tr>
      <w:tr w:rsidR="00E26643" w:rsidTr="009F63C6">
        <w:trPr>
          <w:trHeight w:val="358"/>
        </w:trPr>
        <w:tc>
          <w:tcPr>
            <w:tcW w:w="3545" w:type="dxa"/>
          </w:tcPr>
          <w:p w:rsidR="00E26643" w:rsidRPr="00E26643" w:rsidRDefault="00554754" w:rsidP="007A5C72">
            <w:pPr>
              <w:rPr>
                <w:rFonts w:ascii="Times New Roman" w:hAnsi="Times New Roman"/>
              </w:rPr>
            </w:pPr>
            <w:r>
              <w:rPr>
                <w:rFonts w:ascii="Times New Roman" w:hAnsi="Times New Roman"/>
                <w:sz w:val="26"/>
                <w:szCs w:val="26"/>
              </w:rPr>
              <w:t xml:space="preserve">       </w:t>
            </w:r>
            <w:r w:rsidR="00E26643" w:rsidRPr="00E26643">
              <w:rPr>
                <w:rFonts w:ascii="Times New Roman" w:hAnsi="Times New Roman"/>
                <w:sz w:val="26"/>
                <w:szCs w:val="26"/>
              </w:rPr>
              <w:t xml:space="preserve">Số: </w:t>
            </w:r>
            <w:r w:rsidR="007A5C72">
              <w:rPr>
                <w:rFonts w:ascii="Times New Roman" w:hAnsi="Times New Roman"/>
                <w:sz w:val="26"/>
                <w:szCs w:val="26"/>
              </w:rPr>
              <w:t>13</w:t>
            </w:r>
            <w:r w:rsidR="00E26643" w:rsidRPr="00E26643">
              <w:rPr>
                <w:rFonts w:ascii="Times New Roman" w:hAnsi="Times New Roman"/>
                <w:sz w:val="26"/>
                <w:szCs w:val="26"/>
              </w:rPr>
              <w:t>/2021/TT</w:t>
            </w:r>
            <w:r w:rsidR="00AB1285">
              <w:rPr>
                <w:rFonts w:ascii="Times New Roman" w:hAnsi="Times New Roman"/>
                <w:sz w:val="26"/>
                <w:szCs w:val="26"/>
              </w:rPr>
              <w:t xml:space="preserve"> </w:t>
            </w:r>
            <w:r w:rsidR="00E26643" w:rsidRPr="00E26643">
              <w:rPr>
                <w:rFonts w:ascii="Times New Roman" w:hAnsi="Times New Roman"/>
                <w:sz w:val="26"/>
                <w:szCs w:val="26"/>
              </w:rPr>
              <w:t>-</w:t>
            </w:r>
            <w:r w:rsidR="00AB1285">
              <w:rPr>
                <w:rFonts w:ascii="Times New Roman" w:hAnsi="Times New Roman"/>
                <w:sz w:val="26"/>
                <w:szCs w:val="26"/>
              </w:rPr>
              <w:t xml:space="preserve"> </w:t>
            </w:r>
            <w:r w:rsidR="00E26643" w:rsidRPr="00E26643">
              <w:rPr>
                <w:rFonts w:ascii="Times New Roman" w:hAnsi="Times New Roman"/>
                <w:sz w:val="26"/>
                <w:szCs w:val="26"/>
              </w:rPr>
              <w:t>BGTVT</w:t>
            </w:r>
          </w:p>
        </w:tc>
        <w:tc>
          <w:tcPr>
            <w:tcW w:w="425" w:type="dxa"/>
          </w:tcPr>
          <w:p w:rsidR="00E26643" w:rsidRPr="00E26643" w:rsidRDefault="00E26643" w:rsidP="009F63C6">
            <w:pPr>
              <w:rPr>
                <w:rFonts w:ascii="Times New Roman" w:hAnsi="Times New Roman"/>
              </w:rPr>
            </w:pPr>
          </w:p>
        </w:tc>
        <w:tc>
          <w:tcPr>
            <w:tcW w:w="5670" w:type="dxa"/>
          </w:tcPr>
          <w:p w:rsidR="00E26643" w:rsidRPr="00E26643" w:rsidRDefault="00E26643" w:rsidP="00756790">
            <w:pPr>
              <w:jc w:val="center"/>
              <w:rPr>
                <w:rFonts w:ascii="Times New Roman" w:hAnsi="Times New Roman"/>
              </w:rPr>
            </w:pPr>
            <w:r w:rsidRPr="00E26643">
              <w:rPr>
                <w:rFonts w:ascii="Times New Roman" w:hAnsi="Times New Roman"/>
                <w:i/>
                <w:iCs/>
                <w:sz w:val="26"/>
                <w:szCs w:val="26"/>
              </w:rPr>
              <w:t>Hà Nội, ngày</w:t>
            </w:r>
            <w:r w:rsidR="00756790">
              <w:rPr>
                <w:rFonts w:ascii="Times New Roman" w:hAnsi="Times New Roman"/>
                <w:i/>
                <w:iCs/>
                <w:sz w:val="26"/>
                <w:szCs w:val="26"/>
              </w:rPr>
              <w:t xml:space="preserve"> 26</w:t>
            </w:r>
            <w:r w:rsidRPr="00E26643">
              <w:rPr>
                <w:rFonts w:ascii="Times New Roman" w:hAnsi="Times New Roman"/>
                <w:i/>
                <w:iCs/>
                <w:sz w:val="26"/>
                <w:szCs w:val="26"/>
              </w:rPr>
              <w:t xml:space="preserve"> tháng</w:t>
            </w:r>
            <w:r w:rsidR="00756790">
              <w:rPr>
                <w:rFonts w:ascii="Times New Roman" w:hAnsi="Times New Roman"/>
                <w:i/>
                <w:iCs/>
                <w:sz w:val="26"/>
                <w:szCs w:val="26"/>
              </w:rPr>
              <w:t xml:space="preserve"> </w:t>
            </w:r>
            <w:bookmarkStart w:id="1" w:name="_GoBack"/>
            <w:bookmarkEnd w:id="1"/>
            <w:r w:rsidR="00756790">
              <w:rPr>
                <w:rFonts w:ascii="Times New Roman" w:hAnsi="Times New Roman"/>
                <w:i/>
                <w:iCs/>
                <w:sz w:val="26"/>
                <w:szCs w:val="26"/>
              </w:rPr>
              <w:t xml:space="preserve">7 </w:t>
            </w:r>
            <w:r w:rsidRPr="00E26643">
              <w:rPr>
                <w:rFonts w:ascii="Times New Roman" w:hAnsi="Times New Roman"/>
                <w:i/>
                <w:iCs/>
                <w:sz w:val="26"/>
                <w:szCs w:val="26"/>
              </w:rPr>
              <w:t xml:space="preserve"> năm 2021</w:t>
            </w:r>
          </w:p>
        </w:tc>
      </w:tr>
    </w:tbl>
    <w:p w:rsidR="00E26643" w:rsidRDefault="00E26643" w:rsidP="00E26643"/>
    <w:p w:rsidR="00E26643" w:rsidRDefault="00E26643" w:rsidP="00A4308A">
      <w:pPr>
        <w:keepNext/>
        <w:keepLines/>
        <w:autoSpaceDE w:val="0"/>
        <w:autoSpaceDN w:val="0"/>
        <w:adjustRightInd w:val="0"/>
        <w:spacing w:line="340" w:lineRule="exact"/>
        <w:jc w:val="center"/>
        <w:rPr>
          <w:sz w:val="28"/>
          <w:szCs w:val="28"/>
        </w:rPr>
      </w:pPr>
    </w:p>
    <w:p w:rsidR="00A4308A" w:rsidRDefault="00A4308A" w:rsidP="00A4308A">
      <w:pPr>
        <w:keepNext/>
        <w:keepLines/>
        <w:autoSpaceDE w:val="0"/>
        <w:autoSpaceDN w:val="0"/>
        <w:adjustRightInd w:val="0"/>
        <w:spacing w:line="340" w:lineRule="exact"/>
        <w:jc w:val="center"/>
        <w:rPr>
          <w:vanish/>
          <w:sz w:val="28"/>
          <w:szCs w:val="28"/>
        </w:rPr>
      </w:pPr>
    </w:p>
    <w:p w:rsidR="00E26643" w:rsidRPr="008E3FE8" w:rsidRDefault="00E26643" w:rsidP="00E26643">
      <w:pPr>
        <w:keepNext/>
        <w:keepLines/>
        <w:autoSpaceDE w:val="0"/>
        <w:autoSpaceDN w:val="0"/>
        <w:adjustRightInd w:val="0"/>
        <w:spacing w:line="340" w:lineRule="exact"/>
        <w:jc w:val="center"/>
        <w:rPr>
          <w:b/>
          <w:bCs/>
          <w:sz w:val="28"/>
          <w:szCs w:val="28"/>
        </w:rPr>
      </w:pPr>
      <w:r w:rsidRPr="008E3FE8">
        <w:rPr>
          <w:b/>
          <w:bCs/>
          <w:sz w:val="28"/>
          <w:szCs w:val="28"/>
        </w:rPr>
        <w:t>THÔNG TƯ</w:t>
      </w:r>
    </w:p>
    <w:p w:rsidR="00E26643" w:rsidRPr="008E3FE8" w:rsidRDefault="00E26643" w:rsidP="00E26643">
      <w:pPr>
        <w:keepNext/>
        <w:tabs>
          <w:tab w:val="left" w:pos="1701"/>
        </w:tabs>
        <w:autoSpaceDE w:val="0"/>
        <w:autoSpaceDN w:val="0"/>
        <w:adjustRightInd w:val="0"/>
        <w:spacing w:line="340" w:lineRule="exact"/>
        <w:ind w:right="134"/>
        <w:jc w:val="center"/>
        <w:rPr>
          <w:b/>
          <w:bCs/>
          <w:sz w:val="28"/>
          <w:szCs w:val="28"/>
          <w:lang w:val="vi-VN"/>
        </w:rPr>
      </w:pPr>
      <w:r w:rsidRPr="008E3FE8">
        <w:rPr>
          <w:b/>
          <w:bCs/>
          <w:sz w:val="28"/>
          <w:szCs w:val="28"/>
        </w:rPr>
        <w:t>Sửa</w:t>
      </w:r>
      <w:r w:rsidRPr="008E3FE8">
        <w:rPr>
          <w:b/>
          <w:bCs/>
          <w:sz w:val="28"/>
          <w:szCs w:val="28"/>
          <w:lang w:val="vi-VN"/>
        </w:rPr>
        <w:t xml:space="preserve"> đổi, bổ sung một số </w:t>
      </w:r>
      <w:r w:rsidRPr="008E3FE8">
        <w:rPr>
          <w:b/>
          <w:bCs/>
          <w:sz w:val="28"/>
          <w:szCs w:val="28"/>
        </w:rPr>
        <w:t>đ</w:t>
      </w:r>
      <w:r>
        <w:rPr>
          <w:b/>
          <w:bCs/>
          <w:sz w:val="28"/>
          <w:szCs w:val="28"/>
          <w:lang w:val="vi-VN"/>
        </w:rPr>
        <w:t xml:space="preserve">iều của Thông tư số </w:t>
      </w:r>
      <w:r w:rsidRPr="008E3FE8">
        <w:rPr>
          <w:b/>
          <w:bCs/>
          <w:sz w:val="28"/>
          <w:szCs w:val="28"/>
          <w:lang w:val="vi-VN"/>
        </w:rPr>
        <w:t>2</w:t>
      </w:r>
      <w:r>
        <w:rPr>
          <w:b/>
          <w:bCs/>
          <w:sz w:val="28"/>
          <w:szCs w:val="28"/>
        </w:rPr>
        <w:t>1</w:t>
      </w:r>
      <w:r w:rsidRPr="008E3FE8">
        <w:rPr>
          <w:b/>
          <w:bCs/>
          <w:sz w:val="28"/>
          <w:szCs w:val="28"/>
          <w:lang w:val="vi-VN"/>
        </w:rPr>
        <w:t>/20</w:t>
      </w:r>
      <w:r>
        <w:rPr>
          <w:b/>
          <w:bCs/>
          <w:sz w:val="28"/>
          <w:szCs w:val="28"/>
        </w:rPr>
        <w:t>18</w:t>
      </w:r>
      <w:r w:rsidRPr="008E3FE8">
        <w:rPr>
          <w:b/>
          <w:bCs/>
          <w:sz w:val="28"/>
          <w:szCs w:val="28"/>
          <w:lang w:val="vi-VN"/>
        </w:rPr>
        <w:t>/TT-BGTVT ngày 2</w:t>
      </w:r>
      <w:r>
        <w:rPr>
          <w:b/>
          <w:bCs/>
          <w:sz w:val="28"/>
          <w:szCs w:val="28"/>
        </w:rPr>
        <w:t>7</w:t>
      </w:r>
      <w:r w:rsidRPr="008E3FE8">
        <w:rPr>
          <w:b/>
          <w:bCs/>
          <w:sz w:val="28"/>
          <w:szCs w:val="28"/>
          <w:lang w:val="vi-VN"/>
        </w:rPr>
        <w:t xml:space="preserve"> tháng </w:t>
      </w:r>
      <w:r>
        <w:rPr>
          <w:b/>
          <w:bCs/>
          <w:sz w:val="28"/>
          <w:szCs w:val="28"/>
        </w:rPr>
        <w:t>4</w:t>
      </w:r>
      <w:r w:rsidRPr="008E3FE8">
        <w:rPr>
          <w:b/>
          <w:bCs/>
          <w:sz w:val="28"/>
          <w:szCs w:val="28"/>
          <w:lang w:val="vi-VN"/>
        </w:rPr>
        <w:t xml:space="preserve"> năm 20</w:t>
      </w:r>
      <w:r>
        <w:rPr>
          <w:b/>
          <w:bCs/>
          <w:sz w:val="28"/>
          <w:szCs w:val="28"/>
        </w:rPr>
        <w:t>18</w:t>
      </w:r>
      <w:r w:rsidRPr="008E3FE8">
        <w:rPr>
          <w:b/>
          <w:bCs/>
          <w:sz w:val="28"/>
          <w:szCs w:val="28"/>
          <w:lang w:val="vi-VN"/>
        </w:rPr>
        <w:t xml:space="preserve"> của Bộ trưởng Bộ Giao thông vận tải quy định về</w:t>
      </w:r>
      <w:r w:rsidR="002D7766">
        <w:rPr>
          <w:b/>
          <w:bCs/>
          <w:sz w:val="28"/>
          <w:szCs w:val="28"/>
        </w:rPr>
        <w:t xml:space="preserve"> đăng ký phương tiện giao thông đường</w:t>
      </w:r>
      <w:r w:rsidR="00816268">
        <w:rPr>
          <w:b/>
          <w:bCs/>
          <w:sz w:val="28"/>
          <w:szCs w:val="28"/>
        </w:rPr>
        <w:t xml:space="preserve"> sắt,</w:t>
      </w:r>
      <w:r w:rsidR="002D7766">
        <w:rPr>
          <w:b/>
          <w:bCs/>
          <w:sz w:val="28"/>
          <w:szCs w:val="28"/>
        </w:rPr>
        <w:t xml:space="preserve"> di chuyển của phương tiện giao thông đường sắt trong trường hợp đặc biệt</w:t>
      </w:r>
    </w:p>
    <w:p w:rsidR="0004308B" w:rsidRPr="009F4C33" w:rsidRDefault="0004308B" w:rsidP="007A5C72">
      <w:pPr>
        <w:widowControl w:val="0"/>
        <w:spacing w:beforeLines="40" w:before="96" w:afterLines="40" w:after="96"/>
        <w:ind w:firstLine="720"/>
        <w:jc w:val="both"/>
        <w:rPr>
          <w:i/>
          <w:iCs/>
          <w:sz w:val="28"/>
          <w:szCs w:val="28"/>
          <w:lang w:val="vi-VN" w:eastAsia="vi-VN"/>
        </w:rPr>
      </w:pPr>
      <w:r w:rsidRPr="009F4C33">
        <w:rPr>
          <w:i/>
          <w:iCs/>
          <w:sz w:val="28"/>
          <w:szCs w:val="28"/>
          <w:lang w:val="vi-VN" w:eastAsia="vi-VN"/>
        </w:rPr>
        <w:t>Căn cứ Luật Đường sắt ngày 16</w:t>
      </w:r>
      <w:r w:rsidRPr="009F4C33">
        <w:rPr>
          <w:i/>
          <w:iCs/>
          <w:sz w:val="28"/>
          <w:szCs w:val="28"/>
          <w:lang w:eastAsia="vi-VN"/>
        </w:rPr>
        <w:t xml:space="preserve"> tháng </w:t>
      </w:r>
      <w:r w:rsidRPr="009F4C33">
        <w:rPr>
          <w:i/>
          <w:iCs/>
          <w:sz w:val="28"/>
          <w:szCs w:val="28"/>
          <w:lang w:val="vi-VN" w:eastAsia="vi-VN"/>
        </w:rPr>
        <w:t>6</w:t>
      </w:r>
      <w:r w:rsidRPr="009F4C33">
        <w:rPr>
          <w:i/>
          <w:iCs/>
          <w:sz w:val="28"/>
          <w:szCs w:val="28"/>
          <w:lang w:eastAsia="vi-VN"/>
        </w:rPr>
        <w:t xml:space="preserve"> năm </w:t>
      </w:r>
      <w:r w:rsidRPr="009F4C33">
        <w:rPr>
          <w:i/>
          <w:iCs/>
          <w:sz w:val="28"/>
          <w:szCs w:val="28"/>
          <w:lang w:val="vi-VN" w:eastAsia="vi-VN"/>
        </w:rPr>
        <w:t>2017;</w:t>
      </w:r>
    </w:p>
    <w:p w:rsidR="0004308B" w:rsidRPr="009F4C33" w:rsidRDefault="0004308B" w:rsidP="007A5C72">
      <w:pPr>
        <w:widowControl w:val="0"/>
        <w:spacing w:beforeLines="40" w:before="96" w:afterLines="40" w:after="96"/>
        <w:ind w:firstLine="720"/>
        <w:jc w:val="both"/>
        <w:rPr>
          <w:i/>
          <w:sz w:val="28"/>
          <w:szCs w:val="28"/>
          <w:lang w:val="vi-VN"/>
        </w:rPr>
      </w:pPr>
      <w:r w:rsidRPr="009F4C33">
        <w:rPr>
          <w:i/>
          <w:iCs/>
          <w:sz w:val="28"/>
          <w:szCs w:val="28"/>
          <w:lang w:val="vi-VN" w:eastAsia="vi-VN"/>
        </w:rPr>
        <w:t xml:space="preserve">Căn cứ </w:t>
      </w:r>
      <w:r w:rsidRPr="009F4C33">
        <w:rPr>
          <w:i/>
          <w:iCs/>
          <w:sz w:val="28"/>
          <w:szCs w:val="28"/>
          <w:shd w:val="solid" w:color="FFFFFF" w:fill="auto"/>
          <w:lang w:val="vi-VN" w:eastAsia="vi-VN"/>
        </w:rPr>
        <w:t>Nghị định số</w:t>
      </w:r>
      <w:r w:rsidRPr="009F4C33">
        <w:rPr>
          <w:i/>
          <w:iCs/>
          <w:sz w:val="28"/>
          <w:szCs w:val="28"/>
          <w:lang w:val="vi-VN" w:eastAsia="vi-VN"/>
        </w:rPr>
        <w:t xml:space="preserve"> 12/2017/NĐ-CP ngày 10</w:t>
      </w:r>
      <w:r w:rsidRPr="009F4C33">
        <w:rPr>
          <w:i/>
          <w:iCs/>
          <w:sz w:val="28"/>
          <w:szCs w:val="28"/>
          <w:lang w:eastAsia="vi-VN"/>
        </w:rPr>
        <w:t xml:space="preserve"> tháng </w:t>
      </w:r>
      <w:r w:rsidRPr="009F4C33">
        <w:rPr>
          <w:i/>
          <w:iCs/>
          <w:sz w:val="28"/>
          <w:szCs w:val="28"/>
          <w:lang w:val="vi-VN" w:eastAsia="vi-VN"/>
        </w:rPr>
        <w:t>02</w:t>
      </w:r>
      <w:r w:rsidRPr="009F4C33">
        <w:rPr>
          <w:i/>
          <w:iCs/>
          <w:sz w:val="28"/>
          <w:szCs w:val="28"/>
          <w:lang w:eastAsia="vi-VN"/>
        </w:rPr>
        <w:t xml:space="preserve"> năm </w:t>
      </w:r>
      <w:r w:rsidRPr="009F4C33">
        <w:rPr>
          <w:i/>
          <w:iCs/>
          <w:sz w:val="28"/>
          <w:szCs w:val="28"/>
          <w:lang w:val="vi-VN" w:eastAsia="vi-VN"/>
        </w:rPr>
        <w:t xml:space="preserve">2017 của </w:t>
      </w:r>
      <w:r w:rsidRPr="009F4C33">
        <w:rPr>
          <w:i/>
          <w:iCs/>
          <w:sz w:val="28"/>
          <w:szCs w:val="28"/>
          <w:shd w:val="solid" w:color="FFFFFF" w:fill="auto"/>
          <w:lang w:val="vi-VN" w:eastAsia="vi-VN"/>
        </w:rPr>
        <w:t>Chính phủ</w:t>
      </w:r>
      <w:r w:rsidRPr="009F4C33">
        <w:rPr>
          <w:i/>
          <w:iCs/>
          <w:sz w:val="28"/>
          <w:szCs w:val="28"/>
          <w:lang w:val="vi-VN" w:eastAsia="vi-VN"/>
        </w:rPr>
        <w:t xml:space="preserve"> quy định chức năng, nhiệm vụ, quyền hạn và cơ cấu tổ chức của Bộ Giao thông vận tải;</w:t>
      </w:r>
    </w:p>
    <w:p w:rsidR="0004308B" w:rsidRPr="009F4C33" w:rsidRDefault="0004308B" w:rsidP="007A5C72">
      <w:pPr>
        <w:widowControl w:val="0"/>
        <w:spacing w:beforeLines="40" w:before="96" w:afterLines="40" w:after="96"/>
        <w:ind w:firstLine="720"/>
        <w:jc w:val="both"/>
        <w:rPr>
          <w:i/>
          <w:sz w:val="28"/>
          <w:szCs w:val="28"/>
          <w:lang w:val="vi-VN"/>
        </w:rPr>
      </w:pPr>
      <w:r w:rsidRPr="009F4C33">
        <w:rPr>
          <w:i/>
          <w:iCs/>
          <w:sz w:val="28"/>
          <w:szCs w:val="28"/>
          <w:lang w:val="vi-VN" w:eastAsia="vi-VN"/>
        </w:rPr>
        <w:t>Theo đề nghị của Vụ trưởng Vụ Vận tải và Cục trưởng Cục Đường sắt Việt Nam,</w:t>
      </w:r>
    </w:p>
    <w:p w:rsidR="0004308B" w:rsidRPr="00DF16C7" w:rsidRDefault="0004308B" w:rsidP="007A5C72">
      <w:pPr>
        <w:pStyle w:val="NormalWeb"/>
        <w:widowControl w:val="0"/>
        <w:spacing w:beforeLines="40" w:before="96" w:beforeAutospacing="0" w:afterLines="40" w:after="96" w:afterAutospacing="0"/>
        <w:ind w:firstLine="720"/>
        <w:jc w:val="both"/>
        <w:rPr>
          <w:bCs/>
          <w:i/>
          <w:sz w:val="28"/>
          <w:szCs w:val="28"/>
        </w:rPr>
      </w:pPr>
      <w:r w:rsidRPr="009F4C33">
        <w:rPr>
          <w:i/>
          <w:iCs/>
          <w:sz w:val="28"/>
          <w:szCs w:val="28"/>
          <w:lang w:val="vi-VN"/>
        </w:rPr>
        <w:t xml:space="preserve">Bộ trưởng Bộ Giao thông vận tải ban hành </w:t>
      </w:r>
      <w:r w:rsidRPr="009F4C33">
        <w:rPr>
          <w:i/>
          <w:iCs/>
          <w:spacing w:val="-4"/>
          <w:sz w:val="28"/>
          <w:szCs w:val="28"/>
        </w:rPr>
        <w:t xml:space="preserve">Thông tư sửa đổi, </w:t>
      </w:r>
      <w:bookmarkEnd w:id="0"/>
      <w:r w:rsidRPr="009F4C33">
        <w:rPr>
          <w:bCs/>
          <w:i/>
          <w:sz w:val="28"/>
          <w:szCs w:val="28"/>
        </w:rPr>
        <w:t xml:space="preserve">bổ sung một số điều của </w:t>
      </w:r>
      <w:hyperlink r:id="rId12" w:history="1">
        <w:r w:rsidRPr="009F4C33">
          <w:rPr>
            <w:bCs/>
            <w:i/>
            <w:sz w:val="28"/>
            <w:szCs w:val="28"/>
          </w:rPr>
          <w:t>Thôn</w:t>
        </w:r>
        <w:r w:rsidR="005D1157">
          <w:rPr>
            <w:bCs/>
            <w:i/>
            <w:sz w:val="28"/>
            <w:szCs w:val="28"/>
          </w:rPr>
          <w:t xml:space="preserve">g </w:t>
        </w:r>
        <w:r w:rsidRPr="009F4C33">
          <w:rPr>
            <w:bCs/>
            <w:i/>
            <w:sz w:val="28"/>
            <w:szCs w:val="28"/>
          </w:rPr>
          <w:t xml:space="preserve"> tư</w:t>
        </w:r>
        <w:r w:rsidR="005D1157">
          <w:rPr>
            <w:bCs/>
            <w:i/>
            <w:sz w:val="28"/>
            <w:szCs w:val="28"/>
          </w:rPr>
          <w:t xml:space="preserve"> </w:t>
        </w:r>
        <w:r w:rsidRPr="009F4C33">
          <w:rPr>
            <w:bCs/>
            <w:i/>
            <w:sz w:val="28"/>
            <w:szCs w:val="28"/>
          </w:rPr>
          <w:t> số 21/2018/TT-BGTVT ngày 27 tháng 4 năm 2018 của Bộ trưởng Bộ Giao thông vận tải quy định về đăng ký phương tiện giao thông đường sắt, di chuyển phương tiện giao thông đường sắt trong trường hợp đặc biệt</w:t>
        </w:r>
        <w:r w:rsidR="00DF16C7">
          <w:rPr>
            <w:bCs/>
            <w:i/>
            <w:sz w:val="28"/>
            <w:szCs w:val="28"/>
          </w:rPr>
          <w:t>.</w:t>
        </w:r>
      </w:hyperlink>
    </w:p>
    <w:p w:rsidR="00F52FD7" w:rsidRDefault="00F52FD7" w:rsidP="007A5C72">
      <w:pPr>
        <w:spacing w:beforeLines="40" w:before="96" w:afterLines="40" w:after="96"/>
        <w:ind w:firstLine="709"/>
        <w:jc w:val="both"/>
        <w:rPr>
          <w:b/>
          <w:bCs/>
          <w:sz w:val="28"/>
          <w:szCs w:val="28"/>
        </w:rPr>
      </w:pPr>
      <w:r w:rsidRPr="00F52FD7">
        <w:rPr>
          <w:b/>
          <w:bCs/>
          <w:sz w:val="28"/>
          <w:szCs w:val="28"/>
        </w:rPr>
        <w:t xml:space="preserve">Điều 1. Sửa đổi, bổ sung một số điều của </w:t>
      </w:r>
      <w:hyperlink r:id="rId13" w:history="1">
        <w:r w:rsidRPr="00F52FD7">
          <w:rPr>
            <w:b/>
            <w:bCs/>
            <w:sz w:val="28"/>
            <w:szCs w:val="28"/>
          </w:rPr>
          <w:t>Thông tư số 21/2018/TT-BGTVT ngày 27 tháng 4 năm 2018 của Bộ trưởng Bộ Giao thông vận tải quy định về đăng ký phương tiện giao thông đường sắt, di chuyển phương tiện giao thông đường sắt trong trường hợp đặc biệt</w:t>
        </w:r>
      </w:hyperlink>
    </w:p>
    <w:p w:rsidR="00AC2DBE" w:rsidRPr="00AC2DBE" w:rsidRDefault="00AC2DBE" w:rsidP="007A5C72">
      <w:pPr>
        <w:spacing w:beforeLines="40" w:before="96" w:afterLines="40" w:after="96"/>
        <w:ind w:firstLine="709"/>
        <w:jc w:val="both"/>
        <w:rPr>
          <w:sz w:val="28"/>
          <w:szCs w:val="28"/>
          <w:lang w:val="nl-NL"/>
        </w:rPr>
      </w:pPr>
      <w:r w:rsidRPr="00AC2DBE">
        <w:rPr>
          <w:bCs/>
          <w:sz w:val="28"/>
          <w:szCs w:val="28"/>
        </w:rPr>
        <w:t xml:space="preserve">1. </w:t>
      </w:r>
      <w:r w:rsidRPr="00AC2DBE">
        <w:rPr>
          <w:sz w:val="28"/>
          <w:szCs w:val="28"/>
          <w:lang w:val="nl-NL"/>
        </w:rPr>
        <w:t>Sửa đổi</w:t>
      </w:r>
      <w:r w:rsidR="00355346">
        <w:rPr>
          <w:sz w:val="28"/>
          <w:szCs w:val="28"/>
          <w:lang w:val="nl-NL"/>
        </w:rPr>
        <w:t>,</w:t>
      </w:r>
      <w:r w:rsidRPr="00AC2DBE">
        <w:rPr>
          <w:sz w:val="28"/>
          <w:szCs w:val="28"/>
          <w:lang w:val="nl-NL"/>
        </w:rPr>
        <w:t xml:space="preserve"> bổ sung khoản 1 Điều 3 như sau:</w:t>
      </w:r>
    </w:p>
    <w:p w:rsidR="00AC2DBE" w:rsidRDefault="00AC2DBE" w:rsidP="007A5C72">
      <w:pPr>
        <w:spacing w:beforeLines="40" w:before="96" w:afterLines="40" w:after="96"/>
        <w:ind w:firstLine="709"/>
        <w:jc w:val="both"/>
        <w:rPr>
          <w:sz w:val="28"/>
          <w:szCs w:val="28"/>
          <w:shd w:val="clear" w:color="auto" w:fill="FFFFFF"/>
        </w:rPr>
      </w:pPr>
      <w:r>
        <w:rPr>
          <w:iCs/>
          <w:sz w:val="28"/>
          <w:szCs w:val="28"/>
          <w:shd w:val="clear" w:color="auto" w:fill="FFFFFF"/>
        </w:rPr>
        <w:t>“</w:t>
      </w:r>
      <w:r w:rsidRPr="00AC2DBE">
        <w:rPr>
          <w:iCs/>
          <w:sz w:val="28"/>
          <w:szCs w:val="28"/>
          <w:shd w:val="clear" w:color="auto" w:fill="FFFFFF"/>
        </w:rPr>
        <w:t>1.</w:t>
      </w:r>
      <w:r w:rsidR="005D1157">
        <w:rPr>
          <w:iCs/>
          <w:sz w:val="28"/>
          <w:szCs w:val="28"/>
          <w:shd w:val="clear" w:color="auto" w:fill="FFFFFF"/>
        </w:rPr>
        <w:t xml:space="preserve"> </w:t>
      </w:r>
      <w:r w:rsidRPr="00AC2DBE">
        <w:rPr>
          <w:i/>
          <w:iCs/>
          <w:sz w:val="28"/>
          <w:szCs w:val="28"/>
          <w:shd w:val="clear" w:color="auto" w:fill="FFFFFF"/>
          <w:lang w:val="vi-VN"/>
        </w:rPr>
        <w:t>Phương tiện chuyên d</w:t>
      </w:r>
      <w:r w:rsidRPr="00AC2DBE">
        <w:rPr>
          <w:i/>
          <w:iCs/>
          <w:sz w:val="28"/>
          <w:szCs w:val="28"/>
          <w:shd w:val="clear" w:color="auto" w:fill="FFFFFF"/>
        </w:rPr>
        <w:t>ù</w:t>
      </w:r>
      <w:r w:rsidRPr="00AC2DBE">
        <w:rPr>
          <w:i/>
          <w:iCs/>
          <w:sz w:val="28"/>
          <w:szCs w:val="28"/>
          <w:shd w:val="clear" w:color="auto" w:fill="FFFFFF"/>
          <w:lang w:val="vi-VN"/>
        </w:rPr>
        <w:t>ng di chuyển trên đường sắt</w:t>
      </w:r>
      <w:r w:rsidRPr="00AC2DBE">
        <w:rPr>
          <w:i/>
          <w:iCs/>
          <w:sz w:val="28"/>
          <w:szCs w:val="28"/>
          <w:shd w:val="clear" w:color="auto" w:fill="FFFFFF"/>
        </w:rPr>
        <w:t xml:space="preserve"> là </w:t>
      </w:r>
      <w:r w:rsidRPr="00AC2DBE">
        <w:rPr>
          <w:iCs/>
          <w:sz w:val="28"/>
          <w:szCs w:val="28"/>
          <w:shd w:val="clear" w:color="auto" w:fill="FFFFFF"/>
        </w:rPr>
        <w:t>p</w:t>
      </w:r>
      <w:r w:rsidRPr="00AC2DBE">
        <w:rPr>
          <w:sz w:val="28"/>
          <w:szCs w:val="28"/>
          <w:shd w:val="clear" w:color="auto" w:fill="FFFFFF"/>
          <w:lang w:val="vi-VN"/>
        </w:rPr>
        <w:t>hương tiện dùng</w:t>
      </w:r>
      <w:r w:rsidR="005D1157">
        <w:rPr>
          <w:sz w:val="28"/>
          <w:szCs w:val="28"/>
          <w:shd w:val="clear" w:color="auto" w:fill="FFFFFF"/>
        </w:rPr>
        <w:t xml:space="preserve"> </w:t>
      </w:r>
      <w:r w:rsidRPr="00AC2DBE">
        <w:rPr>
          <w:sz w:val="28"/>
          <w:szCs w:val="28"/>
          <w:shd w:val="clear" w:color="auto" w:fill="FFFFFF"/>
          <w:lang w:val="vi-VN"/>
        </w:rPr>
        <w:t>để</w:t>
      </w:r>
      <w:r w:rsidRPr="00AC2DBE">
        <w:rPr>
          <w:sz w:val="28"/>
          <w:szCs w:val="28"/>
          <w:shd w:val="clear" w:color="auto" w:fill="FFFFFF"/>
        </w:rPr>
        <w:t xml:space="preserve"> v</w:t>
      </w:r>
      <w:r w:rsidRPr="00AC2DBE">
        <w:rPr>
          <w:sz w:val="28"/>
          <w:szCs w:val="28"/>
          <w:shd w:val="clear" w:color="auto" w:fill="FFFFFF"/>
          <w:lang w:val="vi-VN"/>
        </w:rPr>
        <w:t xml:space="preserve">ận chuyển người, vật tư, </w:t>
      </w:r>
      <w:r w:rsidRPr="003D3F2E">
        <w:rPr>
          <w:sz w:val="28"/>
          <w:szCs w:val="28"/>
          <w:shd w:val="clear" w:color="auto" w:fill="FFFFFF"/>
          <w:lang w:val="vi-VN"/>
        </w:rPr>
        <w:t>thiết bị phục vụ</w:t>
      </w:r>
      <w:r w:rsidR="004D2989" w:rsidRPr="003D3F2E">
        <w:rPr>
          <w:sz w:val="28"/>
          <w:szCs w:val="28"/>
          <w:shd w:val="clear" w:color="auto" w:fill="FFFFFF"/>
        </w:rPr>
        <w:t xml:space="preserve"> cho các mục đích:</w:t>
      </w:r>
      <w:r w:rsidRPr="00AC2DBE">
        <w:rPr>
          <w:sz w:val="28"/>
          <w:szCs w:val="28"/>
          <w:shd w:val="clear" w:color="auto" w:fill="FFFFFF"/>
          <w:lang w:val="vi-VN"/>
        </w:rPr>
        <w:t xml:space="preserve"> cứu viện</w:t>
      </w:r>
      <w:r w:rsidRPr="00AC2DBE">
        <w:rPr>
          <w:sz w:val="28"/>
          <w:szCs w:val="28"/>
          <w:shd w:val="clear" w:color="auto" w:fill="FFFFFF"/>
        </w:rPr>
        <w:t>;</w:t>
      </w:r>
      <w:r w:rsidRPr="00AC2DBE">
        <w:rPr>
          <w:sz w:val="28"/>
          <w:szCs w:val="28"/>
          <w:shd w:val="clear" w:color="auto" w:fill="FFFFFF"/>
          <w:lang w:val="vi-VN"/>
        </w:rPr>
        <w:t xml:space="preserve"> cứu hộ tai nạn giao thông đường sắt</w:t>
      </w:r>
      <w:r w:rsidRPr="00AC2DBE">
        <w:rPr>
          <w:sz w:val="28"/>
          <w:szCs w:val="28"/>
          <w:shd w:val="clear" w:color="auto" w:fill="FFFFFF"/>
        </w:rPr>
        <w:t xml:space="preserve">; </w:t>
      </w:r>
      <w:r w:rsidRPr="00AC2DBE">
        <w:rPr>
          <w:sz w:val="28"/>
          <w:szCs w:val="28"/>
          <w:shd w:val="clear" w:color="auto" w:fill="FFFFFF"/>
          <w:lang w:val="vi-VN"/>
        </w:rPr>
        <w:t>kiểm tra thi công, bảo trì, sửa chữa công trình đường sắt</w:t>
      </w:r>
      <w:r w:rsidR="005E7471">
        <w:rPr>
          <w:sz w:val="28"/>
          <w:szCs w:val="28"/>
          <w:shd w:val="clear" w:color="auto" w:fill="FFFFFF"/>
        </w:rPr>
        <w:t>.</w:t>
      </w:r>
      <w:r>
        <w:rPr>
          <w:sz w:val="28"/>
          <w:szCs w:val="28"/>
          <w:shd w:val="clear" w:color="auto" w:fill="FFFFFF"/>
        </w:rPr>
        <w:t>”</w:t>
      </w:r>
      <w:r w:rsidRPr="00AC2DBE">
        <w:rPr>
          <w:sz w:val="28"/>
          <w:szCs w:val="28"/>
          <w:shd w:val="clear" w:color="auto" w:fill="FFFFFF"/>
        </w:rPr>
        <w:t>.</w:t>
      </w:r>
    </w:p>
    <w:p w:rsidR="009D6994" w:rsidRDefault="009D6994" w:rsidP="007A5C72">
      <w:pPr>
        <w:spacing w:beforeLines="40" w:before="96" w:afterLines="40" w:after="96"/>
        <w:ind w:firstLine="709"/>
        <w:jc w:val="both"/>
        <w:rPr>
          <w:sz w:val="28"/>
          <w:szCs w:val="28"/>
          <w:shd w:val="clear" w:color="auto" w:fill="FFFFFF"/>
        </w:rPr>
      </w:pPr>
      <w:r>
        <w:rPr>
          <w:sz w:val="28"/>
          <w:szCs w:val="28"/>
          <w:shd w:val="clear" w:color="auto" w:fill="FFFFFF"/>
        </w:rPr>
        <w:t>2. Sửa đổi, bổ sung</w:t>
      </w:r>
      <w:r w:rsidR="00FD1893">
        <w:rPr>
          <w:sz w:val="28"/>
          <w:szCs w:val="28"/>
          <w:shd w:val="clear" w:color="auto" w:fill="FFFFFF"/>
        </w:rPr>
        <w:t xml:space="preserve"> khoản 2</w:t>
      </w:r>
      <w:r>
        <w:rPr>
          <w:sz w:val="28"/>
          <w:szCs w:val="28"/>
          <w:shd w:val="clear" w:color="auto" w:fill="FFFFFF"/>
        </w:rPr>
        <w:t xml:space="preserve"> Điều </w:t>
      </w:r>
      <w:r w:rsidR="007B2A8A">
        <w:rPr>
          <w:sz w:val="28"/>
          <w:szCs w:val="28"/>
          <w:shd w:val="clear" w:color="auto" w:fill="FFFFFF"/>
        </w:rPr>
        <w:t>5 như sau:</w:t>
      </w:r>
    </w:p>
    <w:p w:rsidR="009D6994" w:rsidRPr="003D3F2E" w:rsidRDefault="0028451E" w:rsidP="007A5C72">
      <w:pPr>
        <w:spacing w:beforeLines="40" w:before="96" w:afterLines="40" w:after="96"/>
        <w:ind w:firstLine="720"/>
        <w:jc w:val="both"/>
        <w:rPr>
          <w:sz w:val="28"/>
          <w:szCs w:val="28"/>
        </w:rPr>
      </w:pPr>
      <w:r w:rsidRPr="003D3F2E">
        <w:rPr>
          <w:b/>
          <w:bCs/>
          <w:sz w:val="28"/>
          <w:szCs w:val="28"/>
        </w:rPr>
        <w:t>“</w:t>
      </w:r>
      <w:r w:rsidR="009D6994" w:rsidRPr="003D3F2E">
        <w:rPr>
          <w:sz w:val="28"/>
          <w:szCs w:val="28"/>
          <w:lang w:val="vi-VN"/>
        </w:rPr>
        <w:t>2. Các giấy tờ</w:t>
      </w:r>
      <w:r w:rsidR="00E969A6">
        <w:rPr>
          <w:sz w:val="28"/>
          <w:szCs w:val="28"/>
        </w:rPr>
        <w:t xml:space="preserve"> </w:t>
      </w:r>
      <w:r w:rsidR="00A33F5C" w:rsidRPr="003D3F2E">
        <w:rPr>
          <w:sz w:val="28"/>
          <w:szCs w:val="28"/>
        </w:rPr>
        <w:t xml:space="preserve">hợp pháp </w:t>
      </w:r>
      <w:r w:rsidR="006E27D8">
        <w:rPr>
          <w:sz w:val="28"/>
          <w:szCs w:val="28"/>
        </w:rPr>
        <w:t xml:space="preserve">của </w:t>
      </w:r>
      <w:r w:rsidR="009D6994" w:rsidRPr="003D3F2E">
        <w:rPr>
          <w:sz w:val="28"/>
          <w:szCs w:val="28"/>
          <w:lang w:val="vi-VN"/>
        </w:rPr>
        <w:t>phương tiện</w:t>
      </w:r>
      <w:r w:rsidR="0083738F">
        <w:rPr>
          <w:sz w:val="28"/>
          <w:szCs w:val="28"/>
        </w:rPr>
        <w:t xml:space="preserve"> </w:t>
      </w:r>
      <w:r w:rsidR="009D6994" w:rsidRPr="003D3F2E">
        <w:rPr>
          <w:sz w:val="28"/>
          <w:szCs w:val="28"/>
          <w:lang w:val="vi-VN"/>
        </w:rPr>
        <w:t>bao gồm:</w:t>
      </w:r>
    </w:p>
    <w:p w:rsidR="009D6994" w:rsidRPr="003D3F2E" w:rsidRDefault="009D6994" w:rsidP="007A5C72">
      <w:pPr>
        <w:spacing w:beforeLines="40" w:before="96" w:afterLines="40" w:after="96"/>
        <w:ind w:firstLine="720"/>
        <w:jc w:val="both"/>
        <w:rPr>
          <w:sz w:val="28"/>
          <w:szCs w:val="28"/>
        </w:rPr>
      </w:pPr>
      <w:r w:rsidRPr="003D3F2E">
        <w:rPr>
          <w:sz w:val="28"/>
          <w:szCs w:val="28"/>
          <w:lang w:val="vi-VN"/>
        </w:rPr>
        <w:t>a) Chứng từ chứng minh đã nộp lệ phí trước bạ (nếu có);</w:t>
      </w:r>
    </w:p>
    <w:p w:rsidR="009D6994" w:rsidRPr="003D3F2E" w:rsidRDefault="007B2A8A" w:rsidP="007A5C72">
      <w:pPr>
        <w:spacing w:beforeLines="40" w:before="96" w:afterLines="40" w:after="96"/>
        <w:ind w:firstLine="720"/>
        <w:jc w:val="both"/>
        <w:rPr>
          <w:sz w:val="28"/>
          <w:szCs w:val="28"/>
        </w:rPr>
      </w:pPr>
      <w:r w:rsidRPr="003D3F2E">
        <w:rPr>
          <w:sz w:val="28"/>
          <w:szCs w:val="28"/>
          <w:lang w:val="vi-VN"/>
        </w:rPr>
        <w:t>b)</w:t>
      </w:r>
      <w:r w:rsidR="00E969A6">
        <w:rPr>
          <w:sz w:val="28"/>
          <w:szCs w:val="28"/>
        </w:rPr>
        <w:t xml:space="preserve"> </w:t>
      </w:r>
      <w:r w:rsidR="009D6994" w:rsidRPr="003D3F2E">
        <w:rPr>
          <w:sz w:val="28"/>
          <w:szCs w:val="28"/>
          <w:lang w:val="vi-VN"/>
        </w:rPr>
        <w:t xml:space="preserve">Hợp đồng mua bán, cho, tặng; quyết định </w:t>
      </w:r>
      <w:r w:rsidR="0008592E" w:rsidRPr="003D3F2E">
        <w:rPr>
          <w:sz w:val="28"/>
          <w:szCs w:val="28"/>
        </w:rPr>
        <w:t>đ</w:t>
      </w:r>
      <w:r w:rsidR="009D6994" w:rsidRPr="003D3F2E">
        <w:rPr>
          <w:sz w:val="28"/>
          <w:szCs w:val="28"/>
          <w:lang w:val="vi-VN"/>
        </w:rPr>
        <w:t xml:space="preserve">iều chuyển phương tiện. Đối với giấy tờ của phương tiện bằng tiếng nước ngoài thì phải nộp kèm theo bản dịch tiếng Việt đã được công chứng dịch thuật; hóa đơn bán hàng của tổ chức phát hành hóa đơn bán hàng nếu phương tiện bán ra đã chuyển qua nhiều tổ chức, cá nhân thì khi làm thủ tục cấp Giấy chứng </w:t>
      </w:r>
      <w:r w:rsidR="00701AB7" w:rsidRPr="003D3F2E">
        <w:rPr>
          <w:sz w:val="28"/>
          <w:szCs w:val="28"/>
          <w:lang w:val="vi-VN"/>
        </w:rPr>
        <w:t>nhận đăng ký</w:t>
      </w:r>
      <w:r w:rsidR="00DA380D">
        <w:rPr>
          <w:sz w:val="28"/>
          <w:szCs w:val="28"/>
        </w:rPr>
        <w:t xml:space="preserve"> </w:t>
      </w:r>
      <w:r w:rsidR="00321CB1" w:rsidRPr="003D3F2E">
        <w:rPr>
          <w:sz w:val="28"/>
          <w:szCs w:val="28"/>
        </w:rPr>
        <w:t xml:space="preserve">chỉ cần </w:t>
      </w:r>
      <w:r w:rsidR="009D6994" w:rsidRPr="003D3F2E">
        <w:rPr>
          <w:sz w:val="28"/>
          <w:szCs w:val="28"/>
          <w:lang w:val="vi-VN"/>
        </w:rPr>
        <w:t>hóa đơn bán hàng</w:t>
      </w:r>
      <w:r w:rsidR="00E969A6">
        <w:rPr>
          <w:sz w:val="28"/>
          <w:szCs w:val="28"/>
        </w:rPr>
        <w:t xml:space="preserve"> </w:t>
      </w:r>
      <w:r w:rsidR="009D6994" w:rsidRPr="003D3F2E">
        <w:rPr>
          <w:sz w:val="28"/>
          <w:szCs w:val="28"/>
          <w:lang w:val="vi-VN"/>
        </w:rPr>
        <w:t xml:space="preserve">của tổ chức, cá nhân bán cuối cùng; Giấy chứng nhận chất lượng, </w:t>
      </w:r>
      <w:r w:rsidR="009D6994" w:rsidRPr="003D3F2E">
        <w:rPr>
          <w:sz w:val="28"/>
          <w:szCs w:val="28"/>
          <w:lang w:val="vi-VN"/>
        </w:rPr>
        <w:lastRenderedPageBreak/>
        <w:t>an toàn kỹ thuật và bảo vệ môi trường của phương tiện do tổ chức đăng kiểm Việt Nam hoặc tổ chức đăng kiểm nước ngoài được Bộ trưởng Bộ Giao thông vận tải ủy quyền cấp còn hiệu lực.</w:t>
      </w:r>
      <w:r w:rsidR="005E0E01" w:rsidRPr="003D3F2E">
        <w:rPr>
          <w:sz w:val="28"/>
          <w:szCs w:val="28"/>
        </w:rPr>
        <w:t>”</w:t>
      </w:r>
      <w:r w:rsidR="005E7471" w:rsidRPr="003D3F2E">
        <w:rPr>
          <w:sz w:val="28"/>
          <w:szCs w:val="28"/>
        </w:rPr>
        <w:t>.</w:t>
      </w:r>
    </w:p>
    <w:p w:rsidR="00A812C8" w:rsidRDefault="00A812C8" w:rsidP="007A5C72">
      <w:pPr>
        <w:spacing w:beforeLines="40" w:before="96" w:afterLines="40" w:after="96"/>
        <w:ind w:firstLine="720"/>
        <w:jc w:val="both"/>
        <w:rPr>
          <w:color w:val="FF0000"/>
          <w:sz w:val="28"/>
          <w:szCs w:val="28"/>
        </w:rPr>
      </w:pPr>
      <w:r>
        <w:rPr>
          <w:sz w:val="28"/>
          <w:szCs w:val="28"/>
          <w:shd w:val="clear" w:color="auto" w:fill="FFFFFF"/>
        </w:rPr>
        <w:t>3. Sửa đổi, bổ sung khoản 4 Điều 5 như sau:</w:t>
      </w:r>
    </w:p>
    <w:p w:rsidR="009D6994" w:rsidRPr="003D3F2E" w:rsidRDefault="005E7471" w:rsidP="007A5C72">
      <w:pPr>
        <w:spacing w:beforeLines="40" w:before="96" w:afterLines="40" w:after="96"/>
        <w:ind w:firstLine="720"/>
        <w:jc w:val="both"/>
        <w:rPr>
          <w:sz w:val="28"/>
          <w:szCs w:val="28"/>
        </w:rPr>
      </w:pPr>
      <w:r w:rsidRPr="001369A6">
        <w:rPr>
          <w:sz w:val="28"/>
          <w:szCs w:val="28"/>
        </w:rPr>
        <w:t>“</w:t>
      </w:r>
      <w:r w:rsidR="009D6994" w:rsidRPr="003D3F2E">
        <w:rPr>
          <w:sz w:val="28"/>
          <w:szCs w:val="28"/>
          <w:lang w:val="vi-VN"/>
        </w:rPr>
        <w:t>4. Đối với phương tiện nhập khẩu ngoài</w:t>
      </w:r>
      <w:r w:rsidR="005D33AB" w:rsidRPr="003D3F2E">
        <w:rPr>
          <w:sz w:val="28"/>
          <w:szCs w:val="28"/>
          <w:lang w:val="vi-VN"/>
        </w:rPr>
        <w:t xml:space="preserve"> các giấy tờ theo quy định tại </w:t>
      </w:r>
      <w:r w:rsidR="005D33AB" w:rsidRPr="003D3F2E">
        <w:rPr>
          <w:sz w:val="28"/>
          <w:szCs w:val="28"/>
        </w:rPr>
        <w:t>k</w:t>
      </w:r>
      <w:r w:rsidR="009D6994" w:rsidRPr="003D3F2E">
        <w:rPr>
          <w:sz w:val="28"/>
          <w:szCs w:val="28"/>
          <w:lang w:val="vi-VN"/>
        </w:rPr>
        <w:t xml:space="preserve">hoản </w:t>
      </w:r>
      <w:r w:rsidR="00FA4EA3" w:rsidRPr="003D3F2E">
        <w:rPr>
          <w:sz w:val="28"/>
          <w:szCs w:val="28"/>
          <w:lang w:val="vi-VN"/>
        </w:rPr>
        <w:t>2 Điều này thì cần phải có thêm</w:t>
      </w:r>
      <w:r w:rsidR="00E969A6">
        <w:rPr>
          <w:sz w:val="28"/>
          <w:szCs w:val="28"/>
        </w:rPr>
        <w:t xml:space="preserve"> </w:t>
      </w:r>
      <w:r w:rsidR="009D6994" w:rsidRPr="003D3F2E">
        <w:rPr>
          <w:sz w:val="28"/>
          <w:szCs w:val="28"/>
          <w:lang w:val="vi-VN"/>
        </w:rPr>
        <w:t>tờ khai hải quan</w:t>
      </w:r>
      <w:r w:rsidR="00DA380D">
        <w:rPr>
          <w:sz w:val="28"/>
          <w:szCs w:val="28"/>
        </w:rPr>
        <w:t xml:space="preserve"> </w:t>
      </w:r>
      <w:r w:rsidR="009D6994" w:rsidRPr="003D3F2E">
        <w:rPr>
          <w:sz w:val="28"/>
          <w:szCs w:val="28"/>
          <w:lang w:val="vi-VN"/>
        </w:rPr>
        <w:t>dùng cho phương tiện nhập khẩu hoặc tờ khai hải quan điện tử đã được thông quan.</w:t>
      </w:r>
      <w:r w:rsidRPr="003D3F2E">
        <w:rPr>
          <w:sz w:val="28"/>
          <w:szCs w:val="28"/>
        </w:rPr>
        <w:t>”.</w:t>
      </w:r>
    </w:p>
    <w:p w:rsidR="000B218A" w:rsidRPr="000B218A" w:rsidRDefault="005E7471" w:rsidP="007A5C72">
      <w:pPr>
        <w:spacing w:beforeLines="40" w:before="96" w:afterLines="40" w:after="96"/>
        <w:ind w:firstLine="709"/>
        <w:jc w:val="both"/>
        <w:rPr>
          <w:sz w:val="28"/>
          <w:szCs w:val="28"/>
          <w:shd w:val="clear" w:color="auto" w:fill="FFFFFF"/>
        </w:rPr>
      </w:pPr>
      <w:r>
        <w:rPr>
          <w:sz w:val="28"/>
          <w:szCs w:val="28"/>
          <w:shd w:val="clear" w:color="auto" w:fill="FFFFFF"/>
        </w:rPr>
        <w:t>4</w:t>
      </w:r>
      <w:r w:rsidR="000B218A">
        <w:rPr>
          <w:sz w:val="28"/>
          <w:szCs w:val="28"/>
          <w:shd w:val="clear" w:color="auto" w:fill="FFFFFF"/>
        </w:rPr>
        <w:t>. Sửa đổi, bổ sung</w:t>
      </w:r>
      <w:r w:rsidR="009D2D60">
        <w:rPr>
          <w:sz w:val="28"/>
          <w:szCs w:val="28"/>
          <w:shd w:val="clear" w:color="auto" w:fill="FFFFFF"/>
        </w:rPr>
        <w:t xml:space="preserve"> Điều 6</w:t>
      </w:r>
      <w:r w:rsidR="000B218A">
        <w:rPr>
          <w:sz w:val="28"/>
          <w:szCs w:val="28"/>
          <w:shd w:val="clear" w:color="auto" w:fill="FFFFFF"/>
        </w:rPr>
        <w:t xml:space="preserve"> như sau:</w:t>
      </w:r>
    </w:p>
    <w:p w:rsidR="00E4702C" w:rsidRPr="00E4702C" w:rsidRDefault="00E4702C" w:rsidP="007A5C72">
      <w:pPr>
        <w:spacing w:beforeLines="40" w:before="96" w:afterLines="40" w:after="96"/>
        <w:ind w:firstLine="720"/>
        <w:jc w:val="both"/>
        <w:rPr>
          <w:bCs/>
          <w:sz w:val="28"/>
          <w:szCs w:val="28"/>
        </w:rPr>
      </w:pPr>
      <w:r w:rsidRPr="00E4702C">
        <w:rPr>
          <w:bCs/>
          <w:sz w:val="28"/>
          <w:szCs w:val="28"/>
        </w:rPr>
        <w:t>“</w:t>
      </w:r>
      <w:r w:rsidRPr="000F6F19">
        <w:rPr>
          <w:b/>
          <w:bCs/>
          <w:sz w:val="28"/>
          <w:szCs w:val="28"/>
        </w:rPr>
        <w:t>Điều 6: Hồ sơ cấp lại Giấy chứng nhận đăng ký</w:t>
      </w:r>
    </w:p>
    <w:p w:rsidR="009E76F6" w:rsidRDefault="009D6994" w:rsidP="007A5C72">
      <w:pPr>
        <w:spacing w:beforeLines="40" w:before="96" w:afterLines="40" w:after="96"/>
        <w:ind w:firstLine="720"/>
        <w:jc w:val="both"/>
        <w:rPr>
          <w:sz w:val="28"/>
          <w:szCs w:val="28"/>
        </w:rPr>
      </w:pPr>
      <w:r w:rsidRPr="00360A1B">
        <w:rPr>
          <w:sz w:val="28"/>
          <w:szCs w:val="28"/>
          <w:lang w:val="vi-VN"/>
        </w:rPr>
        <w:t xml:space="preserve">1. Hồ sơ cấp lại Giấy chứng nhận </w:t>
      </w:r>
      <w:r w:rsidRPr="00360A1B">
        <w:rPr>
          <w:sz w:val="28"/>
          <w:szCs w:val="28"/>
        </w:rPr>
        <w:t>đ</w:t>
      </w:r>
      <w:r w:rsidRPr="00360A1B">
        <w:rPr>
          <w:sz w:val="28"/>
          <w:szCs w:val="28"/>
          <w:lang w:val="vi-VN"/>
        </w:rPr>
        <w:t>ăng ký</w:t>
      </w:r>
      <w:r w:rsidR="009E76F6">
        <w:rPr>
          <w:sz w:val="28"/>
          <w:szCs w:val="28"/>
        </w:rPr>
        <w:t xml:space="preserve"> t</w:t>
      </w:r>
      <w:r w:rsidRPr="00360A1B">
        <w:rPr>
          <w:sz w:val="28"/>
          <w:szCs w:val="28"/>
          <w:lang w:val="vi-VN"/>
        </w:rPr>
        <w:t xml:space="preserve">rong trường hợp chuyển </w:t>
      </w:r>
      <w:r w:rsidR="00250AB4" w:rsidRPr="00360A1B">
        <w:rPr>
          <w:sz w:val="28"/>
          <w:szCs w:val="28"/>
          <w:lang w:val="vi-VN"/>
        </w:rPr>
        <w:t>quyền sở hữu</w:t>
      </w:r>
      <w:r w:rsidR="00B569B4">
        <w:rPr>
          <w:sz w:val="28"/>
          <w:szCs w:val="28"/>
        </w:rPr>
        <w:t xml:space="preserve"> </w:t>
      </w:r>
    </w:p>
    <w:p w:rsidR="009D6994" w:rsidRPr="00360A1B" w:rsidRDefault="009E76F6" w:rsidP="007A5C72">
      <w:pPr>
        <w:spacing w:beforeLines="40" w:before="96" w:afterLines="40" w:after="96"/>
        <w:ind w:firstLine="720"/>
        <w:jc w:val="both"/>
        <w:rPr>
          <w:sz w:val="28"/>
          <w:szCs w:val="28"/>
        </w:rPr>
      </w:pPr>
      <w:r>
        <w:rPr>
          <w:sz w:val="28"/>
          <w:szCs w:val="28"/>
        </w:rPr>
        <w:t xml:space="preserve">Hồ sơ bao gồm </w:t>
      </w:r>
      <w:r w:rsidR="00250AB4" w:rsidRPr="00360A1B">
        <w:rPr>
          <w:sz w:val="28"/>
          <w:szCs w:val="28"/>
        </w:rPr>
        <w:t xml:space="preserve">các giấy tờ hợp pháp </w:t>
      </w:r>
      <w:r w:rsidR="00360A1B" w:rsidRPr="00360A1B">
        <w:rPr>
          <w:sz w:val="28"/>
          <w:szCs w:val="28"/>
        </w:rPr>
        <w:t xml:space="preserve">liên quan đến </w:t>
      </w:r>
      <w:r w:rsidR="00250AB4" w:rsidRPr="00360A1B">
        <w:rPr>
          <w:sz w:val="28"/>
          <w:szCs w:val="28"/>
        </w:rPr>
        <w:t>phương tiện sau</w:t>
      </w:r>
      <w:r w:rsidR="00CD28A8">
        <w:rPr>
          <w:sz w:val="28"/>
          <w:szCs w:val="28"/>
        </w:rPr>
        <w:t xml:space="preserve"> đây</w:t>
      </w:r>
      <w:r w:rsidR="00250AB4" w:rsidRPr="00360A1B">
        <w:rPr>
          <w:sz w:val="28"/>
          <w:szCs w:val="28"/>
        </w:rPr>
        <w:t>:</w:t>
      </w:r>
    </w:p>
    <w:p w:rsidR="009D6994" w:rsidRPr="00360A1B" w:rsidRDefault="009D6994" w:rsidP="007A5C72">
      <w:pPr>
        <w:spacing w:beforeLines="40" w:before="96" w:afterLines="40" w:after="96"/>
        <w:ind w:firstLine="720"/>
        <w:jc w:val="both"/>
        <w:rPr>
          <w:sz w:val="28"/>
          <w:szCs w:val="28"/>
        </w:rPr>
      </w:pPr>
      <w:r w:rsidRPr="00360A1B">
        <w:rPr>
          <w:sz w:val="28"/>
          <w:szCs w:val="28"/>
          <w:lang w:val="vi-VN"/>
        </w:rPr>
        <w:t>a) Đơn đề nghị cấp lại Giấy chứng nhận đăng ký của chủ sở hữu phương tiện theo mẫu quy định tại Phụ lục 2 của Thông tư này;</w:t>
      </w:r>
    </w:p>
    <w:p w:rsidR="00130A10" w:rsidRPr="00360A1B" w:rsidRDefault="00311926" w:rsidP="007A5C72">
      <w:pPr>
        <w:spacing w:beforeLines="40" w:before="96" w:afterLines="40" w:after="96"/>
        <w:ind w:firstLine="720"/>
        <w:jc w:val="both"/>
        <w:rPr>
          <w:sz w:val="28"/>
          <w:szCs w:val="28"/>
        </w:rPr>
      </w:pPr>
      <w:r w:rsidRPr="00360A1B">
        <w:rPr>
          <w:sz w:val="28"/>
          <w:szCs w:val="28"/>
          <w:lang w:val="vi-VN"/>
        </w:rPr>
        <w:t>b) Giấy chứng nhận đăng ký</w:t>
      </w:r>
      <w:r w:rsidR="005A39FA" w:rsidRPr="00360A1B">
        <w:rPr>
          <w:sz w:val="28"/>
          <w:szCs w:val="28"/>
        </w:rPr>
        <w:t>;</w:t>
      </w:r>
    </w:p>
    <w:p w:rsidR="009D6994" w:rsidRPr="00360A1B" w:rsidRDefault="00130A10" w:rsidP="007A5C72">
      <w:pPr>
        <w:spacing w:beforeLines="40" w:before="96" w:afterLines="40" w:after="96"/>
        <w:ind w:firstLine="720"/>
        <w:jc w:val="both"/>
        <w:rPr>
          <w:sz w:val="28"/>
          <w:szCs w:val="28"/>
        </w:rPr>
      </w:pPr>
      <w:r w:rsidRPr="00360A1B">
        <w:rPr>
          <w:sz w:val="28"/>
          <w:szCs w:val="28"/>
        </w:rPr>
        <w:t xml:space="preserve">c) </w:t>
      </w:r>
      <w:r w:rsidR="009D6994" w:rsidRPr="00360A1B">
        <w:rPr>
          <w:sz w:val="28"/>
          <w:szCs w:val="28"/>
          <w:lang w:val="vi-VN"/>
        </w:rPr>
        <w:t>Giấy chứng nhận chất lượng, an toàn kỹ thuật và bảo vệ môi trường còn hiệu lực;</w:t>
      </w:r>
    </w:p>
    <w:p w:rsidR="009D6994" w:rsidRPr="00360A1B" w:rsidRDefault="00130A10" w:rsidP="007A5C72">
      <w:pPr>
        <w:spacing w:beforeLines="40" w:before="96" w:afterLines="40" w:after="96"/>
        <w:ind w:firstLine="720"/>
        <w:jc w:val="both"/>
        <w:rPr>
          <w:sz w:val="28"/>
          <w:szCs w:val="28"/>
        </w:rPr>
      </w:pPr>
      <w:r w:rsidRPr="00360A1B">
        <w:rPr>
          <w:sz w:val="28"/>
          <w:szCs w:val="28"/>
        </w:rPr>
        <w:t>d</w:t>
      </w:r>
      <w:r w:rsidR="009D6994" w:rsidRPr="00360A1B">
        <w:rPr>
          <w:sz w:val="28"/>
          <w:szCs w:val="28"/>
          <w:lang w:val="vi-VN"/>
        </w:rPr>
        <w:t>)</w:t>
      </w:r>
      <w:r w:rsidR="00E969A6">
        <w:rPr>
          <w:sz w:val="28"/>
          <w:szCs w:val="28"/>
        </w:rPr>
        <w:t xml:space="preserve"> </w:t>
      </w:r>
      <w:r w:rsidR="009D6994" w:rsidRPr="00360A1B">
        <w:rPr>
          <w:sz w:val="28"/>
          <w:szCs w:val="28"/>
          <w:lang w:val="vi-VN"/>
        </w:rPr>
        <w:t>Hợp đồng cho, tặng, mua bán, hóa đơn mua bán phương tiện; quyết định Điều chuyển phương tiện;</w:t>
      </w:r>
    </w:p>
    <w:p w:rsidR="009D6994" w:rsidRPr="00360A1B" w:rsidRDefault="00130A10" w:rsidP="007A5C72">
      <w:pPr>
        <w:spacing w:beforeLines="40" w:before="96" w:afterLines="40" w:after="96"/>
        <w:ind w:firstLine="720"/>
        <w:jc w:val="both"/>
        <w:rPr>
          <w:sz w:val="28"/>
          <w:szCs w:val="28"/>
        </w:rPr>
      </w:pPr>
      <w:r w:rsidRPr="00360A1B">
        <w:rPr>
          <w:sz w:val="28"/>
          <w:szCs w:val="28"/>
        </w:rPr>
        <w:t>đ</w:t>
      </w:r>
      <w:r w:rsidR="009D6994" w:rsidRPr="00360A1B">
        <w:rPr>
          <w:sz w:val="28"/>
          <w:szCs w:val="28"/>
          <w:lang w:val="vi-VN"/>
        </w:rPr>
        <w:t>) Chứng từ chứng minh đã nộp lệ phí trước bạ (nếu có).</w:t>
      </w:r>
    </w:p>
    <w:p w:rsidR="005430A6" w:rsidRDefault="009D6994" w:rsidP="007A5C72">
      <w:pPr>
        <w:spacing w:beforeLines="40" w:before="96" w:afterLines="40" w:after="96"/>
        <w:ind w:firstLine="709"/>
        <w:jc w:val="both"/>
        <w:rPr>
          <w:sz w:val="28"/>
          <w:szCs w:val="28"/>
        </w:rPr>
      </w:pPr>
      <w:r w:rsidRPr="00360A1B">
        <w:rPr>
          <w:sz w:val="28"/>
          <w:szCs w:val="28"/>
          <w:lang w:val="vi-VN"/>
        </w:rPr>
        <w:t>2. Hồ sơ cấp lại Giấy chứng nhận đăng ký trong trường hợp phương tiện thay đổi tính năng sử dụng hoặc thay đổi các thông số kỹ thuật chủ yếu</w:t>
      </w:r>
      <w:r w:rsidR="00B569B4">
        <w:rPr>
          <w:sz w:val="28"/>
          <w:szCs w:val="28"/>
        </w:rPr>
        <w:t xml:space="preserve"> </w:t>
      </w:r>
    </w:p>
    <w:p w:rsidR="009D6994" w:rsidRPr="00360A1B" w:rsidRDefault="005430A6" w:rsidP="007A5C72">
      <w:pPr>
        <w:spacing w:beforeLines="40" w:before="96" w:afterLines="40" w:after="96"/>
        <w:ind w:firstLine="709"/>
        <w:jc w:val="both"/>
        <w:rPr>
          <w:sz w:val="28"/>
          <w:szCs w:val="28"/>
        </w:rPr>
      </w:pPr>
      <w:r>
        <w:rPr>
          <w:sz w:val="28"/>
          <w:szCs w:val="28"/>
        </w:rPr>
        <w:t xml:space="preserve">Hồ sơ bao </w:t>
      </w:r>
      <w:r w:rsidR="004A196D" w:rsidRPr="00360A1B">
        <w:rPr>
          <w:sz w:val="28"/>
          <w:szCs w:val="28"/>
        </w:rPr>
        <w:t>gồm các</w:t>
      </w:r>
      <w:r w:rsidR="00B569B4">
        <w:rPr>
          <w:sz w:val="28"/>
          <w:szCs w:val="28"/>
        </w:rPr>
        <w:t xml:space="preserve"> </w:t>
      </w:r>
      <w:r w:rsidR="004A196D" w:rsidRPr="00360A1B">
        <w:rPr>
          <w:sz w:val="28"/>
          <w:szCs w:val="28"/>
        </w:rPr>
        <w:t xml:space="preserve">giấy tờ hợp pháp </w:t>
      </w:r>
      <w:r w:rsidR="00360A1B" w:rsidRPr="00360A1B">
        <w:rPr>
          <w:sz w:val="28"/>
          <w:szCs w:val="28"/>
        </w:rPr>
        <w:t xml:space="preserve">liên quan đến </w:t>
      </w:r>
      <w:r w:rsidR="004A196D" w:rsidRPr="00360A1B">
        <w:rPr>
          <w:sz w:val="28"/>
          <w:szCs w:val="28"/>
        </w:rPr>
        <w:t>phương tiện sau</w:t>
      </w:r>
      <w:r w:rsidR="00CD28A8">
        <w:rPr>
          <w:sz w:val="28"/>
          <w:szCs w:val="28"/>
        </w:rPr>
        <w:t xml:space="preserve"> đây</w:t>
      </w:r>
      <w:r w:rsidR="009D6994" w:rsidRPr="00360A1B">
        <w:rPr>
          <w:sz w:val="28"/>
          <w:szCs w:val="28"/>
          <w:lang w:val="vi-VN"/>
        </w:rPr>
        <w:t>:</w:t>
      </w:r>
    </w:p>
    <w:p w:rsidR="009D6994" w:rsidRPr="00360A1B" w:rsidRDefault="009D6994" w:rsidP="007A5C72">
      <w:pPr>
        <w:spacing w:beforeLines="40" w:before="96" w:afterLines="40" w:after="96"/>
        <w:ind w:firstLine="720"/>
        <w:jc w:val="both"/>
        <w:rPr>
          <w:sz w:val="28"/>
          <w:szCs w:val="28"/>
        </w:rPr>
      </w:pPr>
      <w:r w:rsidRPr="00360A1B">
        <w:rPr>
          <w:sz w:val="28"/>
          <w:szCs w:val="28"/>
          <w:lang w:val="vi-VN"/>
        </w:rPr>
        <w:t>a) Đ</w:t>
      </w:r>
      <w:r w:rsidRPr="00360A1B">
        <w:rPr>
          <w:sz w:val="28"/>
          <w:szCs w:val="28"/>
        </w:rPr>
        <w:t>ơ</w:t>
      </w:r>
      <w:r w:rsidRPr="00360A1B">
        <w:rPr>
          <w:sz w:val="28"/>
          <w:szCs w:val="28"/>
          <w:lang w:val="vi-VN"/>
        </w:rPr>
        <w:t>n đề nghị cấp lại Giấy chứng nhận đăng ký của chủ sở hữu phương tiện theo mẫu quy định tại Phụ lục 2 của Thông tư này;</w:t>
      </w:r>
    </w:p>
    <w:p w:rsidR="001C53DA" w:rsidRPr="00360A1B" w:rsidRDefault="009D6994" w:rsidP="007A5C72">
      <w:pPr>
        <w:spacing w:beforeLines="40" w:before="96" w:afterLines="40" w:after="96"/>
        <w:ind w:firstLine="720"/>
        <w:jc w:val="both"/>
        <w:rPr>
          <w:sz w:val="28"/>
          <w:szCs w:val="28"/>
        </w:rPr>
      </w:pPr>
      <w:r w:rsidRPr="00360A1B">
        <w:rPr>
          <w:sz w:val="28"/>
          <w:szCs w:val="28"/>
          <w:lang w:val="vi-VN"/>
        </w:rPr>
        <w:t>b) Giấy chứng nhận đăng ký trước khi phương tiện thay đổi tính năng sử dụng hoặc thay đổ</w:t>
      </w:r>
      <w:r w:rsidR="00D51BFE" w:rsidRPr="00360A1B">
        <w:rPr>
          <w:sz w:val="28"/>
          <w:szCs w:val="28"/>
          <w:lang w:val="vi-VN"/>
        </w:rPr>
        <w:t>i các thông số kỹ thuật chủ yếu</w:t>
      </w:r>
      <w:r w:rsidR="001C53DA" w:rsidRPr="00360A1B">
        <w:rPr>
          <w:sz w:val="28"/>
          <w:szCs w:val="28"/>
        </w:rPr>
        <w:t>;</w:t>
      </w:r>
    </w:p>
    <w:p w:rsidR="009D6994" w:rsidRPr="00360A1B" w:rsidRDefault="001C53DA" w:rsidP="007A5C72">
      <w:pPr>
        <w:spacing w:beforeLines="40" w:before="96" w:afterLines="40" w:after="96"/>
        <w:ind w:firstLine="720"/>
        <w:jc w:val="both"/>
        <w:rPr>
          <w:sz w:val="28"/>
          <w:szCs w:val="28"/>
        </w:rPr>
      </w:pPr>
      <w:r w:rsidRPr="00360A1B">
        <w:rPr>
          <w:sz w:val="28"/>
          <w:szCs w:val="28"/>
        </w:rPr>
        <w:t xml:space="preserve">c) </w:t>
      </w:r>
      <w:r w:rsidR="009D6994" w:rsidRPr="00360A1B">
        <w:rPr>
          <w:sz w:val="28"/>
          <w:szCs w:val="28"/>
          <w:lang w:val="vi-VN"/>
        </w:rPr>
        <w:t>Giấy chứng nhận ch</w:t>
      </w:r>
      <w:r w:rsidR="009D6994" w:rsidRPr="00360A1B">
        <w:rPr>
          <w:sz w:val="28"/>
          <w:szCs w:val="28"/>
        </w:rPr>
        <w:t>ấ</w:t>
      </w:r>
      <w:r w:rsidR="009D6994" w:rsidRPr="00360A1B">
        <w:rPr>
          <w:sz w:val="28"/>
          <w:szCs w:val="28"/>
          <w:lang w:val="vi-VN"/>
        </w:rPr>
        <w:t>t lượng, an toàn kỹ thuật và bảo vệ môi trường còn hiệu lực.</w:t>
      </w:r>
    </w:p>
    <w:p w:rsidR="005430A6" w:rsidRDefault="009D6994" w:rsidP="007A5C72">
      <w:pPr>
        <w:spacing w:beforeLines="40" w:before="96" w:afterLines="40" w:after="96"/>
        <w:ind w:firstLine="709"/>
        <w:jc w:val="both"/>
        <w:rPr>
          <w:sz w:val="28"/>
          <w:szCs w:val="28"/>
        </w:rPr>
      </w:pPr>
      <w:r w:rsidRPr="00360A1B">
        <w:rPr>
          <w:sz w:val="28"/>
          <w:szCs w:val="28"/>
          <w:lang w:val="vi-VN"/>
        </w:rPr>
        <w:t>3. Hồ sơ cấp lại Giấy chứng nhận đăng ký trong trường hợp Giấy chứng nhận đăng ký bị hư hỏng</w:t>
      </w:r>
      <w:r w:rsidR="00B569B4">
        <w:rPr>
          <w:sz w:val="28"/>
          <w:szCs w:val="28"/>
        </w:rPr>
        <w:t xml:space="preserve"> </w:t>
      </w:r>
    </w:p>
    <w:p w:rsidR="009D6994" w:rsidRPr="00360A1B" w:rsidRDefault="005430A6" w:rsidP="007A5C72">
      <w:pPr>
        <w:spacing w:beforeLines="40" w:before="96" w:afterLines="40" w:after="96"/>
        <w:ind w:firstLine="709"/>
        <w:jc w:val="both"/>
        <w:rPr>
          <w:sz w:val="28"/>
          <w:szCs w:val="28"/>
        </w:rPr>
      </w:pPr>
      <w:r>
        <w:rPr>
          <w:sz w:val="28"/>
          <w:szCs w:val="28"/>
        </w:rPr>
        <w:t xml:space="preserve">Hồ sơ bao </w:t>
      </w:r>
      <w:r w:rsidR="005F0267" w:rsidRPr="00360A1B">
        <w:rPr>
          <w:sz w:val="28"/>
          <w:szCs w:val="28"/>
        </w:rPr>
        <w:t xml:space="preserve">gồm các giấy tờ hợp pháp </w:t>
      </w:r>
      <w:r w:rsidR="00360A1B">
        <w:rPr>
          <w:sz w:val="28"/>
          <w:szCs w:val="28"/>
        </w:rPr>
        <w:t xml:space="preserve">liên quan đến </w:t>
      </w:r>
      <w:r w:rsidR="005F0267" w:rsidRPr="00360A1B">
        <w:rPr>
          <w:sz w:val="28"/>
          <w:szCs w:val="28"/>
        </w:rPr>
        <w:t>phương tiện sau</w:t>
      </w:r>
      <w:r w:rsidR="00CD28A8">
        <w:rPr>
          <w:sz w:val="28"/>
          <w:szCs w:val="28"/>
        </w:rPr>
        <w:t xml:space="preserve"> đây</w:t>
      </w:r>
      <w:r w:rsidR="009D6994" w:rsidRPr="00360A1B">
        <w:rPr>
          <w:sz w:val="28"/>
          <w:szCs w:val="28"/>
          <w:lang w:val="vi-VN"/>
        </w:rPr>
        <w:t>:</w:t>
      </w:r>
    </w:p>
    <w:p w:rsidR="009D6994" w:rsidRPr="00360A1B" w:rsidRDefault="009D6994" w:rsidP="007A5C72">
      <w:pPr>
        <w:spacing w:beforeLines="40" w:before="96" w:afterLines="40" w:after="96"/>
        <w:ind w:firstLine="720"/>
        <w:jc w:val="both"/>
        <w:rPr>
          <w:sz w:val="28"/>
          <w:szCs w:val="28"/>
        </w:rPr>
      </w:pPr>
      <w:r w:rsidRPr="00360A1B">
        <w:rPr>
          <w:sz w:val="28"/>
          <w:szCs w:val="28"/>
          <w:lang w:val="vi-VN"/>
        </w:rPr>
        <w:t>a) Đơn đề nghị cấp lại Giấy chứng nhận đăng ký của chủ sở hữu phương tiện theo mẫu quy định tại Phụ lục 3 của Thông tư này;</w:t>
      </w:r>
    </w:p>
    <w:p w:rsidR="005165D7" w:rsidRDefault="009D6994" w:rsidP="007A5C72">
      <w:pPr>
        <w:spacing w:beforeLines="40" w:before="96" w:afterLines="40" w:after="96"/>
        <w:ind w:firstLine="720"/>
        <w:jc w:val="both"/>
        <w:rPr>
          <w:sz w:val="28"/>
          <w:szCs w:val="28"/>
        </w:rPr>
      </w:pPr>
      <w:r w:rsidRPr="00360A1B">
        <w:rPr>
          <w:sz w:val="28"/>
          <w:szCs w:val="28"/>
          <w:lang w:val="vi-VN"/>
        </w:rPr>
        <w:t>b) Giấy chứng nhận đăng ký bị hư hỏng.</w:t>
      </w:r>
    </w:p>
    <w:p w:rsidR="00E4702C" w:rsidRPr="00E4702C" w:rsidRDefault="00E4702C" w:rsidP="007A5C72">
      <w:pPr>
        <w:spacing w:beforeLines="40" w:before="96" w:afterLines="40" w:after="96"/>
        <w:ind w:firstLine="720"/>
        <w:jc w:val="both"/>
        <w:rPr>
          <w:sz w:val="28"/>
          <w:szCs w:val="28"/>
        </w:rPr>
      </w:pPr>
      <w:r>
        <w:rPr>
          <w:sz w:val="28"/>
          <w:szCs w:val="28"/>
        </w:rPr>
        <w:t>4. Hồ sơ cấp lại Giấy chứng nhận đăng ký trong trường hợp Giấy chứng nhận đăng ký bị mất: Đơn đề nghị cấp lại Giấy chứng nhận đăng ký theo mẫu quy định tại Phụ lục 3 của Thông tư này.”.</w:t>
      </w:r>
    </w:p>
    <w:p w:rsidR="000B218A" w:rsidRPr="000B218A" w:rsidRDefault="00A538AF" w:rsidP="007A5C72">
      <w:pPr>
        <w:spacing w:beforeLines="40" w:before="96" w:afterLines="40" w:after="96"/>
        <w:ind w:firstLine="720"/>
        <w:jc w:val="both"/>
        <w:rPr>
          <w:sz w:val="28"/>
          <w:szCs w:val="28"/>
          <w:shd w:val="clear" w:color="auto" w:fill="FFFFFF"/>
        </w:rPr>
      </w:pPr>
      <w:r>
        <w:rPr>
          <w:sz w:val="28"/>
          <w:szCs w:val="28"/>
          <w:shd w:val="clear" w:color="auto" w:fill="FFFFFF"/>
        </w:rPr>
        <w:lastRenderedPageBreak/>
        <w:t>5</w:t>
      </w:r>
      <w:r w:rsidR="000B218A">
        <w:rPr>
          <w:sz w:val="28"/>
          <w:szCs w:val="28"/>
          <w:shd w:val="clear" w:color="auto" w:fill="FFFFFF"/>
        </w:rPr>
        <w:t>. Sửa đổi, bổ sung</w:t>
      </w:r>
      <w:r w:rsidR="00B569B4">
        <w:rPr>
          <w:sz w:val="28"/>
          <w:szCs w:val="28"/>
          <w:shd w:val="clear" w:color="auto" w:fill="FFFFFF"/>
        </w:rPr>
        <w:t xml:space="preserve"> </w:t>
      </w:r>
      <w:r w:rsidR="000B218A">
        <w:rPr>
          <w:sz w:val="28"/>
          <w:szCs w:val="28"/>
          <w:shd w:val="clear" w:color="auto" w:fill="FFFFFF"/>
        </w:rPr>
        <w:t xml:space="preserve">Điều </w:t>
      </w:r>
      <w:r w:rsidR="007251E4">
        <w:rPr>
          <w:sz w:val="28"/>
          <w:szCs w:val="28"/>
          <w:shd w:val="clear" w:color="auto" w:fill="FFFFFF"/>
        </w:rPr>
        <w:t>7</w:t>
      </w:r>
      <w:r w:rsidR="000B218A">
        <w:rPr>
          <w:sz w:val="28"/>
          <w:szCs w:val="28"/>
          <w:shd w:val="clear" w:color="auto" w:fill="FFFFFF"/>
        </w:rPr>
        <w:t xml:space="preserve"> như sau:</w:t>
      </w:r>
    </w:p>
    <w:p w:rsidR="0087599A" w:rsidRDefault="000B218A" w:rsidP="007A5C72">
      <w:pPr>
        <w:spacing w:beforeLines="40" w:before="96" w:afterLines="40" w:after="96"/>
        <w:ind w:firstLine="720"/>
        <w:jc w:val="both"/>
        <w:rPr>
          <w:b/>
          <w:bCs/>
          <w:sz w:val="28"/>
          <w:szCs w:val="28"/>
        </w:rPr>
      </w:pPr>
      <w:bookmarkStart w:id="2" w:name="dieu_7"/>
      <w:r w:rsidRPr="001369A6">
        <w:rPr>
          <w:bCs/>
          <w:sz w:val="28"/>
          <w:szCs w:val="28"/>
        </w:rPr>
        <w:t>“</w:t>
      </w:r>
      <w:r w:rsidR="009D6994" w:rsidRPr="00360A1B">
        <w:rPr>
          <w:b/>
          <w:bCs/>
          <w:sz w:val="28"/>
          <w:szCs w:val="28"/>
          <w:lang w:val="vi-VN"/>
        </w:rPr>
        <w:t>Điều 7. Hồ sơ đề nghị thu hồi, xóa Giấy chứng nhận đăng ký</w:t>
      </w:r>
      <w:bookmarkEnd w:id="2"/>
    </w:p>
    <w:p w:rsidR="009F288A" w:rsidRPr="00360A1B" w:rsidRDefault="00C15DCC" w:rsidP="007A5C72">
      <w:pPr>
        <w:spacing w:beforeLines="40" w:before="96" w:afterLines="40" w:after="96"/>
        <w:ind w:firstLine="720"/>
        <w:jc w:val="both"/>
        <w:rPr>
          <w:sz w:val="28"/>
          <w:szCs w:val="28"/>
        </w:rPr>
      </w:pPr>
      <w:r w:rsidRPr="00360A1B">
        <w:rPr>
          <w:sz w:val="28"/>
          <w:szCs w:val="28"/>
          <w:lang w:val="vi-VN"/>
        </w:rPr>
        <w:t>1. Đ</w:t>
      </w:r>
      <w:r w:rsidRPr="00360A1B">
        <w:rPr>
          <w:sz w:val="28"/>
          <w:szCs w:val="28"/>
        </w:rPr>
        <w:t>ơ</w:t>
      </w:r>
      <w:r w:rsidRPr="00360A1B">
        <w:rPr>
          <w:sz w:val="28"/>
          <w:szCs w:val="28"/>
          <w:lang w:val="vi-VN"/>
        </w:rPr>
        <w:t>n đề nghị thu hồi, xóa Giấy chứng nhận đăng ký theo mẫu quy định tại Phụ lục 4 của Thông tư này.</w:t>
      </w:r>
    </w:p>
    <w:p w:rsidR="009D6994" w:rsidRPr="00360A1B" w:rsidRDefault="000B218A" w:rsidP="007A5C72">
      <w:pPr>
        <w:spacing w:beforeLines="40" w:before="96" w:afterLines="40" w:after="96"/>
        <w:ind w:firstLine="720"/>
        <w:jc w:val="both"/>
        <w:rPr>
          <w:sz w:val="28"/>
          <w:szCs w:val="28"/>
        </w:rPr>
      </w:pPr>
      <w:r w:rsidRPr="00360A1B">
        <w:rPr>
          <w:sz w:val="28"/>
          <w:szCs w:val="28"/>
          <w:lang w:val="vi-VN"/>
        </w:rPr>
        <w:t>2.</w:t>
      </w:r>
      <w:r w:rsidR="00B569B4">
        <w:rPr>
          <w:sz w:val="28"/>
          <w:szCs w:val="28"/>
        </w:rPr>
        <w:t xml:space="preserve"> </w:t>
      </w:r>
      <w:r w:rsidR="009D6994" w:rsidRPr="00360A1B">
        <w:rPr>
          <w:sz w:val="28"/>
          <w:szCs w:val="28"/>
          <w:lang w:val="vi-VN"/>
        </w:rPr>
        <w:t>Giấy chứng nhận đăng ký</w:t>
      </w:r>
      <w:r w:rsidR="00222739">
        <w:rPr>
          <w:sz w:val="28"/>
          <w:szCs w:val="28"/>
        </w:rPr>
        <w:t xml:space="preserve"> hợp pháp của phương tiện</w:t>
      </w:r>
      <w:r w:rsidR="009D6994" w:rsidRPr="00360A1B">
        <w:rPr>
          <w:sz w:val="28"/>
          <w:szCs w:val="28"/>
          <w:lang w:val="vi-VN"/>
        </w:rPr>
        <w:t>.</w:t>
      </w:r>
      <w:r w:rsidR="005E7471" w:rsidRPr="00360A1B">
        <w:rPr>
          <w:sz w:val="28"/>
          <w:szCs w:val="28"/>
        </w:rPr>
        <w:t>”</w:t>
      </w:r>
      <w:r w:rsidR="00621F8A">
        <w:rPr>
          <w:sz w:val="28"/>
          <w:szCs w:val="28"/>
        </w:rPr>
        <w:t>.</w:t>
      </w:r>
    </w:p>
    <w:p w:rsidR="00CA75FD" w:rsidRPr="00F96482" w:rsidRDefault="00A538AF" w:rsidP="007A5C72">
      <w:pPr>
        <w:spacing w:beforeLines="40" w:before="96" w:afterLines="40" w:after="96"/>
        <w:ind w:firstLine="709"/>
        <w:jc w:val="both"/>
        <w:rPr>
          <w:iCs/>
          <w:sz w:val="28"/>
          <w:szCs w:val="28"/>
          <w:shd w:val="clear" w:color="auto" w:fill="FFFFFF"/>
        </w:rPr>
      </w:pPr>
      <w:r>
        <w:rPr>
          <w:bCs/>
          <w:sz w:val="28"/>
          <w:szCs w:val="28"/>
        </w:rPr>
        <w:t>6</w:t>
      </w:r>
      <w:r w:rsidR="00CA75FD" w:rsidRPr="00F96482">
        <w:rPr>
          <w:bCs/>
          <w:sz w:val="28"/>
          <w:szCs w:val="28"/>
        </w:rPr>
        <w:t>. Sửa đổi, bổ sung Điều 8 như sau:</w:t>
      </w:r>
    </w:p>
    <w:p w:rsidR="00F52FD7" w:rsidRPr="00F52FD7" w:rsidRDefault="00F96482" w:rsidP="007A5C72">
      <w:pPr>
        <w:pStyle w:val="NormalWeb"/>
        <w:shd w:val="clear" w:color="auto" w:fill="FFFFFF"/>
        <w:spacing w:beforeLines="40" w:before="96" w:beforeAutospacing="0" w:afterLines="40" w:after="96" w:afterAutospacing="0"/>
        <w:ind w:firstLine="709"/>
        <w:jc w:val="both"/>
        <w:rPr>
          <w:sz w:val="28"/>
          <w:szCs w:val="28"/>
        </w:rPr>
      </w:pPr>
      <w:r w:rsidRPr="001369A6">
        <w:rPr>
          <w:bCs/>
          <w:sz w:val="28"/>
          <w:szCs w:val="28"/>
        </w:rPr>
        <w:t>“</w:t>
      </w:r>
      <w:r w:rsidR="00F52FD7" w:rsidRPr="00F52FD7">
        <w:rPr>
          <w:b/>
          <w:bCs/>
          <w:sz w:val="28"/>
          <w:szCs w:val="28"/>
          <w:lang w:val="vi-VN"/>
        </w:rPr>
        <w:t>Điều 8. Trình tự, thời gian thực hiện thủ tục cấp, cấp lại, thu hồi, xóa Giấy chứng nhận đăng ký</w:t>
      </w:r>
    </w:p>
    <w:p w:rsidR="00222739" w:rsidRDefault="00F52FD7" w:rsidP="007A5C72">
      <w:pPr>
        <w:pStyle w:val="NormalWeb"/>
        <w:shd w:val="clear" w:color="auto" w:fill="FFFFFF"/>
        <w:spacing w:beforeLines="40" w:before="96" w:beforeAutospacing="0" w:afterLines="40" w:after="96" w:afterAutospacing="0"/>
        <w:ind w:firstLine="709"/>
        <w:jc w:val="both"/>
        <w:rPr>
          <w:sz w:val="28"/>
          <w:szCs w:val="28"/>
        </w:rPr>
      </w:pPr>
      <w:r w:rsidRPr="00F52FD7">
        <w:rPr>
          <w:sz w:val="28"/>
          <w:szCs w:val="28"/>
        </w:rPr>
        <w:t xml:space="preserve">1. </w:t>
      </w:r>
      <w:r w:rsidR="006C6BEE">
        <w:rPr>
          <w:sz w:val="28"/>
          <w:szCs w:val="28"/>
        </w:rPr>
        <w:t>Các h</w:t>
      </w:r>
      <w:r w:rsidR="00222739">
        <w:rPr>
          <w:sz w:val="28"/>
          <w:szCs w:val="28"/>
        </w:rPr>
        <w:t xml:space="preserve">ình </w:t>
      </w:r>
      <w:r w:rsidR="00222739" w:rsidRPr="00070CBA">
        <w:rPr>
          <w:sz w:val="28"/>
          <w:szCs w:val="28"/>
        </w:rPr>
        <w:t>thứ</w:t>
      </w:r>
      <w:r w:rsidR="00810706" w:rsidRPr="00070CBA">
        <w:rPr>
          <w:sz w:val="28"/>
          <w:szCs w:val="28"/>
        </w:rPr>
        <w:t>c</w:t>
      </w:r>
      <w:r w:rsidR="00222739">
        <w:rPr>
          <w:sz w:val="28"/>
          <w:szCs w:val="28"/>
        </w:rPr>
        <w:t xml:space="preserve"> nộp hồ sơ </w:t>
      </w:r>
    </w:p>
    <w:p w:rsidR="00F52FD7" w:rsidRPr="00F52FD7" w:rsidRDefault="00F52FD7" w:rsidP="007A5C72">
      <w:pPr>
        <w:pStyle w:val="NormalWeb"/>
        <w:shd w:val="clear" w:color="auto" w:fill="FFFFFF"/>
        <w:spacing w:beforeLines="40" w:before="96" w:beforeAutospacing="0" w:afterLines="40" w:after="96" w:afterAutospacing="0"/>
        <w:ind w:firstLine="709"/>
        <w:jc w:val="both"/>
        <w:rPr>
          <w:sz w:val="28"/>
          <w:szCs w:val="28"/>
        </w:rPr>
      </w:pPr>
      <w:r w:rsidRPr="00F52FD7">
        <w:rPr>
          <w:sz w:val="28"/>
          <w:szCs w:val="28"/>
        </w:rPr>
        <w:t>Chủ sở hữu phương tiện nộp 01 bộ hồ sơ làm thủ tục đề nghị cấp</w:t>
      </w:r>
      <w:r w:rsidR="00F96482">
        <w:rPr>
          <w:sz w:val="28"/>
          <w:szCs w:val="28"/>
        </w:rPr>
        <w:t xml:space="preserve"> hoặc </w:t>
      </w:r>
      <w:r w:rsidRPr="00F52FD7">
        <w:rPr>
          <w:sz w:val="28"/>
          <w:szCs w:val="28"/>
        </w:rPr>
        <w:t xml:space="preserve"> cấp lại </w:t>
      </w:r>
      <w:r w:rsidR="00F96482">
        <w:rPr>
          <w:sz w:val="28"/>
          <w:szCs w:val="28"/>
        </w:rPr>
        <w:t xml:space="preserve">hoặc hồ sơ đề nghị </w:t>
      </w:r>
      <w:r w:rsidRPr="00F52FD7">
        <w:rPr>
          <w:sz w:val="28"/>
          <w:szCs w:val="28"/>
        </w:rPr>
        <w:t>thu hồi, xóa Giấy chứng nhận đăng ký gửi đến Cục Đường sắt Việt Nam theo một trong các hình thức sau: trực tiếp, qua môi trường mạng</w:t>
      </w:r>
      <w:r w:rsidR="00F64B30">
        <w:rPr>
          <w:sz w:val="28"/>
          <w:szCs w:val="28"/>
        </w:rPr>
        <w:t xml:space="preserve">, </w:t>
      </w:r>
      <w:r w:rsidR="00F64B30" w:rsidRPr="00F52FD7">
        <w:rPr>
          <w:sz w:val="28"/>
          <w:szCs w:val="28"/>
        </w:rPr>
        <w:t>qua hệ thống bưu chính</w:t>
      </w:r>
      <w:r w:rsidRPr="00F52FD7">
        <w:rPr>
          <w:sz w:val="28"/>
          <w:szCs w:val="28"/>
        </w:rPr>
        <w:t xml:space="preserve"> hoặc các hình thức phù hợp khác.</w:t>
      </w:r>
    </w:p>
    <w:p w:rsidR="009B70FF" w:rsidRDefault="00A5324A" w:rsidP="007A5C72">
      <w:pPr>
        <w:pStyle w:val="NormalWeb"/>
        <w:shd w:val="clear" w:color="auto" w:fill="FFFFFF"/>
        <w:spacing w:beforeLines="40" w:before="96" w:beforeAutospacing="0" w:afterLines="40" w:after="96" w:afterAutospacing="0"/>
        <w:ind w:firstLine="709"/>
        <w:jc w:val="both"/>
        <w:rPr>
          <w:sz w:val="28"/>
          <w:szCs w:val="28"/>
        </w:rPr>
      </w:pPr>
      <w:r w:rsidRPr="00070CBA">
        <w:rPr>
          <w:sz w:val="28"/>
          <w:szCs w:val="28"/>
          <w:lang w:val="vi-VN"/>
        </w:rPr>
        <w:t>2.</w:t>
      </w:r>
      <w:r w:rsidR="00070CBA" w:rsidRPr="00070CBA">
        <w:rPr>
          <w:sz w:val="28"/>
          <w:szCs w:val="28"/>
        </w:rPr>
        <w:t xml:space="preserve"> </w:t>
      </w:r>
      <w:r w:rsidR="00F44D80" w:rsidRPr="00070CBA">
        <w:rPr>
          <w:sz w:val="28"/>
          <w:szCs w:val="28"/>
        </w:rPr>
        <w:t>Cục Đường sắt Việt Nam</w:t>
      </w:r>
      <w:r w:rsidR="0032645A" w:rsidRPr="00070CBA">
        <w:rPr>
          <w:sz w:val="28"/>
          <w:szCs w:val="28"/>
        </w:rPr>
        <w:t xml:space="preserve"> </w:t>
      </w:r>
      <w:r w:rsidRPr="00070CBA">
        <w:rPr>
          <w:sz w:val="28"/>
          <w:szCs w:val="28"/>
        </w:rPr>
        <w:t>tiếp nhận v</w:t>
      </w:r>
      <w:r w:rsidR="008E326C" w:rsidRPr="00070CBA">
        <w:rPr>
          <w:sz w:val="28"/>
          <w:szCs w:val="28"/>
        </w:rPr>
        <w:t>à</w:t>
      </w:r>
      <w:r w:rsidR="0032645A" w:rsidRPr="00070CBA">
        <w:rPr>
          <w:sz w:val="28"/>
          <w:szCs w:val="28"/>
        </w:rPr>
        <w:t xml:space="preserve"> </w:t>
      </w:r>
      <w:r w:rsidRPr="00070CBA">
        <w:rPr>
          <w:sz w:val="28"/>
          <w:szCs w:val="28"/>
        </w:rPr>
        <w:t>k</w:t>
      </w:r>
      <w:r w:rsidR="009B70FF" w:rsidRPr="00070CBA">
        <w:rPr>
          <w:sz w:val="28"/>
          <w:szCs w:val="28"/>
        </w:rPr>
        <w:t>iểm tra hồ sơ</w:t>
      </w:r>
    </w:p>
    <w:p w:rsidR="00430B09" w:rsidRDefault="00F52FD7" w:rsidP="007A5C72">
      <w:pPr>
        <w:pStyle w:val="NormalWeb"/>
        <w:shd w:val="clear" w:color="auto" w:fill="FFFFFF"/>
        <w:spacing w:beforeLines="40" w:before="96" w:beforeAutospacing="0" w:afterLines="40" w:after="96" w:afterAutospacing="0"/>
        <w:ind w:firstLine="709"/>
        <w:jc w:val="both"/>
        <w:rPr>
          <w:sz w:val="28"/>
          <w:szCs w:val="28"/>
        </w:rPr>
      </w:pPr>
      <w:r w:rsidRPr="00F52FD7">
        <w:rPr>
          <w:sz w:val="28"/>
          <w:szCs w:val="28"/>
        </w:rPr>
        <w:t xml:space="preserve">a) </w:t>
      </w:r>
      <w:r w:rsidR="00782D4E">
        <w:rPr>
          <w:sz w:val="28"/>
          <w:szCs w:val="28"/>
        </w:rPr>
        <w:t>Tr</w:t>
      </w:r>
      <w:r w:rsidRPr="00F52FD7">
        <w:rPr>
          <w:sz w:val="28"/>
          <w:szCs w:val="28"/>
        </w:rPr>
        <w:t xml:space="preserve">ường hợp nộp hồ sơ </w:t>
      </w:r>
      <w:r w:rsidR="006814F2">
        <w:rPr>
          <w:sz w:val="28"/>
          <w:szCs w:val="28"/>
        </w:rPr>
        <w:t xml:space="preserve">nộp </w:t>
      </w:r>
      <w:r w:rsidRPr="00F52FD7">
        <w:rPr>
          <w:sz w:val="28"/>
          <w:szCs w:val="28"/>
        </w:rPr>
        <w:t>trực tiếp</w:t>
      </w:r>
    </w:p>
    <w:p w:rsidR="00F52FD7" w:rsidRPr="00F52FD7" w:rsidRDefault="00430B09" w:rsidP="007A5C72">
      <w:pPr>
        <w:pStyle w:val="NormalWeb"/>
        <w:shd w:val="clear" w:color="auto" w:fill="FFFFFF"/>
        <w:spacing w:beforeLines="40" w:before="96" w:beforeAutospacing="0" w:afterLines="40" w:after="96" w:afterAutospacing="0"/>
        <w:ind w:firstLine="709"/>
        <w:jc w:val="both"/>
        <w:rPr>
          <w:sz w:val="28"/>
          <w:szCs w:val="28"/>
        </w:rPr>
      </w:pPr>
      <w:r>
        <w:rPr>
          <w:sz w:val="28"/>
          <w:szCs w:val="28"/>
        </w:rPr>
        <w:t>N</w:t>
      </w:r>
      <w:r w:rsidR="00F52FD7" w:rsidRPr="00F52FD7">
        <w:rPr>
          <w:sz w:val="28"/>
          <w:szCs w:val="28"/>
        </w:rPr>
        <w:t>gay sau khi tiếp nhận hồ sơ, Cục Đường sắt Việt Nam kiểm tra hồ sơ theo quy định của Thông tư này. Trường hợp hồ sơ không đầy đủ theo q</w:t>
      </w:r>
      <w:r w:rsidR="002C1AF8">
        <w:rPr>
          <w:sz w:val="28"/>
          <w:szCs w:val="28"/>
        </w:rPr>
        <w:t xml:space="preserve">uy định, Cục Đường sắt Việt Nam </w:t>
      </w:r>
      <w:r w:rsidR="00D95BB1">
        <w:rPr>
          <w:sz w:val="28"/>
          <w:szCs w:val="28"/>
        </w:rPr>
        <w:t xml:space="preserve">hướng dẫn </w:t>
      </w:r>
      <w:r w:rsidR="00702D9D">
        <w:rPr>
          <w:sz w:val="28"/>
          <w:szCs w:val="28"/>
        </w:rPr>
        <w:t>c</w:t>
      </w:r>
      <w:r w:rsidR="00F52FD7" w:rsidRPr="00F52FD7">
        <w:rPr>
          <w:sz w:val="28"/>
          <w:szCs w:val="28"/>
        </w:rPr>
        <w:t>hủ</w:t>
      </w:r>
      <w:r w:rsidR="005E6EFC">
        <w:rPr>
          <w:sz w:val="28"/>
          <w:szCs w:val="28"/>
        </w:rPr>
        <w:t xml:space="preserve"> </w:t>
      </w:r>
      <w:r w:rsidR="00C05C5D" w:rsidRPr="00F52FD7">
        <w:rPr>
          <w:sz w:val="28"/>
          <w:szCs w:val="28"/>
        </w:rPr>
        <w:t>sở hữu</w:t>
      </w:r>
      <w:r w:rsidR="00F52FD7" w:rsidRPr="00F52FD7">
        <w:rPr>
          <w:sz w:val="28"/>
          <w:szCs w:val="28"/>
        </w:rPr>
        <w:t xml:space="preserve"> phương tiện bổ sung, hoàn thiện hồ sơ theo quy định;</w:t>
      </w:r>
    </w:p>
    <w:p w:rsidR="00430B09" w:rsidRDefault="00782D4E" w:rsidP="007A5C72">
      <w:pPr>
        <w:pStyle w:val="NormalWeb"/>
        <w:shd w:val="clear" w:color="auto" w:fill="FFFFFF"/>
        <w:spacing w:beforeLines="40" w:before="96" w:beforeAutospacing="0" w:afterLines="40" w:after="96" w:afterAutospacing="0"/>
        <w:ind w:firstLine="709"/>
        <w:jc w:val="both"/>
        <w:rPr>
          <w:sz w:val="28"/>
          <w:szCs w:val="28"/>
          <w:shd w:val="clear" w:color="auto" w:fill="FFFFFF"/>
        </w:rPr>
      </w:pPr>
      <w:r>
        <w:rPr>
          <w:sz w:val="28"/>
          <w:szCs w:val="28"/>
        </w:rPr>
        <w:t>b) T</w:t>
      </w:r>
      <w:r w:rsidR="00F52FD7" w:rsidRPr="00F52FD7">
        <w:rPr>
          <w:sz w:val="28"/>
          <w:szCs w:val="28"/>
        </w:rPr>
        <w:t xml:space="preserve">rường hợp hồ sơ </w:t>
      </w:r>
      <w:r w:rsidR="00F64B30">
        <w:rPr>
          <w:sz w:val="28"/>
          <w:szCs w:val="28"/>
        </w:rPr>
        <w:t xml:space="preserve">nộp </w:t>
      </w:r>
      <w:r w:rsidR="00F52FD7" w:rsidRPr="00F52FD7">
        <w:rPr>
          <w:sz w:val="28"/>
          <w:szCs w:val="28"/>
        </w:rPr>
        <w:t xml:space="preserve">qua môi trường mạng tại </w:t>
      </w:r>
      <w:r w:rsidR="00F52FD7" w:rsidRPr="003E1DA2">
        <w:rPr>
          <w:sz w:val="28"/>
          <w:szCs w:val="28"/>
          <w:shd w:val="clear" w:color="auto" w:fill="FFFFFF"/>
        </w:rPr>
        <w:t>Cổng dịch vụ công của Bộ Giao thông vận tải</w:t>
      </w:r>
      <w:r w:rsidR="005E6EFC">
        <w:rPr>
          <w:sz w:val="28"/>
          <w:szCs w:val="28"/>
          <w:shd w:val="clear" w:color="auto" w:fill="FFFFFF"/>
        </w:rPr>
        <w:t xml:space="preserve"> </w:t>
      </w:r>
      <w:r w:rsidR="00F52FD7" w:rsidRPr="00F52FD7">
        <w:rPr>
          <w:sz w:val="28"/>
          <w:szCs w:val="28"/>
          <w:shd w:val="clear" w:color="auto" w:fill="FFFFFF"/>
        </w:rPr>
        <w:t xml:space="preserve">địa chỉ </w:t>
      </w:r>
      <w:r w:rsidR="00F52FD7" w:rsidRPr="00F52FD7">
        <w:rPr>
          <w:sz w:val="28"/>
          <w:szCs w:val="28"/>
          <w:shd w:val="clear" w:color="auto" w:fill="FFFFFF"/>
          <w:lang w:val="vi-VN"/>
        </w:rPr>
        <w:t xml:space="preserve">website </w:t>
      </w:r>
      <w:hyperlink r:id="rId14" w:history="1">
        <w:r w:rsidR="00F52FD7" w:rsidRPr="003E1DA2">
          <w:rPr>
            <w:rStyle w:val="Hyperlink"/>
            <w:color w:val="auto"/>
            <w:sz w:val="28"/>
            <w:szCs w:val="28"/>
            <w:u w:val="none"/>
            <w:shd w:val="clear" w:color="auto" w:fill="FFFFFF"/>
            <w:lang w:val="vi-VN"/>
          </w:rPr>
          <w:t>https://dichvucong.mt.gov.vn</w:t>
        </w:r>
      </w:hyperlink>
      <w:r w:rsidR="001120E3">
        <w:rPr>
          <w:sz w:val="28"/>
          <w:szCs w:val="28"/>
          <w:shd w:val="clear" w:color="auto" w:fill="FFFFFF"/>
        </w:rPr>
        <w:t xml:space="preserve"> hoặc C</w:t>
      </w:r>
      <w:r w:rsidR="00F52FD7" w:rsidRPr="00F52FD7">
        <w:rPr>
          <w:sz w:val="28"/>
          <w:szCs w:val="28"/>
          <w:shd w:val="clear" w:color="auto" w:fill="FFFFFF"/>
        </w:rPr>
        <w:t>ổng dịch vụ công quốc gia về đăng ký</w:t>
      </w:r>
    </w:p>
    <w:p w:rsidR="00F52FD7" w:rsidRPr="00F52FD7" w:rsidRDefault="00430B09" w:rsidP="007A5C72">
      <w:pPr>
        <w:pStyle w:val="NormalWeb"/>
        <w:shd w:val="clear" w:color="auto" w:fill="FFFFFF"/>
        <w:spacing w:beforeLines="40" w:before="96" w:beforeAutospacing="0" w:afterLines="40" w:after="96" w:afterAutospacing="0"/>
        <w:ind w:firstLine="709"/>
        <w:jc w:val="both"/>
        <w:rPr>
          <w:sz w:val="28"/>
          <w:szCs w:val="28"/>
        </w:rPr>
      </w:pPr>
      <w:r>
        <w:rPr>
          <w:sz w:val="28"/>
          <w:szCs w:val="28"/>
          <w:shd w:val="clear" w:color="auto" w:fill="FFFFFF"/>
        </w:rPr>
        <w:t>C</w:t>
      </w:r>
      <w:r w:rsidR="00273E34" w:rsidRPr="003E1DA2">
        <w:rPr>
          <w:sz w:val="28"/>
          <w:szCs w:val="28"/>
          <w:shd w:val="clear" w:color="auto" w:fill="FFFFFF"/>
        </w:rPr>
        <w:t>hủ sở hữu phương tiện t</w:t>
      </w:r>
      <w:r w:rsidR="00F52FD7" w:rsidRPr="003E1DA2">
        <w:rPr>
          <w:sz w:val="28"/>
          <w:szCs w:val="28"/>
          <w:shd w:val="clear" w:color="auto" w:fill="FFFFFF"/>
        </w:rPr>
        <w:t xml:space="preserve">iếp nhận thông tin </w:t>
      </w:r>
      <w:r w:rsidR="000236D8" w:rsidRPr="003E1DA2">
        <w:rPr>
          <w:sz w:val="28"/>
          <w:szCs w:val="28"/>
          <w:shd w:val="clear" w:color="auto" w:fill="FFFFFF"/>
        </w:rPr>
        <w:t>về tiến trình xử lý hồ sơ</w:t>
      </w:r>
      <w:r w:rsidR="006943E1" w:rsidRPr="003E1DA2">
        <w:rPr>
          <w:sz w:val="28"/>
          <w:szCs w:val="28"/>
          <w:shd w:val="clear" w:color="auto" w:fill="FFFFFF"/>
        </w:rPr>
        <w:t xml:space="preserve"> đã gửi Cục Đ</w:t>
      </w:r>
      <w:r w:rsidR="00582D20" w:rsidRPr="003E1DA2">
        <w:rPr>
          <w:sz w:val="28"/>
          <w:szCs w:val="28"/>
          <w:shd w:val="clear" w:color="auto" w:fill="FFFFFF"/>
        </w:rPr>
        <w:t>ường sắt Việt N</w:t>
      </w:r>
      <w:r w:rsidR="006943E1" w:rsidRPr="003E1DA2">
        <w:rPr>
          <w:sz w:val="28"/>
          <w:szCs w:val="28"/>
          <w:shd w:val="clear" w:color="auto" w:fill="FFFFFF"/>
        </w:rPr>
        <w:t>am</w:t>
      </w:r>
      <w:r w:rsidR="005E6EFC">
        <w:rPr>
          <w:sz w:val="28"/>
          <w:szCs w:val="28"/>
          <w:shd w:val="clear" w:color="auto" w:fill="FFFFFF"/>
        </w:rPr>
        <w:t xml:space="preserve"> </w:t>
      </w:r>
      <w:r w:rsidR="00F52FD7" w:rsidRPr="003E1DA2">
        <w:rPr>
          <w:sz w:val="28"/>
          <w:szCs w:val="28"/>
          <w:shd w:val="clear" w:color="auto" w:fill="FFFFFF"/>
        </w:rPr>
        <w:t>qua</w:t>
      </w:r>
      <w:r w:rsidR="003E1DA2" w:rsidRPr="003E1DA2">
        <w:rPr>
          <w:sz w:val="28"/>
          <w:szCs w:val="28"/>
          <w:shd w:val="clear" w:color="auto" w:fill="FFFFFF"/>
        </w:rPr>
        <w:t>:</w:t>
      </w:r>
      <w:r w:rsidR="00F52FD7" w:rsidRPr="003E1DA2">
        <w:rPr>
          <w:sz w:val="28"/>
          <w:szCs w:val="28"/>
          <w:shd w:val="clear" w:color="auto" w:fill="FFFFFF"/>
        </w:rPr>
        <w:t xml:space="preserve"> email, tin nhắn điện thoại, tài khoản </w:t>
      </w:r>
      <w:r w:rsidR="00C05C5D" w:rsidRPr="003E1DA2">
        <w:rPr>
          <w:sz w:val="28"/>
          <w:szCs w:val="28"/>
          <w:shd w:val="clear" w:color="auto" w:fill="FFFFFF"/>
        </w:rPr>
        <w:t xml:space="preserve">của </w:t>
      </w:r>
      <w:r w:rsidR="00A54FAE" w:rsidRPr="003E1DA2">
        <w:rPr>
          <w:sz w:val="28"/>
          <w:szCs w:val="28"/>
          <w:shd w:val="clear" w:color="auto" w:fill="FFFFFF"/>
        </w:rPr>
        <w:t>c</w:t>
      </w:r>
      <w:r w:rsidR="00782D4E" w:rsidRPr="003E1DA2">
        <w:rPr>
          <w:sz w:val="28"/>
          <w:szCs w:val="28"/>
          <w:shd w:val="clear" w:color="auto" w:fill="FFFFFF"/>
        </w:rPr>
        <w:t xml:space="preserve">hủ sở hữu phương tiện </w:t>
      </w:r>
      <w:r w:rsidR="00F52FD7" w:rsidRPr="003E1DA2">
        <w:rPr>
          <w:sz w:val="28"/>
          <w:szCs w:val="28"/>
          <w:shd w:val="clear" w:color="auto" w:fill="FFFFFF"/>
        </w:rPr>
        <w:t xml:space="preserve">trên Cổng dịch vụ công của Bộ Giao thông </w:t>
      </w:r>
      <w:r w:rsidR="001120E3">
        <w:rPr>
          <w:sz w:val="28"/>
          <w:szCs w:val="28"/>
          <w:shd w:val="clear" w:color="auto" w:fill="FFFFFF"/>
        </w:rPr>
        <w:t>vận tải hoặc Cổng dịch vụ công q</w:t>
      </w:r>
      <w:r w:rsidR="00F52FD7" w:rsidRPr="003E1DA2">
        <w:rPr>
          <w:sz w:val="28"/>
          <w:szCs w:val="28"/>
          <w:shd w:val="clear" w:color="auto" w:fill="FFFFFF"/>
        </w:rPr>
        <w:t>uốc gia</w:t>
      </w:r>
      <w:r w:rsidR="00F52FD7" w:rsidRPr="00F52FD7">
        <w:rPr>
          <w:sz w:val="28"/>
          <w:szCs w:val="28"/>
          <w:shd w:val="clear" w:color="auto" w:fill="FFFFFF"/>
        </w:rPr>
        <w:t>. Cục Đường sắt Việt Nam kiểm tra hồ sơ kê khai của chủ</w:t>
      </w:r>
      <w:r w:rsidR="006A40EB">
        <w:rPr>
          <w:sz w:val="28"/>
          <w:szCs w:val="28"/>
          <w:shd w:val="clear" w:color="auto" w:fill="FFFFFF"/>
        </w:rPr>
        <w:t xml:space="preserve"> sở hữu</w:t>
      </w:r>
      <w:r w:rsidR="00F52FD7" w:rsidRPr="00F52FD7">
        <w:rPr>
          <w:sz w:val="28"/>
          <w:szCs w:val="28"/>
          <w:shd w:val="clear" w:color="auto" w:fill="FFFFFF"/>
        </w:rPr>
        <w:t xml:space="preserve"> phương tiện trên môi trường mạng. Trường hợp hồ sơ không đầy đủ theo quy định, trong vòng 01 ngày làm việc kể từ khi nhận được hồ sơ qua môi trường mạng, Cụ</w:t>
      </w:r>
      <w:r w:rsidR="00763E7C">
        <w:rPr>
          <w:sz w:val="28"/>
          <w:szCs w:val="28"/>
          <w:shd w:val="clear" w:color="auto" w:fill="FFFFFF"/>
        </w:rPr>
        <w:t xml:space="preserve">c Đường sắt Việt Nam hướng dẫn </w:t>
      </w:r>
      <w:r w:rsidR="00702D9D">
        <w:rPr>
          <w:sz w:val="28"/>
          <w:szCs w:val="28"/>
          <w:shd w:val="clear" w:color="auto" w:fill="FFFFFF"/>
        </w:rPr>
        <w:t>c</w:t>
      </w:r>
      <w:r w:rsidR="00F52FD7" w:rsidRPr="00F52FD7">
        <w:rPr>
          <w:sz w:val="28"/>
          <w:szCs w:val="28"/>
          <w:shd w:val="clear" w:color="auto" w:fill="FFFFFF"/>
        </w:rPr>
        <w:t>hủ sở hữu phương tiện bổ sung, hoàn thiện hồ sơ theo quy định;</w:t>
      </w:r>
    </w:p>
    <w:p w:rsidR="00F52FD7" w:rsidRPr="00E2149B" w:rsidRDefault="006C3588" w:rsidP="007A5C72">
      <w:pPr>
        <w:pStyle w:val="NormalWeb"/>
        <w:shd w:val="clear" w:color="auto" w:fill="FFFFFF"/>
        <w:spacing w:beforeLines="40" w:before="96" w:beforeAutospacing="0" w:afterLines="40" w:after="96" w:afterAutospacing="0"/>
        <w:ind w:firstLine="709"/>
        <w:jc w:val="both"/>
        <w:rPr>
          <w:sz w:val="28"/>
          <w:szCs w:val="28"/>
        </w:rPr>
      </w:pPr>
      <w:r>
        <w:rPr>
          <w:sz w:val="28"/>
          <w:szCs w:val="28"/>
        </w:rPr>
        <w:t>c) T</w:t>
      </w:r>
      <w:r w:rsidR="00F52FD7" w:rsidRPr="00F52FD7">
        <w:rPr>
          <w:sz w:val="28"/>
          <w:szCs w:val="28"/>
        </w:rPr>
        <w:t xml:space="preserve">rường hợp nhận được hồ sơ </w:t>
      </w:r>
      <w:r w:rsidR="00F52FD7" w:rsidRPr="003E1DA2">
        <w:rPr>
          <w:sz w:val="28"/>
          <w:szCs w:val="28"/>
          <w:shd w:val="clear" w:color="auto" w:fill="FFFFFF"/>
        </w:rPr>
        <w:t>qua hệ thố</w:t>
      </w:r>
      <w:r w:rsidR="00A54FAE" w:rsidRPr="003E1DA2">
        <w:rPr>
          <w:sz w:val="28"/>
          <w:szCs w:val="28"/>
          <w:shd w:val="clear" w:color="auto" w:fill="FFFFFF"/>
        </w:rPr>
        <w:t>ng bưu chính hoặc các hình thức</w:t>
      </w:r>
      <w:r w:rsidR="005E6EFC">
        <w:rPr>
          <w:sz w:val="28"/>
          <w:szCs w:val="28"/>
          <w:shd w:val="clear" w:color="auto" w:fill="FFFFFF"/>
        </w:rPr>
        <w:t xml:space="preserve"> </w:t>
      </w:r>
      <w:r w:rsidR="00F52FD7" w:rsidRPr="003E1DA2">
        <w:rPr>
          <w:sz w:val="28"/>
          <w:szCs w:val="28"/>
          <w:shd w:val="clear" w:color="auto" w:fill="FFFFFF"/>
        </w:rPr>
        <w:t>phù hợp khác</w:t>
      </w:r>
      <w:r w:rsidR="00E2149B">
        <w:rPr>
          <w:sz w:val="28"/>
          <w:szCs w:val="28"/>
        </w:rPr>
        <w:t xml:space="preserve">. </w:t>
      </w:r>
      <w:r w:rsidR="00F52FD7" w:rsidRPr="00F52FD7">
        <w:rPr>
          <w:sz w:val="28"/>
          <w:szCs w:val="28"/>
        </w:rPr>
        <w:t>C</w:t>
      </w:r>
      <w:r w:rsidR="00810706">
        <w:rPr>
          <w:sz w:val="28"/>
          <w:szCs w:val="28"/>
        </w:rPr>
        <w:t xml:space="preserve">ục Đường sắt Việt Nam tiếp nhận </w:t>
      </w:r>
      <w:r w:rsidR="00810706" w:rsidRPr="006C6BEE">
        <w:rPr>
          <w:sz w:val="28"/>
          <w:szCs w:val="28"/>
        </w:rPr>
        <w:t>và</w:t>
      </w:r>
      <w:r w:rsidR="00F52FD7" w:rsidRPr="00F52FD7">
        <w:rPr>
          <w:sz w:val="28"/>
          <w:szCs w:val="28"/>
        </w:rPr>
        <w:t xml:space="preserve"> kiểm tra hồ sơ. Trường hợp hồ sơ không đầy đủ theo quy định, trong vòng 02 ngày làm việc kể từ khi tiếp nhận được hồ sơ, Cục Đường sắt Việt Nam hướng dẫn chủ sở hữu phương tiện bổ sung, hoàn thiện hồ sơ theo quy định</w:t>
      </w:r>
      <w:r w:rsidR="00430B09">
        <w:rPr>
          <w:sz w:val="28"/>
          <w:szCs w:val="28"/>
        </w:rPr>
        <w:t>.</w:t>
      </w:r>
    </w:p>
    <w:p w:rsidR="00F44D80" w:rsidRPr="00F44D80" w:rsidRDefault="00F52FD7" w:rsidP="007A5C72">
      <w:pPr>
        <w:pStyle w:val="NormalWeb"/>
        <w:shd w:val="clear" w:color="auto" w:fill="FFFFFF"/>
        <w:spacing w:beforeLines="40" w:before="96" w:beforeAutospacing="0" w:afterLines="40" w:after="96" w:afterAutospacing="0"/>
        <w:ind w:firstLine="709"/>
        <w:jc w:val="both"/>
        <w:rPr>
          <w:color w:val="000000"/>
          <w:sz w:val="28"/>
          <w:szCs w:val="28"/>
        </w:rPr>
      </w:pPr>
      <w:r w:rsidRPr="00F52FD7">
        <w:rPr>
          <w:sz w:val="28"/>
          <w:szCs w:val="28"/>
        </w:rPr>
        <w:t>3</w:t>
      </w:r>
      <w:r w:rsidRPr="00F52FD7">
        <w:rPr>
          <w:i/>
          <w:sz w:val="28"/>
          <w:szCs w:val="28"/>
          <w:lang w:val="vi-VN"/>
        </w:rPr>
        <w:t>.</w:t>
      </w:r>
      <w:r w:rsidR="007504DB">
        <w:rPr>
          <w:sz w:val="28"/>
          <w:szCs w:val="28"/>
        </w:rPr>
        <w:t xml:space="preserve"> </w:t>
      </w:r>
      <w:r w:rsidR="008F02E7">
        <w:rPr>
          <w:color w:val="000000"/>
          <w:sz w:val="28"/>
          <w:szCs w:val="28"/>
        </w:rPr>
        <w:t xml:space="preserve">Cấp, </w:t>
      </w:r>
      <w:r w:rsidR="008F02E7" w:rsidRPr="006C6BEE">
        <w:rPr>
          <w:color w:val="000000"/>
          <w:sz w:val="28"/>
          <w:szCs w:val="28"/>
        </w:rPr>
        <w:t>cấp lại</w:t>
      </w:r>
      <w:r w:rsidR="0032645A" w:rsidRPr="006C6BEE">
        <w:rPr>
          <w:color w:val="000000"/>
          <w:sz w:val="28"/>
          <w:szCs w:val="28"/>
        </w:rPr>
        <w:t xml:space="preserve"> </w:t>
      </w:r>
      <w:r w:rsidR="008F02E7" w:rsidRPr="006C6BEE">
        <w:rPr>
          <w:color w:val="000000"/>
          <w:sz w:val="28"/>
          <w:szCs w:val="28"/>
        </w:rPr>
        <w:t>G</w:t>
      </w:r>
      <w:r w:rsidR="00F44D80">
        <w:rPr>
          <w:color w:val="000000"/>
          <w:sz w:val="28"/>
          <w:szCs w:val="28"/>
        </w:rPr>
        <w:t>iấy chứng nhận đăng ký</w:t>
      </w:r>
    </w:p>
    <w:p w:rsidR="00F52FD7" w:rsidRPr="00F52FD7" w:rsidRDefault="00F52FD7" w:rsidP="007A5C72">
      <w:pPr>
        <w:pStyle w:val="NormalWeb"/>
        <w:shd w:val="clear" w:color="auto" w:fill="FFFFFF"/>
        <w:spacing w:beforeLines="40" w:before="96" w:beforeAutospacing="0" w:afterLines="40" w:after="96" w:afterAutospacing="0"/>
        <w:ind w:firstLine="709"/>
        <w:jc w:val="both"/>
        <w:rPr>
          <w:color w:val="000000"/>
          <w:sz w:val="28"/>
          <w:szCs w:val="28"/>
        </w:rPr>
      </w:pPr>
      <w:r w:rsidRPr="00F52FD7">
        <w:rPr>
          <w:color w:val="000000"/>
          <w:sz w:val="28"/>
          <w:szCs w:val="28"/>
          <w:lang w:val="vi-VN"/>
        </w:rPr>
        <w:t xml:space="preserve">Trong thời hạn không quá 03 ngày làm việc, kể từ khi nhận được hồ sơ đầy đủ và đúng </w:t>
      </w:r>
      <w:r w:rsidR="00E26643">
        <w:rPr>
          <w:color w:val="000000"/>
          <w:sz w:val="28"/>
          <w:szCs w:val="28"/>
        </w:rPr>
        <w:t xml:space="preserve">theo </w:t>
      </w:r>
      <w:r w:rsidRPr="00F52FD7">
        <w:rPr>
          <w:color w:val="000000"/>
          <w:sz w:val="28"/>
          <w:szCs w:val="28"/>
          <w:lang w:val="vi-VN"/>
        </w:rPr>
        <w:t xml:space="preserve">quy định </w:t>
      </w:r>
      <w:r w:rsidRPr="00430B09">
        <w:rPr>
          <w:sz w:val="28"/>
          <w:szCs w:val="28"/>
        </w:rPr>
        <w:t xml:space="preserve">và chủ sở hữu phương tiện </w:t>
      </w:r>
      <w:r w:rsidR="00487EAA" w:rsidRPr="00430B09">
        <w:rPr>
          <w:sz w:val="28"/>
          <w:szCs w:val="28"/>
        </w:rPr>
        <w:t xml:space="preserve">đã </w:t>
      </w:r>
      <w:r w:rsidRPr="00430B09">
        <w:rPr>
          <w:sz w:val="28"/>
          <w:szCs w:val="28"/>
        </w:rPr>
        <w:t>hoàn thành nghĩa vụ tài chính</w:t>
      </w:r>
      <w:r w:rsidR="00815828" w:rsidRPr="00430B09">
        <w:rPr>
          <w:sz w:val="28"/>
          <w:szCs w:val="28"/>
        </w:rPr>
        <w:t>.</w:t>
      </w:r>
      <w:r w:rsidRPr="00F52FD7">
        <w:rPr>
          <w:color w:val="000000"/>
          <w:sz w:val="28"/>
          <w:szCs w:val="28"/>
          <w:lang w:val="vi-VN"/>
        </w:rPr>
        <w:t xml:space="preserve"> Cục Đường sắt Việt Nam có trách nhiệm cấp</w:t>
      </w:r>
      <w:r w:rsidR="00E969A6">
        <w:rPr>
          <w:color w:val="000000"/>
          <w:sz w:val="28"/>
          <w:szCs w:val="28"/>
        </w:rPr>
        <w:t xml:space="preserve"> hoặc</w:t>
      </w:r>
      <w:r w:rsidR="00A00F23">
        <w:rPr>
          <w:color w:val="000000"/>
          <w:sz w:val="28"/>
          <w:szCs w:val="28"/>
        </w:rPr>
        <w:t xml:space="preserve"> </w:t>
      </w:r>
      <w:r w:rsidR="00A00F23" w:rsidRPr="006C6BEE">
        <w:rPr>
          <w:color w:val="000000"/>
          <w:sz w:val="28"/>
          <w:szCs w:val="28"/>
        </w:rPr>
        <w:t>cấp lại</w:t>
      </w:r>
      <w:r w:rsidRPr="00F52FD7">
        <w:rPr>
          <w:color w:val="000000"/>
          <w:sz w:val="28"/>
          <w:szCs w:val="28"/>
          <w:lang w:val="vi-VN"/>
        </w:rPr>
        <w:t xml:space="preserve"> Giấy chứng </w:t>
      </w:r>
      <w:r w:rsidRPr="00F52FD7">
        <w:rPr>
          <w:color w:val="000000"/>
          <w:sz w:val="28"/>
          <w:szCs w:val="28"/>
          <w:lang w:val="vi-VN"/>
        </w:rPr>
        <w:lastRenderedPageBreak/>
        <w:t>nhận đăng ký. Trường hợp không cấp</w:t>
      </w:r>
      <w:r w:rsidR="005E6EFC">
        <w:rPr>
          <w:color w:val="000000"/>
          <w:sz w:val="28"/>
          <w:szCs w:val="28"/>
        </w:rPr>
        <w:t>,</w:t>
      </w:r>
      <w:r w:rsidR="0032645A">
        <w:rPr>
          <w:color w:val="000000"/>
          <w:sz w:val="28"/>
          <w:szCs w:val="28"/>
        </w:rPr>
        <w:t xml:space="preserve"> </w:t>
      </w:r>
      <w:r w:rsidRPr="00F52FD7">
        <w:rPr>
          <w:color w:val="000000"/>
          <w:sz w:val="28"/>
          <w:szCs w:val="28"/>
          <w:lang w:val="vi-VN"/>
        </w:rPr>
        <w:t>Cục Đường sắt Việt Nam có văn bản trả lời cho chủ sở hữu phương tiện và nêu rõ lý do</w:t>
      </w:r>
      <w:r w:rsidRPr="00F52FD7">
        <w:rPr>
          <w:color w:val="000000"/>
          <w:sz w:val="28"/>
          <w:szCs w:val="28"/>
        </w:rPr>
        <w:t xml:space="preserve">, </w:t>
      </w:r>
      <w:r w:rsidRPr="00F52FD7">
        <w:rPr>
          <w:sz w:val="28"/>
          <w:szCs w:val="28"/>
          <w:lang w:val="vi-VN"/>
        </w:rPr>
        <w:t xml:space="preserve">trừ trường hợp </w:t>
      </w:r>
      <w:r w:rsidRPr="00F52FD7">
        <w:rPr>
          <w:sz w:val="28"/>
          <w:szCs w:val="28"/>
        </w:rPr>
        <w:t>h</w:t>
      </w:r>
      <w:r w:rsidRPr="00F52FD7">
        <w:rPr>
          <w:sz w:val="28"/>
          <w:szCs w:val="28"/>
          <w:lang w:val="vi-VN"/>
        </w:rPr>
        <w:t xml:space="preserve">ồ sơ </w:t>
      </w:r>
      <w:r w:rsidRPr="00F52FD7">
        <w:rPr>
          <w:sz w:val="28"/>
          <w:szCs w:val="28"/>
        </w:rPr>
        <w:t xml:space="preserve">đề nghị </w:t>
      </w:r>
      <w:r w:rsidRPr="00F52FD7">
        <w:rPr>
          <w:sz w:val="28"/>
          <w:szCs w:val="28"/>
          <w:lang w:val="vi-VN"/>
        </w:rPr>
        <w:t>cấp lại Giấy chứng nhận đăng ký trong trường hợp</w:t>
      </w:r>
      <w:r w:rsidR="0032645A">
        <w:rPr>
          <w:sz w:val="28"/>
          <w:szCs w:val="28"/>
        </w:rPr>
        <w:t xml:space="preserve"> </w:t>
      </w:r>
      <w:r w:rsidRPr="00F52FD7">
        <w:rPr>
          <w:sz w:val="28"/>
          <w:szCs w:val="28"/>
          <w:lang w:val="vi-VN"/>
        </w:rPr>
        <w:t>Giấy chứng nhận đăng ký</w:t>
      </w:r>
      <w:r w:rsidR="00FB7F60">
        <w:rPr>
          <w:sz w:val="28"/>
          <w:szCs w:val="28"/>
        </w:rPr>
        <w:t xml:space="preserve"> bị </w:t>
      </w:r>
      <w:r w:rsidR="00FB7F60" w:rsidRPr="00F52FD7">
        <w:rPr>
          <w:sz w:val="28"/>
          <w:szCs w:val="28"/>
          <w:lang w:val="vi-VN"/>
        </w:rPr>
        <w:t>mất</w:t>
      </w:r>
      <w:r w:rsidRPr="00F52FD7">
        <w:rPr>
          <w:sz w:val="28"/>
          <w:szCs w:val="28"/>
        </w:rPr>
        <w:t>.</w:t>
      </w:r>
    </w:p>
    <w:p w:rsidR="00F52FD7" w:rsidRPr="00DB0A81" w:rsidRDefault="00F52FD7" w:rsidP="007A5C72">
      <w:pPr>
        <w:pStyle w:val="NormalWeb"/>
        <w:shd w:val="clear" w:color="auto" w:fill="FFFFFF"/>
        <w:spacing w:beforeLines="40" w:before="96" w:beforeAutospacing="0" w:afterLines="40" w:after="96" w:afterAutospacing="0"/>
        <w:ind w:firstLine="709"/>
        <w:jc w:val="both"/>
        <w:rPr>
          <w:b/>
          <w:sz w:val="28"/>
          <w:szCs w:val="28"/>
        </w:rPr>
      </w:pPr>
      <w:r w:rsidRPr="00F52FD7">
        <w:rPr>
          <w:sz w:val="28"/>
          <w:szCs w:val="28"/>
          <w:lang w:val="vi-VN"/>
        </w:rPr>
        <w:t>4.</w:t>
      </w:r>
      <w:r w:rsidR="00D520E9">
        <w:rPr>
          <w:sz w:val="28"/>
          <w:szCs w:val="28"/>
        </w:rPr>
        <w:t xml:space="preserve"> </w:t>
      </w:r>
      <w:r w:rsidR="00DB0A81">
        <w:rPr>
          <w:sz w:val="28"/>
          <w:szCs w:val="28"/>
        </w:rPr>
        <w:t xml:space="preserve">Cấp lại </w:t>
      </w:r>
      <w:r w:rsidR="00DB0A81" w:rsidRPr="00F8563E">
        <w:rPr>
          <w:sz w:val="28"/>
          <w:szCs w:val="28"/>
          <w:lang w:val="vi-VN"/>
        </w:rPr>
        <w:t>Giấy chứng nhận đăng ký</w:t>
      </w:r>
      <w:r w:rsidR="0032645A">
        <w:rPr>
          <w:sz w:val="28"/>
          <w:szCs w:val="28"/>
        </w:rPr>
        <w:t xml:space="preserve"> </w:t>
      </w:r>
      <w:r w:rsidR="00DB0A81" w:rsidRPr="00904D95">
        <w:rPr>
          <w:sz w:val="28"/>
          <w:szCs w:val="28"/>
        </w:rPr>
        <w:t>trong trường hợp bị mất</w:t>
      </w:r>
    </w:p>
    <w:p w:rsidR="00F52FD7" w:rsidRPr="00F52FD7" w:rsidRDefault="00F52FD7" w:rsidP="007A5C72">
      <w:pPr>
        <w:pStyle w:val="NormalWeb"/>
        <w:shd w:val="clear" w:color="auto" w:fill="FFFFFF"/>
        <w:spacing w:beforeLines="40" w:before="96" w:beforeAutospacing="0" w:afterLines="40" w:after="96" w:afterAutospacing="0"/>
        <w:ind w:firstLine="709"/>
        <w:jc w:val="both"/>
        <w:rPr>
          <w:sz w:val="28"/>
          <w:szCs w:val="28"/>
          <w:lang w:val="vi-VN"/>
        </w:rPr>
      </w:pPr>
      <w:r w:rsidRPr="00F52FD7">
        <w:rPr>
          <w:sz w:val="28"/>
          <w:szCs w:val="28"/>
          <w:lang w:val="vi-VN"/>
        </w:rPr>
        <w:t>a) Căn cứ vào hồ sơ của phương tiện, Cục Đường sắt Việt Nam xem xét, cấp cho chủ sở hữu phương tiện Giấy xác nhận</w:t>
      </w:r>
      <w:r w:rsidRPr="00F52FD7">
        <w:rPr>
          <w:sz w:val="28"/>
          <w:szCs w:val="28"/>
        </w:rPr>
        <w:t xml:space="preserve"> đã</w:t>
      </w:r>
      <w:r w:rsidRPr="00F52FD7">
        <w:rPr>
          <w:sz w:val="28"/>
          <w:szCs w:val="28"/>
          <w:lang w:val="vi-VN"/>
        </w:rPr>
        <w:t xml:space="preserve"> khai báo mất Giấy chứng nhận đăng ký theo mẫu quy định tại Phụ lục 6 của Thông tư này;</w:t>
      </w:r>
    </w:p>
    <w:p w:rsidR="003244A6" w:rsidRDefault="00F52FD7" w:rsidP="007A5C72">
      <w:pPr>
        <w:pStyle w:val="NormalWeb"/>
        <w:shd w:val="clear" w:color="auto" w:fill="FFFFFF"/>
        <w:spacing w:beforeLines="40" w:before="96" w:beforeAutospacing="0" w:afterLines="40" w:after="96" w:afterAutospacing="0"/>
        <w:ind w:firstLine="709"/>
        <w:jc w:val="both"/>
        <w:rPr>
          <w:sz w:val="28"/>
          <w:szCs w:val="28"/>
        </w:rPr>
      </w:pPr>
      <w:r w:rsidRPr="00F52FD7">
        <w:rPr>
          <w:sz w:val="28"/>
          <w:szCs w:val="28"/>
          <w:lang w:val="vi-VN"/>
        </w:rPr>
        <w:t>b) Thời gi</w:t>
      </w:r>
      <w:r w:rsidRPr="00F52FD7">
        <w:rPr>
          <w:sz w:val="28"/>
          <w:szCs w:val="28"/>
        </w:rPr>
        <w:t>a</w:t>
      </w:r>
      <w:r w:rsidRPr="00F52FD7">
        <w:rPr>
          <w:sz w:val="28"/>
          <w:szCs w:val="28"/>
          <w:lang w:val="vi-VN"/>
        </w:rPr>
        <w:t>n xem xét giải quyết cấp lại Giấy chứng nhận đăng ký là 30 ngày kể từ ngày Cục Đường sắt Việt Nam tiếp nhận đ</w:t>
      </w:r>
      <w:r w:rsidRPr="00F52FD7">
        <w:rPr>
          <w:sz w:val="28"/>
          <w:szCs w:val="28"/>
        </w:rPr>
        <w:t>ơ</w:t>
      </w:r>
      <w:r w:rsidRPr="00F52FD7">
        <w:rPr>
          <w:sz w:val="28"/>
          <w:szCs w:val="28"/>
          <w:lang w:val="vi-VN"/>
        </w:rPr>
        <w:t>n xin cấp lại Giấy chứng nhận đăng ký</w:t>
      </w:r>
      <w:r w:rsidR="005E6EFC">
        <w:rPr>
          <w:sz w:val="28"/>
          <w:szCs w:val="28"/>
        </w:rPr>
        <w:t xml:space="preserve"> </w:t>
      </w:r>
      <w:r w:rsidRPr="00430B09">
        <w:rPr>
          <w:sz w:val="28"/>
          <w:szCs w:val="28"/>
        </w:rPr>
        <w:t xml:space="preserve">và chủ sở hữu phương tiện </w:t>
      </w:r>
      <w:r w:rsidR="00487EAA" w:rsidRPr="00430B09">
        <w:rPr>
          <w:sz w:val="28"/>
          <w:szCs w:val="28"/>
        </w:rPr>
        <w:t xml:space="preserve">đã </w:t>
      </w:r>
      <w:r w:rsidRPr="00430B09">
        <w:rPr>
          <w:sz w:val="28"/>
          <w:szCs w:val="28"/>
        </w:rPr>
        <w:t>hoàn thành nghĩa vụ tài chính</w:t>
      </w:r>
      <w:r w:rsidRPr="00430B09">
        <w:rPr>
          <w:sz w:val="28"/>
          <w:szCs w:val="28"/>
          <w:lang w:val="vi-VN"/>
        </w:rPr>
        <w:t>.</w:t>
      </w:r>
      <w:r w:rsidRPr="00F52FD7">
        <w:rPr>
          <w:sz w:val="28"/>
          <w:szCs w:val="28"/>
          <w:lang w:val="vi-VN"/>
        </w:rPr>
        <w:t xml:space="preserve"> Trường hợp không cấp lại Giấy chứng nhận đăng ký, Cục Đường sắt Việt Nam có văn bản trả lời cho chủ sở hữu phương tiện và nêu rõ lý do.</w:t>
      </w:r>
    </w:p>
    <w:p w:rsidR="00F44D80" w:rsidRDefault="00F52FD7" w:rsidP="007A5C72">
      <w:pPr>
        <w:pStyle w:val="NormalWeb"/>
        <w:shd w:val="clear" w:color="auto" w:fill="FFFFFF"/>
        <w:tabs>
          <w:tab w:val="left" w:pos="6379"/>
        </w:tabs>
        <w:spacing w:beforeLines="40" w:before="96" w:beforeAutospacing="0" w:afterLines="40" w:after="96" w:afterAutospacing="0"/>
        <w:ind w:firstLine="709"/>
        <w:jc w:val="both"/>
        <w:rPr>
          <w:sz w:val="28"/>
          <w:szCs w:val="28"/>
        </w:rPr>
      </w:pPr>
      <w:r w:rsidRPr="00F52FD7">
        <w:rPr>
          <w:sz w:val="28"/>
          <w:szCs w:val="28"/>
          <w:lang w:val="vi-VN"/>
        </w:rPr>
        <w:t>5</w:t>
      </w:r>
      <w:r w:rsidRPr="000606D4">
        <w:rPr>
          <w:sz w:val="28"/>
          <w:szCs w:val="28"/>
        </w:rPr>
        <w:t>.</w:t>
      </w:r>
      <w:r w:rsidR="003E7F29">
        <w:rPr>
          <w:sz w:val="28"/>
          <w:szCs w:val="28"/>
        </w:rPr>
        <w:t xml:space="preserve"> </w:t>
      </w:r>
      <w:r w:rsidR="00F44D80">
        <w:rPr>
          <w:sz w:val="28"/>
          <w:szCs w:val="28"/>
        </w:rPr>
        <w:t>Thu hồi, xóa giấy chứng nhận đăng ký</w:t>
      </w:r>
    </w:p>
    <w:p w:rsidR="00F52FD7" w:rsidRDefault="0026527E" w:rsidP="007A5C72">
      <w:pPr>
        <w:pStyle w:val="NormalWeb"/>
        <w:shd w:val="clear" w:color="auto" w:fill="FFFFFF"/>
        <w:tabs>
          <w:tab w:val="left" w:pos="6379"/>
        </w:tabs>
        <w:spacing w:beforeLines="40" w:before="96" w:beforeAutospacing="0" w:afterLines="40" w:after="96" w:afterAutospacing="0"/>
        <w:ind w:firstLine="709"/>
        <w:jc w:val="both"/>
        <w:rPr>
          <w:bCs/>
          <w:iCs/>
          <w:sz w:val="28"/>
          <w:szCs w:val="28"/>
        </w:rPr>
      </w:pPr>
      <w:r w:rsidRPr="000606D4">
        <w:rPr>
          <w:sz w:val="28"/>
          <w:szCs w:val="28"/>
        </w:rPr>
        <w:t>T</w:t>
      </w:r>
      <w:r w:rsidR="00F52FD7" w:rsidRPr="000606D4">
        <w:rPr>
          <w:sz w:val="28"/>
          <w:szCs w:val="28"/>
        </w:rPr>
        <w:t xml:space="preserve">rong vòng </w:t>
      </w:r>
      <w:r w:rsidR="00F52FD7" w:rsidRPr="000606D4">
        <w:rPr>
          <w:bCs/>
          <w:iCs/>
          <w:sz w:val="28"/>
          <w:szCs w:val="28"/>
        </w:rPr>
        <w:t>03 ngày làm</w:t>
      </w:r>
      <w:r w:rsidRPr="000606D4">
        <w:rPr>
          <w:bCs/>
          <w:iCs/>
          <w:sz w:val="28"/>
          <w:szCs w:val="28"/>
        </w:rPr>
        <w:t xml:space="preserve"> việc kể từ ngày nhận được được hồ sơ </w:t>
      </w:r>
      <w:r w:rsidR="005F727E" w:rsidRPr="000606D4">
        <w:rPr>
          <w:bCs/>
          <w:iCs/>
          <w:sz w:val="28"/>
          <w:szCs w:val="28"/>
        </w:rPr>
        <w:t>theo quy định</w:t>
      </w:r>
      <w:r w:rsidR="00780D7D" w:rsidRPr="000606D4">
        <w:rPr>
          <w:bCs/>
          <w:iCs/>
          <w:sz w:val="28"/>
          <w:szCs w:val="28"/>
        </w:rPr>
        <w:t xml:space="preserve"> của Thông tư này</w:t>
      </w:r>
      <w:r w:rsidR="00430B09">
        <w:rPr>
          <w:bCs/>
          <w:iCs/>
          <w:sz w:val="28"/>
          <w:szCs w:val="28"/>
        </w:rPr>
        <w:t>,</w:t>
      </w:r>
      <w:r w:rsidR="00F52FD7" w:rsidRPr="00F52FD7">
        <w:rPr>
          <w:bCs/>
          <w:iCs/>
          <w:sz w:val="28"/>
          <w:szCs w:val="28"/>
        </w:rPr>
        <w:t xml:space="preserve"> Cục Đường sắt Việt Nam </w:t>
      </w:r>
      <w:r w:rsidR="004F40AA">
        <w:rPr>
          <w:bCs/>
          <w:iCs/>
          <w:sz w:val="28"/>
          <w:szCs w:val="28"/>
        </w:rPr>
        <w:t xml:space="preserve">có văn bản gửi chủ sở hữu phương tiện để </w:t>
      </w:r>
      <w:r w:rsidR="00430B09" w:rsidRPr="00430B09">
        <w:rPr>
          <w:bCs/>
          <w:iCs/>
          <w:sz w:val="28"/>
          <w:szCs w:val="28"/>
        </w:rPr>
        <w:t xml:space="preserve">thông báo </w:t>
      </w:r>
      <w:r w:rsidR="00F52FD7" w:rsidRPr="00430B09">
        <w:rPr>
          <w:bCs/>
          <w:iCs/>
          <w:sz w:val="28"/>
          <w:szCs w:val="28"/>
        </w:rPr>
        <w:t>kết</w:t>
      </w:r>
      <w:r w:rsidR="00A8490B">
        <w:rPr>
          <w:bCs/>
          <w:iCs/>
          <w:sz w:val="28"/>
          <w:szCs w:val="28"/>
        </w:rPr>
        <w:t xml:space="preserve"> quả</w:t>
      </w:r>
      <w:r w:rsidR="005E6EFC">
        <w:rPr>
          <w:bCs/>
          <w:iCs/>
          <w:sz w:val="28"/>
          <w:szCs w:val="28"/>
        </w:rPr>
        <w:t xml:space="preserve"> </w:t>
      </w:r>
      <w:r w:rsidR="008119A3">
        <w:rPr>
          <w:bCs/>
          <w:iCs/>
          <w:sz w:val="28"/>
          <w:szCs w:val="28"/>
        </w:rPr>
        <w:t xml:space="preserve">thu hồi, xóa </w:t>
      </w:r>
      <w:r w:rsidR="008119A3" w:rsidRPr="005E6EFC">
        <w:rPr>
          <w:bCs/>
          <w:iCs/>
          <w:sz w:val="28"/>
          <w:szCs w:val="28"/>
        </w:rPr>
        <w:t>G</w:t>
      </w:r>
      <w:r w:rsidR="004F40AA">
        <w:rPr>
          <w:bCs/>
          <w:iCs/>
          <w:sz w:val="28"/>
          <w:szCs w:val="28"/>
        </w:rPr>
        <w:t xml:space="preserve">iấy chứng nhận đăng ký </w:t>
      </w:r>
      <w:r w:rsidR="005629F7">
        <w:rPr>
          <w:bCs/>
          <w:iCs/>
          <w:sz w:val="28"/>
          <w:szCs w:val="28"/>
        </w:rPr>
        <w:t>cho chủ sở hữu phương tiện biết</w:t>
      </w:r>
      <w:r w:rsidR="00F52FD7" w:rsidRPr="00430B09">
        <w:rPr>
          <w:bCs/>
          <w:iCs/>
          <w:sz w:val="28"/>
          <w:szCs w:val="28"/>
        </w:rPr>
        <w:t>.</w:t>
      </w:r>
      <w:r w:rsidR="005911A4">
        <w:rPr>
          <w:bCs/>
          <w:iCs/>
          <w:sz w:val="28"/>
          <w:szCs w:val="28"/>
        </w:rPr>
        <w:t>”.</w:t>
      </w:r>
    </w:p>
    <w:p w:rsidR="000548F2" w:rsidRDefault="00A538AF" w:rsidP="005165D7">
      <w:pPr>
        <w:pStyle w:val="NormalWeb"/>
        <w:shd w:val="clear" w:color="auto" w:fill="FFFFFF"/>
        <w:spacing w:before="40" w:beforeAutospacing="0" w:after="40" w:afterAutospacing="0"/>
        <w:ind w:firstLine="709"/>
        <w:jc w:val="both"/>
        <w:rPr>
          <w:sz w:val="28"/>
          <w:szCs w:val="28"/>
        </w:rPr>
      </w:pPr>
      <w:r>
        <w:rPr>
          <w:sz w:val="28"/>
          <w:szCs w:val="28"/>
        </w:rPr>
        <w:t>7</w:t>
      </w:r>
      <w:r w:rsidR="000548F2">
        <w:rPr>
          <w:sz w:val="28"/>
          <w:szCs w:val="28"/>
        </w:rPr>
        <w:t>. Bổ sung k</w:t>
      </w:r>
      <w:r w:rsidR="000548F2" w:rsidRPr="00F52FD7">
        <w:rPr>
          <w:sz w:val="28"/>
          <w:szCs w:val="28"/>
        </w:rPr>
        <w:t xml:space="preserve">hoản 3 </w:t>
      </w:r>
      <w:r w:rsidR="000548F2">
        <w:rPr>
          <w:sz w:val="28"/>
          <w:szCs w:val="28"/>
        </w:rPr>
        <w:t xml:space="preserve">vào </w:t>
      </w:r>
      <w:r w:rsidR="000548F2" w:rsidRPr="00F52FD7">
        <w:rPr>
          <w:sz w:val="28"/>
          <w:szCs w:val="28"/>
        </w:rPr>
        <w:t>Điều 17 như sau:</w:t>
      </w:r>
    </w:p>
    <w:p w:rsidR="000548F2" w:rsidRPr="009E2EBD" w:rsidRDefault="000548F2" w:rsidP="005165D7">
      <w:pPr>
        <w:pStyle w:val="NormalWeb"/>
        <w:shd w:val="clear" w:color="auto" w:fill="FFFFFF"/>
        <w:spacing w:before="40" w:beforeAutospacing="0" w:after="40" w:afterAutospacing="0"/>
        <w:ind w:firstLine="709"/>
        <w:jc w:val="both"/>
        <w:rPr>
          <w:sz w:val="28"/>
          <w:szCs w:val="28"/>
        </w:rPr>
      </w:pPr>
      <w:r w:rsidRPr="009E2EBD">
        <w:rPr>
          <w:sz w:val="28"/>
          <w:szCs w:val="28"/>
        </w:rPr>
        <w:t>“3. Trong thời hạn không quá 03 ngày làm việc, kể từ khi nhận được văn bản thông báo kết quả thu hồi, xóa Giấy chứng nhận đăng ký của Cục Đường sắt Việt Nam,</w:t>
      </w:r>
      <w:r>
        <w:rPr>
          <w:sz w:val="28"/>
          <w:szCs w:val="28"/>
        </w:rPr>
        <w:t xml:space="preserve"> </w:t>
      </w:r>
      <w:r w:rsidRPr="009E2EBD">
        <w:rPr>
          <w:sz w:val="28"/>
          <w:szCs w:val="28"/>
        </w:rPr>
        <w:t>chủ sở hữu phương tiện có trách nhiệm nộp lại bản gốc Giấy chứng nhận đăng ký của phương tiện</w:t>
      </w:r>
      <w:r>
        <w:rPr>
          <w:sz w:val="28"/>
          <w:szCs w:val="28"/>
        </w:rPr>
        <w:t>.</w:t>
      </w:r>
      <w:r w:rsidRPr="009E2EBD">
        <w:rPr>
          <w:sz w:val="28"/>
          <w:szCs w:val="28"/>
        </w:rPr>
        <w:t xml:space="preserve"> Chủ sở hữu hoàn toàn tự chịu trách nhiệm trước pháp luật nế</w:t>
      </w:r>
      <w:r>
        <w:rPr>
          <w:sz w:val="28"/>
          <w:szCs w:val="28"/>
        </w:rPr>
        <w:t>u không thực hiện quy định tại k</w:t>
      </w:r>
      <w:r w:rsidRPr="009E2EBD">
        <w:rPr>
          <w:sz w:val="28"/>
          <w:szCs w:val="28"/>
        </w:rPr>
        <w:t>hoản này.”.</w:t>
      </w:r>
    </w:p>
    <w:p w:rsidR="004354B3" w:rsidRPr="00883FFA" w:rsidRDefault="004B70B2" w:rsidP="007A5C72">
      <w:pPr>
        <w:pStyle w:val="NormalWeb"/>
        <w:shd w:val="clear" w:color="auto" w:fill="FFFFFF"/>
        <w:spacing w:beforeLines="40" w:before="96" w:beforeAutospacing="0" w:afterLines="40" w:after="96" w:afterAutospacing="0"/>
        <w:ind w:firstLine="709"/>
        <w:jc w:val="both"/>
        <w:rPr>
          <w:i/>
          <w:sz w:val="28"/>
          <w:szCs w:val="28"/>
        </w:rPr>
      </w:pPr>
      <w:r>
        <w:rPr>
          <w:b/>
          <w:bCs/>
          <w:sz w:val="28"/>
        </w:rPr>
        <w:t>Điều 2</w:t>
      </w:r>
      <w:r w:rsidR="004354B3" w:rsidRPr="009F4C33">
        <w:rPr>
          <w:b/>
          <w:bCs/>
          <w:sz w:val="28"/>
        </w:rPr>
        <w:t>. Điều khoản thi hành</w:t>
      </w:r>
    </w:p>
    <w:p w:rsidR="004354B3" w:rsidRPr="009F4C33" w:rsidRDefault="004354B3" w:rsidP="007A5C72">
      <w:pPr>
        <w:spacing w:beforeLines="40" w:before="96" w:afterLines="40" w:after="96"/>
        <w:ind w:firstLine="709"/>
        <w:jc w:val="both"/>
        <w:rPr>
          <w:sz w:val="28"/>
        </w:rPr>
      </w:pPr>
      <w:r w:rsidRPr="009F4C33">
        <w:rPr>
          <w:sz w:val="28"/>
        </w:rPr>
        <w:t xml:space="preserve">Thông tư này có hiệu lực thi hành kể từ ngày </w:t>
      </w:r>
      <w:r w:rsidR="00C23B68">
        <w:rPr>
          <w:sz w:val="28"/>
        </w:rPr>
        <w:t>01</w:t>
      </w:r>
      <w:r w:rsidRPr="009F4C33">
        <w:rPr>
          <w:sz w:val="28"/>
        </w:rPr>
        <w:t xml:space="preserve"> tháng </w:t>
      </w:r>
      <w:r w:rsidR="00C23B68">
        <w:rPr>
          <w:sz w:val="28"/>
        </w:rPr>
        <w:t>10</w:t>
      </w:r>
      <w:r w:rsidRPr="009F4C33">
        <w:rPr>
          <w:sz w:val="28"/>
        </w:rPr>
        <w:t xml:space="preserve"> năm 2021.</w:t>
      </w:r>
    </w:p>
    <w:p w:rsidR="004354B3" w:rsidRDefault="004B70B2" w:rsidP="007A5C72">
      <w:pPr>
        <w:spacing w:beforeLines="40" w:before="96" w:afterLines="40" w:after="96"/>
        <w:ind w:firstLine="720"/>
        <w:jc w:val="both"/>
        <w:rPr>
          <w:bCs/>
          <w:sz w:val="28"/>
        </w:rPr>
      </w:pPr>
      <w:r>
        <w:rPr>
          <w:b/>
          <w:bCs/>
          <w:sz w:val="28"/>
        </w:rPr>
        <w:t>Điều 3</w:t>
      </w:r>
      <w:r w:rsidR="004354B3" w:rsidRPr="009F4C33">
        <w:rPr>
          <w:b/>
          <w:bCs/>
          <w:sz w:val="28"/>
        </w:rPr>
        <w:t>. Tổ chức thực hiện</w:t>
      </w:r>
    </w:p>
    <w:p w:rsidR="009726CB" w:rsidRPr="00E52A65" w:rsidRDefault="006C6BEE" w:rsidP="007A5C72">
      <w:pPr>
        <w:widowControl w:val="0"/>
        <w:spacing w:beforeLines="40" w:before="96" w:afterLines="40" w:after="96"/>
        <w:ind w:firstLine="567"/>
        <w:jc w:val="both"/>
        <w:rPr>
          <w:spacing w:val="-4"/>
          <w:sz w:val="28"/>
          <w:szCs w:val="28"/>
          <w:lang w:val="nl-NL"/>
        </w:rPr>
      </w:pPr>
      <w:r>
        <w:rPr>
          <w:spacing w:val="-4"/>
          <w:sz w:val="28"/>
          <w:szCs w:val="28"/>
          <w:lang w:val="nl-NL"/>
        </w:rPr>
        <w:t xml:space="preserve">  </w:t>
      </w:r>
      <w:r w:rsidR="009726CB" w:rsidRPr="00E52A65">
        <w:rPr>
          <w:spacing w:val="-4"/>
          <w:sz w:val="28"/>
          <w:szCs w:val="28"/>
          <w:lang w:val="nl-NL"/>
        </w:rPr>
        <w:t>Chánh Văn phòng Bộ, Chánh Thanh tra Bộ, Vụ trưởng các Vụ, Cục trưởng Cục Đường sắt Việt Nam</w:t>
      </w:r>
      <w:r w:rsidR="009726CB" w:rsidRPr="00E52A65">
        <w:rPr>
          <w:i/>
          <w:spacing w:val="-4"/>
          <w:sz w:val="28"/>
          <w:szCs w:val="28"/>
          <w:lang w:val="nl-NL"/>
        </w:rPr>
        <w:t>,</w:t>
      </w:r>
      <w:r w:rsidR="009726CB" w:rsidRPr="00E52A65">
        <w:rPr>
          <w:spacing w:val="-4"/>
          <w:sz w:val="28"/>
          <w:szCs w:val="28"/>
          <w:lang w:val="nl-NL"/>
        </w:rPr>
        <w:t>Thủ trưởng các cơ quan, đơn vị và cá nhân có liên quan chịu trách nhiệm thi hành Thông tư này./.</w:t>
      </w:r>
    </w:p>
    <w:p w:rsidR="009726CB" w:rsidRPr="009726CB" w:rsidRDefault="009726CB" w:rsidP="005165D7">
      <w:pPr>
        <w:spacing w:before="40" w:after="40"/>
        <w:ind w:firstLine="720"/>
        <w:jc w:val="both"/>
        <w:rPr>
          <w:bCs/>
          <w:sz w:val="28"/>
        </w:rPr>
      </w:pPr>
    </w:p>
    <w:tbl>
      <w:tblPr>
        <w:tblpPr w:leftFromText="180" w:rightFromText="180" w:vertAnchor="text" w:horzAnchor="margin" w:tblpY="-50"/>
        <w:tblW w:w="5000" w:type="pct"/>
        <w:tblCellMar>
          <w:left w:w="0" w:type="dxa"/>
          <w:right w:w="0" w:type="dxa"/>
        </w:tblCellMar>
        <w:tblLook w:val="04A0" w:firstRow="1" w:lastRow="0" w:firstColumn="1" w:lastColumn="0" w:noHBand="0" w:noVBand="1"/>
      </w:tblPr>
      <w:tblGrid>
        <w:gridCol w:w="4669"/>
        <w:gridCol w:w="4619"/>
      </w:tblGrid>
      <w:tr w:rsidR="009726CB" w:rsidRPr="009F4C33" w:rsidTr="009726CB">
        <w:tc>
          <w:tcPr>
            <w:tcW w:w="4669" w:type="dxa"/>
            <w:tcMar>
              <w:top w:w="0" w:type="dxa"/>
              <w:left w:w="108" w:type="dxa"/>
              <w:bottom w:w="0" w:type="dxa"/>
              <w:right w:w="108" w:type="dxa"/>
            </w:tcMar>
            <w:hideMark/>
          </w:tcPr>
          <w:p w:rsidR="009726CB" w:rsidRPr="009F4C33" w:rsidRDefault="009726CB" w:rsidP="005165D7">
            <w:pPr>
              <w:spacing w:before="40" w:after="40"/>
              <w:rPr>
                <w:sz w:val="22"/>
              </w:rPr>
            </w:pPr>
          </w:p>
        </w:tc>
        <w:tc>
          <w:tcPr>
            <w:tcW w:w="4619" w:type="dxa"/>
            <w:tcMar>
              <w:top w:w="0" w:type="dxa"/>
              <w:left w:w="108" w:type="dxa"/>
              <w:bottom w:w="0" w:type="dxa"/>
              <w:right w:w="108" w:type="dxa"/>
            </w:tcMar>
            <w:hideMark/>
          </w:tcPr>
          <w:p w:rsidR="009726CB" w:rsidRPr="009F4C33" w:rsidRDefault="009726CB" w:rsidP="005165D7">
            <w:pPr>
              <w:spacing w:before="40" w:after="40"/>
              <w:jc w:val="center"/>
              <w:rPr>
                <w:b/>
                <w:szCs w:val="28"/>
              </w:rPr>
            </w:pPr>
          </w:p>
        </w:tc>
      </w:tr>
    </w:tbl>
    <w:tbl>
      <w:tblPr>
        <w:tblW w:w="9356" w:type="dxa"/>
        <w:tblInd w:w="108" w:type="dxa"/>
        <w:tblLook w:val="01E0" w:firstRow="1" w:lastRow="1" w:firstColumn="1" w:lastColumn="1" w:noHBand="0" w:noVBand="0"/>
      </w:tblPr>
      <w:tblGrid>
        <w:gridCol w:w="5387"/>
        <w:gridCol w:w="3969"/>
      </w:tblGrid>
      <w:tr w:rsidR="00122B54" w:rsidRPr="00E52A65" w:rsidTr="009F63C6">
        <w:trPr>
          <w:trHeight w:val="1079"/>
        </w:trPr>
        <w:tc>
          <w:tcPr>
            <w:tcW w:w="5387" w:type="dxa"/>
          </w:tcPr>
          <w:p w:rsidR="00122B54" w:rsidRPr="00E52A65" w:rsidRDefault="00122B54" w:rsidP="005165D7">
            <w:pPr>
              <w:jc w:val="both"/>
              <w:rPr>
                <w:b/>
                <w:i/>
              </w:rPr>
            </w:pPr>
            <w:r w:rsidRPr="00E52A65">
              <w:rPr>
                <w:b/>
                <w:i/>
              </w:rPr>
              <w:t>Nơi nhận:</w:t>
            </w:r>
          </w:p>
          <w:p w:rsidR="00122B54" w:rsidRPr="00122B54" w:rsidRDefault="00122B54" w:rsidP="005165D7">
            <w:pPr>
              <w:jc w:val="both"/>
              <w:rPr>
                <w:sz w:val="22"/>
              </w:rPr>
            </w:pPr>
            <w:r w:rsidRPr="00122B54">
              <w:rPr>
                <w:sz w:val="22"/>
                <w:szCs w:val="22"/>
              </w:rPr>
              <w:t>- Như Điều 3;</w:t>
            </w:r>
          </w:p>
          <w:p w:rsidR="00122B54" w:rsidRPr="00122B54" w:rsidRDefault="00122B54" w:rsidP="005165D7">
            <w:pPr>
              <w:jc w:val="both"/>
              <w:rPr>
                <w:sz w:val="22"/>
              </w:rPr>
            </w:pPr>
            <w:r w:rsidRPr="00122B54">
              <w:rPr>
                <w:sz w:val="22"/>
                <w:szCs w:val="22"/>
              </w:rPr>
              <w:t>- Văn phòng Chính phủ;</w:t>
            </w:r>
          </w:p>
          <w:p w:rsidR="00122B54" w:rsidRPr="00122B54" w:rsidRDefault="00122B54" w:rsidP="005165D7">
            <w:pPr>
              <w:jc w:val="both"/>
              <w:rPr>
                <w:sz w:val="22"/>
              </w:rPr>
            </w:pPr>
            <w:r w:rsidRPr="00122B54">
              <w:rPr>
                <w:sz w:val="22"/>
                <w:szCs w:val="22"/>
              </w:rPr>
              <w:t>- Các Bộ, cơ quan ngang Bộ, cơ quan thuộc Chính phủ;</w:t>
            </w:r>
          </w:p>
          <w:p w:rsidR="00122B54" w:rsidRPr="00122B54" w:rsidRDefault="00122B54" w:rsidP="005165D7">
            <w:pPr>
              <w:jc w:val="both"/>
              <w:rPr>
                <w:sz w:val="22"/>
              </w:rPr>
            </w:pPr>
            <w:r w:rsidRPr="00122B54">
              <w:rPr>
                <w:sz w:val="22"/>
                <w:szCs w:val="22"/>
              </w:rPr>
              <w:t>- UBND các tỉnh, thành phố trực thuộc TW;</w:t>
            </w:r>
          </w:p>
          <w:p w:rsidR="00122B54" w:rsidRPr="00122B54" w:rsidRDefault="00122B54" w:rsidP="005165D7">
            <w:pPr>
              <w:jc w:val="both"/>
              <w:rPr>
                <w:sz w:val="22"/>
              </w:rPr>
            </w:pPr>
            <w:r w:rsidRPr="00122B54">
              <w:rPr>
                <w:sz w:val="22"/>
                <w:szCs w:val="22"/>
              </w:rPr>
              <w:t>- Bộ trưởng Bộ GTVT;</w:t>
            </w:r>
          </w:p>
          <w:p w:rsidR="00122B54" w:rsidRPr="00122B54" w:rsidRDefault="00122B54" w:rsidP="005165D7">
            <w:pPr>
              <w:jc w:val="both"/>
              <w:rPr>
                <w:sz w:val="22"/>
              </w:rPr>
            </w:pPr>
            <w:r w:rsidRPr="00122B54">
              <w:rPr>
                <w:sz w:val="22"/>
                <w:szCs w:val="22"/>
              </w:rPr>
              <w:t>- Các Thứ trưởng Bộ GTVT;</w:t>
            </w:r>
          </w:p>
          <w:p w:rsidR="00122B54" w:rsidRPr="00122B54" w:rsidRDefault="00122B54" w:rsidP="005165D7">
            <w:pPr>
              <w:jc w:val="both"/>
              <w:rPr>
                <w:sz w:val="22"/>
              </w:rPr>
            </w:pPr>
            <w:r w:rsidRPr="00122B54">
              <w:rPr>
                <w:sz w:val="22"/>
                <w:szCs w:val="22"/>
              </w:rPr>
              <w:t>- Cục Kiểm tra văn bản QPPL (Bộ Tư pháp);</w:t>
            </w:r>
          </w:p>
          <w:p w:rsidR="00122B54" w:rsidRPr="00122B54" w:rsidRDefault="00122B54" w:rsidP="005165D7">
            <w:pPr>
              <w:jc w:val="both"/>
              <w:rPr>
                <w:sz w:val="22"/>
              </w:rPr>
            </w:pPr>
            <w:r w:rsidRPr="00122B54">
              <w:rPr>
                <w:sz w:val="22"/>
                <w:szCs w:val="22"/>
              </w:rPr>
              <w:t>- Công báo, Cổng TTĐT Chính phủ;</w:t>
            </w:r>
          </w:p>
          <w:p w:rsidR="00122B54" w:rsidRPr="00122B54" w:rsidRDefault="00122B54" w:rsidP="005165D7">
            <w:pPr>
              <w:jc w:val="both"/>
              <w:rPr>
                <w:sz w:val="22"/>
              </w:rPr>
            </w:pPr>
            <w:r w:rsidRPr="00122B54">
              <w:rPr>
                <w:sz w:val="22"/>
                <w:szCs w:val="22"/>
              </w:rPr>
              <w:t>- Cổng Thông tin điện tử Bộ GTVT;</w:t>
            </w:r>
          </w:p>
          <w:p w:rsidR="00122B54" w:rsidRPr="00122B54" w:rsidRDefault="00122B54" w:rsidP="005165D7">
            <w:pPr>
              <w:jc w:val="both"/>
              <w:rPr>
                <w:sz w:val="22"/>
              </w:rPr>
            </w:pPr>
            <w:r w:rsidRPr="00122B54">
              <w:rPr>
                <w:sz w:val="22"/>
                <w:szCs w:val="22"/>
              </w:rPr>
              <w:t>- Báo Giao thông</w:t>
            </w:r>
            <w:r w:rsidR="001120E3">
              <w:rPr>
                <w:sz w:val="22"/>
                <w:szCs w:val="22"/>
              </w:rPr>
              <w:t>,</w:t>
            </w:r>
            <w:r w:rsidRPr="00122B54">
              <w:rPr>
                <w:sz w:val="22"/>
                <w:szCs w:val="22"/>
              </w:rPr>
              <w:t xml:space="preserve"> Tạp chí GTVT;</w:t>
            </w:r>
          </w:p>
          <w:p w:rsidR="00122B54" w:rsidRPr="00E52A65" w:rsidRDefault="00122B54" w:rsidP="005165D7">
            <w:pPr>
              <w:rPr>
                <w:sz w:val="26"/>
                <w:szCs w:val="28"/>
                <w:lang w:val="pt-BR"/>
              </w:rPr>
            </w:pPr>
            <w:r w:rsidRPr="00122B54">
              <w:rPr>
                <w:sz w:val="22"/>
                <w:szCs w:val="22"/>
              </w:rPr>
              <w:t xml:space="preserve">- Lưu: VT, </w:t>
            </w:r>
            <w:r>
              <w:rPr>
                <w:sz w:val="22"/>
                <w:szCs w:val="22"/>
              </w:rPr>
              <w:t>V</w:t>
            </w:r>
            <w:r w:rsidRPr="00122B54">
              <w:rPr>
                <w:sz w:val="22"/>
                <w:szCs w:val="22"/>
              </w:rPr>
              <w:t>T</w:t>
            </w:r>
            <w:r>
              <w:rPr>
                <w:sz w:val="22"/>
                <w:szCs w:val="22"/>
              </w:rPr>
              <w:t>ải</w:t>
            </w:r>
            <w:r w:rsidRPr="00122B54">
              <w:rPr>
                <w:sz w:val="22"/>
                <w:szCs w:val="22"/>
              </w:rPr>
              <w:t xml:space="preserve"> (5b).</w:t>
            </w:r>
          </w:p>
        </w:tc>
        <w:tc>
          <w:tcPr>
            <w:tcW w:w="3969" w:type="dxa"/>
          </w:tcPr>
          <w:p w:rsidR="00122B54" w:rsidRPr="00CB3402" w:rsidRDefault="00316C1D" w:rsidP="005165D7">
            <w:pPr>
              <w:spacing w:before="40" w:after="40"/>
              <w:jc w:val="center"/>
              <w:rPr>
                <w:b/>
                <w:bCs/>
                <w:szCs w:val="28"/>
              </w:rPr>
            </w:pPr>
            <w:r>
              <w:rPr>
                <w:b/>
                <w:bCs/>
                <w:sz w:val="28"/>
                <w:szCs w:val="28"/>
              </w:rPr>
              <w:t xml:space="preserve">KT. </w:t>
            </w:r>
            <w:r w:rsidR="00122B54" w:rsidRPr="00E52A65">
              <w:rPr>
                <w:b/>
                <w:bCs/>
                <w:sz w:val="28"/>
                <w:szCs w:val="28"/>
                <w:lang w:val="vi-VN"/>
              </w:rPr>
              <w:t>BỘ</w:t>
            </w:r>
            <w:r w:rsidR="00CB3402">
              <w:rPr>
                <w:b/>
                <w:bCs/>
                <w:sz w:val="28"/>
                <w:szCs w:val="28"/>
              </w:rPr>
              <w:t xml:space="preserve"> </w:t>
            </w:r>
            <w:r w:rsidR="00122B54" w:rsidRPr="00E52A65">
              <w:rPr>
                <w:b/>
                <w:bCs/>
                <w:sz w:val="28"/>
                <w:szCs w:val="28"/>
                <w:lang w:val="vi-VN"/>
              </w:rPr>
              <w:t>TRƯỞNG</w:t>
            </w:r>
          </w:p>
          <w:p w:rsidR="00122B54" w:rsidRPr="00E52A65" w:rsidRDefault="00316C1D" w:rsidP="005165D7">
            <w:pPr>
              <w:spacing w:before="40" w:after="40"/>
              <w:jc w:val="center"/>
              <w:rPr>
                <w:b/>
                <w:bCs/>
                <w:szCs w:val="28"/>
                <w:lang w:val="pt-BR"/>
              </w:rPr>
            </w:pPr>
            <w:r>
              <w:rPr>
                <w:b/>
                <w:bCs/>
                <w:szCs w:val="28"/>
                <w:lang w:val="pt-BR"/>
              </w:rPr>
              <w:t>THỨ TRƯỞNG</w:t>
            </w:r>
          </w:p>
          <w:p w:rsidR="00122B54" w:rsidRPr="00E52A65" w:rsidRDefault="00122B54" w:rsidP="005165D7">
            <w:pPr>
              <w:spacing w:before="40" w:after="40"/>
              <w:rPr>
                <w:b/>
                <w:bCs/>
                <w:szCs w:val="28"/>
                <w:lang w:val="pt-BR"/>
              </w:rPr>
            </w:pPr>
          </w:p>
          <w:p w:rsidR="00122B54" w:rsidRPr="00E52A65" w:rsidRDefault="00122B54" w:rsidP="005165D7">
            <w:pPr>
              <w:spacing w:before="40" w:after="40"/>
              <w:rPr>
                <w:b/>
                <w:bCs/>
                <w:szCs w:val="28"/>
                <w:lang w:val="pt-BR"/>
              </w:rPr>
            </w:pPr>
          </w:p>
          <w:p w:rsidR="00122B54" w:rsidRPr="00E52A65" w:rsidRDefault="00122B54" w:rsidP="005165D7">
            <w:pPr>
              <w:spacing w:before="40" w:after="40"/>
              <w:rPr>
                <w:b/>
                <w:bCs/>
                <w:szCs w:val="28"/>
                <w:lang w:val="pt-BR"/>
              </w:rPr>
            </w:pPr>
          </w:p>
          <w:p w:rsidR="00122B54" w:rsidRPr="00E52A65" w:rsidRDefault="00122B54" w:rsidP="005165D7">
            <w:pPr>
              <w:spacing w:before="40" w:after="40"/>
              <w:rPr>
                <w:b/>
                <w:bCs/>
                <w:szCs w:val="28"/>
                <w:lang w:val="pt-BR"/>
              </w:rPr>
            </w:pPr>
          </w:p>
          <w:p w:rsidR="00122B54" w:rsidRPr="00E52A65" w:rsidRDefault="00122B54" w:rsidP="005165D7">
            <w:pPr>
              <w:spacing w:before="40" w:after="40"/>
              <w:jc w:val="center"/>
              <w:rPr>
                <w:b/>
                <w:bCs/>
                <w:szCs w:val="28"/>
                <w:lang w:val="pt-BR"/>
              </w:rPr>
            </w:pPr>
          </w:p>
          <w:p w:rsidR="00122B54" w:rsidRPr="00E52A65" w:rsidRDefault="00122B54" w:rsidP="00316C1D">
            <w:pPr>
              <w:spacing w:before="40" w:after="40"/>
              <w:jc w:val="center"/>
              <w:rPr>
                <w:sz w:val="26"/>
                <w:szCs w:val="28"/>
                <w:lang w:val="pt-BR"/>
              </w:rPr>
            </w:pPr>
            <w:r w:rsidRPr="00E52A65">
              <w:rPr>
                <w:b/>
                <w:bCs/>
                <w:sz w:val="28"/>
                <w:szCs w:val="28"/>
                <w:lang w:val="pt-BR"/>
              </w:rPr>
              <w:t xml:space="preserve">Nguyễn </w:t>
            </w:r>
            <w:r w:rsidR="00316C1D">
              <w:rPr>
                <w:b/>
                <w:bCs/>
                <w:sz w:val="28"/>
                <w:szCs w:val="28"/>
                <w:lang w:val="pt-BR"/>
              </w:rPr>
              <w:t>Ngọc Đông</w:t>
            </w:r>
          </w:p>
        </w:tc>
      </w:tr>
    </w:tbl>
    <w:p w:rsidR="009726CB" w:rsidRPr="009726CB" w:rsidRDefault="009726CB" w:rsidP="009726CB">
      <w:pPr>
        <w:spacing w:before="120"/>
        <w:ind w:left="720"/>
        <w:jc w:val="both"/>
        <w:rPr>
          <w:sz w:val="28"/>
        </w:rPr>
      </w:pPr>
    </w:p>
    <w:p w:rsidR="0004308B" w:rsidRPr="009F4C33" w:rsidRDefault="0004308B" w:rsidP="00C40563">
      <w:pPr>
        <w:pStyle w:val="NormalWeb"/>
        <w:widowControl w:val="0"/>
        <w:spacing w:before="120" w:beforeAutospacing="0" w:after="0" w:afterAutospacing="0"/>
        <w:jc w:val="both"/>
        <w:rPr>
          <w:bCs/>
          <w:i/>
          <w:sz w:val="28"/>
          <w:szCs w:val="28"/>
        </w:rPr>
      </w:pPr>
    </w:p>
    <w:p w:rsidR="0004308B" w:rsidRPr="009F4C33" w:rsidRDefault="0004308B" w:rsidP="0004308B">
      <w:pPr>
        <w:widowControl w:val="0"/>
        <w:spacing w:before="120" w:after="120" w:line="288" w:lineRule="auto"/>
        <w:jc w:val="both"/>
        <w:rPr>
          <w:b/>
          <w:bCs/>
          <w:sz w:val="28"/>
          <w:szCs w:val="28"/>
        </w:rPr>
      </w:pPr>
    </w:p>
    <w:p w:rsidR="0004308B" w:rsidRPr="009F4C33" w:rsidRDefault="0004308B" w:rsidP="0004308B">
      <w:pPr>
        <w:pStyle w:val="NormalWeb"/>
        <w:shd w:val="clear" w:color="auto" w:fill="FFFFFF"/>
        <w:spacing w:before="120" w:beforeAutospacing="0" w:after="120" w:afterAutospacing="0" w:line="234" w:lineRule="atLeast"/>
        <w:ind w:firstLine="720"/>
        <w:jc w:val="both"/>
        <w:rPr>
          <w:sz w:val="28"/>
          <w:szCs w:val="28"/>
        </w:rPr>
      </w:pPr>
    </w:p>
    <w:p w:rsidR="0004308B" w:rsidRPr="009F4C33" w:rsidRDefault="0004308B" w:rsidP="0004308B">
      <w:pPr>
        <w:pStyle w:val="NormalWeb"/>
        <w:shd w:val="clear" w:color="auto" w:fill="FFFFFF"/>
        <w:spacing w:before="120" w:beforeAutospacing="0" w:after="120" w:afterAutospacing="0" w:line="234" w:lineRule="atLeast"/>
        <w:ind w:firstLine="720"/>
        <w:jc w:val="both"/>
        <w:rPr>
          <w:sz w:val="28"/>
          <w:szCs w:val="28"/>
        </w:rPr>
      </w:pPr>
    </w:p>
    <w:p w:rsidR="0004308B" w:rsidRPr="009F4C33" w:rsidRDefault="0004308B" w:rsidP="0004308B">
      <w:pPr>
        <w:pStyle w:val="NormalWeb"/>
        <w:shd w:val="clear" w:color="auto" w:fill="FFFFFF"/>
        <w:spacing w:before="120" w:beforeAutospacing="0" w:after="120" w:afterAutospacing="0" w:line="234" w:lineRule="atLeast"/>
        <w:ind w:firstLine="720"/>
        <w:jc w:val="both"/>
        <w:rPr>
          <w:sz w:val="28"/>
          <w:szCs w:val="28"/>
        </w:rPr>
      </w:pPr>
    </w:p>
    <w:p w:rsidR="0004308B" w:rsidRPr="009F4C33" w:rsidRDefault="0004308B" w:rsidP="0004308B">
      <w:pPr>
        <w:pStyle w:val="NormalWeb"/>
        <w:shd w:val="clear" w:color="auto" w:fill="FFFFFF"/>
        <w:spacing w:before="120" w:beforeAutospacing="0" w:after="120" w:afterAutospacing="0" w:line="234" w:lineRule="atLeast"/>
        <w:ind w:firstLine="720"/>
        <w:jc w:val="both"/>
        <w:rPr>
          <w:sz w:val="28"/>
          <w:szCs w:val="28"/>
        </w:rPr>
      </w:pPr>
    </w:p>
    <w:p w:rsidR="0004308B" w:rsidRPr="009F4C33" w:rsidRDefault="0004308B" w:rsidP="0004308B">
      <w:pPr>
        <w:pStyle w:val="NormalWeb"/>
        <w:shd w:val="clear" w:color="auto" w:fill="FFFFFF"/>
        <w:spacing w:before="120" w:beforeAutospacing="0" w:after="120" w:afterAutospacing="0" w:line="234" w:lineRule="atLeast"/>
        <w:ind w:firstLine="720"/>
        <w:jc w:val="both"/>
        <w:rPr>
          <w:sz w:val="28"/>
          <w:szCs w:val="28"/>
        </w:rPr>
      </w:pPr>
    </w:p>
    <w:p w:rsidR="0004308B" w:rsidRPr="009F4C33" w:rsidRDefault="0004308B" w:rsidP="0004308B">
      <w:pPr>
        <w:pStyle w:val="NormalWeb"/>
        <w:shd w:val="clear" w:color="auto" w:fill="FFFFFF"/>
        <w:spacing w:before="120" w:beforeAutospacing="0" w:after="120" w:afterAutospacing="0" w:line="234" w:lineRule="atLeast"/>
        <w:ind w:firstLine="720"/>
        <w:jc w:val="both"/>
        <w:rPr>
          <w:sz w:val="28"/>
          <w:szCs w:val="28"/>
        </w:rPr>
      </w:pPr>
    </w:p>
    <w:p w:rsidR="0004308B" w:rsidRPr="009F4C33" w:rsidRDefault="0004308B" w:rsidP="0004308B">
      <w:pPr>
        <w:pStyle w:val="NormalWeb"/>
        <w:shd w:val="clear" w:color="auto" w:fill="FFFFFF"/>
        <w:spacing w:before="120" w:beforeAutospacing="0" w:after="120" w:afterAutospacing="0" w:line="234" w:lineRule="atLeast"/>
        <w:jc w:val="both"/>
        <w:rPr>
          <w:sz w:val="28"/>
          <w:szCs w:val="28"/>
        </w:rPr>
      </w:pPr>
    </w:p>
    <w:p w:rsidR="0004308B" w:rsidRPr="009F4C33" w:rsidRDefault="0004308B" w:rsidP="0004308B">
      <w:pPr>
        <w:pStyle w:val="NormalWeb"/>
        <w:shd w:val="clear" w:color="auto" w:fill="FFFFFF"/>
        <w:spacing w:before="120" w:beforeAutospacing="0" w:after="120" w:afterAutospacing="0" w:line="234" w:lineRule="atLeast"/>
        <w:jc w:val="both"/>
        <w:rPr>
          <w:sz w:val="28"/>
          <w:szCs w:val="28"/>
        </w:rPr>
      </w:pPr>
    </w:p>
    <w:p w:rsidR="0004308B" w:rsidRPr="009F4C33" w:rsidRDefault="0004308B" w:rsidP="0004308B">
      <w:pPr>
        <w:pStyle w:val="NormalWeb"/>
        <w:shd w:val="clear" w:color="auto" w:fill="FFFFFF"/>
        <w:spacing w:before="120" w:beforeAutospacing="0" w:after="120" w:afterAutospacing="0" w:line="234" w:lineRule="atLeast"/>
        <w:jc w:val="both"/>
        <w:rPr>
          <w:sz w:val="28"/>
          <w:szCs w:val="28"/>
        </w:rPr>
      </w:pPr>
    </w:p>
    <w:p w:rsidR="0004308B" w:rsidRPr="009F4C33" w:rsidRDefault="0004308B" w:rsidP="0004308B">
      <w:pPr>
        <w:pStyle w:val="NormalWeb"/>
        <w:shd w:val="clear" w:color="auto" w:fill="FFFFFF"/>
        <w:spacing w:before="120" w:beforeAutospacing="0" w:after="120" w:afterAutospacing="0" w:line="234" w:lineRule="atLeast"/>
        <w:jc w:val="both"/>
        <w:rPr>
          <w:sz w:val="28"/>
          <w:szCs w:val="28"/>
        </w:rPr>
      </w:pPr>
    </w:p>
    <w:p w:rsidR="0004308B" w:rsidRPr="009F4C33" w:rsidRDefault="0004308B" w:rsidP="0004308B">
      <w:pPr>
        <w:pStyle w:val="NormalWeb"/>
        <w:shd w:val="clear" w:color="auto" w:fill="FFFFFF"/>
        <w:spacing w:before="120" w:beforeAutospacing="0" w:after="120" w:afterAutospacing="0" w:line="234" w:lineRule="atLeast"/>
        <w:jc w:val="both"/>
        <w:rPr>
          <w:sz w:val="28"/>
          <w:szCs w:val="28"/>
        </w:rPr>
      </w:pPr>
    </w:p>
    <w:p w:rsidR="0004308B" w:rsidRPr="009F4C33" w:rsidRDefault="0004308B" w:rsidP="0004308B">
      <w:pPr>
        <w:pStyle w:val="NormalWeb"/>
        <w:shd w:val="clear" w:color="auto" w:fill="FFFFFF"/>
        <w:spacing w:before="120" w:beforeAutospacing="0" w:after="120" w:afterAutospacing="0" w:line="234" w:lineRule="atLeast"/>
        <w:jc w:val="both"/>
        <w:rPr>
          <w:sz w:val="28"/>
          <w:szCs w:val="28"/>
        </w:rPr>
      </w:pPr>
    </w:p>
    <w:p w:rsidR="0004308B" w:rsidRPr="009F4C33" w:rsidRDefault="0004308B" w:rsidP="0004308B">
      <w:pPr>
        <w:pStyle w:val="NormalWeb"/>
        <w:shd w:val="clear" w:color="auto" w:fill="FFFFFF"/>
        <w:spacing w:before="120" w:beforeAutospacing="0" w:after="120" w:afterAutospacing="0" w:line="234" w:lineRule="atLeast"/>
        <w:jc w:val="both"/>
        <w:rPr>
          <w:sz w:val="28"/>
          <w:szCs w:val="28"/>
        </w:rPr>
      </w:pPr>
    </w:p>
    <w:p w:rsidR="0004308B" w:rsidRPr="009F4C33" w:rsidRDefault="0004308B" w:rsidP="0004308B">
      <w:pPr>
        <w:pStyle w:val="NormalWeb"/>
        <w:shd w:val="clear" w:color="auto" w:fill="FFFFFF"/>
        <w:spacing w:before="120" w:beforeAutospacing="0" w:after="120" w:afterAutospacing="0" w:line="234" w:lineRule="atLeast"/>
        <w:jc w:val="both"/>
        <w:rPr>
          <w:sz w:val="28"/>
          <w:szCs w:val="28"/>
        </w:rPr>
      </w:pPr>
    </w:p>
    <w:p w:rsidR="0004308B" w:rsidRPr="009F4C33" w:rsidRDefault="0004308B" w:rsidP="0004308B">
      <w:pPr>
        <w:pStyle w:val="NormalWeb"/>
        <w:shd w:val="clear" w:color="auto" w:fill="FFFFFF"/>
        <w:spacing w:before="120" w:beforeAutospacing="0" w:after="120" w:afterAutospacing="0" w:line="234" w:lineRule="atLeast"/>
        <w:jc w:val="both"/>
        <w:rPr>
          <w:sz w:val="28"/>
          <w:szCs w:val="28"/>
        </w:rPr>
      </w:pPr>
    </w:p>
    <w:p w:rsidR="0004308B" w:rsidRPr="009F4C33" w:rsidRDefault="0004308B" w:rsidP="0004308B">
      <w:pPr>
        <w:pStyle w:val="NormalWeb"/>
        <w:shd w:val="clear" w:color="auto" w:fill="FFFFFF"/>
        <w:spacing w:before="120" w:beforeAutospacing="0" w:after="120" w:afterAutospacing="0" w:line="234" w:lineRule="atLeast"/>
        <w:jc w:val="both"/>
        <w:rPr>
          <w:sz w:val="28"/>
          <w:szCs w:val="28"/>
        </w:rPr>
      </w:pPr>
    </w:p>
    <w:p w:rsidR="0004308B" w:rsidRPr="009F4C33" w:rsidRDefault="0004308B" w:rsidP="0004308B">
      <w:pPr>
        <w:pStyle w:val="NormalWeb"/>
        <w:shd w:val="clear" w:color="auto" w:fill="FFFFFF"/>
        <w:spacing w:before="120" w:beforeAutospacing="0" w:after="120" w:afterAutospacing="0" w:line="234" w:lineRule="atLeast"/>
        <w:jc w:val="both"/>
        <w:rPr>
          <w:sz w:val="28"/>
          <w:szCs w:val="28"/>
        </w:rPr>
      </w:pPr>
    </w:p>
    <w:p w:rsidR="00D9776A" w:rsidRPr="009F4C33" w:rsidRDefault="00D9776A"/>
    <w:sectPr w:rsidR="00D9776A" w:rsidRPr="009F4C33" w:rsidSect="005165D7">
      <w:headerReference w:type="default" r:id="rId15"/>
      <w:footerReference w:type="default" r:id="rId16"/>
      <w:headerReference w:type="first" r:id="rId1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AD4" w:rsidRDefault="00972AD4" w:rsidP="00706B9C">
      <w:r>
        <w:separator/>
      </w:r>
    </w:p>
  </w:endnote>
  <w:endnote w:type="continuationSeparator" w:id="0">
    <w:p w:rsidR="00972AD4" w:rsidRDefault="00972AD4" w:rsidP="0070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776454"/>
      <w:docPartObj>
        <w:docPartGallery w:val="Page Numbers (Bottom of Page)"/>
        <w:docPartUnique/>
      </w:docPartObj>
    </w:sdtPr>
    <w:sdtEndPr/>
    <w:sdtContent>
      <w:p w:rsidR="00307409" w:rsidRDefault="00972AD4">
        <w:pPr>
          <w:pStyle w:val="Footer"/>
          <w:jc w:val="right"/>
        </w:pPr>
      </w:p>
    </w:sdtContent>
  </w:sdt>
  <w:p w:rsidR="00307409" w:rsidRDefault="00307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AD4" w:rsidRDefault="00972AD4" w:rsidP="00706B9C">
      <w:r>
        <w:separator/>
      </w:r>
    </w:p>
  </w:footnote>
  <w:footnote w:type="continuationSeparator" w:id="0">
    <w:p w:rsidR="00972AD4" w:rsidRDefault="00972AD4" w:rsidP="00706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062565"/>
      <w:docPartObj>
        <w:docPartGallery w:val="Page Numbers (Top of Page)"/>
        <w:docPartUnique/>
      </w:docPartObj>
    </w:sdtPr>
    <w:sdtEndPr>
      <w:rPr>
        <w:noProof/>
      </w:rPr>
    </w:sdtEndPr>
    <w:sdtContent>
      <w:p w:rsidR="004874BB" w:rsidRDefault="00710F79">
        <w:pPr>
          <w:pStyle w:val="Header"/>
          <w:jc w:val="center"/>
        </w:pPr>
        <w:r>
          <w:fldChar w:fldCharType="begin"/>
        </w:r>
        <w:r w:rsidR="004874BB">
          <w:instrText xml:space="preserve"> PAGE   \* MERGEFORMAT </w:instrText>
        </w:r>
        <w:r>
          <w:fldChar w:fldCharType="separate"/>
        </w:r>
        <w:r w:rsidR="007A5C72">
          <w:rPr>
            <w:noProof/>
          </w:rPr>
          <w:t>5</w:t>
        </w:r>
        <w:r>
          <w:rPr>
            <w:noProof/>
          </w:rPr>
          <w:fldChar w:fldCharType="end"/>
        </w:r>
      </w:p>
    </w:sdtContent>
  </w:sdt>
  <w:p w:rsidR="00706B9C" w:rsidRDefault="00706B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84" w:rsidRDefault="00E46E84">
    <w:pPr>
      <w:pStyle w:val="Header"/>
      <w:jc w:val="center"/>
    </w:pPr>
  </w:p>
  <w:p w:rsidR="000F6F19" w:rsidRDefault="000F6F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561"/>
    <w:multiLevelType w:val="hybridMultilevel"/>
    <w:tmpl w:val="4EC2EB78"/>
    <w:lvl w:ilvl="0" w:tplc="817AB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4859"/>
    <w:rsid w:val="000022BC"/>
    <w:rsid w:val="000118BF"/>
    <w:rsid w:val="0001647A"/>
    <w:rsid w:val="000236D8"/>
    <w:rsid w:val="00025201"/>
    <w:rsid w:val="0004308B"/>
    <w:rsid w:val="00052CAD"/>
    <w:rsid w:val="000548F2"/>
    <w:rsid w:val="000606D4"/>
    <w:rsid w:val="0006395E"/>
    <w:rsid w:val="00064529"/>
    <w:rsid w:val="00065D1F"/>
    <w:rsid w:val="00070CBA"/>
    <w:rsid w:val="000737C5"/>
    <w:rsid w:val="00083A7D"/>
    <w:rsid w:val="00083B93"/>
    <w:rsid w:val="000846B4"/>
    <w:rsid w:val="00085471"/>
    <w:rsid w:val="0008592E"/>
    <w:rsid w:val="00090E4D"/>
    <w:rsid w:val="000A04AF"/>
    <w:rsid w:val="000A323F"/>
    <w:rsid w:val="000A7C87"/>
    <w:rsid w:val="000B0AFE"/>
    <w:rsid w:val="000B218A"/>
    <w:rsid w:val="000B413A"/>
    <w:rsid w:val="000B42DC"/>
    <w:rsid w:val="000C032B"/>
    <w:rsid w:val="000C0FCC"/>
    <w:rsid w:val="000C1CAA"/>
    <w:rsid w:val="000F15F2"/>
    <w:rsid w:val="000F40E1"/>
    <w:rsid w:val="000F6F19"/>
    <w:rsid w:val="001010BC"/>
    <w:rsid w:val="00101486"/>
    <w:rsid w:val="001022AC"/>
    <w:rsid w:val="00103F2E"/>
    <w:rsid w:val="00104DCD"/>
    <w:rsid w:val="00105C51"/>
    <w:rsid w:val="0010623F"/>
    <w:rsid w:val="001100BE"/>
    <w:rsid w:val="001120E3"/>
    <w:rsid w:val="00115536"/>
    <w:rsid w:val="00121FB9"/>
    <w:rsid w:val="00122B54"/>
    <w:rsid w:val="001231D2"/>
    <w:rsid w:val="00123E6F"/>
    <w:rsid w:val="00130A10"/>
    <w:rsid w:val="001319E4"/>
    <w:rsid w:val="001369A6"/>
    <w:rsid w:val="00146E34"/>
    <w:rsid w:val="00147FDA"/>
    <w:rsid w:val="00167D5B"/>
    <w:rsid w:val="00170FF7"/>
    <w:rsid w:val="00173EAC"/>
    <w:rsid w:val="001751AF"/>
    <w:rsid w:val="0018070C"/>
    <w:rsid w:val="0018213A"/>
    <w:rsid w:val="00187C24"/>
    <w:rsid w:val="001975E1"/>
    <w:rsid w:val="001B1DB7"/>
    <w:rsid w:val="001B3A6E"/>
    <w:rsid w:val="001B434B"/>
    <w:rsid w:val="001C28A7"/>
    <w:rsid w:val="001C53DA"/>
    <w:rsid w:val="001D03CB"/>
    <w:rsid w:val="001E526F"/>
    <w:rsid w:val="001F7CC7"/>
    <w:rsid w:val="00203BFB"/>
    <w:rsid w:val="00222739"/>
    <w:rsid w:val="002267F5"/>
    <w:rsid w:val="00231594"/>
    <w:rsid w:val="002418C2"/>
    <w:rsid w:val="0024566C"/>
    <w:rsid w:val="00250AB4"/>
    <w:rsid w:val="00255293"/>
    <w:rsid w:val="0026527E"/>
    <w:rsid w:val="00271BA7"/>
    <w:rsid w:val="00273E34"/>
    <w:rsid w:val="0028451E"/>
    <w:rsid w:val="002A380B"/>
    <w:rsid w:val="002A6A72"/>
    <w:rsid w:val="002B054E"/>
    <w:rsid w:val="002B4F0F"/>
    <w:rsid w:val="002C0378"/>
    <w:rsid w:val="002C0710"/>
    <w:rsid w:val="002C1AF8"/>
    <w:rsid w:val="002C5C91"/>
    <w:rsid w:val="002C7888"/>
    <w:rsid w:val="002D7766"/>
    <w:rsid w:val="002E0D41"/>
    <w:rsid w:val="002E46AE"/>
    <w:rsid w:val="002E72DA"/>
    <w:rsid w:val="00300BFD"/>
    <w:rsid w:val="00300F8C"/>
    <w:rsid w:val="00306876"/>
    <w:rsid w:val="003068D8"/>
    <w:rsid w:val="00307409"/>
    <w:rsid w:val="00311926"/>
    <w:rsid w:val="00311B04"/>
    <w:rsid w:val="00316C1D"/>
    <w:rsid w:val="00321CB1"/>
    <w:rsid w:val="003244A6"/>
    <w:rsid w:val="00324A71"/>
    <w:rsid w:val="0032645A"/>
    <w:rsid w:val="00327EE4"/>
    <w:rsid w:val="00332C3D"/>
    <w:rsid w:val="00332FF5"/>
    <w:rsid w:val="00334BB3"/>
    <w:rsid w:val="00335A0A"/>
    <w:rsid w:val="00342699"/>
    <w:rsid w:val="00350A1C"/>
    <w:rsid w:val="00355346"/>
    <w:rsid w:val="0035553A"/>
    <w:rsid w:val="00355E76"/>
    <w:rsid w:val="00360A1B"/>
    <w:rsid w:val="00372BC2"/>
    <w:rsid w:val="00375062"/>
    <w:rsid w:val="00375E30"/>
    <w:rsid w:val="00381CD9"/>
    <w:rsid w:val="00385443"/>
    <w:rsid w:val="0038712C"/>
    <w:rsid w:val="0039043F"/>
    <w:rsid w:val="003D0B0E"/>
    <w:rsid w:val="003D3F2E"/>
    <w:rsid w:val="003D5B04"/>
    <w:rsid w:val="003D7188"/>
    <w:rsid w:val="003E1DA2"/>
    <w:rsid w:val="003E7F29"/>
    <w:rsid w:val="003F116B"/>
    <w:rsid w:val="003F1BC4"/>
    <w:rsid w:val="003F342C"/>
    <w:rsid w:val="0040037E"/>
    <w:rsid w:val="00417214"/>
    <w:rsid w:val="00417AE8"/>
    <w:rsid w:val="004220B7"/>
    <w:rsid w:val="00426160"/>
    <w:rsid w:val="004274D1"/>
    <w:rsid w:val="00430B09"/>
    <w:rsid w:val="00434C0A"/>
    <w:rsid w:val="004354B3"/>
    <w:rsid w:val="00446E2B"/>
    <w:rsid w:val="00451643"/>
    <w:rsid w:val="00455138"/>
    <w:rsid w:val="0045722A"/>
    <w:rsid w:val="00461B43"/>
    <w:rsid w:val="00464DCA"/>
    <w:rsid w:val="00466BEA"/>
    <w:rsid w:val="004720B9"/>
    <w:rsid w:val="004874BB"/>
    <w:rsid w:val="00487EAA"/>
    <w:rsid w:val="00490E63"/>
    <w:rsid w:val="00491A4B"/>
    <w:rsid w:val="00493334"/>
    <w:rsid w:val="004A196D"/>
    <w:rsid w:val="004A2B27"/>
    <w:rsid w:val="004B4D7B"/>
    <w:rsid w:val="004B70B2"/>
    <w:rsid w:val="004B72F8"/>
    <w:rsid w:val="004D2989"/>
    <w:rsid w:val="004D61E6"/>
    <w:rsid w:val="004E4AB7"/>
    <w:rsid w:val="004F09A4"/>
    <w:rsid w:val="004F40AA"/>
    <w:rsid w:val="00502BF0"/>
    <w:rsid w:val="00513E67"/>
    <w:rsid w:val="005165D7"/>
    <w:rsid w:val="00516F4B"/>
    <w:rsid w:val="00522606"/>
    <w:rsid w:val="00524310"/>
    <w:rsid w:val="00530192"/>
    <w:rsid w:val="00530EBD"/>
    <w:rsid w:val="00536345"/>
    <w:rsid w:val="00536D18"/>
    <w:rsid w:val="0054116A"/>
    <w:rsid w:val="00542C0A"/>
    <w:rsid w:val="005430A6"/>
    <w:rsid w:val="0054669E"/>
    <w:rsid w:val="005533FB"/>
    <w:rsid w:val="00554754"/>
    <w:rsid w:val="005570FE"/>
    <w:rsid w:val="00557D48"/>
    <w:rsid w:val="00560E92"/>
    <w:rsid w:val="005629F7"/>
    <w:rsid w:val="005644A6"/>
    <w:rsid w:val="00572EC9"/>
    <w:rsid w:val="005808BA"/>
    <w:rsid w:val="00581039"/>
    <w:rsid w:val="00582D20"/>
    <w:rsid w:val="0058711E"/>
    <w:rsid w:val="005874ED"/>
    <w:rsid w:val="00590DDB"/>
    <w:rsid w:val="005911A4"/>
    <w:rsid w:val="005A1FA3"/>
    <w:rsid w:val="005A39FA"/>
    <w:rsid w:val="005D1157"/>
    <w:rsid w:val="005D33AB"/>
    <w:rsid w:val="005D627B"/>
    <w:rsid w:val="005E0E01"/>
    <w:rsid w:val="005E5174"/>
    <w:rsid w:val="005E6EFC"/>
    <w:rsid w:val="005E7471"/>
    <w:rsid w:val="005F0267"/>
    <w:rsid w:val="005F2404"/>
    <w:rsid w:val="005F3B18"/>
    <w:rsid w:val="005F727E"/>
    <w:rsid w:val="005F7969"/>
    <w:rsid w:val="006057F5"/>
    <w:rsid w:val="00621F8A"/>
    <w:rsid w:val="006350BC"/>
    <w:rsid w:val="00635715"/>
    <w:rsid w:val="00636185"/>
    <w:rsid w:val="0063697F"/>
    <w:rsid w:val="006414DC"/>
    <w:rsid w:val="00642764"/>
    <w:rsid w:val="00646423"/>
    <w:rsid w:val="00652E5F"/>
    <w:rsid w:val="006531FA"/>
    <w:rsid w:val="006614A8"/>
    <w:rsid w:val="00663B19"/>
    <w:rsid w:val="00664CAD"/>
    <w:rsid w:val="00671A96"/>
    <w:rsid w:val="00677820"/>
    <w:rsid w:val="00680FBA"/>
    <w:rsid w:val="006814F2"/>
    <w:rsid w:val="0068578E"/>
    <w:rsid w:val="00686CC4"/>
    <w:rsid w:val="006943E1"/>
    <w:rsid w:val="00695DA1"/>
    <w:rsid w:val="006A40EB"/>
    <w:rsid w:val="006B01AE"/>
    <w:rsid w:val="006B568F"/>
    <w:rsid w:val="006C3234"/>
    <w:rsid w:val="006C3588"/>
    <w:rsid w:val="006C491A"/>
    <w:rsid w:val="006C6BEE"/>
    <w:rsid w:val="006D124D"/>
    <w:rsid w:val="006D330C"/>
    <w:rsid w:val="006D4A61"/>
    <w:rsid w:val="006E0728"/>
    <w:rsid w:val="006E27D8"/>
    <w:rsid w:val="006F2E1F"/>
    <w:rsid w:val="006F4B7D"/>
    <w:rsid w:val="00701AB7"/>
    <w:rsid w:val="00702D9D"/>
    <w:rsid w:val="007066B4"/>
    <w:rsid w:val="00706B9C"/>
    <w:rsid w:val="00710F79"/>
    <w:rsid w:val="007168B3"/>
    <w:rsid w:val="00720F15"/>
    <w:rsid w:val="00723763"/>
    <w:rsid w:val="007251E4"/>
    <w:rsid w:val="00734BB3"/>
    <w:rsid w:val="00734E51"/>
    <w:rsid w:val="00736D46"/>
    <w:rsid w:val="00737187"/>
    <w:rsid w:val="007504DB"/>
    <w:rsid w:val="00752872"/>
    <w:rsid w:val="00756790"/>
    <w:rsid w:val="00762A6C"/>
    <w:rsid w:val="00763E7C"/>
    <w:rsid w:val="00765484"/>
    <w:rsid w:val="00775727"/>
    <w:rsid w:val="007778A1"/>
    <w:rsid w:val="00780D7D"/>
    <w:rsid w:val="00782D4E"/>
    <w:rsid w:val="007925D8"/>
    <w:rsid w:val="007A3D58"/>
    <w:rsid w:val="007A4840"/>
    <w:rsid w:val="007A5C72"/>
    <w:rsid w:val="007A66D9"/>
    <w:rsid w:val="007A6924"/>
    <w:rsid w:val="007B16AE"/>
    <w:rsid w:val="007B2A8A"/>
    <w:rsid w:val="007B364F"/>
    <w:rsid w:val="007C2F1A"/>
    <w:rsid w:val="007C5458"/>
    <w:rsid w:val="007C7636"/>
    <w:rsid w:val="007E1AD5"/>
    <w:rsid w:val="007E508D"/>
    <w:rsid w:val="007E6142"/>
    <w:rsid w:val="007F143D"/>
    <w:rsid w:val="00804EEF"/>
    <w:rsid w:val="008058B5"/>
    <w:rsid w:val="00810706"/>
    <w:rsid w:val="008119A3"/>
    <w:rsid w:val="00813249"/>
    <w:rsid w:val="00815828"/>
    <w:rsid w:val="00816268"/>
    <w:rsid w:val="00820E27"/>
    <w:rsid w:val="00821716"/>
    <w:rsid w:val="0083104E"/>
    <w:rsid w:val="00833110"/>
    <w:rsid w:val="00833D86"/>
    <w:rsid w:val="0083695E"/>
    <w:rsid w:val="0083738F"/>
    <w:rsid w:val="00863C69"/>
    <w:rsid w:val="00864A17"/>
    <w:rsid w:val="0087146A"/>
    <w:rsid w:val="008738E1"/>
    <w:rsid w:val="008749EC"/>
    <w:rsid w:val="0087599A"/>
    <w:rsid w:val="00881AFE"/>
    <w:rsid w:val="00883FFA"/>
    <w:rsid w:val="008A3F3E"/>
    <w:rsid w:val="008B4EB7"/>
    <w:rsid w:val="008C3CF4"/>
    <w:rsid w:val="008C7D14"/>
    <w:rsid w:val="008D3AF7"/>
    <w:rsid w:val="008D4FAA"/>
    <w:rsid w:val="008E326C"/>
    <w:rsid w:val="008E618D"/>
    <w:rsid w:val="008E701A"/>
    <w:rsid w:val="008F02E7"/>
    <w:rsid w:val="008F1119"/>
    <w:rsid w:val="00904D95"/>
    <w:rsid w:val="009138C8"/>
    <w:rsid w:val="00913D51"/>
    <w:rsid w:val="0091439B"/>
    <w:rsid w:val="009150C6"/>
    <w:rsid w:val="0092192A"/>
    <w:rsid w:val="00935B24"/>
    <w:rsid w:val="00937779"/>
    <w:rsid w:val="00937EA5"/>
    <w:rsid w:val="009426CE"/>
    <w:rsid w:val="009565DB"/>
    <w:rsid w:val="00962196"/>
    <w:rsid w:val="00963FF5"/>
    <w:rsid w:val="0096721D"/>
    <w:rsid w:val="009726CB"/>
    <w:rsid w:val="00972AD4"/>
    <w:rsid w:val="00974D70"/>
    <w:rsid w:val="00984704"/>
    <w:rsid w:val="009865C4"/>
    <w:rsid w:val="009A6677"/>
    <w:rsid w:val="009B587C"/>
    <w:rsid w:val="009B70FF"/>
    <w:rsid w:val="009C2E41"/>
    <w:rsid w:val="009D09E7"/>
    <w:rsid w:val="009D2D60"/>
    <w:rsid w:val="009D4114"/>
    <w:rsid w:val="009D6994"/>
    <w:rsid w:val="009E201E"/>
    <w:rsid w:val="009E2EBD"/>
    <w:rsid w:val="009E681A"/>
    <w:rsid w:val="009E76F6"/>
    <w:rsid w:val="009F288A"/>
    <w:rsid w:val="009F3419"/>
    <w:rsid w:val="009F4C33"/>
    <w:rsid w:val="009F582C"/>
    <w:rsid w:val="009F7939"/>
    <w:rsid w:val="00A00F23"/>
    <w:rsid w:val="00A03218"/>
    <w:rsid w:val="00A06384"/>
    <w:rsid w:val="00A21CAE"/>
    <w:rsid w:val="00A21D1B"/>
    <w:rsid w:val="00A24AFB"/>
    <w:rsid w:val="00A25E6D"/>
    <w:rsid w:val="00A27D7A"/>
    <w:rsid w:val="00A33F5C"/>
    <w:rsid w:val="00A3789F"/>
    <w:rsid w:val="00A41850"/>
    <w:rsid w:val="00A4308A"/>
    <w:rsid w:val="00A4352A"/>
    <w:rsid w:val="00A47516"/>
    <w:rsid w:val="00A52D4F"/>
    <w:rsid w:val="00A5324A"/>
    <w:rsid w:val="00A533AB"/>
    <w:rsid w:val="00A538AF"/>
    <w:rsid w:val="00A54FAE"/>
    <w:rsid w:val="00A65486"/>
    <w:rsid w:val="00A812C8"/>
    <w:rsid w:val="00A8490B"/>
    <w:rsid w:val="00A95FD5"/>
    <w:rsid w:val="00A96CD3"/>
    <w:rsid w:val="00A97123"/>
    <w:rsid w:val="00AA3655"/>
    <w:rsid w:val="00AA7B4C"/>
    <w:rsid w:val="00AB1285"/>
    <w:rsid w:val="00AC2DBE"/>
    <w:rsid w:val="00AD5ACB"/>
    <w:rsid w:val="00AE0086"/>
    <w:rsid w:val="00AE09E0"/>
    <w:rsid w:val="00AF6BD9"/>
    <w:rsid w:val="00AF78CE"/>
    <w:rsid w:val="00B00DD6"/>
    <w:rsid w:val="00B044C5"/>
    <w:rsid w:val="00B13C22"/>
    <w:rsid w:val="00B151B4"/>
    <w:rsid w:val="00B209C8"/>
    <w:rsid w:val="00B23FD3"/>
    <w:rsid w:val="00B24C86"/>
    <w:rsid w:val="00B33136"/>
    <w:rsid w:val="00B40425"/>
    <w:rsid w:val="00B40817"/>
    <w:rsid w:val="00B43069"/>
    <w:rsid w:val="00B44762"/>
    <w:rsid w:val="00B47BB7"/>
    <w:rsid w:val="00B522AF"/>
    <w:rsid w:val="00B53226"/>
    <w:rsid w:val="00B569B4"/>
    <w:rsid w:val="00B6444B"/>
    <w:rsid w:val="00B67AA6"/>
    <w:rsid w:val="00B70169"/>
    <w:rsid w:val="00B74BF2"/>
    <w:rsid w:val="00B75B22"/>
    <w:rsid w:val="00B75D4B"/>
    <w:rsid w:val="00B80B64"/>
    <w:rsid w:val="00B81758"/>
    <w:rsid w:val="00B8200E"/>
    <w:rsid w:val="00B84FF6"/>
    <w:rsid w:val="00B8625A"/>
    <w:rsid w:val="00B91F35"/>
    <w:rsid w:val="00B949BF"/>
    <w:rsid w:val="00BB6AED"/>
    <w:rsid w:val="00BC1D62"/>
    <w:rsid w:val="00BD52BF"/>
    <w:rsid w:val="00BE78C2"/>
    <w:rsid w:val="00BE7F08"/>
    <w:rsid w:val="00C001F1"/>
    <w:rsid w:val="00C05C5D"/>
    <w:rsid w:val="00C1189A"/>
    <w:rsid w:val="00C130E4"/>
    <w:rsid w:val="00C14B26"/>
    <w:rsid w:val="00C15DCC"/>
    <w:rsid w:val="00C23AD4"/>
    <w:rsid w:val="00C23B68"/>
    <w:rsid w:val="00C24150"/>
    <w:rsid w:val="00C25003"/>
    <w:rsid w:val="00C40563"/>
    <w:rsid w:val="00C4188B"/>
    <w:rsid w:val="00C44859"/>
    <w:rsid w:val="00C636E4"/>
    <w:rsid w:val="00C63A54"/>
    <w:rsid w:val="00C67450"/>
    <w:rsid w:val="00C70342"/>
    <w:rsid w:val="00C710EA"/>
    <w:rsid w:val="00C72DD9"/>
    <w:rsid w:val="00C733CD"/>
    <w:rsid w:val="00C93A95"/>
    <w:rsid w:val="00C97963"/>
    <w:rsid w:val="00CA23E8"/>
    <w:rsid w:val="00CA2973"/>
    <w:rsid w:val="00CA2F5F"/>
    <w:rsid w:val="00CA5B6F"/>
    <w:rsid w:val="00CA75FD"/>
    <w:rsid w:val="00CB3402"/>
    <w:rsid w:val="00CC4978"/>
    <w:rsid w:val="00CC6952"/>
    <w:rsid w:val="00CD28A8"/>
    <w:rsid w:val="00CD6693"/>
    <w:rsid w:val="00CE130D"/>
    <w:rsid w:val="00CE16BE"/>
    <w:rsid w:val="00CF2541"/>
    <w:rsid w:val="00CF4DC4"/>
    <w:rsid w:val="00D053D0"/>
    <w:rsid w:val="00D13EA7"/>
    <w:rsid w:val="00D1763D"/>
    <w:rsid w:val="00D206B5"/>
    <w:rsid w:val="00D22EFF"/>
    <w:rsid w:val="00D317E4"/>
    <w:rsid w:val="00D51BFE"/>
    <w:rsid w:val="00D520E9"/>
    <w:rsid w:val="00D61396"/>
    <w:rsid w:val="00D66E54"/>
    <w:rsid w:val="00D67992"/>
    <w:rsid w:val="00D70B61"/>
    <w:rsid w:val="00D7359A"/>
    <w:rsid w:val="00D73C83"/>
    <w:rsid w:val="00D74082"/>
    <w:rsid w:val="00D75907"/>
    <w:rsid w:val="00D80032"/>
    <w:rsid w:val="00D815A9"/>
    <w:rsid w:val="00D86A68"/>
    <w:rsid w:val="00D910A7"/>
    <w:rsid w:val="00D95BB1"/>
    <w:rsid w:val="00D9776A"/>
    <w:rsid w:val="00DA33B4"/>
    <w:rsid w:val="00DA3621"/>
    <w:rsid w:val="00DA380D"/>
    <w:rsid w:val="00DA638C"/>
    <w:rsid w:val="00DA702C"/>
    <w:rsid w:val="00DB0A81"/>
    <w:rsid w:val="00DB1419"/>
    <w:rsid w:val="00DC4503"/>
    <w:rsid w:val="00DC7397"/>
    <w:rsid w:val="00DD03BB"/>
    <w:rsid w:val="00DD33CE"/>
    <w:rsid w:val="00DE674D"/>
    <w:rsid w:val="00DF0765"/>
    <w:rsid w:val="00DF16C7"/>
    <w:rsid w:val="00DF4ABA"/>
    <w:rsid w:val="00DF5CBA"/>
    <w:rsid w:val="00E2149B"/>
    <w:rsid w:val="00E25CC6"/>
    <w:rsid w:val="00E26643"/>
    <w:rsid w:val="00E27489"/>
    <w:rsid w:val="00E32D3D"/>
    <w:rsid w:val="00E440A6"/>
    <w:rsid w:val="00E46E84"/>
    <w:rsid w:val="00E4702C"/>
    <w:rsid w:val="00E501FC"/>
    <w:rsid w:val="00E57709"/>
    <w:rsid w:val="00E62D8C"/>
    <w:rsid w:val="00E72001"/>
    <w:rsid w:val="00E72903"/>
    <w:rsid w:val="00E75809"/>
    <w:rsid w:val="00E77EF8"/>
    <w:rsid w:val="00E86E9F"/>
    <w:rsid w:val="00E969A6"/>
    <w:rsid w:val="00EA0A6F"/>
    <w:rsid w:val="00EA7446"/>
    <w:rsid w:val="00EB2CA0"/>
    <w:rsid w:val="00EC32B1"/>
    <w:rsid w:val="00EC4191"/>
    <w:rsid w:val="00ED0BFB"/>
    <w:rsid w:val="00ED67D0"/>
    <w:rsid w:val="00EF337A"/>
    <w:rsid w:val="00F00362"/>
    <w:rsid w:val="00F114C3"/>
    <w:rsid w:val="00F169D8"/>
    <w:rsid w:val="00F2176D"/>
    <w:rsid w:val="00F23101"/>
    <w:rsid w:val="00F25C67"/>
    <w:rsid w:val="00F31303"/>
    <w:rsid w:val="00F33153"/>
    <w:rsid w:val="00F33597"/>
    <w:rsid w:val="00F34391"/>
    <w:rsid w:val="00F42854"/>
    <w:rsid w:val="00F44D80"/>
    <w:rsid w:val="00F45017"/>
    <w:rsid w:val="00F52FD7"/>
    <w:rsid w:val="00F573C8"/>
    <w:rsid w:val="00F6143B"/>
    <w:rsid w:val="00F64B30"/>
    <w:rsid w:val="00F656B4"/>
    <w:rsid w:val="00F83209"/>
    <w:rsid w:val="00F843A8"/>
    <w:rsid w:val="00F96482"/>
    <w:rsid w:val="00FA4EA3"/>
    <w:rsid w:val="00FB3F99"/>
    <w:rsid w:val="00FB4CB2"/>
    <w:rsid w:val="00FB7F60"/>
    <w:rsid w:val="00FC6F0F"/>
    <w:rsid w:val="00FD1893"/>
    <w:rsid w:val="00FD613F"/>
    <w:rsid w:val="00FE0CB9"/>
    <w:rsid w:val="00FE60AC"/>
    <w:rsid w:val="00FE6796"/>
    <w:rsid w:val="00FF2657"/>
    <w:rsid w:val="00FF5C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859"/>
    <w:pPr>
      <w:spacing w:after="0" w:line="240" w:lineRule="auto"/>
    </w:pPr>
    <w:rPr>
      <w:rFonts w:eastAsia="Times New Roman" w:cs="Times New Roman"/>
      <w:sz w:val="24"/>
      <w:szCs w:val="24"/>
      <w:lang w:eastAsia="zh-CN"/>
    </w:rPr>
  </w:style>
  <w:style w:type="paragraph" w:styleId="Heading1">
    <w:name w:val="heading 1"/>
    <w:basedOn w:val="Normal"/>
    <w:next w:val="Normal"/>
    <w:link w:val="Heading1Char"/>
    <w:qFormat/>
    <w:rsid w:val="00E26643"/>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4859"/>
    <w:pPr>
      <w:spacing w:before="100" w:beforeAutospacing="1" w:after="100" w:afterAutospacing="1"/>
    </w:pPr>
    <w:rPr>
      <w:lang w:eastAsia="en-US"/>
    </w:rPr>
  </w:style>
  <w:style w:type="paragraph" w:styleId="ListParagraph">
    <w:name w:val="List Paragraph"/>
    <w:basedOn w:val="Normal"/>
    <w:uiPriority w:val="34"/>
    <w:qFormat/>
    <w:rsid w:val="00C44859"/>
    <w:pPr>
      <w:ind w:left="720"/>
      <w:contextualSpacing/>
    </w:pPr>
    <w:rPr>
      <w:rFonts w:ascii="Arial" w:eastAsia="SimSun" w:hAnsi="Arial" w:cs="Arial"/>
      <w:sz w:val="20"/>
      <w:szCs w:val="20"/>
    </w:rPr>
  </w:style>
  <w:style w:type="paragraph" w:styleId="Header">
    <w:name w:val="header"/>
    <w:basedOn w:val="Normal"/>
    <w:link w:val="HeaderChar"/>
    <w:uiPriority w:val="99"/>
    <w:unhideWhenUsed/>
    <w:rsid w:val="00706B9C"/>
    <w:pPr>
      <w:tabs>
        <w:tab w:val="center" w:pos="4680"/>
        <w:tab w:val="right" w:pos="9360"/>
      </w:tabs>
    </w:pPr>
  </w:style>
  <w:style w:type="character" w:customStyle="1" w:styleId="HeaderChar">
    <w:name w:val="Header Char"/>
    <w:basedOn w:val="DefaultParagraphFont"/>
    <w:link w:val="Header"/>
    <w:uiPriority w:val="99"/>
    <w:rsid w:val="00706B9C"/>
    <w:rPr>
      <w:rFonts w:eastAsia="Times New Roman" w:cs="Times New Roman"/>
      <w:sz w:val="24"/>
      <w:szCs w:val="24"/>
      <w:lang w:eastAsia="zh-CN"/>
    </w:rPr>
  </w:style>
  <w:style w:type="paragraph" w:styleId="Footer">
    <w:name w:val="footer"/>
    <w:basedOn w:val="Normal"/>
    <w:link w:val="FooterChar"/>
    <w:uiPriority w:val="99"/>
    <w:unhideWhenUsed/>
    <w:rsid w:val="00706B9C"/>
    <w:pPr>
      <w:tabs>
        <w:tab w:val="center" w:pos="4680"/>
        <w:tab w:val="right" w:pos="9360"/>
      </w:tabs>
    </w:pPr>
  </w:style>
  <w:style w:type="character" w:customStyle="1" w:styleId="FooterChar">
    <w:name w:val="Footer Char"/>
    <w:basedOn w:val="DefaultParagraphFont"/>
    <w:link w:val="Footer"/>
    <w:uiPriority w:val="99"/>
    <w:rsid w:val="00706B9C"/>
    <w:rPr>
      <w:rFonts w:eastAsia="Times New Roman" w:cs="Times New Roman"/>
      <w:sz w:val="24"/>
      <w:szCs w:val="24"/>
      <w:lang w:eastAsia="zh-CN"/>
    </w:rPr>
  </w:style>
  <w:style w:type="character" w:styleId="Hyperlink">
    <w:name w:val="Hyperlink"/>
    <w:uiPriority w:val="99"/>
    <w:unhideWhenUsed/>
    <w:rsid w:val="00C4188B"/>
    <w:rPr>
      <w:color w:val="0000FF"/>
      <w:u w:val="single"/>
    </w:rPr>
  </w:style>
  <w:style w:type="paragraph" w:styleId="BalloonText">
    <w:name w:val="Balloon Text"/>
    <w:basedOn w:val="Normal"/>
    <w:link w:val="BalloonTextChar"/>
    <w:uiPriority w:val="99"/>
    <w:semiHidden/>
    <w:unhideWhenUsed/>
    <w:rsid w:val="008D3AF7"/>
    <w:rPr>
      <w:rFonts w:ascii="Tahoma" w:hAnsi="Tahoma" w:cs="Tahoma"/>
      <w:sz w:val="16"/>
      <w:szCs w:val="16"/>
    </w:rPr>
  </w:style>
  <w:style w:type="character" w:customStyle="1" w:styleId="BalloonTextChar">
    <w:name w:val="Balloon Text Char"/>
    <w:basedOn w:val="DefaultParagraphFont"/>
    <w:link w:val="BalloonText"/>
    <w:uiPriority w:val="99"/>
    <w:semiHidden/>
    <w:rsid w:val="008D3AF7"/>
    <w:rPr>
      <w:rFonts w:ascii="Tahoma" w:eastAsia="Times New Roman" w:hAnsi="Tahoma" w:cs="Tahoma"/>
      <w:sz w:val="16"/>
      <w:szCs w:val="16"/>
      <w:lang w:eastAsia="zh-CN"/>
    </w:rPr>
  </w:style>
  <w:style w:type="character" w:customStyle="1" w:styleId="fontstyle01">
    <w:name w:val="fontstyle01"/>
    <w:basedOn w:val="DefaultParagraphFont"/>
    <w:rsid w:val="00C23AD4"/>
    <w:rPr>
      <w:rFonts w:ascii="TimesNewRomanPSMT" w:hAnsi="TimesNewRomanPSMT" w:hint="default"/>
      <w:b w:val="0"/>
      <w:bCs w:val="0"/>
      <w:i w:val="0"/>
      <w:iCs w:val="0"/>
      <w:color w:val="000000"/>
      <w:sz w:val="28"/>
      <w:szCs w:val="28"/>
    </w:rPr>
  </w:style>
  <w:style w:type="character" w:customStyle="1" w:styleId="Heading1Char">
    <w:name w:val="Heading 1 Char"/>
    <w:basedOn w:val="DefaultParagraphFont"/>
    <w:link w:val="Heading1"/>
    <w:rsid w:val="00E26643"/>
    <w:rPr>
      <w:rFonts w:eastAsia="Times New Roman" w:cs="Times New Roman"/>
      <w:b/>
      <w:bCs/>
      <w:sz w:val="20"/>
      <w:szCs w:val="24"/>
    </w:rPr>
  </w:style>
  <w:style w:type="table" w:styleId="TableGrid">
    <w:name w:val="Table Grid"/>
    <w:basedOn w:val="TableNormal"/>
    <w:uiPriority w:val="39"/>
    <w:rsid w:val="00E26643"/>
    <w:pPr>
      <w:spacing w:after="0" w:line="240" w:lineRule="auto"/>
    </w:pPr>
    <w:rPr>
      <w:rFonts w:asciiTheme="minorHAnsi" w:hAnsi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huvienphapluat.vn/van-ban/Giao-thong-Van-tai/Thong-tu-21-2018-TT-BGTVT-dang-ky-phuong-tien-giao-thong-duong-sat-381098.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thuvienphapluat.vn/van-ban/Giao-thong-Van-tai/Thong-tu-21-2018-TT-BGTVT-dang-ky-phuong-tien-giao-thong-duong-sat-381098.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chvucong.mt.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BB8B6-92FD-41D1-9006-F0054CBA22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3C741F-8BA7-49F3-8208-C82679593E25}">
  <ds:schemaRefs>
    <ds:schemaRef ds:uri="http://schemas.microsoft.com/sharepoint/v3/contenttype/forms"/>
  </ds:schemaRefs>
</ds:datastoreItem>
</file>

<file path=customXml/itemProps3.xml><?xml version="1.0" encoding="utf-8"?>
<ds:datastoreItem xmlns:ds="http://schemas.openxmlformats.org/officeDocument/2006/customXml" ds:itemID="{437AFB77-FD04-4C69-9841-5E90C53B2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C4AD054-44D3-471D-9D86-B15A828F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cp:lastPrinted>2021-07-12T08:05:00Z</cp:lastPrinted>
  <dcterms:created xsi:type="dcterms:W3CDTF">2021-07-12T08:18:00Z</dcterms:created>
  <dcterms:modified xsi:type="dcterms:W3CDTF">2021-09-09T08:30:00Z</dcterms:modified>
</cp:coreProperties>
</file>