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3" w:type="dxa"/>
        <w:tblCellMar>
          <w:left w:w="0" w:type="dxa"/>
          <w:right w:w="0" w:type="dxa"/>
        </w:tblCellMar>
        <w:tblLook w:val="00A0" w:firstRow="1" w:lastRow="0" w:firstColumn="1" w:lastColumn="0" w:noHBand="0" w:noVBand="0"/>
      </w:tblPr>
      <w:tblGrid>
        <w:gridCol w:w="3369"/>
        <w:gridCol w:w="6004"/>
      </w:tblGrid>
      <w:tr w:rsidR="008D6E70">
        <w:trPr>
          <w:trHeight w:val="898"/>
        </w:trPr>
        <w:tc>
          <w:tcPr>
            <w:tcW w:w="3369" w:type="dxa"/>
            <w:tcMar>
              <w:top w:w="0" w:type="dxa"/>
              <w:left w:w="108" w:type="dxa"/>
              <w:bottom w:w="0" w:type="dxa"/>
              <w:right w:w="108" w:type="dxa"/>
            </w:tcMar>
          </w:tcPr>
          <w:p w:rsidR="008D6E70" w:rsidRDefault="00704DE6">
            <w:pPr>
              <w:jc w:val="center"/>
              <w:rPr>
                <w:b/>
                <w:bCs/>
                <w:color w:val="000000"/>
                <w:sz w:val="26"/>
                <w:szCs w:val="26"/>
              </w:rPr>
            </w:pPr>
            <w:r>
              <w:rPr>
                <w:b/>
                <w:sz w:val="26"/>
                <w:szCs w:val="26"/>
              </w:rPr>
              <w:t xml:space="preserve">     </w:t>
            </w:r>
            <w:r>
              <w:rPr>
                <w:b/>
                <w:bCs/>
                <w:color w:val="000000"/>
                <w:sz w:val="26"/>
                <w:szCs w:val="26"/>
              </w:rPr>
              <w:t>ỦY BAN NHÂN DÂN</w:t>
            </w:r>
            <w:r>
              <w:rPr>
                <w:b/>
                <w:bCs/>
                <w:color w:val="000000"/>
                <w:sz w:val="26"/>
                <w:szCs w:val="26"/>
              </w:rPr>
              <w:br/>
              <w:t>TỈNH LONG AN</w:t>
            </w:r>
          </w:p>
          <w:p w:rsidR="008D6E70" w:rsidRDefault="00704DE6">
            <w:pPr>
              <w:jc w:val="center"/>
              <w:rPr>
                <w:b/>
                <w:bCs/>
                <w:color w:val="000000"/>
                <w:sz w:val="26"/>
                <w:szCs w:val="26"/>
                <w:vertAlign w:val="superscript"/>
              </w:rPr>
            </w:pPr>
            <w:r>
              <w:rPr>
                <w:b/>
                <w:bCs/>
                <w:color w:val="000000"/>
                <w:sz w:val="26"/>
                <w:szCs w:val="26"/>
                <w:vertAlign w:val="superscript"/>
              </w:rPr>
              <w:t>________</w:t>
            </w:r>
          </w:p>
        </w:tc>
        <w:tc>
          <w:tcPr>
            <w:tcW w:w="6004" w:type="dxa"/>
            <w:tcMar>
              <w:top w:w="0" w:type="dxa"/>
              <w:left w:w="108" w:type="dxa"/>
              <w:bottom w:w="0" w:type="dxa"/>
              <w:right w:w="108" w:type="dxa"/>
            </w:tcMar>
          </w:tcPr>
          <w:p w:rsidR="008D6E70" w:rsidRDefault="00704DE6">
            <w:pPr>
              <w:ind w:right="-108"/>
              <w:jc w:val="center"/>
              <w:rPr>
                <w:b/>
                <w:bCs/>
                <w:color w:val="000000"/>
                <w:sz w:val="26"/>
                <w:szCs w:val="26"/>
              </w:rPr>
            </w:pPr>
            <w:r>
              <w:rPr>
                <w:b/>
                <w:bCs/>
                <w:color w:val="000000"/>
                <w:sz w:val="26"/>
                <w:szCs w:val="26"/>
              </w:rPr>
              <w:t>CỘNG HÒA XÃ HỘI CHỦ NGHĨA VIỆT NAM</w:t>
            </w:r>
          </w:p>
          <w:p w:rsidR="008D6E70" w:rsidRDefault="00704DE6">
            <w:pPr>
              <w:ind w:right="-108"/>
              <w:jc w:val="center"/>
              <w:rPr>
                <w:b/>
                <w:bCs/>
                <w:color w:val="000000"/>
                <w:sz w:val="28"/>
                <w:szCs w:val="28"/>
                <w:vertAlign w:val="superscript"/>
              </w:rPr>
            </w:pPr>
            <w:r>
              <w:rPr>
                <w:b/>
                <w:bCs/>
                <w:color w:val="000000"/>
                <w:sz w:val="28"/>
                <w:szCs w:val="28"/>
              </w:rPr>
              <w:t xml:space="preserve">Độc lập  -  Tự do  -  Hạnh phúc </w:t>
            </w:r>
          </w:p>
          <w:p w:rsidR="008D6E70" w:rsidRDefault="00704DE6">
            <w:pPr>
              <w:ind w:right="-108"/>
              <w:jc w:val="center"/>
              <w:rPr>
                <w:b/>
                <w:bCs/>
                <w:color w:val="000000"/>
                <w:sz w:val="28"/>
                <w:szCs w:val="28"/>
                <w:vertAlign w:val="superscript"/>
              </w:rPr>
            </w:pPr>
            <w:r>
              <w:rPr>
                <w:b/>
                <w:bCs/>
                <w:color w:val="000000"/>
                <w:sz w:val="28"/>
                <w:szCs w:val="28"/>
                <w:vertAlign w:val="superscript"/>
              </w:rPr>
              <w:t>_________________________________________</w:t>
            </w:r>
          </w:p>
        </w:tc>
      </w:tr>
      <w:tr w:rsidR="008D6E70">
        <w:trPr>
          <w:trHeight w:val="295"/>
        </w:trPr>
        <w:tc>
          <w:tcPr>
            <w:tcW w:w="3369" w:type="dxa"/>
            <w:tcMar>
              <w:top w:w="0" w:type="dxa"/>
              <w:left w:w="108" w:type="dxa"/>
              <w:bottom w:w="0" w:type="dxa"/>
              <w:right w:w="108" w:type="dxa"/>
            </w:tcMar>
          </w:tcPr>
          <w:p w:rsidR="008D6E70" w:rsidRDefault="00704DE6" w:rsidP="00752058">
            <w:pPr>
              <w:jc w:val="center"/>
              <w:rPr>
                <w:color w:val="000000"/>
                <w:sz w:val="28"/>
                <w:szCs w:val="28"/>
              </w:rPr>
            </w:pPr>
            <w:r>
              <w:rPr>
                <w:color w:val="000000"/>
                <w:sz w:val="28"/>
                <w:szCs w:val="28"/>
              </w:rPr>
              <w:t xml:space="preserve">Số:  </w:t>
            </w:r>
            <w:r w:rsidR="00752058">
              <w:rPr>
                <w:color w:val="000000"/>
                <w:sz w:val="28"/>
                <w:szCs w:val="28"/>
              </w:rPr>
              <w:t>41</w:t>
            </w:r>
            <w:r>
              <w:rPr>
                <w:color w:val="000000"/>
                <w:sz w:val="28"/>
                <w:szCs w:val="28"/>
              </w:rPr>
              <w:t>/2021/QĐ-UBND</w:t>
            </w:r>
          </w:p>
        </w:tc>
        <w:tc>
          <w:tcPr>
            <w:tcW w:w="6004" w:type="dxa"/>
            <w:tcMar>
              <w:top w:w="0" w:type="dxa"/>
              <w:left w:w="108" w:type="dxa"/>
              <w:bottom w:w="0" w:type="dxa"/>
              <w:right w:w="108" w:type="dxa"/>
            </w:tcMar>
          </w:tcPr>
          <w:p w:rsidR="008D6E70" w:rsidRDefault="00704DE6" w:rsidP="007C2FA0">
            <w:pPr>
              <w:jc w:val="center"/>
              <w:rPr>
                <w:color w:val="000000"/>
                <w:sz w:val="28"/>
                <w:szCs w:val="28"/>
              </w:rPr>
            </w:pPr>
            <w:r>
              <w:rPr>
                <w:i/>
                <w:iCs/>
                <w:color w:val="000000"/>
                <w:sz w:val="28"/>
                <w:szCs w:val="28"/>
              </w:rPr>
              <w:t xml:space="preserve">Long An, ngày </w:t>
            </w:r>
            <w:r w:rsidR="00752058">
              <w:rPr>
                <w:i/>
                <w:iCs/>
                <w:color w:val="000000"/>
                <w:sz w:val="28"/>
                <w:szCs w:val="28"/>
              </w:rPr>
              <w:t>04</w:t>
            </w:r>
            <w:r>
              <w:rPr>
                <w:i/>
                <w:iCs/>
                <w:color w:val="000000"/>
                <w:sz w:val="28"/>
                <w:szCs w:val="28"/>
              </w:rPr>
              <w:t xml:space="preserve">  tháng  </w:t>
            </w:r>
            <w:r w:rsidR="007C2FA0">
              <w:rPr>
                <w:i/>
                <w:iCs/>
                <w:color w:val="000000"/>
                <w:sz w:val="28"/>
                <w:szCs w:val="28"/>
              </w:rPr>
              <w:t>10</w:t>
            </w:r>
            <w:bookmarkStart w:id="0" w:name="_GoBack"/>
            <w:bookmarkEnd w:id="0"/>
            <w:r>
              <w:rPr>
                <w:i/>
                <w:iCs/>
                <w:color w:val="000000"/>
                <w:sz w:val="28"/>
                <w:szCs w:val="28"/>
              </w:rPr>
              <w:t xml:space="preserve">  năm 2021</w:t>
            </w:r>
          </w:p>
        </w:tc>
      </w:tr>
    </w:tbl>
    <w:p w:rsidR="008D6E70" w:rsidRDefault="008D6E70">
      <w:pPr>
        <w:pStyle w:val="Heading1"/>
        <w:jc w:val="center"/>
        <w:rPr>
          <w:b/>
        </w:rPr>
      </w:pPr>
    </w:p>
    <w:p w:rsidR="008D6E70" w:rsidRDefault="00704DE6">
      <w:pPr>
        <w:pStyle w:val="Heading1"/>
        <w:jc w:val="center"/>
        <w:rPr>
          <w:b/>
        </w:rPr>
      </w:pPr>
      <w:r>
        <w:rPr>
          <w:b/>
        </w:rPr>
        <w:t>QUYẾT ĐỊNH</w:t>
      </w:r>
    </w:p>
    <w:p w:rsidR="008D6E70" w:rsidRDefault="00704DE6">
      <w:pPr>
        <w:jc w:val="center"/>
        <w:rPr>
          <w:b/>
          <w:iCs/>
          <w:sz w:val="28"/>
          <w:szCs w:val="28"/>
          <w:lang w:val="nl-NL"/>
        </w:rPr>
      </w:pPr>
      <w:r>
        <w:rPr>
          <w:b/>
          <w:iCs/>
          <w:sz w:val="28"/>
          <w:szCs w:val="28"/>
        </w:rPr>
        <w:t xml:space="preserve">Về việc triển khai thực hiện Nghị quyết số 07/2021/NQ-HĐND ngày 17/8/2021 của HĐND tỉnh </w:t>
      </w:r>
      <w:r>
        <w:rPr>
          <w:b/>
          <w:iCs/>
          <w:sz w:val="28"/>
          <w:szCs w:val="28"/>
          <w:lang w:val="nl-NL"/>
        </w:rPr>
        <w:t xml:space="preserve">Quy định mức chuẩn trợ giúp xã hội, mức trợ giúp xã hội </w:t>
      </w:r>
    </w:p>
    <w:p w:rsidR="008D6E70" w:rsidRDefault="00704DE6">
      <w:pPr>
        <w:jc w:val="center"/>
        <w:rPr>
          <w:b/>
          <w:sz w:val="28"/>
          <w:szCs w:val="28"/>
          <w:lang w:val="nl-NL"/>
        </w:rPr>
      </w:pPr>
      <w:r>
        <w:rPr>
          <w:b/>
          <w:iCs/>
          <w:sz w:val="28"/>
          <w:szCs w:val="28"/>
          <w:lang w:val="nl-NL"/>
        </w:rPr>
        <w:t xml:space="preserve">đối với đối tượng bảo trợ xã hội và các đối tượng khó khăn khác </w:t>
      </w:r>
    </w:p>
    <w:p w:rsidR="008D6E70" w:rsidRDefault="00704DE6">
      <w:pPr>
        <w:jc w:val="center"/>
        <w:rPr>
          <w:b/>
          <w:sz w:val="28"/>
        </w:rPr>
      </w:pPr>
      <w:r>
        <w:rPr>
          <w:b/>
          <w:iCs/>
          <w:sz w:val="28"/>
          <w:szCs w:val="28"/>
          <w:lang w:val="nl-NL"/>
        </w:rPr>
        <w:t>cần được trợ giúp khẩn cấp trên địa bàn tỉnh Long An</w:t>
      </w:r>
    </w:p>
    <w:p w:rsidR="008D6E70" w:rsidRDefault="00704DE6">
      <w:pPr>
        <w:jc w:val="center"/>
        <w:rPr>
          <w:sz w:val="28"/>
        </w:rPr>
      </w:pPr>
      <w:r>
        <w:rPr>
          <w:noProof/>
          <w:sz w:val="20"/>
        </w:rPr>
        <mc:AlternateContent>
          <mc:Choice Requires="wpg">
            <w:drawing>
              <wp:anchor distT="0" distB="0" distL="114300" distR="114300" simplePos="0" relativeHeight="251655168" behindDoc="0" locked="0" layoutInCell="1" allowOverlap="1">
                <wp:simplePos x="0" y="0"/>
                <wp:positionH relativeFrom="column">
                  <wp:posOffset>2371725</wp:posOffset>
                </wp:positionH>
                <wp:positionV relativeFrom="paragraph">
                  <wp:posOffset>113996</wp:posOffset>
                </wp:positionV>
                <wp:extent cx="1219200" cy="0"/>
                <wp:effectExtent l="0" t="0" r="19050" b="19050"/>
                <wp:wrapNone/>
                <wp:docPr id="1" name="Line 10"/>
                <wp:cNvGraphicFramePr/>
                <a:graphic xmlns:a="http://schemas.openxmlformats.org/drawingml/2006/main">
                  <a:graphicData uri="http://schemas.microsoft.com/office/word/2010/wordprocessingShape">
                    <wps:wsp>
                      <wps:cNvCnPr/>
                      <wps:spPr bwMode="auto">
                        <a:xfrm>
                          <a:off x="0" y="0"/>
                          <a:ext cx="1219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a="http://schemas.openxmlformats.org/drawingml/2006/main">
            <w:pict>
              <v:shape id="shape 0" o:spid="_x0000_s0" o:spt="20" style="position:absolute;mso-wrap-distance-left:9.0pt;mso-wrap-distance-top:0.0pt;mso-wrap-distance-right:9.0pt;mso-wrap-distance-bottom:0.0pt;z-index:251655168;o:allowoverlap:true;o:allowincell:true;mso-position-horizontal-relative:text;margin-left:186.8pt;mso-position-horizontal:absolute;mso-position-vertical-relative:text;margin-top:9.0pt;mso-position-vertical:absolute;width:96.0pt;height:0.0pt;" coordsize="100000,100000" path="" filled="f" strokecolor="#000000" strokeweight="0.75pt">
                <v:path textboxrect="0,0,0,0"/>
              </v:shape>
            </w:pict>
          </mc:Fallback>
        </mc:AlternateContent>
      </w:r>
    </w:p>
    <w:p w:rsidR="008D6E70" w:rsidRDefault="00704DE6">
      <w:pPr>
        <w:spacing w:before="240"/>
        <w:jc w:val="center"/>
        <w:rPr>
          <w:b/>
          <w:bCs/>
          <w:sz w:val="28"/>
        </w:rPr>
      </w:pPr>
      <w:r>
        <w:rPr>
          <w:b/>
          <w:bCs/>
          <w:sz w:val="28"/>
        </w:rPr>
        <w:t>ỦY BAN NHÂN DÂN TỈNH LONG AN</w:t>
      </w:r>
    </w:p>
    <w:p w:rsidR="008D6E70" w:rsidRDefault="00704DE6">
      <w:pPr>
        <w:spacing w:before="120" w:after="120"/>
        <w:ind w:firstLine="720"/>
        <w:jc w:val="both"/>
        <w:rPr>
          <w:i/>
          <w:iCs/>
          <w:sz w:val="28"/>
        </w:rPr>
      </w:pPr>
      <w:r>
        <w:rPr>
          <w:i/>
          <w:iCs/>
          <w:sz w:val="28"/>
        </w:rPr>
        <w:t>Căn cứ Luật Tổ chức chính quyền địa phương ngày 19/6/2015;</w:t>
      </w:r>
    </w:p>
    <w:p w:rsidR="008D6E70" w:rsidRDefault="00704DE6">
      <w:pPr>
        <w:spacing w:before="120" w:after="120"/>
        <w:ind w:firstLine="720"/>
        <w:jc w:val="both"/>
        <w:rPr>
          <w:i/>
          <w:iCs/>
          <w:sz w:val="28"/>
        </w:rPr>
      </w:pPr>
      <w:r>
        <w:rPr>
          <w:i/>
          <w:iCs/>
          <w:sz w:val="28"/>
        </w:rPr>
        <w:t>Căn cứ Luật Sửa đổi, bổ sung một số điều của Luật Tổ chức Chính phủ và Luật Tổ chức chính quyền địa phương ngày 22/11/2019;</w:t>
      </w:r>
    </w:p>
    <w:p w:rsidR="008D6E70" w:rsidRDefault="00704DE6">
      <w:pPr>
        <w:pStyle w:val="NormalWeb"/>
        <w:spacing w:before="120" w:beforeAutospacing="0" w:after="120"/>
        <w:ind w:firstLine="720"/>
        <w:jc w:val="both"/>
        <w:rPr>
          <w:i/>
          <w:sz w:val="28"/>
          <w:szCs w:val="28"/>
        </w:rPr>
      </w:pPr>
      <w:r>
        <w:rPr>
          <w:i/>
          <w:iCs/>
          <w:sz w:val="28"/>
        </w:rPr>
        <w:t xml:space="preserve">Căn cứ </w:t>
      </w:r>
      <w:r>
        <w:rPr>
          <w:i/>
          <w:sz w:val="28"/>
          <w:szCs w:val="28"/>
        </w:rPr>
        <w:t>Nghị định số 20/2021/NĐ-CP ngày 15/3/2021 của Chính phủ quy định chính sách trợ giúp xã hội đối với đối tượng bảo trợ xã hội;</w:t>
      </w:r>
    </w:p>
    <w:p w:rsidR="008D6E70" w:rsidRDefault="00704DE6">
      <w:pPr>
        <w:pStyle w:val="NormalWeb"/>
        <w:spacing w:before="120" w:beforeAutospacing="0" w:after="120"/>
        <w:ind w:firstLine="720"/>
        <w:jc w:val="both"/>
        <w:rPr>
          <w:color w:val="000000"/>
          <w:sz w:val="28"/>
          <w:szCs w:val="28"/>
        </w:rPr>
      </w:pPr>
      <w:r>
        <w:rPr>
          <w:i/>
          <w:iCs/>
          <w:sz w:val="28"/>
        </w:rPr>
        <w:t xml:space="preserve">Căn cứ </w:t>
      </w:r>
      <w:r>
        <w:rPr>
          <w:i/>
          <w:sz w:val="28"/>
          <w:szCs w:val="28"/>
        </w:rPr>
        <w:t>Thông tư số 02/2021/TT-BLĐTBXH ngày 24/6/2021 của Bộ Lao động - Thương binh và Xã hội về việc hướng dẫn thực hiện một số điều của Nghị định số 20/2021/NĐ-CP ngày 15/3/2021 của Chính phủ quy định chính sách trợ giúp xã hội đối với đối tượng bảo trợ xã hội;</w:t>
      </w:r>
    </w:p>
    <w:p w:rsidR="008D6E70" w:rsidRDefault="00704DE6">
      <w:pPr>
        <w:pStyle w:val="NormalWeb"/>
        <w:spacing w:before="120" w:beforeAutospacing="0" w:after="120"/>
        <w:ind w:firstLine="720"/>
        <w:jc w:val="both"/>
        <w:rPr>
          <w:i/>
          <w:color w:val="000000"/>
          <w:sz w:val="28"/>
          <w:szCs w:val="28"/>
        </w:rPr>
      </w:pPr>
      <w:r>
        <w:rPr>
          <w:i/>
          <w:color w:val="000000"/>
          <w:sz w:val="28"/>
          <w:szCs w:val="28"/>
        </w:rPr>
        <w:t>Thực hiện Công văn số 2323/LĐTBXH-BTXH ngày 20/7/2021 của Bộ Lao động - Thương binh và Xã hội về việc đính chính kỹ thuật Thông tư số 02/2021/TT-LĐTBXH ngày 24/6/2021 của Bộ Lao động - Thương binh và Xã hội;</w:t>
      </w:r>
    </w:p>
    <w:p w:rsidR="008D6E70" w:rsidRDefault="00704DE6">
      <w:pPr>
        <w:pStyle w:val="NormalWeb"/>
        <w:spacing w:before="120" w:beforeAutospacing="0" w:after="120"/>
        <w:ind w:firstLine="720"/>
        <w:jc w:val="both"/>
        <w:rPr>
          <w:i/>
          <w:sz w:val="28"/>
          <w:szCs w:val="28"/>
        </w:rPr>
      </w:pPr>
      <w:r>
        <w:rPr>
          <w:i/>
          <w:color w:val="000000"/>
          <w:sz w:val="28"/>
          <w:szCs w:val="28"/>
        </w:rPr>
        <w:t>Căn cứ Nghị quyết số 07/2021/NQ-HĐND ngày 17/8/2021 của HĐND tỉnh quy định mức chuẩn trợ giúp xã hội, mức trợ giúp xã hội đối với đối tượng bảo trợ xã hội và các đối tượng khó khăn khác cần được trợ giúp khẩn cấp trên địa bàn tỉnh Long An;</w:t>
      </w:r>
    </w:p>
    <w:p w:rsidR="008D6E70" w:rsidRDefault="00704DE6">
      <w:pPr>
        <w:spacing w:before="120" w:after="120"/>
        <w:ind w:firstLine="720"/>
        <w:jc w:val="both"/>
        <w:rPr>
          <w:i/>
          <w:iCs/>
          <w:sz w:val="28"/>
        </w:rPr>
      </w:pPr>
      <w:r>
        <w:rPr>
          <w:i/>
          <w:iCs/>
          <w:sz w:val="28"/>
        </w:rPr>
        <w:t>Theo đề nghị của Giám đốc Sở</w:t>
      </w:r>
      <w:r>
        <w:rPr>
          <w:i/>
          <w:iCs/>
          <w:sz w:val="28"/>
          <w:szCs w:val="28"/>
        </w:rPr>
        <w:t xml:space="preserve"> Lao động - Thương binh và Xã hội tại Tờ </w:t>
      </w:r>
      <w:proofErr w:type="gramStart"/>
      <w:r>
        <w:rPr>
          <w:i/>
          <w:iCs/>
          <w:sz w:val="28"/>
          <w:szCs w:val="28"/>
        </w:rPr>
        <w:t>trình</w:t>
      </w:r>
      <w:proofErr w:type="gramEnd"/>
      <w:r>
        <w:rPr>
          <w:i/>
          <w:iCs/>
          <w:sz w:val="28"/>
          <w:szCs w:val="28"/>
        </w:rPr>
        <w:t xml:space="preserve"> số 3089/TTr-LĐTBXH ngày 28/9/2021; ý kiến thẩm định của Sở Tư pháp tại Công văn số 2005/STP-XDKTVB ngày 27/9/2021.</w:t>
      </w:r>
    </w:p>
    <w:p w:rsidR="008D6E70" w:rsidRDefault="00704DE6">
      <w:pPr>
        <w:spacing w:before="120" w:after="120"/>
        <w:jc w:val="center"/>
        <w:rPr>
          <w:b/>
          <w:bCs/>
          <w:sz w:val="28"/>
        </w:rPr>
      </w:pPr>
      <w:r>
        <w:rPr>
          <w:b/>
          <w:bCs/>
          <w:sz w:val="28"/>
        </w:rPr>
        <w:t>QUYẾT ĐỊNH:</w:t>
      </w:r>
    </w:p>
    <w:p w:rsidR="008D6E70" w:rsidRDefault="00704DE6">
      <w:pPr>
        <w:spacing w:before="120" w:after="120"/>
        <w:ind w:firstLine="720"/>
        <w:jc w:val="both"/>
        <w:rPr>
          <w:bCs/>
          <w:iCs/>
          <w:sz w:val="28"/>
          <w:szCs w:val="28"/>
          <w:lang w:val="nl-NL"/>
        </w:rPr>
      </w:pPr>
      <w:proofErr w:type="gramStart"/>
      <w:r>
        <w:rPr>
          <w:b/>
          <w:sz w:val="28"/>
          <w:szCs w:val="28"/>
        </w:rPr>
        <w:t>Điều 1.</w:t>
      </w:r>
      <w:proofErr w:type="gramEnd"/>
      <w:r>
        <w:rPr>
          <w:sz w:val="28"/>
          <w:szCs w:val="28"/>
        </w:rPr>
        <w:t xml:space="preserve"> </w:t>
      </w:r>
      <w:r>
        <w:rPr>
          <w:bCs/>
          <w:iCs/>
          <w:sz w:val="28"/>
          <w:szCs w:val="28"/>
        </w:rPr>
        <w:t xml:space="preserve">Triển khai thực hiện Nghị quyết số 07/2021/NQ-HĐND ngày 17/8/2021 của HĐND tỉnh về </w:t>
      </w:r>
      <w:r>
        <w:rPr>
          <w:bCs/>
          <w:iCs/>
          <w:sz w:val="28"/>
          <w:szCs w:val="28"/>
          <w:lang w:val="nl-NL"/>
        </w:rPr>
        <w:t xml:space="preserve">Quy định mức chuẩn trợ giúp xã hội, mức trợ giúp xã hội đối với đối tượng bảo trợ xã hội và các đối tượng khó khăn khác cần được trợ giúp khẩn cấp trên địa bàn tỉnh Long </w:t>
      </w:r>
      <w:proofErr w:type="gramStart"/>
      <w:r>
        <w:rPr>
          <w:bCs/>
          <w:iCs/>
          <w:sz w:val="28"/>
          <w:szCs w:val="28"/>
          <w:lang w:val="nl-NL"/>
        </w:rPr>
        <w:t>An</w:t>
      </w:r>
      <w:proofErr w:type="gramEnd"/>
      <w:r>
        <w:rPr>
          <w:bCs/>
          <w:iCs/>
          <w:sz w:val="28"/>
          <w:szCs w:val="28"/>
          <w:lang w:val="nl-NL"/>
        </w:rPr>
        <w:t xml:space="preserve"> </w:t>
      </w:r>
      <w:r>
        <w:rPr>
          <w:bCs/>
          <w:i/>
          <w:iCs/>
          <w:sz w:val="28"/>
          <w:szCs w:val="28"/>
          <w:lang w:val="nl-NL"/>
        </w:rPr>
        <w:t>(Kèm theo)</w:t>
      </w:r>
      <w:r>
        <w:rPr>
          <w:bCs/>
          <w:iCs/>
          <w:sz w:val="28"/>
          <w:szCs w:val="28"/>
          <w:lang w:val="nl-NL"/>
        </w:rPr>
        <w:t>.</w:t>
      </w:r>
    </w:p>
    <w:p w:rsidR="008D6E70" w:rsidRDefault="00704DE6">
      <w:pPr>
        <w:spacing w:before="120" w:after="120"/>
        <w:ind w:firstLine="720"/>
        <w:jc w:val="both"/>
        <w:rPr>
          <w:sz w:val="28"/>
          <w:szCs w:val="28"/>
        </w:rPr>
      </w:pPr>
      <w:proofErr w:type="gramStart"/>
      <w:r>
        <w:rPr>
          <w:b/>
          <w:sz w:val="28"/>
          <w:szCs w:val="28"/>
        </w:rPr>
        <w:t>Điều 2.</w:t>
      </w:r>
      <w:proofErr w:type="gramEnd"/>
      <w:r>
        <w:rPr>
          <w:sz w:val="28"/>
          <w:szCs w:val="28"/>
        </w:rPr>
        <w:t xml:space="preserve"> Giao Sở Lao động - Thương binh và Xã hội chủ trì, phối hợp với Sở Tài chính, các sở, ngành liên quan, UBND các huyện, thị xã, thành phố tổ chức triển khai, theo dõi, hướng dẫn việc thực hiện Quyết định này.</w:t>
      </w:r>
    </w:p>
    <w:p w:rsidR="008D6E70" w:rsidRDefault="00704DE6">
      <w:pPr>
        <w:spacing w:before="160"/>
        <w:ind w:firstLine="720"/>
        <w:jc w:val="both"/>
        <w:rPr>
          <w:sz w:val="28"/>
          <w:szCs w:val="28"/>
        </w:rPr>
      </w:pPr>
      <w:r>
        <w:rPr>
          <w:sz w:val="28"/>
          <w:szCs w:val="28"/>
        </w:rPr>
        <w:lastRenderedPageBreak/>
        <w:t xml:space="preserve">Quyết định này có hiệu lực kể từ ngày 15/10/2021 và thay thế Quyết định số 56/2016/QĐ-UBND ngày 13/10/2016 của UBND tỉnh về Quy định chính sách trợ giúp xã hội đối với các đối tượng bảo trợ xã hội trên địa bàn tỉnh Long An và Quyết định số 03/2017/QĐ-UBND ngày 02/02/2017 của UBND tỉnh về việc sửa đổi, bổ sung một số điều của Quy định chính sách trợ giúp xã hội đối với các đối tượng bảo trợ xã hội trên địa bàn tỉnh Long An được ban hành kèm theo Quyết định số 56/2016/QĐ-UBND ngày 13/10/2016. </w:t>
      </w:r>
    </w:p>
    <w:p w:rsidR="008D6E70" w:rsidRDefault="00704DE6">
      <w:pPr>
        <w:spacing w:before="160"/>
        <w:ind w:firstLine="720"/>
        <w:jc w:val="both"/>
        <w:rPr>
          <w:sz w:val="28"/>
          <w:szCs w:val="28"/>
        </w:rPr>
      </w:pPr>
      <w:proofErr w:type="gramStart"/>
      <w:r>
        <w:rPr>
          <w:sz w:val="28"/>
          <w:szCs w:val="28"/>
        </w:rPr>
        <w:t>Mức chuẩn trợ giúp xã hội được áp dụng từ ngày 01/7/2021.</w:t>
      </w:r>
      <w:proofErr w:type="gramEnd"/>
    </w:p>
    <w:p w:rsidR="008D6E70" w:rsidRDefault="00704DE6">
      <w:pPr>
        <w:spacing w:before="120" w:after="120"/>
        <w:ind w:firstLine="720"/>
        <w:jc w:val="both"/>
        <w:rPr>
          <w:sz w:val="16"/>
          <w:szCs w:val="16"/>
        </w:rPr>
      </w:pPr>
      <w:proofErr w:type="gramStart"/>
      <w:r>
        <w:rPr>
          <w:b/>
          <w:sz w:val="28"/>
        </w:rPr>
        <w:t>Điều 3.</w:t>
      </w:r>
      <w:proofErr w:type="gramEnd"/>
      <w:r>
        <w:rPr>
          <w:b/>
          <w:sz w:val="28"/>
        </w:rPr>
        <w:t xml:space="preserve"> </w:t>
      </w:r>
      <w:r>
        <w:rPr>
          <w:sz w:val="28"/>
        </w:rPr>
        <w:t>Chánh Văn phòng UBND tỉnh; Thủ trưởng các sở, ngành tỉnh; C</w:t>
      </w:r>
      <w:r>
        <w:rPr>
          <w:sz w:val="28"/>
          <w:szCs w:val="28"/>
        </w:rPr>
        <w:t>hủ tịch UBND các huyện, thị xã, thành phố; Chủ tịch UBND các xã, phường, thị trấn và các tổ chức, cá nhân có liên quan chịu trách nhiệm thi hành Quyết định này./.</w:t>
      </w:r>
    </w:p>
    <w:p w:rsidR="008D6E70" w:rsidRDefault="008D6E70">
      <w:pPr>
        <w:spacing w:before="120" w:after="120"/>
        <w:ind w:firstLine="720"/>
        <w:jc w:val="both"/>
        <w:rPr>
          <w:sz w:val="16"/>
          <w:szCs w:val="16"/>
        </w:rPr>
      </w:pPr>
    </w:p>
    <w:tbl>
      <w:tblPr>
        <w:tblW w:w="9288" w:type="dxa"/>
        <w:tblCellMar>
          <w:left w:w="0" w:type="dxa"/>
          <w:right w:w="0" w:type="dxa"/>
        </w:tblCellMar>
        <w:tblLook w:val="0000" w:firstRow="0" w:lastRow="0" w:firstColumn="0" w:lastColumn="0" w:noHBand="0" w:noVBand="0"/>
      </w:tblPr>
      <w:tblGrid>
        <w:gridCol w:w="4188"/>
        <w:gridCol w:w="5100"/>
      </w:tblGrid>
      <w:tr w:rsidR="008D6E70">
        <w:tc>
          <w:tcPr>
            <w:tcW w:w="4188" w:type="dxa"/>
            <w:tcMar>
              <w:top w:w="0" w:type="dxa"/>
              <w:left w:w="108" w:type="dxa"/>
              <w:bottom w:w="0" w:type="dxa"/>
              <w:right w:w="108" w:type="dxa"/>
            </w:tcMar>
          </w:tcPr>
          <w:p w:rsidR="008D6E70" w:rsidRDefault="00704DE6">
            <w:pPr>
              <w:pBdr>
                <w:top w:val="none" w:sz="0" w:space="0" w:color="auto"/>
                <w:left w:val="none" w:sz="0" w:space="0" w:color="auto"/>
                <w:bottom w:val="none" w:sz="0" w:space="0" w:color="auto"/>
                <w:right w:val="none" w:sz="0" w:space="0" w:color="auto"/>
                <w:between w:val="none" w:sz="0" w:space="0" w:color="auto"/>
              </w:pBdr>
              <w:ind w:right="-91"/>
              <w:rPr>
                <w:sz w:val="22"/>
                <w:szCs w:val="22"/>
              </w:rPr>
            </w:pPr>
            <w:r>
              <w:rPr>
                <w:b/>
                <w:bCs/>
                <w:i/>
                <w:iCs/>
              </w:rPr>
              <w:t>Nơi nhận:</w:t>
            </w:r>
            <w:r>
              <w:rPr>
                <w:b/>
                <w:bCs/>
                <w:i/>
                <w:iCs/>
              </w:rPr>
              <w:br/>
            </w:r>
            <w:r>
              <w:rPr>
                <w:sz w:val="22"/>
                <w:szCs w:val="22"/>
              </w:rPr>
              <w:t>- Như Điều 3;</w:t>
            </w:r>
          </w:p>
          <w:p w:rsidR="008D6E70" w:rsidRDefault="00704DE6">
            <w:pPr>
              <w:pBdr>
                <w:top w:val="none" w:sz="0" w:space="0" w:color="auto"/>
                <w:left w:val="none" w:sz="0" w:space="0" w:color="auto"/>
                <w:bottom w:val="none" w:sz="0" w:space="0" w:color="auto"/>
                <w:right w:val="none" w:sz="0" w:space="0" w:color="auto"/>
                <w:between w:val="none" w:sz="0" w:space="0" w:color="auto"/>
              </w:pBdr>
              <w:ind w:right="-91"/>
              <w:rPr>
                <w:sz w:val="22"/>
                <w:szCs w:val="22"/>
              </w:rPr>
            </w:pPr>
            <w:r>
              <w:rPr>
                <w:sz w:val="22"/>
                <w:szCs w:val="22"/>
              </w:rPr>
              <w:t>- Bộ LĐ-TB và XH;</w:t>
            </w:r>
          </w:p>
          <w:p w:rsidR="008D6E70" w:rsidRDefault="00704DE6">
            <w:pPr>
              <w:pBdr>
                <w:top w:val="none" w:sz="0" w:space="0" w:color="auto"/>
                <w:left w:val="none" w:sz="0" w:space="0" w:color="auto"/>
                <w:bottom w:val="none" w:sz="0" w:space="0" w:color="auto"/>
                <w:right w:val="none" w:sz="0" w:space="0" w:color="auto"/>
                <w:between w:val="none" w:sz="0" w:space="0" w:color="auto"/>
              </w:pBdr>
              <w:ind w:right="-91"/>
            </w:pPr>
            <w:r>
              <w:rPr>
                <w:sz w:val="22"/>
                <w:szCs w:val="22"/>
              </w:rPr>
              <w:t>- Bộ Tài chính;</w:t>
            </w:r>
          </w:p>
          <w:p w:rsidR="008D6E70" w:rsidRDefault="00704DE6">
            <w:pPr>
              <w:pBdr>
                <w:top w:val="none" w:sz="0" w:space="0" w:color="auto"/>
                <w:left w:val="none" w:sz="0" w:space="0" w:color="auto"/>
                <w:bottom w:val="none" w:sz="0" w:space="0" w:color="auto"/>
                <w:right w:val="none" w:sz="0" w:space="0" w:color="auto"/>
                <w:between w:val="none" w:sz="0" w:space="0" w:color="auto"/>
              </w:pBdr>
              <w:ind w:right="-91"/>
              <w:rPr>
                <w:sz w:val="22"/>
                <w:szCs w:val="22"/>
              </w:rPr>
            </w:pPr>
            <w:r>
              <w:rPr>
                <w:sz w:val="22"/>
                <w:szCs w:val="22"/>
              </w:rPr>
              <w:t>- Cục KTVBQPPL - Bộ Tư pháp;</w:t>
            </w:r>
          </w:p>
          <w:p w:rsidR="008D6E70" w:rsidRDefault="00704DE6">
            <w:pPr>
              <w:pBdr>
                <w:top w:val="none" w:sz="0" w:space="0" w:color="auto"/>
                <w:left w:val="none" w:sz="0" w:space="0" w:color="auto"/>
                <w:bottom w:val="none" w:sz="0" w:space="0" w:color="auto"/>
                <w:right w:val="none" w:sz="0" w:space="0" w:color="auto"/>
                <w:between w:val="none" w:sz="0" w:space="0" w:color="auto"/>
              </w:pBdr>
              <w:ind w:right="-91"/>
            </w:pPr>
            <w:r>
              <w:rPr>
                <w:sz w:val="22"/>
                <w:szCs w:val="22"/>
              </w:rPr>
              <w:t>- Đoàn ĐBQH tỉnh LA;</w:t>
            </w:r>
          </w:p>
          <w:p w:rsidR="008D6E70" w:rsidRDefault="00704DE6">
            <w:pPr>
              <w:pBdr>
                <w:top w:val="none" w:sz="0" w:space="0" w:color="auto"/>
                <w:left w:val="none" w:sz="0" w:space="0" w:color="auto"/>
                <w:bottom w:val="none" w:sz="0" w:space="0" w:color="auto"/>
                <w:right w:val="none" w:sz="0" w:space="0" w:color="auto"/>
                <w:between w:val="none" w:sz="0" w:space="0" w:color="auto"/>
              </w:pBdr>
              <w:ind w:right="-91"/>
              <w:rPr>
                <w:sz w:val="22"/>
                <w:szCs w:val="22"/>
              </w:rPr>
            </w:pPr>
            <w:r>
              <w:rPr>
                <w:sz w:val="22"/>
                <w:szCs w:val="22"/>
              </w:rPr>
              <w:t>- Thường trực Tỉnh ủy;</w:t>
            </w:r>
          </w:p>
          <w:p w:rsidR="008D6E70" w:rsidRDefault="00704DE6">
            <w:pPr>
              <w:pBdr>
                <w:top w:val="none" w:sz="0" w:space="0" w:color="auto"/>
                <w:left w:val="none" w:sz="0" w:space="0" w:color="auto"/>
                <w:bottom w:val="none" w:sz="0" w:space="0" w:color="auto"/>
                <w:right w:val="none" w:sz="0" w:space="0" w:color="auto"/>
                <w:between w:val="none" w:sz="0" w:space="0" w:color="auto"/>
              </w:pBdr>
              <w:ind w:right="-91"/>
            </w:pPr>
            <w:r>
              <w:rPr>
                <w:sz w:val="22"/>
                <w:szCs w:val="22"/>
              </w:rPr>
              <w:t>- Thường trực HĐND tỉnh;</w:t>
            </w:r>
          </w:p>
          <w:p w:rsidR="008D6E70" w:rsidRDefault="00704DE6">
            <w:pPr>
              <w:pBdr>
                <w:top w:val="none" w:sz="0" w:space="0" w:color="auto"/>
                <w:left w:val="none" w:sz="0" w:space="0" w:color="auto"/>
                <w:bottom w:val="none" w:sz="0" w:space="0" w:color="auto"/>
                <w:right w:val="none" w:sz="0" w:space="0" w:color="auto"/>
                <w:between w:val="none" w:sz="0" w:space="0" w:color="auto"/>
              </w:pBdr>
              <w:ind w:right="-91"/>
              <w:rPr>
                <w:sz w:val="22"/>
                <w:szCs w:val="22"/>
              </w:rPr>
            </w:pPr>
            <w:r>
              <w:rPr>
                <w:sz w:val="22"/>
                <w:szCs w:val="22"/>
              </w:rPr>
              <w:t>- CT, các PCT.UBND tỉnh;</w:t>
            </w:r>
          </w:p>
          <w:p w:rsidR="008D6E70" w:rsidRDefault="00704DE6">
            <w:pPr>
              <w:pBdr>
                <w:top w:val="none" w:sz="0" w:space="0" w:color="auto"/>
                <w:left w:val="none" w:sz="0" w:space="0" w:color="auto"/>
                <w:bottom w:val="none" w:sz="0" w:space="0" w:color="auto"/>
                <w:right w:val="none" w:sz="0" w:space="0" w:color="auto"/>
                <w:between w:val="none" w:sz="0" w:space="0" w:color="auto"/>
              </w:pBdr>
              <w:jc w:val="both"/>
              <w:rPr>
                <w:sz w:val="22"/>
                <w:szCs w:val="22"/>
              </w:rPr>
            </w:pPr>
            <w:r>
              <w:rPr>
                <w:sz w:val="22"/>
                <w:szCs w:val="22"/>
              </w:rPr>
              <w:t>- Ủy ban MTTQ Việt Nam tỉnh;</w:t>
            </w:r>
          </w:p>
          <w:p w:rsidR="008D6E70" w:rsidRDefault="00704DE6">
            <w:pPr>
              <w:pBdr>
                <w:top w:val="none" w:sz="0" w:space="0" w:color="auto"/>
                <w:left w:val="none" w:sz="0" w:space="0" w:color="auto"/>
                <w:bottom w:val="none" w:sz="0" w:space="0" w:color="auto"/>
                <w:right w:val="none" w:sz="0" w:space="0" w:color="auto"/>
                <w:between w:val="none" w:sz="0" w:space="0" w:color="auto"/>
              </w:pBdr>
              <w:ind w:right="-91"/>
            </w:pPr>
            <w:r>
              <w:rPr>
                <w:sz w:val="22"/>
                <w:szCs w:val="22"/>
              </w:rPr>
              <w:t xml:space="preserve">- Cổng thông tin điện tử tỉnh </w:t>
            </w:r>
            <w:r>
              <w:rPr>
                <w:rFonts w:eastAsia="Calibri"/>
                <w:sz w:val="22"/>
                <w:szCs w:val="22"/>
              </w:rPr>
              <w:t>- Công báo tỉnh</w:t>
            </w:r>
            <w:r>
              <w:rPr>
                <w:sz w:val="22"/>
                <w:szCs w:val="22"/>
              </w:rPr>
              <w:t>;</w:t>
            </w:r>
          </w:p>
          <w:p w:rsidR="008D6E70" w:rsidRDefault="00704DE6">
            <w:pPr>
              <w:pBdr>
                <w:top w:val="none" w:sz="0" w:space="0" w:color="auto"/>
                <w:left w:val="none" w:sz="0" w:space="0" w:color="auto"/>
                <w:bottom w:val="none" w:sz="0" w:space="0" w:color="auto"/>
                <w:right w:val="none" w:sz="0" w:space="0" w:color="auto"/>
                <w:between w:val="none" w:sz="0" w:space="0" w:color="auto"/>
              </w:pBdr>
              <w:jc w:val="both"/>
            </w:pPr>
            <w:r>
              <w:rPr>
                <w:sz w:val="22"/>
                <w:szCs w:val="22"/>
              </w:rPr>
              <w:t xml:space="preserve">- Các sở, ngành, đoàn thể tỉnh; </w:t>
            </w:r>
          </w:p>
          <w:p w:rsidR="008D6E70" w:rsidRDefault="00704DE6">
            <w:pPr>
              <w:pBdr>
                <w:top w:val="none" w:sz="0" w:space="0" w:color="auto"/>
                <w:left w:val="none" w:sz="0" w:space="0" w:color="auto"/>
                <w:bottom w:val="none" w:sz="0" w:space="0" w:color="auto"/>
                <w:right w:val="none" w:sz="0" w:space="0" w:color="auto"/>
                <w:between w:val="none" w:sz="0" w:space="0" w:color="auto"/>
              </w:pBdr>
              <w:jc w:val="both"/>
            </w:pPr>
            <w:r>
              <w:rPr>
                <w:sz w:val="22"/>
                <w:szCs w:val="22"/>
              </w:rPr>
              <w:t>- CVP, các PCVP;</w:t>
            </w:r>
          </w:p>
          <w:p w:rsidR="008D6E70" w:rsidRDefault="00704DE6">
            <w:pPr>
              <w:pBdr>
                <w:top w:val="none" w:sz="0" w:space="0" w:color="auto"/>
                <w:left w:val="none" w:sz="0" w:space="0" w:color="auto"/>
                <w:bottom w:val="none" w:sz="0" w:space="0" w:color="auto"/>
                <w:right w:val="none" w:sz="0" w:space="0" w:color="auto"/>
                <w:between w:val="none" w:sz="0" w:space="0" w:color="auto"/>
              </w:pBdr>
              <w:ind w:right="-91"/>
            </w:pPr>
            <w:r>
              <w:rPr>
                <w:sz w:val="22"/>
                <w:szCs w:val="22"/>
              </w:rPr>
              <w:t>- Phòng VHXH;</w:t>
            </w:r>
          </w:p>
          <w:p w:rsidR="008D6E70" w:rsidRDefault="00704DE6">
            <w:r>
              <w:rPr>
                <w:sz w:val="22"/>
                <w:szCs w:val="22"/>
              </w:rPr>
              <w:t>- Lưu: VT</w:t>
            </w:r>
            <w:proofErr w:type="gramStart"/>
            <w:r>
              <w:rPr>
                <w:sz w:val="22"/>
                <w:szCs w:val="22"/>
              </w:rPr>
              <w:t>,SLĐTBXH</w:t>
            </w:r>
            <w:proofErr w:type="gramEnd"/>
            <w:r>
              <w:rPr>
                <w:sz w:val="22"/>
                <w:szCs w:val="22"/>
              </w:rPr>
              <w:t>, thu.</w:t>
            </w:r>
            <w:r>
              <w:br/>
            </w:r>
          </w:p>
        </w:tc>
        <w:tc>
          <w:tcPr>
            <w:tcW w:w="5100" w:type="dxa"/>
            <w:tcMar>
              <w:top w:w="0" w:type="dxa"/>
              <w:left w:w="108" w:type="dxa"/>
              <w:bottom w:w="0" w:type="dxa"/>
              <w:right w:w="108" w:type="dxa"/>
            </w:tcMar>
          </w:tcPr>
          <w:p w:rsidR="008D6E70" w:rsidRDefault="00704DE6">
            <w:pPr>
              <w:jc w:val="center"/>
              <w:rPr>
                <w:b/>
                <w:bCs/>
                <w:sz w:val="28"/>
                <w:szCs w:val="28"/>
              </w:rPr>
            </w:pPr>
            <w:r>
              <w:rPr>
                <w:b/>
                <w:bCs/>
                <w:sz w:val="28"/>
                <w:szCs w:val="28"/>
              </w:rPr>
              <w:t>TM. ỦY BAN NHÂN DÂN</w:t>
            </w:r>
          </w:p>
          <w:p w:rsidR="008D6E70" w:rsidRDefault="00704DE6">
            <w:pPr>
              <w:jc w:val="center"/>
              <w:rPr>
                <w:sz w:val="28"/>
                <w:szCs w:val="28"/>
              </w:rPr>
            </w:pPr>
            <w:r>
              <w:rPr>
                <w:b/>
                <w:bCs/>
                <w:sz w:val="28"/>
                <w:szCs w:val="28"/>
              </w:rPr>
              <w:t>CHỦ TỊCH</w:t>
            </w:r>
            <w:r>
              <w:rPr>
                <w:b/>
                <w:bCs/>
                <w:sz w:val="28"/>
                <w:szCs w:val="28"/>
              </w:rPr>
              <w:br/>
            </w:r>
          </w:p>
          <w:p w:rsidR="008D6E70" w:rsidRDefault="008D6E70">
            <w:pPr>
              <w:spacing w:before="100" w:beforeAutospacing="1" w:after="120"/>
              <w:jc w:val="center"/>
              <w:rPr>
                <w:sz w:val="28"/>
                <w:szCs w:val="28"/>
              </w:rPr>
            </w:pPr>
          </w:p>
          <w:p w:rsidR="008D6E70" w:rsidRDefault="008D6E70">
            <w:pPr>
              <w:spacing w:before="100" w:beforeAutospacing="1" w:after="120"/>
              <w:jc w:val="center"/>
              <w:rPr>
                <w:sz w:val="28"/>
                <w:szCs w:val="28"/>
              </w:rPr>
            </w:pPr>
          </w:p>
          <w:p w:rsidR="008D6E70" w:rsidRDefault="00704DE6">
            <w:pPr>
              <w:spacing w:before="100" w:beforeAutospacing="1" w:after="120"/>
              <w:jc w:val="center"/>
              <w:rPr>
                <w:b/>
                <w:sz w:val="28"/>
                <w:szCs w:val="28"/>
              </w:rPr>
            </w:pPr>
            <w:r>
              <w:rPr>
                <w:b/>
                <w:sz w:val="28"/>
                <w:szCs w:val="28"/>
              </w:rPr>
              <w:t>Nguyễn Văn Út</w:t>
            </w:r>
          </w:p>
          <w:p w:rsidR="008D6E70" w:rsidRDefault="008D6E70">
            <w:pPr>
              <w:spacing w:before="100" w:beforeAutospacing="1" w:after="120"/>
              <w:jc w:val="center"/>
              <w:rPr>
                <w:sz w:val="28"/>
                <w:szCs w:val="28"/>
              </w:rPr>
            </w:pPr>
          </w:p>
          <w:p w:rsidR="008D6E70" w:rsidRDefault="008D6E70">
            <w:pPr>
              <w:spacing w:before="100" w:beforeAutospacing="1" w:after="120"/>
              <w:jc w:val="center"/>
              <w:rPr>
                <w:b/>
                <w:sz w:val="28"/>
                <w:szCs w:val="28"/>
              </w:rPr>
            </w:pPr>
          </w:p>
        </w:tc>
      </w:tr>
    </w:tbl>
    <w:p w:rsidR="008D6E70" w:rsidRDefault="008D6E70">
      <w:pPr>
        <w:spacing w:before="120" w:after="120"/>
        <w:ind w:firstLine="720"/>
        <w:jc w:val="both"/>
        <w:rPr>
          <w:sz w:val="28"/>
          <w:szCs w:val="28"/>
        </w:rPr>
      </w:pPr>
    </w:p>
    <w:p w:rsidR="008D6E70" w:rsidRDefault="008D6E70">
      <w:pPr>
        <w:spacing w:before="120" w:after="120"/>
        <w:ind w:firstLine="720"/>
        <w:jc w:val="both"/>
        <w:rPr>
          <w:sz w:val="28"/>
          <w:szCs w:val="28"/>
        </w:rPr>
      </w:pPr>
    </w:p>
    <w:p w:rsidR="008D6E70" w:rsidRDefault="008D6E70">
      <w:pPr>
        <w:spacing w:before="120" w:after="120"/>
        <w:ind w:firstLine="720"/>
        <w:jc w:val="both"/>
        <w:rPr>
          <w:sz w:val="28"/>
          <w:szCs w:val="28"/>
        </w:rPr>
      </w:pPr>
    </w:p>
    <w:p w:rsidR="008D6E70" w:rsidRDefault="008D6E70">
      <w:pPr>
        <w:spacing w:before="120" w:after="120"/>
        <w:ind w:firstLine="720"/>
        <w:jc w:val="both"/>
        <w:rPr>
          <w:sz w:val="28"/>
          <w:szCs w:val="28"/>
        </w:rPr>
      </w:pPr>
    </w:p>
    <w:p w:rsidR="008D6E70" w:rsidRDefault="008D6E70">
      <w:pPr>
        <w:spacing w:before="120" w:after="120"/>
        <w:ind w:firstLine="720"/>
        <w:jc w:val="both"/>
        <w:rPr>
          <w:sz w:val="28"/>
          <w:szCs w:val="28"/>
        </w:rPr>
      </w:pPr>
    </w:p>
    <w:p w:rsidR="008D6E70" w:rsidRDefault="008D6E70">
      <w:pPr>
        <w:spacing w:before="120" w:after="120"/>
        <w:ind w:firstLine="720"/>
        <w:jc w:val="both"/>
        <w:rPr>
          <w:sz w:val="28"/>
          <w:szCs w:val="28"/>
        </w:rPr>
      </w:pPr>
    </w:p>
    <w:p w:rsidR="008D6E70" w:rsidRDefault="008D6E70">
      <w:pPr>
        <w:spacing w:before="120" w:after="120"/>
        <w:ind w:firstLine="720"/>
        <w:jc w:val="both"/>
        <w:rPr>
          <w:sz w:val="28"/>
          <w:szCs w:val="28"/>
        </w:rPr>
      </w:pPr>
    </w:p>
    <w:p w:rsidR="008D6E70" w:rsidRDefault="008D6E70">
      <w:pPr>
        <w:spacing w:before="120" w:after="120"/>
        <w:ind w:firstLine="720"/>
        <w:jc w:val="both"/>
        <w:rPr>
          <w:sz w:val="28"/>
          <w:szCs w:val="28"/>
        </w:rPr>
      </w:pPr>
    </w:p>
    <w:p w:rsidR="008D6E70" w:rsidRDefault="008D6E70">
      <w:pPr>
        <w:spacing w:before="120" w:after="120"/>
        <w:ind w:firstLine="720"/>
        <w:jc w:val="both"/>
        <w:rPr>
          <w:sz w:val="28"/>
          <w:szCs w:val="28"/>
        </w:rPr>
      </w:pPr>
    </w:p>
    <w:p w:rsidR="008D6E70" w:rsidRDefault="008D6E70">
      <w:pPr>
        <w:spacing w:before="120" w:after="120"/>
        <w:ind w:firstLine="720"/>
        <w:jc w:val="both"/>
        <w:rPr>
          <w:sz w:val="28"/>
          <w:szCs w:val="28"/>
        </w:rPr>
      </w:pPr>
    </w:p>
    <w:p w:rsidR="008D6E70" w:rsidRDefault="008D6E70">
      <w:pPr>
        <w:spacing w:before="120" w:after="120"/>
        <w:ind w:firstLine="720"/>
        <w:jc w:val="both"/>
        <w:rPr>
          <w:sz w:val="28"/>
          <w:szCs w:val="28"/>
        </w:rPr>
      </w:pPr>
    </w:p>
    <w:p w:rsidR="008D6E70" w:rsidRDefault="008D6E70">
      <w:pPr>
        <w:spacing w:before="120" w:after="120"/>
        <w:jc w:val="both"/>
        <w:rPr>
          <w:sz w:val="28"/>
          <w:szCs w:val="28"/>
        </w:rPr>
      </w:pPr>
    </w:p>
    <w:tbl>
      <w:tblPr>
        <w:tblW w:w="9586" w:type="dxa"/>
        <w:tblInd w:w="108" w:type="dxa"/>
        <w:tblLook w:val="01E0" w:firstRow="1" w:lastRow="1" w:firstColumn="1" w:lastColumn="1" w:noHBand="0" w:noVBand="0"/>
      </w:tblPr>
      <w:tblGrid>
        <w:gridCol w:w="3572"/>
        <w:gridCol w:w="6014"/>
      </w:tblGrid>
      <w:tr w:rsidR="008D6E70">
        <w:trPr>
          <w:trHeight w:val="722"/>
        </w:trPr>
        <w:tc>
          <w:tcPr>
            <w:tcW w:w="3572" w:type="dxa"/>
            <w:shd w:val="clear" w:color="auto" w:fill="auto"/>
          </w:tcPr>
          <w:p w:rsidR="008D6E70" w:rsidRDefault="00704DE6">
            <w:pPr>
              <w:tabs>
                <w:tab w:val="center" w:pos="1440"/>
                <w:tab w:val="center" w:pos="6120"/>
              </w:tabs>
              <w:jc w:val="center"/>
              <w:rPr>
                <w:bCs/>
                <w:sz w:val="26"/>
                <w:szCs w:val="26"/>
              </w:rPr>
            </w:pPr>
            <w:r>
              <w:rPr>
                <w:b/>
                <w:sz w:val="26"/>
                <w:szCs w:val="26"/>
              </w:rPr>
              <w:lastRenderedPageBreak/>
              <w:t>ỦY BAN NHÂN DÂN</w:t>
            </w:r>
          </w:p>
          <w:p w:rsidR="008D6E70" w:rsidRDefault="00704DE6">
            <w:pPr>
              <w:tabs>
                <w:tab w:val="center" w:pos="1440"/>
                <w:tab w:val="center" w:pos="6120"/>
              </w:tabs>
              <w:jc w:val="center"/>
              <w:rPr>
                <w:b/>
                <w:bCs/>
                <w:sz w:val="26"/>
                <w:szCs w:val="26"/>
              </w:rPr>
            </w:pPr>
            <w:r>
              <w:rPr>
                <w:b/>
                <w:sz w:val="26"/>
                <w:szCs w:val="26"/>
              </w:rPr>
              <w:t>TỈNH LONG AN</w:t>
            </w:r>
          </w:p>
          <w:p w:rsidR="008D6E70" w:rsidRDefault="00704DE6">
            <w:pPr>
              <w:tabs>
                <w:tab w:val="center" w:pos="1440"/>
                <w:tab w:val="center" w:pos="6120"/>
              </w:tabs>
              <w:jc w:val="center"/>
              <w:rPr>
                <w:b/>
                <w:bCs/>
                <w:sz w:val="26"/>
                <w:szCs w:val="26"/>
              </w:rPr>
            </w:pPr>
            <w:r>
              <w:rPr>
                <w:b/>
                <w:bCs/>
                <w:noProof/>
                <w:sz w:val="26"/>
                <w:szCs w:val="26"/>
              </w:rPr>
              <mc:AlternateContent>
                <mc:Choice Requires="wpg">
                  <w:drawing>
                    <wp:anchor distT="0" distB="0" distL="114300" distR="114300" simplePos="0" relativeHeight="251658240" behindDoc="0" locked="0" layoutInCell="1" allowOverlap="1">
                      <wp:simplePos x="0" y="0"/>
                      <wp:positionH relativeFrom="column">
                        <wp:posOffset>648473</wp:posOffset>
                      </wp:positionH>
                      <wp:positionV relativeFrom="paragraph">
                        <wp:posOffset>87299</wp:posOffset>
                      </wp:positionV>
                      <wp:extent cx="683812" cy="0"/>
                      <wp:effectExtent l="0" t="0" r="21590" b="19050"/>
                      <wp:wrapNone/>
                      <wp:docPr id="2" name="Line 15"/>
                      <wp:cNvGraphicFramePr/>
                      <a:graphic xmlns:a="http://schemas.openxmlformats.org/drawingml/2006/main">
                        <a:graphicData uri="http://schemas.microsoft.com/office/word/2010/wordprocessingShape">
                          <wps:wsp>
                            <wps:cNvCnPr/>
                            <wps:spPr bwMode="auto">
                              <a:xfrm>
                                <a:off x="0" y="0"/>
                                <a:ext cx="683812"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a="http://schemas.openxmlformats.org/drawingml/2006/main">
                  <w:pict>
                    <v:shape id="shape 1" o:spid="_x0000_s1" o:spt="20" style="position:absolute;mso-wrap-distance-left:9.0pt;mso-wrap-distance-top:0.0pt;mso-wrap-distance-right:9.0pt;mso-wrap-distance-bottom:0.0pt;z-index:251658240;o:allowoverlap:true;o:allowincell:true;mso-position-horizontal-relative:text;margin-left:51.1pt;mso-position-horizontal:absolute;mso-position-vertical-relative:text;margin-top:6.9pt;mso-position-vertical:absolute;width:53.8pt;height:0.0pt;" coordsize="100000,100000" path="" filled="f" strokecolor="#000000" strokeweight="0.75pt">
                      <v:path textboxrect="0,0,0,0"/>
                    </v:shape>
                  </w:pict>
                </mc:Fallback>
              </mc:AlternateContent>
            </w:r>
          </w:p>
          <w:p w:rsidR="008D6E70" w:rsidRDefault="008D6E70">
            <w:pPr>
              <w:tabs>
                <w:tab w:val="center" w:pos="1440"/>
                <w:tab w:val="center" w:pos="6120"/>
              </w:tabs>
              <w:jc w:val="center"/>
              <w:rPr>
                <w:bCs/>
                <w:sz w:val="26"/>
                <w:szCs w:val="26"/>
              </w:rPr>
            </w:pPr>
          </w:p>
        </w:tc>
        <w:tc>
          <w:tcPr>
            <w:tcW w:w="6014" w:type="dxa"/>
            <w:shd w:val="clear" w:color="auto" w:fill="auto"/>
          </w:tcPr>
          <w:p w:rsidR="008D6E70" w:rsidRDefault="00704DE6">
            <w:pPr>
              <w:tabs>
                <w:tab w:val="center" w:pos="1440"/>
                <w:tab w:val="center" w:pos="6120"/>
              </w:tabs>
              <w:jc w:val="both"/>
              <w:rPr>
                <w:b/>
                <w:bCs/>
                <w:sz w:val="26"/>
                <w:szCs w:val="26"/>
              </w:rPr>
            </w:pPr>
            <w:r>
              <w:rPr>
                <w:b/>
                <w:bCs/>
                <w:sz w:val="26"/>
                <w:szCs w:val="26"/>
              </w:rPr>
              <w:t xml:space="preserve">   CỘNG HÒA XÃ HỘI CHỦ NGHĨA VIỆT NAM</w:t>
            </w:r>
          </w:p>
          <w:p w:rsidR="008D6E70" w:rsidRDefault="00704DE6">
            <w:pPr>
              <w:tabs>
                <w:tab w:val="center" w:pos="1440"/>
                <w:tab w:val="center" w:pos="6120"/>
              </w:tabs>
              <w:jc w:val="center"/>
              <w:rPr>
                <w:b/>
                <w:bCs/>
                <w:sz w:val="28"/>
                <w:szCs w:val="28"/>
              </w:rPr>
            </w:pPr>
            <w:r>
              <w:rPr>
                <w:b/>
                <w:bCs/>
                <w:sz w:val="28"/>
                <w:szCs w:val="28"/>
              </w:rPr>
              <w:t>Độc lập - Tự do - Hạnh phúc</w:t>
            </w:r>
          </w:p>
          <w:p w:rsidR="008D6E70" w:rsidRDefault="00704DE6">
            <w:pPr>
              <w:tabs>
                <w:tab w:val="center" w:pos="1440"/>
                <w:tab w:val="center" w:pos="6120"/>
              </w:tabs>
              <w:jc w:val="both"/>
              <w:rPr>
                <w:b/>
                <w:bCs/>
                <w:sz w:val="26"/>
                <w:szCs w:val="26"/>
              </w:rPr>
            </w:pPr>
            <w:r>
              <w:rPr>
                <w:b/>
                <w:bCs/>
                <w:noProof/>
                <w:sz w:val="26"/>
                <w:szCs w:val="26"/>
              </w:rPr>
              <mc:AlternateContent>
                <mc:Choice Requires="wpg">
                  <w:drawing>
                    <wp:anchor distT="0" distB="0" distL="114300" distR="114300" simplePos="0" relativeHeight="251659264" behindDoc="0" locked="0" layoutInCell="1" allowOverlap="1">
                      <wp:simplePos x="0" y="0"/>
                      <wp:positionH relativeFrom="column">
                        <wp:posOffset>741790</wp:posOffset>
                      </wp:positionH>
                      <wp:positionV relativeFrom="paragraph">
                        <wp:posOffset>32937</wp:posOffset>
                      </wp:positionV>
                      <wp:extent cx="2115047" cy="0"/>
                      <wp:effectExtent l="0" t="0" r="19050" b="19050"/>
                      <wp:wrapNone/>
                      <wp:docPr id="3" name="Line 16"/>
                      <wp:cNvGraphicFramePr/>
                      <a:graphic xmlns:a="http://schemas.openxmlformats.org/drawingml/2006/main">
                        <a:graphicData uri="http://schemas.microsoft.com/office/word/2010/wordprocessingShape">
                          <wps:wsp>
                            <wps:cNvCnPr/>
                            <wps:spPr bwMode="auto">
                              <a:xfrm>
                                <a:off x="0" y="0"/>
                                <a:ext cx="2115047"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a="http://schemas.openxmlformats.org/drawingml/2006/main">
                  <w:pict>
                    <v:shape id="shape 2" o:spid="_x0000_s2" o:spt="20" style="position:absolute;mso-wrap-distance-left:9.0pt;mso-wrap-distance-top:0.0pt;mso-wrap-distance-right:9.0pt;mso-wrap-distance-bottom:0.0pt;z-index:251659264;o:allowoverlap:true;o:allowincell:true;mso-position-horizontal-relative:text;margin-left:58.4pt;mso-position-horizontal:absolute;mso-position-vertical-relative:text;margin-top:2.6pt;mso-position-vertical:absolute;width:166.5pt;height:0.0pt;" coordsize="100000,100000" path="" filled="f" strokecolor="#000000" strokeweight="0.75pt">
                      <v:path textboxrect="0,0,0,0"/>
                    </v:shape>
                  </w:pict>
                </mc:Fallback>
              </mc:AlternateContent>
            </w:r>
          </w:p>
        </w:tc>
      </w:tr>
    </w:tbl>
    <w:p w:rsidR="008D6E70" w:rsidRDefault="00704DE6">
      <w:pPr>
        <w:jc w:val="center"/>
        <w:rPr>
          <w:b/>
          <w:sz w:val="28"/>
          <w:szCs w:val="28"/>
        </w:rPr>
      </w:pPr>
      <w:r>
        <w:rPr>
          <w:b/>
          <w:sz w:val="28"/>
          <w:szCs w:val="28"/>
        </w:rPr>
        <w:t>QUY ĐỊNH</w:t>
      </w:r>
    </w:p>
    <w:p w:rsidR="008D6E70" w:rsidRDefault="00704DE6">
      <w:pPr>
        <w:jc w:val="center"/>
        <w:rPr>
          <w:b/>
          <w:iCs/>
          <w:sz w:val="28"/>
          <w:szCs w:val="28"/>
          <w:lang w:val="nl-NL"/>
        </w:rPr>
      </w:pPr>
      <w:r>
        <w:rPr>
          <w:b/>
          <w:iCs/>
          <w:sz w:val="28"/>
          <w:szCs w:val="28"/>
          <w:lang w:val="nl-NL"/>
        </w:rPr>
        <w:t xml:space="preserve">Mức chuẩn trợ giúp xã hội, mức trợ giúp xã hội đối với đối tượng bảo trợ xã hội và các đối tượng khó khăn khác cần được trợ giúp khẩn cấp </w:t>
      </w:r>
    </w:p>
    <w:p w:rsidR="008D6E70" w:rsidRDefault="00704DE6">
      <w:pPr>
        <w:jc w:val="center"/>
        <w:rPr>
          <w:b/>
          <w:iCs/>
          <w:sz w:val="28"/>
          <w:szCs w:val="28"/>
          <w:lang w:val="nl-NL"/>
        </w:rPr>
      </w:pPr>
      <w:r>
        <w:rPr>
          <w:b/>
          <w:iCs/>
          <w:sz w:val="28"/>
          <w:szCs w:val="28"/>
          <w:lang w:val="nl-NL"/>
        </w:rPr>
        <w:t>trên địa bàn tỉnh Long An</w:t>
      </w:r>
    </w:p>
    <w:p w:rsidR="008D6E70" w:rsidRDefault="00704DE6">
      <w:pPr>
        <w:jc w:val="center"/>
        <w:rPr>
          <w:bCs/>
          <w:i/>
          <w:spacing w:val="-14"/>
          <w:sz w:val="28"/>
          <w:szCs w:val="28"/>
        </w:rPr>
      </w:pPr>
      <w:r>
        <w:rPr>
          <w:bCs/>
          <w:iCs/>
          <w:sz w:val="28"/>
          <w:szCs w:val="28"/>
          <w:lang w:val="nl-NL"/>
        </w:rPr>
        <w:t xml:space="preserve"> </w:t>
      </w:r>
      <w:r>
        <w:rPr>
          <w:bCs/>
          <w:i/>
          <w:spacing w:val="-14"/>
          <w:sz w:val="28"/>
          <w:szCs w:val="28"/>
        </w:rPr>
        <w:t xml:space="preserve">(Ban hành kèm </w:t>
      </w:r>
      <w:proofErr w:type="gramStart"/>
      <w:r>
        <w:rPr>
          <w:bCs/>
          <w:i/>
          <w:spacing w:val="-14"/>
          <w:sz w:val="28"/>
          <w:szCs w:val="28"/>
        </w:rPr>
        <w:t>theo</w:t>
      </w:r>
      <w:proofErr w:type="gramEnd"/>
      <w:r>
        <w:rPr>
          <w:bCs/>
          <w:i/>
          <w:spacing w:val="-14"/>
          <w:sz w:val="28"/>
          <w:szCs w:val="28"/>
        </w:rPr>
        <w:t xml:space="preserve"> Quyết định số:          /2021/QĐ-UBND ngày     /    /2021 </w:t>
      </w:r>
    </w:p>
    <w:p w:rsidR="008D6E70" w:rsidRDefault="00704DE6">
      <w:pPr>
        <w:jc w:val="center"/>
        <w:rPr>
          <w:bCs/>
          <w:i/>
          <w:spacing w:val="-14"/>
          <w:sz w:val="28"/>
          <w:szCs w:val="28"/>
        </w:rPr>
      </w:pPr>
      <w:proofErr w:type="gramStart"/>
      <w:r>
        <w:rPr>
          <w:bCs/>
          <w:i/>
          <w:spacing w:val="-14"/>
          <w:sz w:val="28"/>
          <w:szCs w:val="28"/>
        </w:rPr>
        <w:t>của</w:t>
      </w:r>
      <w:proofErr w:type="gramEnd"/>
      <w:r>
        <w:rPr>
          <w:bCs/>
          <w:i/>
          <w:spacing w:val="-14"/>
          <w:sz w:val="28"/>
          <w:szCs w:val="28"/>
        </w:rPr>
        <w:t xml:space="preserve"> UBND tỉnh)</w:t>
      </w:r>
    </w:p>
    <w:p w:rsidR="008D6E70" w:rsidRDefault="00704DE6">
      <w:pPr>
        <w:jc w:val="center"/>
        <w:rPr>
          <w:bCs/>
          <w:i/>
          <w:spacing w:val="-14"/>
          <w:sz w:val="28"/>
          <w:szCs w:val="28"/>
        </w:rPr>
      </w:pPr>
      <w:r>
        <w:rPr>
          <w:bCs/>
          <w:i/>
          <w:spacing w:val="-14"/>
          <w:sz w:val="28"/>
          <w:szCs w:val="28"/>
        </w:rPr>
        <w:t>________________</w:t>
      </w:r>
    </w:p>
    <w:p w:rsidR="008D6E70" w:rsidRDefault="008D6E70">
      <w:pPr>
        <w:ind w:firstLine="720"/>
        <w:jc w:val="both"/>
        <w:rPr>
          <w:b/>
          <w:sz w:val="28"/>
          <w:szCs w:val="28"/>
        </w:rPr>
      </w:pPr>
    </w:p>
    <w:p w:rsidR="008D6E70" w:rsidRDefault="00704DE6">
      <w:pPr>
        <w:spacing w:before="80" w:after="80"/>
        <w:ind w:firstLine="720"/>
        <w:jc w:val="both"/>
        <w:rPr>
          <w:b/>
          <w:sz w:val="28"/>
          <w:szCs w:val="28"/>
        </w:rPr>
      </w:pPr>
      <w:proofErr w:type="gramStart"/>
      <w:r>
        <w:rPr>
          <w:b/>
          <w:sz w:val="28"/>
          <w:szCs w:val="28"/>
        </w:rPr>
        <w:t>Điều 1.</w:t>
      </w:r>
      <w:proofErr w:type="gramEnd"/>
      <w:r>
        <w:rPr>
          <w:b/>
          <w:sz w:val="28"/>
          <w:szCs w:val="28"/>
        </w:rPr>
        <w:t xml:space="preserve"> Phạm </w:t>
      </w:r>
      <w:proofErr w:type="gramStart"/>
      <w:r>
        <w:rPr>
          <w:b/>
          <w:sz w:val="28"/>
          <w:szCs w:val="28"/>
        </w:rPr>
        <w:t>vi</w:t>
      </w:r>
      <w:proofErr w:type="gramEnd"/>
      <w:r>
        <w:rPr>
          <w:b/>
          <w:sz w:val="28"/>
          <w:szCs w:val="28"/>
        </w:rPr>
        <w:t xml:space="preserve"> điều chỉnh và đối tượng áp dụng</w:t>
      </w:r>
    </w:p>
    <w:p w:rsidR="008D6E70" w:rsidRDefault="00704DE6">
      <w:pPr>
        <w:spacing w:before="80" w:after="80"/>
        <w:ind w:firstLine="720"/>
        <w:jc w:val="both"/>
        <w:rPr>
          <w:b/>
          <w:sz w:val="28"/>
          <w:szCs w:val="28"/>
        </w:rPr>
      </w:pPr>
      <w:r>
        <w:rPr>
          <w:b/>
          <w:sz w:val="28"/>
          <w:szCs w:val="28"/>
        </w:rPr>
        <w:t xml:space="preserve">1. Phạm </w:t>
      </w:r>
      <w:proofErr w:type="gramStart"/>
      <w:r>
        <w:rPr>
          <w:b/>
          <w:sz w:val="28"/>
          <w:szCs w:val="28"/>
        </w:rPr>
        <w:t>vi</w:t>
      </w:r>
      <w:proofErr w:type="gramEnd"/>
      <w:r>
        <w:rPr>
          <w:b/>
          <w:sz w:val="28"/>
          <w:szCs w:val="28"/>
        </w:rPr>
        <w:t xml:space="preserve"> điều chỉnh</w:t>
      </w:r>
    </w:p>
    <w:p w:rsidR="008D6E70" w:rsidRDefault="00704DE6">
      <w:pPr>
        <w:spacing w:before="80" w:after="80"/>
        <w:ind w:firstLine="720"/>
        <w:jc w:val="both"/>
        <w:rPr>
          <w:iCs/>
          <w:sz w:val="28"/>
          <w:szCs w:val="28"/>
          <w:lang w:val="nl-NL"/>
        </w:rPr>
      </w:pPr>
      <w:proofErr w:type="gramStart"/>
      <w:r>
        <w:rPr>
          <w:sz w:val="28"/>
          <w:szCs w:val="28"/>
        </w:rPr>
        <w:t xml:space="preserve">Quyết định này </w:t>
      </w:r>
      <w:r>
        <w:rPr>
          <w:iCs/>
          <w:sz w:val="28"/>
          <w:szCs w:val="28"/>
          <w:lang w:val="nl-NL"/>
        </w:rPr>
        <w:t>quy định mức chuẩn trợ giúp xã hội, mức trợ giúp xã hội đối với đối tượng bảo trợ xã hội và các đối tượng khó khăn khác cần được trợ giúp khẩn cấp trên địa bàn tỉnh Long An.</w:t>
      </w:r>
      <w:proofErr w:type="gramEnd"/>
    </w:p>
    <w:p w:rsidR="008D6E70" w:rsidRDefault="00704DE6">
      <w:pPr>
        <w:spacing w:before="80" w:after="80"/>
        <w:ind w:firstLine="720"/>
        <w:jc w:val="both"/>
        <w:rPr>
          <w:b/>
          <w:sz w:val="28"/>
          <w:szCs w:val="28"/>
        </w:rPr>
      </w:pPr>
      <w:r>
        <w:rPr>
          <w:b/>
          <w:iCs/>
          <w:sz w:val="28"/>
          <w:szCs w:val="28"/>
          <w:lang w:val="nl-NL"/>
        </w:rPr>
        <w:t>2.</w:t>
      </w:r>
      <w:r>
        <w:rPr>
          <w:b/>
          <w:sz w:val="28"/>
          <w:szCs w:val="28"/>
        </w:rPr>
        <w:t xml:space="preserve"> Đối tượng áp dụng</w:t>
      </w:r>
    </w:p>
    <w:p w:rsidR="008D6E70" w:rsidRDefault="00704DE6">
      <w:pPr>
        <w:spacing w:before="80" w:after="80"/>
        <w:ind w:firstLine="720"/>
        <w:jc w:val="both"/>
        <w:rPr>
          <w:bCs/>
          <w:sz w:val="28"/>
          <w:szCs w:val="28"/>
        </w:rPr>
      </w:pPr>
      <w:r>
        <w:rPr>
          <w:bCs/>
          <w:sz w:val="28"/>
          <w:szCs w:val="28"/>
        </w:rPr>
        <w:t xml:space="preserve">a) Các cơ quan, đơn vị, tổ chức được giao thực hiện nhiệm vụ </w:t>
      </w:r>
      <w:r>
        <w:rPr>
          <w:bCs/>
          <w:sz w:val="28"/>
          <w:szCs w:val="28"/>
          <w:lang w:val="en-SG"/>
        </w:rPr>
        <w:t xml:space="preserve">thực hiện chính sách trợ giúp xã hội đối với đối tượng bảo trợ xã hội </w:t>
      </w:r>
      <w:r>
        <w:rPr>
          <w:bCs/>
          <w:sz w:val="28"/>
          <w:szCs w:val="28"/>
        </w:rPr>
        <w:t>trên địa bàn tỉnh Long An;</w:t>
      </w:r>
    </w:p>
    <w:p w:rsidR="008D6E70" w:rsidRDefault="00704DE6">
      <w:pPr>
        <w:spacing w:before="80" w:after="80"/>
        <w:ind w:firstLine="720"/>
        <w:jc w:val="both"/>
        <w:rPr>
          <w:rFonts w:eastAsia="Calibri"/>
          <w:sz w:val="28"/>
          <w:szCs w:val="28"/>
          <w:lang w:val="en-SG"/>
        </w:rPr>
      </w:pPr>
      <w:r>
        <w:rPr>
          <w:bCs/>
          <w:spacing w:val="-14"/>
          <w:sz w:val="28"/>
          <w:szCs w:val="28"/>
          <w:lang w:val="en-SG"/>
        </w:rPr>
        <w:t xml:space="preserve">b) </w:t>
      </w:r>
      <w:r>
        <w:rPr>
          <w:bCs/>
          <w:spacing w:val="2"/>
          <w:sz w:val="28"/>
          <w:szCs w:val="28"/>
          <w:lang w:val="en-SG"/>
        </w:rPr>
        <w:t xml:space="preserve">Đối tượng bảo trợ xã hội quy định tại Điều 5 </w:t>
      </w:r>
      <w:r>
        <w:rPr>
          <w:rFonts w:eastAsia="Calibri"/>
          <w:spacing w:val="2"/>
          <w:sz w:val="28"/>
          <w:szCs w:val="28"/>
        </w:rPr>
        <w:t>Nghị định số 20/2021/NĐ-CP ngày 15/3/2021 của Chính phủ quy định chính sách trợ giúp xã hội đối với đối tượng bảo trợ xã hội</w:t>
      </w:r>
      <w:r>
        <w:rPr>
          <w:rFonts w:eastAsia="Calibri"/>
          <w:spacing w:val="2"/>
          <w:sz w:val="28"/>
          <w:szCs w:val="28"/>
          <w:lang w:val="en-SG"/>
        </w:rPr>
        <w:t>.</w:t>
      </w:r>
    </w:p>
    <w:p w:rsidR="008D6E70" w:rsidRDefault="00704DE6">
      <w:pPr>
        <w:spacing w:before="80" w:after="80"/>
        <w:ind w:firstLine="720"/>
        <w:jc w:val="both"/>
        <w:rPr>
          <w:bCs/>
          <w:sz w:val="28"/>
          <w:szCs w:val="28"/>
        </w:rPr>
      </w:pPr>
      <w:r>
        <w:rPr>
          <w:sz w:val="28"/>
          <w:szCs w:val="28"/>
          <w:lang w:val="en-SG"/>
        </w:rPr>
        <w:t xml:space="preserve">c) </w:t>
      </w:r>
      <w:r>
        <w:rPr>
          <w:sz w:val="28"/>
          <w:szCs w:val="28"/>
        </w:rPr>
        <w:t xml:space="preserve">Các đối tượng khó khăn khác cần được trợ giúp khẩn cấp trên địa bàn tỉnh, gồm: Những đối tượng thuộc diện hộ gia đình có hoàn cảnh khó khăn, bị mắc bệnh hiểm nghèo, bị thương tật nghiêm trọng (do bị bỏng, đuối nước, điện giật, té ngã, động vật cắn </w:t>
      </w:r>
      <w:r>
        <w:rPr>
          <w:sz w:val="28"/>
          <w:szCs w:val="28"/>
          <w:lang w:val="vi-VN"/>
        </w:rPr>
        <w:t>hoặc do các lý do bất khả kháng khác</w:t>
      </w:r>
      <w:r>
        <w:rPr>
          <w:sz w:val="28"/>
          <w:szCs w:val="28"/>
        </w:rPr>
        <w:t xml:space="preserve">) </w:t>
      </w:r>
      <w:r>
        <w:rPr>
          <w:sz w:val="28"/>
          <w:szCs w:val="28"/>
          <w:lang w:val="vi-VN"/>
        </w:rPr>
        <w:t>phải cấp cứu và điều trị tại cơ sở y tế từ 3 ngày trở lên.</w:t>
      </w:r>
      <w:r>
        <w:rPr>
          <w:sz w:val="28"/>
          <w:szCs w:val="28"/>
        </w:rPr>
        <w:t xml:space="preserve"> Những đối tượng này không trùng lặp với các đối tượng đã được hưởng hỗ trợ </w:t>
      </w:r>
      <w:proofErr w:type="gramStart"/>
      <w:r>
        <w:rPr>
          <w:sz w:val="28"/>
          <w:szCs w:val="28"/>
        </w:rPr>
        <w:t>theo</w:t>
      </w:r>
      <w:proofErr w:type="gramEnd"/>
      <w:r>
        <w:rPr>
          <w:sz w:val="28"/>
          <w:szCs w:val="28"/>
        </w:rPr>
        <w:t xml:space="preserve"> quy định tại </w:t>
      </w:r>
      <w:r>
        <w:rPr>
          <w:sz w:val="28"/>
          <w:szCs w:val="28"/>
          <w:lang w:val="nl-NL"/>
        </w:rPr>
        <w:t xml:space="preserve">Nghị định số 20/2021/NĐ-CP </w:t>
      </w:r>
      <w:r>
        <w:rPr>
          <w:sz w:val="28"/>
          <w:szCs w:val="28"/>
          <w:lang w:val="en-SG"/>
        </w:rPr>
        <w:t xml:space="preserve">ngày 15/3/2021 </w:t>
      </w:r>
      <w:r>
        <w:rPr>
          <w:sz w:val="28"/>
          <w:szCs w:val="28"/>
          <w:lang w:val="nl-NL"/>
        </w:rPr>
        <w:t>của Chính phủ.</w:t>
      </w:r>
      <w:r>
        <w:rPr>
          <w:iCs/>
          <w:sz w:val="28"/>
          <w:szCs w:val="28"/>
          <w:lang w:val="en-SG"/>
        </w:rPr>
        <w:t xml:space="preserve"> </w:t>
      </w:r>
    </w:p>
    <w:p w:rsidR="008D6E70" w:rsidRDefault="00704DE6">
      <w:pPr>
        <w:spacing w:before="80" w:after="80"/>
        <w:ind w:firstLine="720"/>
        <w:jc w:val="both"/>
        <w:rPr>
          <w:b/>
          <w:sz w:val="28"/>
          <w:szCs w:val="28"/>
        </w:rPr>
      </w:pPr>
      <w:proofErr w:type="gramStart"/>
      <w:r>
        <w:rPr>
          <w:b/>
          <w:sz w:val="28"/>
          <w:szCs w:val="28"/>
        </w:rPr>
        <w:t>Điều 2.</w:t>
      </w:r>
      <w:proofErr w:type="gramEnd"/>
      <w:r>
        <w:rPr>
          <w:b/>
          <w:sz w:val="28"/>
          <w:szCs w:val="28"/>
        </w:rPr>
        <w:t xml:space="preserve"> Mức </w:t>
      </w:r>
      <w:r>
        <w:rPr>
          <w:b/>
          <w:iCs/>
          <w:sz w:val="28"/>
          <w:szCs w:val="28"/>
          <w:lang w:val="nl-NL"/>
        </w:rPr>
        <w:t>chuẩn trợ giúp xã hội, mức trợ giúp xã hội</w:t>
      </w:r>
    </w:p>
    <w:p w:rsidR="008D6E70" w:rsidRDefault="00704DE6">
      <w:pPr>
        <w:pStyle w:val="BodyText"/>
        <w:spacing w:before="80" w:after="80"/>
        <w:ind w:firstLine="720"/>
        <w:rPr>
          <w:iCs/>
          <w:sz w:val="28"/>
          <w:szCs w:val="28"/>
        </w:rPr>
      </w:pPr>
      <w:r>
        <w:rPr>
          <w:iCs/>
          <w:sz w:val="28"/>
          <w:szCs w:val="28"/>
        </w:rPr>
        <w:t xml:space="preserve">a) Mức chuẩn </w:t>
      </w:r>
      <w:r>
        <w:rPr>
          <w:bCs/>
          <w:iCs/>
          <w:sz w:val="28"/>
          <w:szCs w:val="28"/>
          <w:lang w:val="nl-NL"/>
        </w:rPr>
        <w:t>trợ giúp xã hội</w:t>
      </w:r>
      <w:r>
        <w:rPr>
          <w:bCs/>
          <w:iCs/>
          <w:sz w:val="28"/>
          <w:szCs w:val="28"/>
        </w:rPr>
        <w:t xml:space="preserve"> </w:t>
      </w:r>
      <w:r>
        <w:rPr>
          <w:iCs/>
          <w:sz w:val="28"/>
          <w:szCs w:val="28"/>
        </w:rPr>
        <w:t>là 360.000 đồng/tháng. Thời gian áp dụng từ ngày 01/7/2021 (</w:t>
      </w:r>
      <w:proofErr w:type="gramStart"/>
      <w:r>
        <w:rPr>
          <w:iCs/>
          <w:sz w:val="28"/>
          <w:szCs w:val="28"/>
        </w:rPr>
        <w:t>theo</w:t>
      </w:r>
      <w:proofErr w:type="gramEnd"/>
      <w:r>
        <w:rPr>
          <w:iCs/>
          <w:sz w:val="28"/>
          <w:szCs w:val="28"/>
        </w:rPr>
        <w:t xml:space="preserve"> quy định tại Khoản 2, Điều 4 Nghị định số 20/2021/NĐ-CP ngày 15/3/2021 của Chính phủ).</w:t>
      </w:r>
    </w:p>
    <w:p w:rsidR="008D6E70" w:rsidRDefault="00704DE6">
      <w:pPr>
        <w:pStyle w:val="BodyText"/>
        <w:spacing w:before="80" w:after="80"/>
        <w:ind w:firstLine="720"/>
        <w:rPr>
          <w:iCs/>
          <w:sz w:val="28"/>
          <w:szCs w:val="28"/>
        </w:rPr>
      </w:pPr>
      <w:r>
        <w:rPr>
          <w:sz w:val="28"/>
          <w:szCs w:val="28"/>
        </w:rPr>
        <w:t xml:space="preserve">b) Mức trợ giúp xã hội: Thực hiện </w:t>
      </w:r>
      <w:proofErr w:type="gramStart"/>
      <w:r>
        <w:rPr>
          <w:sz w:val="28"/>
          <w:szCs w:val="28"/>
        </w:rPr>
        <w:t>theo</w:t>
      </w:r>
      <w:proofErr w:type="gramEnd"/>
      <w:r>
        <w:rPr>
          <w:sz w:val="28"/>
          <w:szCs w:val="28"/>
        </w:rPr>
        <w:t xml:space="preserve"> quy định tại Nghị định số 20/2021/NĐ-CP ngày 15/3/2021 của Chính phủ quy định chính sách trợ giúp xã hội đối với đối tượng bảo trợ xã hội.</w:t>
      </w:r>
    </w:p>
    <w:p w:rsidR="008D6E70" w:rsidRDefault="00704DE6">
      <w:pPr>
        <w:pStyle w:val="NormalWeb"/>
        <w:spacing w:before="80" w:beforeAutospacing="0" w:after="80"/>
        <w:ind w:firstLine="720"/>
        <w:jc w:val="both"/>
        <w:rPr>
          <w:b/>
          <w:sz w:val="28"/>
          <w:szCs w:val="28"/>
        </w:rPr>
      </w:pPr>
      <w:proofErr w:type="gramStart"/>
      <w:r>
        <w:rPr>
          <w:b/>
          <w:sz w:val="28"/>
          <w:szCs w:val="28"/>
        </w:rPr>
        <w:t>Điều 3.</w:t>
      </w:r>
      <w:proofErr w:type="gramEnd"/>
      <w:r>
        <w:rPr>
          <w:b/>
          <w:bCs/>
          <w:sz w:val="28"/>
          <w:szCs w:val="28"/>
        </w:rPr>
        <w:t xml:space="preserve"> </w:t>
      </w:r>
      <w:r>
        <w:rPr>
          <w:b/>
          <w:sz w:val="28"/>
          <w:szCs w:val="28"/>
        </w:rPr>
        <w:t>Các đối tượng khó khăn khác cần được trợ giúp khẩn cấp trên địa bàn tỉnh</w:t>
      </w:r>
    </w:p>
    <w:p w:rsidR="008D6E70" w:rsidRDefault="00704DE6">
      <w:pPr>
        <w:pStyle w:val="NormalWeb"/>
        <w:tabs>
          <w:tab w:val="left" w:pos="709"/>
        </w:tabs>
        <w:spacing w:before="80" w:beforeAutospacing="0" w:after="80"/>
        <w:jc w:val="both"/>
        <w:rPr>
          <w:bCs/>
          <w:sz w:val="28"/>
          <w:szCs w:val="28"/>
        </w:rPr>
      </w:pPr>
      <w:r>
        <w:rPr>
          <w:b/>
          <w:sz w:val="28"/>
          <w:szCs w:val="28"/>
        </w:rPr>
        <w:tab/>
      </w:r>
      <w:proofErr w:type="gramStart"/>
      <w:r>
        <w:rPr>
          <w:b/>
          <w:i/>
          <w:iCs/>
          <w:sz w:val="28"/>
          <w:szCs w:val="28"/>
        </w:rPr>
        <w:t xml:space="preserve">- </w:t>
      </w:r>
      <w:r>
        <w:rPr>
          <w:bCs/>
          <w:sz w:val="28"/>
          <w:szCs w:val="28"/>
        </w:rPr>
        <w:t>Đối tượng:</w:t>
      </w:r>
      <w:r>
        <w:rPr>
          <w:b/>
          <w:sz w:val="28"/>
          <w:szCs w:val="28"/>
        </w:rPr>
        <w:t xml:space="preserve"> </w:t>
      </w:r>
      <w:r>
        <w:rPr>
          <w:bCs/>
          <w:sz w:val="28"/>
          <w:szCs w:val="28"/>
        </w:rPr>
        <w:t>Được quy định tại Điểm c, Khoản 2, Điều 1, Nghị quyết số 07/2021/NQ-HĐND ngày 17/8/2021.</w:t>
      </w:r>
      <w:proofErr w:type="gramEnd"/>
      <w:r>
        <w:rPr>
          <w:bCs/>
          <w:sz w:val="28"/>
          <w:szCs w:val="28"/>
        </w:rPr>
        <w:t xml:space="preserve"> </w:t>
      </w:r>
    </w:p>
    <w:p w:rsidR="008D6E70" w:rsidRDefault="00704DE6">
      <w:pPr>
        <w:pStyle w:val="NormalWeb"/>
        <w:tabs>
          <w:tab w:val="left" w:pos="709"/>
        </w:tabs>
        <w:spacing w:before="80" w:beforeAutospacing="0" w:after="80"/>
        <w:jc w:val="both"/>
        <w:rPr>
          <w:bCs/>
          <w:sz w:val="28"/>
          <w:szCs w:val="28"/>
        </w:rPr>
      </w:pPr>
      <w:r>
        <w:rPr>
          <w:bCs/>
          <w:sz w:val="28"/>
          <w:szCs w:val="28"/>
        </w:rPr>
        <w:lastRenderedPageBreak/>
        <w:tab/>
        <w:t xml:space="preserve">- Mức </w:t>
      </w:r>
      <w:r>
        <w:rPr>
          <w:bCs/>
          <w:iCs/>
          <w:sz w:val="28"/>
          <w:szCs w:val="28"/>
          <w:lang w:val="nl-NL"/>
        </w:rPr>
        <w:t>trợ giúp xã hội khẩn cấp</w:t>
      </w:r>
      <w:r>
        <w:rPr>
          <w:sz w:val="28"/>
          <w:szCs w:val="28"/>
        </w:rPr>
        <w:t>:</w:t>
      </w:r>
    </w:p>
    <w:p w:rsidR="008D6E70" w:rsidRDefault="00704DE6">
      <w:pPr>
        <w:pStyle w:val="BodyText"/>
        <w:tabs>
          <w:tab w:val="left" w:pos="840"/>
          <w:tab w:val="left" w:pos="980"/>
          <w:tab w:val="left" w:pos="1120"/>
        </w:tabs>
        <w:spacing w:before="80" w:after="80"/>
        <w:ind w:firstLine="720"/>
        <w:rPr>
          <w:sz w:val="28"/>
          <w:szCs w:val="28"/>
        </w:rPr>
      </w:pPr>
      <w:r>
        <w:rPr>
          <w:sz w:val="28"/>
          <w:szCs w:val="28"/>
        </w:rPr>
        <w:t xml:space="preserve">  + Mức trợ giúp là 5.000.000 đồng/người/lần/năm, do UBND tỉnh quyết định.</w:t>
      </w:r>
    </w:p>
    <w:p w:rsidR="008D6E70" w:rsidRDefault="00704DE6">
      <w:pPr>
        <w:pStyle w:val="BodyText"/>
        <w:tabs>
          <w:tab w:val="left" w:pos="840"/>
          <w:tab w:val="left" w:pos="980"/>
          <w:tab w:val="left" w:pos="1120"/>
        </w:tabs>
        <w:spacing w:before="80" w:after="80"/>
        <w:ind w:firstLine="720"/>
        <w:rPr>
          <w:sz w:val="28"/>
          <w:szCs w:val="28"/>
        </w:rPr>
      </w:pPr>
      <w:r>
        <w:rPr>
          <w:sz w:val="28"/>
          <w:szCs w:val="28"/>
        </w:rPr>
        <w:t xml:space="preserve">  + Mức trợ giúp</w:t>
      </w:r>
      <w:r>
        <w:rPr>
          <w:color w:val="FF0000"/>
          <w:sz w:val="28"/>
          <w:szCs w:val="28"/>
        </w:rPr>
        <w:t xml:space="preserve"> </w:t>
      </w:r>
      <w:r>
        <w:rPr>
          <w:sz w:val="28"/>
          <w:szCs w:val="28"/>
        </w:rPr>
        <w:t>là 3.000.000 đồng/người/lần/năm, do Giám đốc Sở Lao động - Thương binh và Xã hội hoặc UBND cấp huyện quyết định.</w:t>
      </w:r>
    </w:p>
    <w:p w:rsidR="008D6E70" w:rsidRDefault="00704DE6">
      <w:pPr>
        <w:pStyle w:val="BodyText"/>
        <w:tabs>
          <w:tab w:val="left" w:pos="840"/>
          <w:tab w:val="left" w:pos="980"/>
          <w:tab w:val="left" w:pos="1120"/>
        </w:tabs>
        <w:spacing w:before="80" w:after="80"/>
        <w:ind w:firstLine="720"/>
        <w:rPr>
          <w:b/>
          <w:bCs/>
          <w:sz w:val="28"/>
          <w:szCs w:val="28"/>
        </w:rPr>
      </w:pPr>
      <w:r>
        <w:rPr>
          <w:sz w:val="32"/>
          <w:szCs w:val="28"/>
        </w:rPr>
        <w:t xml:space="preserve"> </w:t>
      </w:r>
      <w:proofErr w:type="gramStart"/>
      <w:r>
        <w:rPr>
          <w:b/>
          <w:bCs/>
          <w:sz w:val="28"/>
          <w:szCs w:val="28"/>
        </w:rPr>
        <w:t>Điều 4.</w:t>
      </w:r>
      <w:proofErr w:type="gramEnd"/>
      <w:r>
        <w:rPr>
          <w:b/>
          <w:bCs/>
          <w:sz w:val="28"/>
          <w:szCs w:val="28"/>
        </w:rPr>
        <w:t xml:space="preserve"> Kinh phí thực hiện</w:t>
      </w:r>
    </w:p>
    <w:p w:rsidR="008D6E70" w:rsidRDefault="00704DE6">
      <w:pPr>
        <w:shd w:val="clear" w:color="auto" w:fill="FFFFFF"/>
        <w:spacing w:before="80" w:after="80"/>
        <w:ind w:firstLine="720"/>
        <w:jc w:val="both"/>
        <w:rPr>
          <w:sz w:val="28"/>
          <w:szCs w:val="28"/>
        </w:rPr>
      </w:pPr>
      <w:r>
        <w:rPr>
          <w:sz w:val="28"/>
          <w:szCs w:val="28"/>
          <w:lang w:val="vi-VN"/>
        </w:rPr>
        <w:t xml:space="preserve">1. Kinh phí thực hiện chế độ chính sách trợ giúp xã hội thường xuyên, hỗ trợ nhận chăm sóc tại cộng đồng và kinh phí thực hiện chi trả chính sách; tuyên truyền, xét duyệt đối tượng; ứng dụng công nghệ thông tin; đào tạo, bồi dưỡng nâng cao năng lực cán bộ và kiểm tra giám sát được </w:t>
      </w:r>
      <w:r>
        <w:rPr>
          <w:sz w:val="28"/>
          <w:szCs w:val="28"/>
        </w:rPr>
        <w:t>bố trí trong dự toán hàng năm chi đảm bảo xã hội theo phân cấp ngân sách của tỉnh.</w:t>
      </w:r>
    </w:p>
    <w:p w:rsidR="008D6E70" w:rsidRDefault="00704DE6">
      <w:pPr>
        <w:spacing w:before="80" w:after="80"/>
        <w:ind w:firstLine="720"/>
        <w:jc w:val="both"/>
        <w:rPr>
          <w:sz w:val="28"/>
          <w:szCs w:val="28"/>
        </w:rPr>
      </w:pPr>
      <w:r>
        <w:rPr>
          <w:sz w:val="28"/>
          <w:szCs w:val="28"/>
          <w:lang w:val="vi-VN"/>
        </w:rPr>
        <w:t xml:space="preserve">2. Kinh phí bảo đảm để chăm sóc, nuôi dưỡng </w:t>
      </w:r>
      <w:r>
        <w:rPr>
          <w:sz w:val="28"/>
          <w:szCs w:val="28"/>
        </w:rPr>
        <w:t xml:space="preserve">hàng tháng </w:t>
      </w:r>
      <w:r>
        <w:rPr>
          <w:sz w:val="28"/>
          <w:szCs w:val="28"/>
          <w:lang w:val="vi-VN"/>
        </w:rPr>
        <w:t xml:space="preserve">đối </w:t>
      </w:r>
      <w:r>
        <w:rPr>
          <w:sz w:val="28"/>
          <w:szCs w:val="28"/>
        </w:rPr>
        <w:t xml:space="preserve">bảo trợ xã hội sống trong Trung tâm công tác xã hội tỉnh do ngân sách tỉnh cấp trong dự toán chi đảm bảo xã hội (nếu Trung tâm do cấp huyện thành lập do ngân sách huyện cấp trong dự toán chi đảm bảo xã hội). </w:t>
      </w:r>
    </w:p>
    <w:p w:rsidR="008D6E70" w:rsidRDefault="00704DE6">
      <w:pPr>
        <w:shd w:val="clear" w:color="auto" w:fill="FFFFFF"/>
        <w:spacing w:before="80" w:after="80"/>
        <w:ind w:firstLine="720"/>
        <w:jc w:val="both"/>
        <w:rPr>
          <w:sz w:val="28"/>
          <w:szCs w:val="28"/>
        </w:rPr>
      </w:pPr>
      <w:r>
        <w:rPr>
          <w:sz w:val="28"/>
          <w:szCs w:val="28"/>
          <w:lang w:val="vi-VN"/>
        </w:rPr>
        <w:t>3. Kinh phí chi hoạt động thường xuyên và các chi phí khác của cơ sở trợ giúp xã hội thực hiện theo quy định của pháp luật. Cơ sở trợ giúp xã hội được tiếp nhận, sử dụng và quản lý các nguồn kinh phí và hiện vật do các tổ chức, cá nhân đóng góp và giúp đỡ từ thiện; bảo đảm sử dụng đúng mục đích, đúng đối tượng và thanh, quyết toán theo quy định của pháp luật.</w:t>
      </w:r>
    </w:p>
    <w:p w:rsidR="008D6E70" w:rsidRDefault="00704DE6">
      <w:pPr>
        <w:spacing w:before="80" w:after="80"/>
        <w:ind w:firstLine="720"/>
        <w:jc w:val="both"/>
        <w:rPr>
          <w:sz w:val="28"/>
          <w:szCs w:val="28"/>
        </w:rPr>
      </w:pPr>
      <w:r>
        <w:rPr>
          <w:sz w:val="28"/>
          <w:szCs w:val="28"/>
        </w:rPr>
        <w:t>4. Nguồn kinh phí để thực hiện trợ giúp khẩn cấp bao gồm: Ngân sách hỗ trợ của Trung ương, ngân sách tự cân đối của địa phương (ngân sách tỉnh, ngân sách huyện) và các nguồn kinh phí hợp pháp khác như: trợ giúp của các tổ chức, cá nhân trong và ngoài nước hỗ trợ trực tiếp cho địa phương hoặc thông qua cơ quan, tổ chức.</w:t>
      </w:r>
    </w:p>
    <w:p w:rsidR="008D6E70" w:rsidRDefault="00704DE6">
      <w:pPr>
        <w:spacing w:before="80" w:after="80"/>
        <w:ind w:firstLine="720"/>
        <w:jc w:val="both"/>
        <w:rPr>
          <w:sz w:val="28"/>
          <w:szCs w:val="28"/>
        </w:rPr>
      </w:pPr>
      <w:r>
        <w:rPr>
          <w:sz w:val="28"/>
          <w:szCs w:val="28"/>
        </w:rPr>
        <w:t>Trường hợp nguồn kinh phí trên không đủ để thực hiện việc trợ gúp khẩn cấp, Chủ tịch UBND tỉnh báo cáo Bộ Lao động - Thương binh và Xã hội và các bộ, ngành quản lý hàng dự trữ quốc gia và Bộ Tài chính để tổng hợp, trình Thủ tướng Chính phủ xem xét, quyết định hỗ trợ hàng hóa từ nguồn dự trữ quốc gia theo quy định.</w:t>
      </w:r>
    </w:p>
    <w:p w:rsidR="008D6E70" w:rsidRDefault="00704DE6">
      <w:pPr>
        <w:spacing w:before="80" w:after="80"/>
        <w:ind w:firstLine="720"/>
        <w:jc w:val="both"/>
        <w:rPr>
          <w:b/>
          <w:smallCaps/>
          <w:sz w:val="28"/>
          <w:szCs w:val="28"/>
        </w:rPr>
      </w:pPr>
      <w:proofErr w:type="gramStart"/>
      <w:r>
        <w:rPr>
          <w:b/>
          <w:sz w:val="28"/>
          <w:szCs w:val="28"/>
        </w:rPr>
        <w:t>Điều 5.</w:t>
      </w:r>
      <w:proofErr w:type="gramEnd"/>
      <w:r>
        <w:rPr>
          <w:b/>
          <w:sz w:val="28"/>
          <w:szCs w:val="28"/>
        </w:rPr>
        <w:t xml:space="preserve"> Điều khoản chuyển tiếp </w:t>
      </w:r>
    </w:p>
    <w:p w:rsidR="008D6E70" w:rsidRDefault="00704DE6">
      <w:pPr>
        <w:spacing w:before="80" w:after="80"/>
        <w:ind w:firstLine="720"/>
        <w:jc w:val="both"/>
        <w:rPr>
          <w:sz w:val="28"/>
          <w:szCs w:val="28"/>
        </w:rPr>
      </w:pPr>
      <w:r>
        <w:rPr>
          <w:sz w:val="28"/>
          <w:szCs w:val="28"/>
        </w:rPr>
        <w:t>Đối tượng đang hưởng chế độ chính sách trợ giúp xã hội đối với đối tượng bảo trợ xã hội theo quy định tại Quyết định số 56/2016/QĐ-UBND ngày 13/10/2016 của UBND tỉnh về quy định chính sách trợ giúp xã hội đối với đối tượng bảo trợ xã hội trên điạ bàn tỉnh Long An và Quyết định số 03/2017/QĐ-UBND ngày 02/2/2017 của UBND tỉnh về việc sửa đổi, bổ sung một số điều của Quy định chính sách trợ giúp xã hội đối với các đối tượng bảo trợ xã hội trên địa bàn tỉnh Long An được ban hành kèm theo Quyết định số 56/2016/QĐ-UBND</w:t>
      </w:r>
      <w:r>
        <w:rPr>
          <w:i/>
          <w:iCs/>
          <w:sz w:val="28"/>
          <w:szCs w:val="28"/>
        </w:rPr>
        <w:t xml:space="preserve"> </w:t>
      </w:r>
      <w:r>
        <w:rPr>
          <w:sz w:val="28"/>
          <w:szCs w:val="28"/>
        </w:rPr>
        <w:t>ngày 13/10/2016</w:t>
      </w:r>
      <w:r>
        <w:rPr>
          <w:i/>
          <w:iCs/>
          <w:sz w:val="28"/>
          <w:szCs w:val="28"/>
        </w:rPr>
        <w:t xml:space="preserve">, </w:t>
      </w:r>
      <w:r>
        <w:rPr>
          <w:sz w:val="28"/>
          <w:szCs w:val="28"/>
        </w:rPr>
        <w:t>thì được chuyển sang mức và hệ số tương ứng quy định tại Nghị định số 20/2021/NĐ-CP ngày 15/3/2021.</w:t>
      </w:r>
    </w:p>
    <w:p w:rsidR="008D6E70" w:rsidRDefault="00704DE6">
      <w:pPr>
        <w:spacing w:before="80" w:after="80"/>
        <w:ind w:firstLine="720"/>
        <w:jc w:val="both"/>
        <w:rPr>
          <w:sz w:val="28"/>
          <w:szCs w:val="28"/>
        </w:rPr>
      </w:pPr>
      <w:r>
        <w:rPr>
          <w:sz w:val="28"/>
          <w:szCs w:val="28"/>
        </w:rPr>
        <w:t xml:space="preserve">Các đối tượng trên không phải làm lại hồ sơ, Phòng Lao động - Thương binh và Xã hội rà soát, lập danh sách đối tượng đang hưởng trợ cấp xã hội, hỗ trợ </w:t>
      </w:r>
      <w:r>
        <w:rPr>
          <w:sz w:val="28"/>
          <w:szCs w:val="28"/>
        </w:rPr>
        <w:lastRenderedPageBreak/>
        <w:t xml:space="preserve">kinh phí chăm sóc nuôi dưỡng hàng tháng trình Chủ tịch UBND cấp huyện quyết định chi trả theo mức tương ứng quy định tại Nghị quyết số 07/2021/NQ-HĐND từ ngày 01/7/2021 của HĐND tỉnh. Người đứng đầu cơ sở trợ giúp xã hội tổng hợp, báo cáo cơ quan có thẩm quyền bảo đảm kinh phí và tổ chức thực hiện chế độ chăm sóc, nuôi dưỡng </w:t>
      </w:r>
      <w:proofErr w:type="gramStart"/>
      <w:r>
        <w:rPr>
          <w:sz w:val="28"/>
          <w:szCs w:val="28"/>
        </w:rPr>
        <w:t>theo</w:t>
      </w:r>
      <w:proofErr w:type="gramEnd"/>
      <w:r>
        <w:rPr>
          <w:sz w:val="28"/>
          <w:szCs w:val="28"/>
        </w:rPr>
        <w:t xml:space="preserve"> mức quy định tại Nghị quyết số 07/2021/NQ-HĐND từ ngày 01/7/2021 của HĐND tỉnh.</w:t>
      </w:r>
    </w:p>
    <w:p w:rsidR="008D6E70" w:rsidRDefault="00704DE6">
      <w:pPr>
        <w:pBdr>
          <w:top w:val="none" w:sz="0" w:space="0" w:color="auto"/>
          <w:left w:val="none" w:sz="0" w:space="0" w:color="auto"/>
          <w:bottom w:val="none" w:sz="0" w:space="0" w:color="auto"/>
          <w:right w:val="none" w:sz="0" w:space="0" w:color="auto"/>
          <w:between w:val="none" w:sz="0" w:space="0" w:color="auto"/>
        </w:pBdr>
        <w:spacing w:before="80" w:after="80"/>
        <w:ind w:firstLine="720"/>
        <w:jc w:val="both"/>
        <w:rPr>
          <w:lang w:val="vi-VN" w:eastAsia="vi-VN"/>
        </w:rPr>
      </w:pPr>
      <w:r>
        <w:rPr>
          <w:b/>
          <w:bCs/>
          <w:color w:val="000000"/>
          <w:sz w:val="28"/>
          <w:szCs w:val="28"/>
          <w:lang w:val="vi-VN" w:eastAsia="vi-VN"/>
        </w:rPr>
        <w:t>Điều 6. Phương thức chi cho công tác quản lý</w:t>
      </w:r>
    </w:p>
    <w:p w:rsidR="008D6E70" w:rsidRDefault="00704DE6">
      <w:pPr>
        <w:pBdr>
          <w:top w:val="none" w:sz="0" w:space="0" w:color="auto"/>
          <w:left w:val="none" w:sz="0" w:space="0" w:color="auto"/>
          <w:bottom w:val="none" w:sz="0" w:space="0" w:color="auto"/>
          <w:right w:val="none" w:sz="0" w:space="0" w:color="auto"/>
          <w:between w:val="none" w:sz="0" w:space="0" w:color="auto"/>
        </w:pBdr>
        <w:spacing w:before="80" w:after="80"/>
        <w:ind w:firstLine="720"/>
        <w:jc w:val="both"/>
        <w:rPr>
          <w:lang w:val="vi-VN" w:eastAsia="vi-VN"/>
        </w:rPr>
      </w:pPr>
      <w:r>
        <w:rPr>
          <w:color w:val="000000"/>
          <w:sz w:val="28"/>
          <w:szCs w:val="28"/>
          <w:lang w:val="vi-VN" w:eastAsia="vi-VN"/>
        </w:rPr>
        <w:t>Phương thức chi trả chính sách trợ giúp xã hội: Tiếp tục duy trì chi trả theo phương thức là chi trả qua hệ thống Bưu điện và khoán gọn kinh phí chi trả 500.000 đồng/xã/tháng.</w:t>
      </w:r>
    </w:p>
    <w:p w:rsidR="008D6E70" w:rsidRDefault="00704DE6">
      <w:pPr>
        <w:spacing w:before="80" w:after="80"/>
        <w:ind w:firstLine="720"/>
        <w:jc w:val="both"/>
        <w:rPr>
          <w:b/>
          <w:sz w:val="28"/>
          <w:szCs w:val="28"/>
        </w:rPr>
      </w:pPr>
      <w:proofErr w:type="gramStart"/>
      <w:r>
        <w:rPr>
          <w:b/>
          <w:sz w:val="28"/>
          <w:szCs w:val="28"/>
        </w:rPr>
        <w:t>Điều 7.</w:t>
      </w:r>
      <w:proofErr w:type="gramEnd"/>
      <w:r>
        <w:rPr>
          <w:b/>
          <w:sz w:val="28"/>
          <w:szCs w:val="28"/>
        </w:rPr>
        <w:t xml:space="preserve"> Tổ chức thực hiện</w:t>
      </w:r>
    </w:p>
    <w:p w:rsidR="008D6E70" w:rsidRDefault="00704DE6">
      <w:pPr>
        <w:spacing w:before="80" w:after="80"/>
        <w:ind w:firstLine="720"/>
        <w:jc w:val="both"/>
        <w:rPr>
          <w:sz w:val="28"/>
          <w:szCs w:val="28"/>
        </w:rPr>
      </w:pPr>
      <w:r>
        <w:rPr>
          <w:sz w:val="28"/>
          <w:szCs w:val="28"/>
        </w:rPr>
        <w:t>1. Sở Lao động - Thương binh và Xã hội có trách nhiệm</w:t>
      </w:r>
    </w:p>
    <w:p w:rsidR="008D6E70" w:rsidRDefault="00704DE6">
      <w:pPr>
        <w:spacing w:before="80" w:after="80"/>
        <w:ind w:firstLine="720"/>
        <w:jc w:val="both"/>
        <w:rPr>
          <w:color w:val="000000"/>
          <w:sz w:val="28"/>
          <w:szCs w:val="28"/>
        </w:rPr>
      </w:pPr>
      <w:r>
        <w:rPr>
          <w:sz w:val="28"/>
          <w:szCs w:val="28"/>
        </w:rPr>
        <w:t xml:space="preserve">a) Chủ trì, phối hợp với Sở Tài chính căn cứ vào điều kiện kinh tế - xã hội của địa phương tham mưu </w:t>
      </w:r>
      <w:r>
        <w:rPr>
          <w:color w:val="000000" w:themeColor="text1"/>
          <w:sz w:val="28"/>
          <w:szCs w:val="28"/>
        </w:rPr>
        <w:t>UBND tỉnh trình HĐND tỉnh quyết định mức chuẩn trợ giúp xã hội, mức trợ giúp xã hội áp dụng trên địa bàn bảo đảm không thấp hơn mức chuẩn trợ giúp xã hội và mức trợ giúp xã hội quy định tại Nghị định số 20/2021/NĐ-CP ngày 15/3/2021 của Chính phủ; quyết định đối tượng khó khăn khác chưa quy định tại Nghị định số 20/2021/NĐ-CP được hưởng chính sách trợ giúp xã hội.</w:t>
      </w:r>
    </w:p>
    <w:p w:rsidR="008D6E70" w:rsidRDefault="00704DE6">
      <w:pPr>
        <w:spacing w:before="80" w:after="80"/>
        <w:ind w:firstLine="720"/>
        <w:jc w:val="both"/>
        <w:rPr>
          <w:sz w:val="28"/>
          <w:szCs w:val="28"/>
        </w:rPr>
      </w:pPr>
      <w:r>
        <w:rPr>
          <w:sz w:val="28"/>
          <w:szCs w:val="28"/>
        </w:rPr>
        <w:t>b) Hướng dẫn, tổ chức thực hiện và kiểm tra, giám sát việc thực hiện chính sách trợ giúp xã hội trên địa bàn.</w:t>
      </w:r>
    </w:p>
    <w:p w:rsidR="008D6E70" w:rsidRDefault="00704DE6">
      <w:pPr>
        <w:pStyle w:val="BodyText3"/>
        <w:spacing w:before="80" w:after="80"/>
        <w:ind w:firstLine="720"/>
        <w:jc w:val="both"/>
        <w:rPr>
          <w:rFonts w:ascii="Times New Roman" w:hAnsi="Times New Roman"/>
          <w:sz w:val="28"/>
          <w:szCs w:val="28"/>
        </w:rPr>
      </w:pPr>
      <w:r>
        <w:rPr>
          <w:rFonts w:ascii="Times New Roman" w:hAnsi="Times New Roman"/>
          <w:sz w:val="28"/>
          <w:szCs w:val="28"/>
          <w:lang w:val="vi-VN"/>
        </w:rPr>
        <w:t xml:space="preserve">c) Hàng năm, vào thời điểm lập dự toán, tổng hợp số đối tượng hưởng chính sách trợ giúp xã hội thường xuyên của các huyện, kinh phí trợ giúp </w:t>
      </w:r>
      <w:r>
        <w:rPr>
          <w:rFonts w:ascii="Times New Roman" w:hAnsi="Times New Roman"/>
          <w:sz w:val="28"/>
          <w:szCs w:val="28"/>
        </w:rPr>
        <w:t>khẩn cấp</w:t>
      </w:r>
      <w:r>
        <w:rPr>
          <w:rFonts w:ascii="Times New Roman" w:hAnsi="Times New Roman"/>
          <w:sz w:val="28"/>
          <w:szCs w:val="28"/>
          <w:lang w:val="vi-VN"/>
        </w:rPr>
        <w:t xml:space="preserve"> và dự kiến nhu cầu kinh phí thực hiện cùng với dự toán chi thường xuyên gửi Sở Tài chính xem xét, tổng hợp </w:t>
      </w:r>
      <w:r>
        <w:rPr>
          <w:rFonts w:ascii="Times New Roman" w:hAnsi="Times New Roman"/>
          <w:sz w:val="28"/>
          <w:lang w:val="vi-VN"/>
        </w:rPr>
        <w:t xml:space="preserve">vào dự toán ngân sách địa phương, trình cấp có thẩm quyền quyết định </w:t>
      </w:r>
      <w:r>
        <w:rPr>
          <w:rFonts w:ascii="Times New Roman" w:hAnsi="Times New Roman"/>
          <w:sz w:val="28"/>
          <w:szCs w:val="28"/>
          <w:lang w:val="vi-VN"/>
        </w:rPr>
        <w:t>theo quy định của Luật Ngân sách nhà nước và các văn bản hướng dẫn thực hiện</w:t>
      </w:r>
      <w:r>
        <w:rPr>
          <w:rFonts w:ascii="Times New Roman" w:hAnsi="Times New Roman"/>
          <w:sz w:val="28"/>
          <w:szCs w:val="28"/>
        </w:rPr>
        <w:t>.</w:t>
      </w:r>
    </w:p>
    <w:p w:rsidR="008D6E70" w:rsidRDefault="00704DE6">
      <w:pPr>
        <w:pStyle w:val="BodyText3"/>
        <w:spacing w:before="80" w:after="80"/>
        <w:ind w:firstLine="720"/>
        <w:jc w:val="both"/>
        <w:rPr>
          <w:rFonts w:ascii="Times New Roman" w:hAnsi="Times New Roman"/>
          <w:sz w:val="28"/>
          <w:szCs w:val="28"/>
        </w:rPr>
      </w:pPr>
      <w:r>
        <w:rPr>
          <w:rFonts w:ascii="Times New Roman" w:hAnsi="Times New Roman"/>
          <w:sz w:val="28"/>
          <w:szCs w:val="28"/>
          <w:lang w:val="vi-VN"/>
        </w:rPr>
        <w:t>d) Trường hợp thiên tai, hỏa hoạn xảy ra trên diện rộng gây thiệt hại nặng và các nguồn kinh phí quy định tại Khoản 1 Điều 3</w:t>
      </w:r>
      <w:r>
        <w:rPr>
          <w:rFonts w:ascii="Times New Roman" w:hAnsi="Times New Roman"/>
          <w:sz w:val="28"/>
          <w:szCs w:val="28"/>
        </w:rPr>
        <w:t>2</w:t>
      </w:r>
      <w:r>
        <w:rPr>
          <w:rFonts w:ascii="Times New Roman" w:hAnsi="Times New Roman"/>
          <w:sz w:val="28"/>
          <w:szCs w:val="28"/>
          <w:lang w:val="vi-VN"/>
        </w:rPr>
        <w:t xml:space="preserve"> Nghị định số </w:t>
      </w:r>
      <w:r>
        <w:rPr>
          <w:rFonts w:ascii="Times New Roman" w:hAnsi="Times New Roman"/>
          <w:sz w:val="28"/>
          <w:szCs w:val="28"/>
        </w:rPr>
        <w:t>20</w:t>
      </w:r>
      <w:r>
        <w:rPr>
          <w:rFonts w:ascii="Times New Roman" w:hAnsi="Times New Roman"/>
          <w:sz w:val="28"/>
          <w:szCs w:val="28"/>
          <w:lang w:val="vi-VN"/>
        </w:rPr>
        <w:t>/20</w:t>
      </w:r>
      <w:r>
        <w:rPr>
          <w:rFonts w:ascii="Times New Roman" w:hAnsi="Times New Roman"/>
          <w:sz w:val="28"/>
          <w:szCs w:val="28"/>
        </w:rPr>
        <w:t>2</w:t>
      </w:r>
      <w:r>
        <w:rPr>
          <w:rFonts w:ascii="Times New Roman" w:hAnsi="Times New Roman"/>
          <w:sz w:val="28"/>
          <w:szCs w:val="28"/>
          <w:lang w:val="vi-VN"/>
        </w:rPr>
        <w:t xml:space="preserve">1/NĐ-CP không đủ để thực hiện trợ giúp </w:t>
      </w:r>
      <w:r>
        <w:rPr>
          <w:rFonts w:ascii="Times New Roman" w:hAnsi="Times New Roman"/>
          <w:sz w:val="28"/>
          <w:szCs w:val="28"/>
        </w:rPr>
        <w:t>khẩn cấp</w:t>
      </w:r>
      <w:r>
        <w:rPr>
          <w:rFonts w:ascii="Times New Roman" w:hAnsi="Times New Roman"/>
          <w:sz w:val="28"/>
          <w:szCs w:val="28"/>
          <w:lang w:val="vi-VN"/>
        </w:rPr>
        <w:t xml:space="preserve">, Sở Lao động - Thương binh và Xã hội chủ trì, phối hợp với Sở Tài chính, Sở Nông nghiệp và Phát triển Nông thôn tổng hợp trình Chủ tịch </w:t>
      </w:r>
      <w:r>
        <w:rPr>
          <w:rFonts w:ascii="Times New Roman" w:hAnsi="Times New Roman"/>
          <w:sz w:val="28"/>
          <w:szCs w:val="28"/>
        </w:rPr>
        <w:t>UBND</w:t>
      </w:r>
      <w:r>
        <w:rPr>
          <w:rFonts w:ascii="Times New Roman" w:hAnsi="Times New Roman"/>
          <w:sz w:val="28"/>
          <w:szCs w:val="28"/>
          <w:lang w:val="vi-VN"/>
        </w:rPr>
        <w:t xml:space="preserve"> tỉnh báo cáo Bộ Lao động - Thương binh và Xã hội, </w:t>
      </w:r>
      <w:r>
        <w:rPr>
          <w:rFonts w:ascii="Times New Roman" w:hAnsi="Times New Roman"/>
          <w:sz w:val="28"/>
          <w:szCs w:val="28"/>
        </w:rPr>
        <w:t xml:space="preserve">các bộ, ngành quản lý hàng dự trữ quốc gia và </w:t>
      </w:r>
      <w:r>
        <w:rPr>
          <w:rFonts w:ascii="Times New Roman" w:hAnsi="Times New Roman"/>
          <w:sz w:val="28"/>
          <w:szCs w:val="28"/>
          <w:lang w:val="vi-VN"/>
        </w:rPr>
        <w:t xml:space="preserve">Bộ Tài chính tổng hợp trình Thủ tướng Chính phủ xem xét, quyết định hỗ trợ </w:t>
      </w:r>
      <w:r>
        <w:rPr>
          <w:rFonts w:ascii="Times New Roman" w:hAnsi="Times New Roman"/>
          <w:sz w:val="28"/>
          <w:szCs w:val="28"/>
        </w:rPr>
        <w:t>hàng hóa</w:t>
      </w:r>
      <w:r>
        <w:rPr>
          <w:rFonts w:ascii="Times New Roman" w:hAnsi="Times New Roman"/>
          <w:sz w:val="28"/>
          <w:szCs w:val="28"/>
          <w:lang w:val="vi-VN"/>
        </w:rPr>
        <w:t xml:space="preserve">, kinh phí từ nguồn </w:t>
      </w:r>
      <w:r>
        <w:rPr>
          <w:rFonts w:ascii="Times New Roman" w:hAnsi="Times New Roman"/>
          <w:sz w:val="28"/>
          <w:szCs w:val="28"/>
        </w:rPr>
        <w:t>dữ trữ quốc gia theo quy định.</w:t>
      </w:r>
    </w:p>
    <w:p w:rsidR="008D6E70" w:rsidRDefault="00704DE6">
      <w:pPr>
        <w:spacing w:before="80" w:after="80"/>
        <w:ind w:firstLine="720"/>
        <w:jc w:val="both"/>
        <w:rPr>
          <w:iCs/>
          <w:sz w:val="28"/>
          <w:szCs w:val="28"/>
        </w:rPr>
      </w:pPr>
      <w:r>
        <w:rPr>
          <w:sz w:val="28"/>
          <w:szCs w:val="28"/>
        </w:rPr>
        <w:t>đ) Tổng hợp, báo cáo định kỳ về kết quả thực hiện chính sách trên địa bàn và gửi kèm theo bảng tổng hợp số liệu theo các mẫu 10a, 10b, 10c và 10d ban hành kèm theo Nghị định số 20/2021/NĐ-CP về Bộ Lao động - Thương binh và Xã hội và UBND tỉnh trước ngày 15/01 và 15/7 hàng năm.</w:t>
      </w:r>
    </w:p>
    <w:p w:rsidR="008D6E70" w:rsidRDefault="00704DE6">
      <w:pPr>
        <w:spacing w:before="80" w:after="80"/>
        <w:ind w:firstLine="720"/>
        <w:jc w:val="both"/>
        <w:rPr>
          <w:sz w:val="28"/>
          <w:szCs w:val="28"/>
        </w:rPr>
      </w:pPr>
      <w:r>
        <w:rPr>
          <w:sz w:val="28"/>
          <w:szCs w:val="28"/>
        </w:rPr>
        <w:t>e) Quản lý cơ sở trợ giúp xã hội, nhà xã hội do cấp tỉnh thành lập.</w:t>
      </w:r>
    </w:p>
    <w:p w:rsidR="008D6E70" w:rsidRDefault="00704DE6">
      <w:pPr>
        <w:spacing w:before="80" w:after="80"/>
        <w:ind w:firstLine="720"/>
        <w:jc w:val="both"/>
        <w:rPr>
          <w:sz w:val="28"/>
          <w:szCs w:val="28"/>
        </w:rPr>
      </w:pPr>
      <w:r>
        <w:rPr>
          <w:sz w:val="28"/>
          <w:szCs w:val="28"/>
        </w:rPr>
        <w:t xml:space="preserve">g) Triển khai việc ứng dụng công nghệ thông tin vào quản lý đối tượng bảo trợ xã hội ở cấp tỉnh và cấp huyện; xây dựng cơ sở dữ liệu, tổng hợp và gửi thông </w:t>
      </w:r>
      <w:r>
        <w:rPr>
          <w:sz w:val="28"/>
          <w:szCs w:val="28"/>
        </w:rPr>
        <w:lastRenderedPageBreak/>
        <w:t>tin của đối tượng đã được định dạng theo chuẩn XML về Bộ Lao động- Thương binh và Xã hội (Cổng thông tin điện tử của Bộ) định kỳ, đột xuất theo quy định.</w:t>
      </w:r>
    </w:p>
    <w:p w:rsidR="008D6E70" w:rsidRDefault="00704DE6">
      <w:pPr>
        <w:spacing w:before="80" w:after="80"/>
        <w:ind w:firstLine="720"/>
        <w:jc w:val="both"/>
        <w:rPr>
          <w:sz w:val="28"/>
          <w:szCs w:val="28"/>
        </w:rPr>
      </w:pPr>
      <w:r>
        <w:rPr>
          <w:sz w:val="28"/>
          <w:szCs w:val="28"/>
        </w:rPr>
        <w:t xml:space="preserve">2. Sở Tài chính </w:t>
      </w:r>
    </w:p>
    <w:p w:rsidR="008D6E70" w:rsidRDefault="00704DE6">
      <w:pPr>
        <w:spacing w:before="80" w:after="80"/>
        <w:ind w:firstLine="720"/>
        <w:jc w:val="both"/>
        <w:rPr>
          <w:sz w:val="28"/>
          <w:szCs w:val="28"/>
        </w:rPr>
      </w:pPr>
      <w:r>
        <w:rPr>
          <w:sz w:val="28"/>
          <w:szCs w:val="28"/>
        </w:rPr>
        <w:t xml:space="preserve">a) Phối hợp với Sở </w:t>
      </w:r>
      <w:r>
        <w:rPr>
          <w:bCs/>
          <w:sz w:val="28"/>
          <w:szCs w:val="28"/>
        </w:rPr>
        <w:t>Lao động - Thương binh và Xã hội</w:t>
      </w:r>
      <w:r>
        <w:rPr>
          <w:sz w:val="28"/>
          <w:szCs w:val="28"/>
        </w:rPr>
        <w:t xml:space="preserve"> căn cứ vào điều kiện cụ thể của địa phương tham mưu UBND tỉnh trình HĐND tỉnh quyết định mức chuẩn trợ giúp xã hội, mức trợ giúp xã hội áp dụng trên địa bàn bảo đảm không thấp hơn mức chuẩn trợ giúp xã hội và mức trợ giúp xã hội quy định tại Nghị định </w:t>
      </w:r>
      <w:r>
        <w:rPr>
          <w:color w:val="FF0000"/>
          <w:sz w:val="28"/>
          <w:szCs w:val="28"/>
        </w:rPr>
        <w:t xml:space="preserve">số 20/2021/NĐ-CP; quyết định đối tượng khó khăn khác chưa quy định tại Nghị định số 20/2021/NĐ-CP được </w:t>
      </w:r>
      <w:r>
        <w:rPr>
          <w:sz w:val="28"/>
          <w:szCs w:val="28"/>
        </w:rPr>
        <w:t>hưởng chính sách trợ giúp xã hội;</w:t>
      </w:r>
    </w:p>
    <w:p w:rsidR="008D6E70" w:rsidRDefault="00704DE6">
      <w:pPr>
        <w:spacing w:before="80" w:after="80"/>
        <w:ind w:firstLine="720"/>
        <w:jc w:val="both"/>
        <w:rPr>
          <w:sz w:val="28"/>
          <w:szCs w:val="28"/>
        </w:rPr>
      </w:pPr>
      <w:r>
        <w:rPr>
          <w:sz w:val="28"/>
          <w:szCs w:val="28"/>
        </w:rPr>
        <w:t xml:space="preserve">b) Tổng hợp dự toán kinh phí thực hiện chính sách trợ giúp xã hội đối với các đối tượng bảo trợ xã hội trên địa bàn tỉnh </w:t>
      </w:r>
      <w:r>
        <w:rPr>
          <w:sz w:val="28"/>
        </w:rPr>
        <w:t xml:space="preserve">vào dự toán ngân sách địa phương, trình cấp có thẩm quyền quyết định </w:t>
      </w:r>
      <w:proofErr w:type="gramStart"/>
      <w:r>
        <w:rPr>
          <w:sz w:val="28"/>
          <w:szCs w:val="28"/>
        </w:rPr>
        <w:t>theo</w:t>
      </w:r>
      <w:proofErr w:type="gramEnd"/>
      <w:r>
        <w:rPr>
          <w:sz w:val="28"/>
          <w:szCs w:val="28"/>
        </w:rPr>
        <w:t xml:space="preserve"> quy định của Luật Ngân sách nhà nước và các văn bản hướng dẫn thực hiện.</w:t>
      </w:r>
    </w:p>
    <w:p w:rsidR="008D6E70" w:rsidRDefault="00704DE6">
      <w:pPr>
        <w:spacing w:before="80" w:after="80"/>
        <w:ind w:firstLine="720"/>
        <w:jc w:val="both"/>
        <w:rPr>
          <w:spacing w:val="-6"/>
          <w:sz w:val="28"/>
          <w:szCs w:val="28"/>
        </w:rPr>
      </w:pPr>
      <w:r>
        <w:rPr>
          <w:spacing w:val="-6"/>
          <w:sz w:val="28"/>
          <w:szCs w:val="28"/>
        </w:rPr>
        <w:t xml:space="preserve">3. UBND các huyện, thị xã, thành phố </w:t>
      </w:r>
    </w:p>
    <w:p w:rsidR="008D6E70" w:rsidRDefault="00704DE6">
      <w:pPr>
        <w:spacing w:before="80" w:after="80"/>
        <w:ind w:firstLine="720"/>
        <w:jc w:val="both"/>
        <w:rPr>
          <w:sz w:val="28"/>
          <w:szCs w:val="28"/>
        </w:rPr>
      </w:pPr>
      <w:r>
        <w:rPr>
          <w:sz w:val="28"/>
          <w:szCs w:val="28"/>
        </w:rPr>
        <w:t xml:space="preserve">a) Cân đối ngân sách, thực hiện chi trợ cấp đúng đối tượng, đúng chế độ và quyết toán </w:t>
      </w:r>
      <w:proofErr w:type="gramStart"/>
      <w:r>
        <w:rPr>
          <w:sz w:val="28"/>
          <w:szCs w:val="28"/>
        </w:rPr>
        <w:t>theo</w:t>
      </w:r>
      <w:proofErr w:type="gramEnd"/>
      <w:r>
        <w:rPr>
          <w:sz w:val="28"/>
          <w:szCs w:val="28"/>
        </w:rPr>
        <w:t xml:space="preserve"> quy định hiện hành của Nhà nước.</w:t>
      </w:r>
    </w:p>
    <w:p w:rsidR="008D6E70" w:rsidRDefault="00704DE6">
      <w:pPr>
        <w:spacing w:before="80" w:after="80"/>
        <w:ind w:firstLine="720"/>
        <w:jc w:val="both"/>
        <w:rPr>
          <w:sz w:val="28"/>
          <w:szCs w:val="28"/>
        </w:rPr>
      </w:pPr>
      <w:r>
        <w:rPr>
          <w:sz w:val="28"/>
          <w:szCs w:val="28"/>
        </w:rPr>
        <w:t>b) Chỉ đạo Phòng Lao động - Thương binh và Xã hội:</w:t>
      </w:r>
    </w:p>
    <w:p w:rsidR="008D6E70" w:rsidRDefault="00704DE6">
      <w:pPr>
        <w:spacing w:before="80" w:after="80"/>
        <w:ind w:firstLine="720"/>
        <w:jc w:val="both"/>
        <w:rPr>
          <w:sz w:val="28"/>
          <w:szCs w:val="28"/>
        </w:rPr>
      </w:pPr>
      <w:r>
        <w:rPr>
          <w:sz w:val="28"/>
          <w:szCs w:val="28"/>
        </w:rPr>
        <w:t>- Hướng dẫn, kiểm tra và giám sát cấp xã trong việc xác định và quản lý đối tượng; tổ chức thực hiện chính sách trợ giúp xã hội tại địa phương.</w:t>
      </w:r>
    </w:p>
    <w:p w:rsidR="008D6E70" w:rsidRDefault="00704DE6">
      <w:pPr>
        <w:spacing w:before="80" w:after="80"/>
        <w:ind w:firstLine="720"/>
        <w:jc w:val="both"/>
        <w:rPr>
          <w:sz w:val="28"/>
          <w:szCs w:val="28"/>
        </w:rPr>
      </w:pPr>
      <w:r>
        <w:rPr>
          <w:sz w:val="28"/>
          <w:szCs w:val="28"/>
        </w:rPr>
        <w:t>- Tổng hợp, báo cáo định kỳ trước ngày 30/6 và ngày 31/12 hàng năm và đột xuất về tình hình và kết quả thực hiện chính sách trợ giúp các đối tượng bảo trợ xã hội về Sở Lao động - Thương binh và Xã hội và UBND cấp huyện.</w:t>
      </w:r>
    </w:p>
    <w:p w:rsidR="008D6E70" w:rsidRDefault="00704DE6">
      <w:pPr>
        <w:spacing w:before="80" w:after="80"/>
        <w:ind w:firstLine="720"/>
        <w:jc w:val="both"/>
        <w:rPr>
          <w:spacing w:val="-2"/>
          <w:sz w:val="28"/>
          <w:szCs w:val="28"/>
        </w:rPr>
      </w:pPr>
      <w:r>
        <w:rPr>
          <w:spacing w:val="-2"/>
          <w:sz w:val="28"/>
          <w:szCs w:val="28"/>
        </w:rPr>
        <w:t>- Lập dự toán kinh phí thực hiện chính sách trợ giúp đối tượng bảo trợ xã hội gửi Phòng Tài chính - Kế hoạch tổng hợp trình UBND cấp huyện và Sở Lao động - Thương binh và Xã hội để phối hợp với Sở Tài chính tổng hợp, trình UBND tỉnh.</w:t>
      </w:r>
    </w:p>
    <w:p w:rsidR="008D6E70" w:rsidRDefault="00704DE6">
      <w:pPr>
        <w:spacing w:before="80" w:after="80"/>
        <w:ind w:firstLine="720"/>
        <w:jc w:val="both"/>
        <w:rPr>
          <w:sz w:val="28"/>
          <w:szCs w:val="28"/>
          <w:lang w:val="nl-NL"/>
        </w:rPr>
      </w:pPr>
      <w:r>
        <w:rPr>
          <w:b/>
          <w:sz w:val="28"/>
          <w:szCs w:val="28"/>
          <w:lang w:val="nl-NL"/>
        </w:rPr>
        <w:t>Điều 8.</w:t>
      </w:r>
      <w:r>
        <w:rPr>
          <w:sz w:val="28"/>
          <w:szCs w:val="28"/>
          <w:lang w:val="nl-NL"/>
        </w:rPr>
        <w:t xml:space="preserve"> Giao trách nhiệm Sở Lao động - Thương binh và Xã hội chủ trì, phối hợp Sở Tài chính và các cơ quan liên quan triển khai thực hiện Quy định này. Trong quá trình thực hiện, nếu có khó khăn, vướng mắc tổng hợp báo cáo, đề xuất UBND tỉnh xem xét, quyết định./.</w:t>
      </w:r>
    </w:p>
    <w:tbl>
      <w:tblPr>
        <w:tblW w:w="9288" w:type="dxa"/>
        <w:tblCellMar>
          <w:left w:w="0" w:type="dxa"/>
          <w:right w:w="0" w:type="dxa"/>
        </w:tblCellMar>
        <w:tblLook w:val="0000" w:firstRow="0" w:lastRow="0" w:firstColumn="0" w:lastColumn="0" w:noHBand="0" w:noVBand="0"/>
      </w:tblPr>
      <w:tblGrid>
        <w:gridCol w:w="4188"/>
        <w:gridCol w:w="5100"/>
      </w:tblGrid>
      <w:tr w:rsidR="008D6E70">
        <w:tc>
          <w:tcPr>
            <w:tcW w:w="4188" w:type="dxa"/>
            <w:tcMar>
              <w:top w:w="0" w:type="dxa"/>
              <w:left w:w="108" w:type="dxa"/>
              <w:bottom w:w="0" w:type="dxa"/>
              <w:right w:w="108" w:type="dxa"/>
            </w:tcMar>
          </w:tcPr>
          <w:p w:rsidR="008D6E70" w:rsidRDefault="00704DE6">
            <w:pPr>
              <w:jc w:val="both"/>
            </w:pPr>
            <w:r>
              <w:t>  </w:t>
            </w:r>
            <w:r>
              <w:br/>
            </w:r>
          </w:p>
        </w:tc>
        <w:tc>
          <w:tcPr>
            <w:tcW w:w="5100" w:type="dxa"/>
            <w:tcMar>
              <w:top w:w="0" w:type="dxa"/>
              <w:left w:w="108" w:type="dxa"/>
              <w:bottom w:w="0" w:type="dxa"/>
              <w:right w:w="108" w:type="dxa"/>
            </w:tcMar>
          </w:tcPr>
          <w:p w:rsidR="008D6E70" w:rsidRDefault="00704DE6">
            <w:pPr>
              <w:spacing w:before="100" w:beforeAutospacing="1" w:after="120"/>
              <w:jc w:val="center"/>
              <w:rPr>
                <w:b/>
                <w:bCs/>
                <w:sz w:val="28"/>
                <w:szCs w:val="28"/>
              </w:rPr>
            </w:pPr>
            <w:r>
              <w:rPr>
                <w:b/>
                <w:bCs/>
                <w:sz w:val="28"/>
                <w:szCs w:val="28"/>
              </w:rPr>
              <w:t>TM. ỦY BAN NHÂN DÂN</w:t>
            </w:r>
            <w:r>
              <w:rPr>
                <w:b/>
                <w:bCs/>
                <w:sz w:val="28"/>
                <w:szCs w:val="28"/>
              </w:rPr>
              <w:br/>
              <w:t>CHỦ TỊCH</w:t>
            </w:r>
          </w:p>
          <w:p w:rsidR="008D6E70" w:rsidRDefault="008D6E70">
            <w:pPr>
              <w:spacing w:before="100" w:beforeAutospacing="1" w:after="120"/>
              <w:jc w:val="center"/>
              <w:rPr>
                <w:b/>
                <w:bCs/>
                <w:sz w:val="28"/>
                <w:szCs w:val="28"/>
              </w:rPr>
            </w:pPr>
          </w:p>
          <w:p w:rsidR="008D6E70" w:rsidRDefault="008D6E70">
            <w:pPr>
              <w:spacing w:before="100" w:beforeAutospacing="1" w:after="120"/>
              <w:jc w:val="center"/>
              <w:rPr>
                <w:b/>
                <w:bCs/>
                <w:sz w:val="28"/>
                <w:szCs w:val="28"/>
              </w:rPr>
            </w:pPr>
          </w:p>
          <w:p w:rsidR="008D6E70" w:rsidRDefault="008D6E70">
            <w:pPr>
              <w:spacing w:before="100" w:beforeAutospacing="1" w:after="120"/>
              <w:jc w:val="center"/>
              <w:rPr>
                <w:b/>
                <w:bCs/>
                <w:sz w:val="28"/>
                <w:szCs w:val="28"/>
              </w:rPr>
            </w:pPr>
          </w:p>
          <w:p w:rsidR="008D6E70" w:rsidRDefault="00704DE6">
            <w:pPr>
              <w:spacing w:before="100" w:beforeAutospacing="1" w:after="120"/>
              <w:jc w:val="center"/>
              <w:rPr>
                <w:b/>
                <w:bCs/>
                <w:sz w:val="28"/>
                <w:szCs w:val="28"/>
              </w:rPr>
            </w:pPr>
            <w:r>
              <w:rPr>
                <w:b/>
                <w:bCs/>
                <w:sz w:val="28"/>
                <w:szCs w:val="28"/>
              </w:rPr>
              <w:t>Nguyễn Văn Út</w:t>
            </w:r>
          </w:p>
        </w:tc>
      </w:tr>
    </w:tbl>
    <w:p w:rsidR="008D6E70" w:rsidRDefault="00704DE6">
      <w:pPr>
        <w:tabs>
          <w:tab w:val="left" w:pos="600"/>
        </w:tabs>
        <w:spacing w:before="240"/>
        <w:ind w:firstLine="720"/>
        <w:jc w:val="both"/>
      </w:pPr>
      <w:r>
        <w:t xml:space="preserve"> </w:t>
      </w:r>
    </w:p>
    <w:p w:rsidR="008D6E70" w:rsidRDefault="008D6E70">
      <w:pPr>
        <w:tabs>
          <w:tab w:val="left" w:pos="600"/>
        </w:tabs>
        <w:spacing w:before="240"/>
        <w:ind w:firstLine="720"/>
        <w:jc w:val="both"/>
      </w:pPr>
    </w:p>
    <w:sectPr w:rsidR="008D6E70">
      <w:headerReference w:type="default" r:id="rId8"/>
      <w:footerReference w:type="even" r:id="rId9"/>
      <w:footerReference w:type="default" r:id="rId10"/>
      <w:pgSz w:w="11907" w:h="16840"/>
      <w:pgMar w:top="1134" w:right="1021" w:bottom="1134" w:left="1588" w:header="624" w:footer="13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DE9" w:rsidRDefault="00033DE9">
      <w:r>
        <w:separator/>
      </w:r>
    </w:p>
  </w:endnote>
  <w:endnote w:type="continuationSeparator" w:id="0">
    <w:p w:rsidR="00033DE9" w:rsidRDefault="00033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E70" w:rsidRDefault="00704D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6E70" w:rsidRDefault="008D6E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E70" w:rsidRDefault="008D6E70">
    <w:pPr>
      <w:pStyle w:val="Footer"/>
      <w:jc w:val="center"/>
    </w:pPr>
  </w:p>
  <w:p w:rsidR="008D6E70" w:rsidRDefault="008D6E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DE9" w:rsidRDefault="00033DE9">
      <w:r>
        <w:separator/>
      </w:r>
    </w:p>
  </w:footnote>
  <w:footnote w:type="continuationSeparator" w:id="0">
    <w:p w:rsidR="00033DE9" w:rsidRDefault="00033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994721"/>
      <w:docPartObj>
        <w:docPartGallery w:val="Page Numbers (Top of Page)"/>
        <w:docPartUnique/>
      </w:docPartObj>
    </w:sdtPr>
    <w:sdtEndPr/>
    <w:sdtContent>
      <w:p w:rsidR="008D6E70" w:rsidRDefault="00704DE6">
        <w:pPr>
          <w:pStyle w:val="Header"/>
          <w:jc w:val="center"/>
        </w:pPr>
        <w:r>
          <w:fldChar w:fldCharType="begin"/>
        </w:r>
        <w:r>
          <w:instrText xml:space="preserve"> PAGE   \* MERGEFORMAT </w:instrText>
        </w:r>
        <w:r>
          <w:fldChar w:fldCharType="separate"/>
        </w:r>
        <w:r w:rsidR="007C2FA0">
          <w:rPr>
            <w:noProof/>
          </w:rPr>
          <w:t>6</w:t>
        </w:r>
        <w:r>
          <w:fldChar w:fldCharType="end"/>
        </w:r>
      </w:p>
    </w:sdtContent>
  </w:sdt>
  <w:p w:rsidR="008D6E70" w:rsidRDefault="008D6E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6DEC"/>
    <w:multiLevelType w:val="hybridMultilevel"/>
    <w:tmpl w:val="B212F134"/>
    <w:lvl w:ilvl="0" w:tplc="FDBA7D66">
      <w:start w:val="1"/>
      <w:numFmt w:val="lowerLetter"/>
      <w:lvlText w:val="%1)"/>
      <w:lvlJc w:val="left"/>
      <w:pPr>
        <w:ind w:left="1060" w:hanging="360"/>
      </w:pPr>
      <w:rPr>
        <w:rFonts w:hint="default"/>
      </w:rPr>
    </w:lvl>
    <w:lvl w:ilvl="1" w:tplc="446AFFD4">
      <w:start w:val="1"/>
      <w:numFmt w:val="lowerLetter"/>
      <w:lvlText w:val="%2."/>
      <w:lvlJc w:val="left"/>
      <w:pPr>
        <w:ind w:left="1780" w:hanging="360"/>
      </w:pPr>
    </w:lvl>
    <w:lvl w:ilvl="2" w:tplc="F8C8BF6C">
      <w:start w:val="1"/>
      <w:numFmt w:val="lowerRoman"/>
      <w:lvlText w:val="%3."/>
      <w:lvlJc w:val="right"/>
      <w:pPr>
        <w:ind w:left="2500" w:hanging="180"/>
      </w:pPr>
    </w:lvl>
    <w:lvl w:ilvl="3" w:tplc="395833E0">
      <w:start w:val="1"/>
      <w:numFmt w:val="decimal"/>
      <w:lvlText w:val="%4."/>
      <w:lvlJc w:val="left"/>
      <w:pPr>
        <w:ind w:left="3220" w:hanging="360"/>
      </w:pPr>
    </w:lvl>
    <w:lvl w:ilvl="4" w:tplc="6428AC4E">
      <w:start w:val="1"/>
      <w:numFmt w:val="lowerLetter"/>
      <w:lvlText w:val="%5."/>
      <w:lvlJc w:val="left"/>
      <w:pPr>
        <w:ind w:left="3940" w:hanging="360"/>
      </w:pPr>
    </w:lvl>
    <w:lvl w:ilvl="5" w:tplc="96188112">
      <w:start w:val="1"/>
      <w:numFmt w:val="lowerRoman"/>
      <w:lvlText w:val="%6."/>
      <w:lvlJc w:val="right"/>
      <w:pPr>
        <w:ind w:left="4660" w:hanging="180"/>
      </w:pPr>
    </w:lvl>
    <w:lvl w:ilvl="6" w:tplc="318892DA">
      <w:start w:val="1"/>
      <w:numFmt w:val="decimal"/>
      <w:lvlText w:val="%7."/>
      <w:lvlJc w:val="left"/>
      <w:pPr>
        <w:ind w:left="5380" w:hanging="360"/>
      </w:pPr>
    </w:lvl>
    <w:lvl w:ilvl="7" w:tplc="17685814">
      <w:start w:val="1"/>
      <w:numFmt w:val="lowerLetter"/>
      <w:lvlText w:val="%8."/>
      <w:lvlJc w:val="left"/>
      <w:pPr>
        <w:ind w:left="6100" w:hanging="360"/>
      </w:pPr>
    </w:lvl>
    <w:lvl w:ilvl="8" w:tplc="90104610">
      <w:start w:val="1"/>
      <w:numFmt w:val="lowerRoman"/>
      <w:lvlText w:val="%9."/>
      <w:lvlJc w:val="right"/>
      <w:pPr>
        <w:ind w:left="6820" w:hanging="180"/>
      </w:pPr>
    </w:lvl>
  </w:abstractNum>
  <w:abstractNum w:abstractNumId="1">
    <w:nsid w:val="1B7044A1"/>
    <w:multiLevelType w:val="hybridMultilevel"/>
    <w:tmpl w:val="28549090"/>
    <w:lvl w:ilvl="0" w:tplc="809C8064">
      <w:start w:val="1"/>
      <w:numFmt w:val="decimal"/>
      <w:lvlText w:val="%1."/>
      <w:lvlJc w:val="left"/>
      <w:pPr>
        <w:ind w:left="1070" w:hanging="360"/>
      </w:pPr>
      <w:rPr>
        <w:rFonts w:hint="default"/>
        <w:b/>
        <w:i/>
      </w:rPr>
    </w:lvl>
    <w:lvl w:ilvl="1" w:tplc="11BA4B5E">
      <w:start w:val="1"/>
      <w:numFmt w:val="lowerLetter"/>
      <w:lvlText w:val="%2."/>
      <w:lvlJc w:val="left"/>
      <w:pPr>
        <w:ind w:left="1790" w:hanging="360"/>
      </w:pPr>
    </w:lvl>
    <w:lvl w:ilvl="2" w:tplc="E9529EC6">
      <w:start w:val="1"/>
      <w:numFmt w:val="lowerRoman"/>
      <w:lvlText w:val="%3."/>
      <w:lvlJc w:val="right"/>
      <w:pPr>
        <w:ind w:left="2510" w:hanging="180"/>
      </w:pPr>
    </w:lvl>
    <w:lvl w:ilvl="3" w:tplc="B44E87C0">
      <w:start w:val="1"/>
      <w:numFmt w:val="decimal"/>
      <w:lvlText w:val="%4."/>
      <w:lvlJc w:val="left"/>
      <w:pPr>
        <w:ind w:left="3230" w:hanging="360"/>
      </w:pPr>
    </w:lvl>
    <w:lvl w:ilvl="4" w:tplc="39D4D4EC">
      <w:start w:val="1"/>
      <w:numFmt w:val="lowerLetter"/>
      <w:lvlText w:val="%5."/>
      <w:lvlJc w:val="left"/>
      <w:pPr>
        <w:ind w:left="3950" w:hanging="360"/>
      </w:pPr>
    </w:lvl>
    <w:lvl w:ilvl="5" w:tplc="046CF692">
      <w:start w:val="1"/>
      <w:numFmt w:val="lowerRoman"/>
      <w:lvlText w:val="%6."/>
      <w:lvlJc w:val="right"/>
      <w:pPr>
        <w:ind w:left="4670" w:hanging="180"/>
      </w:pPr>
    </w:lvl>
    <w:lvl w:ilvl="6" w:tplc="02C6DF52">
      <w:start w:val="1"/>
      <w:numFmt w:val="decimal"/>
      <w:lvlText w:val="%7."/>
      <w:lvlJc w:val="left"/>
      <w:pPr>
        <w:ind w:left="5390" w:hanging="360"/>
      </w:pPr>
    </w:lvl>
    <w:lvl w:ilvl="7" w:tplc="1256E77C">
      <w:start w:val="1"/>
      <w:numFmt w:val="lowerLetter"/>
      <w:lvlText w:val="%8."/>
      <w:lvlJc w:val="left"/>
      <w:pPr>
        <w:ind w:left="6110" w:hanging="360"/>
      </w:pPr>
    </w:lvl>
    <w:lvl w:ilvl="8" w:tplc="160C1958">
      <w:start w:val="1"/>
      <w:numFmt w:val="lowerRoman"/>
      <w:lvlText w:val="%9."/>
      <w:lvlJc w:val="right"/>
      <w:pPr>
        <w:ind w:left="6830" w:hanging="180"/>
      </w:pPr>
    </w:lvl>
  </w:abstractNum>
  <w:abstractNum w:abstractNumId="2">
    <w:nsid w:val="29FA29C1"/>
    <w:multiLevelType w:val="hybridMultilevel"/>
    <w:tmpl w:val="3A3440B8"/>
    <w:lvl w:ilvl="0" w:tplc="510C9512">
      <w:start w:val="1"/>
      <w:numFmt w:val="decimal"/>
      <w:lvlText w:val="%1."/>
      <w:lvlJc w:val="left"/>
      <w:pPr>
        <w:ind w:left="720" w:hanging="360"/>
      </w:pPr>
      <w:rPr>
        <w:rFonts w:hint="default"/>
        <w:b/>
      </w:rPr>
    </w:lvl>
    <w:lvl w:ilvl="1" w:tplc="5110343C">
      <w:start w:val="1"/>
      <w:numFmt w:val="lowerLetter"/>
      <w:lvlText w:val="%2."/>
      <w:lvlJc w:val="left"/>
      <w:pPr>
        <w:ind w:left="1440" w:hanging="360"/>
      </w:pPr>
    </w:lvl>
    <w:lvl w:ilvl="2" w:tplc="4EAEEAFC">
      <w:start w:val="1"/>
      <w:numFmt w:val="lowerRoman"/>
      <w:lvlText w:val="%3."/>
      <w:lvlJc w:val="right"/>
      <w:pPr>
        <w:ind w:left="2160" w:hanging="180"/>
      </w:pPr>
    </w:lvl>
    <w:lvl w:ilvl="3" w:tplc="50869178">
      <w:start w:val="1"/>
      <w:numFmt w:val="decimal"/>
      <w:lvlText w:val="%4."/>
      <w:lvlJc w:val="left"/>
      <w:pPr>
        <w:ind w:left="2880" w:hanging="360"/>
      </w:pPr>
    </w:lvl>
    <w:lvl w:ilvl="4" w:tplc="1BB0A060">
      <w:start w:val="1"/>
      <w:numFmt w:val="lowerLetter"/>
      <w:lvlText w:val="%5."/>
      <w:lvlJc w:val="left"/>
      <w:pPr>
        <w:ind w:left="3600" w:hanging="360"/>
      </w:pPr>
    </w:lvl>
    <w:lvl w:ilvl="5" w:tplc="3078B422">
      <w:start w:val="1"/>
      <w:numFmt w:val="lowerRoman"/>
      <w:lvlText w:val="%6."/>
      <w:lvlJc w:val="right"/>
      <w:pPr>
        <w:ind w:left="4320" w:hanging="180"/>
      </w:pPr>
    </w:lvl>
    <w:lvl w:ilvl="6" w:tplc="FD38FCCC">
      <w:start w:val="1"/>
      <w:numFmt w:val="decimal"/>
      <w:lvlText w:val="%7."/>
      <w:lvlJc w:val="left"/>
      <w:pPr>
        <w:ind w:left="5040" w:hanging="360"/>
      </w:pPr>
    </w:lvl>
    <w:lvl w:ilvl="7" w:tplc="D9229594">
      <w:start w:val="1"/>
      <w:numFmt w:val="lowerLetter"/>
      <w:lvlText w:val="%8."/>
      <w:lvlJc w:val="left"/>
      <w:pPr>
        <w:ind w:left="5760" w:hanging="360"/>
      </w:pPr>
    </w:lvl>
    <w:lvl w:ilvl="8" w:tplc="E1CE1980">
      <w:start w:val="1"/>
      <w:numFmt w:val="lowerRoman"/>
      <w:lvlText w:val="%9."/>
      <w:lvlJc w:val="right"/>
      <w:pPr>
        <w:ind w:left="6480" w:hanging="180"/>
      </w:pPr>
    </w:lvl>
  </w:abstractNum>
  <w:abstractNum w:abstractNumId="3">
    <w:nsid w:val="593632CB"/>
    <w:multiLevelType w:val="hybridMultilevel"/>
    <w:tmpl w:val="964A1308"/>
    <w:lvl w:ilvl="0" w:tplc="6562F6D6">
      <w:start w:val="1"/>
      <w:numFmt w:val="lowerLetter"/>
      <w:lvlText w:val="%1)"/>
      <w:lvlJc w:val="left"/>
      <w:pPr>
        <w:ind w:left="1060" w:hanging="360"/>
      </w:pPr>
      <w:rPr>
        <w:rFonts w:hint="default"/>
      </w:rPr>
    </w:lvl>
    <w:lvl w:ilvl="1" w:tplc="F2B6DA26">
      <w:start w:val="1"/>
      <w:numFmt w:val="lowerLetter"/>
      <w:lvlText w:val="%2."/>
      <w:lvlJc w:val="left"/>
      <w:pPr>
        <w:ind w:left="1780" w:hanging="360"/>
      </w:pPr>
    </w:lvl>
    <w:lvl w:ilvl="2" w:tplc="91C6F84A">
      <w:start w:val="1"/>
      <w:numFmt w:val="lowerRoman"/>
      <w:lvlText w:val="%3."/>
      <w:lvlJc w:val="right"/>
      <w:pPr>
        <w:ind w:left="2500" w:hanging="180"/>
      </w:pPr>
    </w:lvl>
    <w:lvl w:ilvl="3" w:tplc="C8A4E784">
      <w:start w:val="1"/>
      <w:numFmt w:val="decimal"/>
      <w:lvlText w:val="%4."/>
      <w:lvlJc w:val="left"/>
      <w:pPr>
        <w:ind w:left="3220" w:hanging="360"/>
      </w:pPr>
    </w:lvl>
    <w:lvl w:ilvl="4" w:tplc="4C1EACD2">
      <w:start w:val="1"/>
      <w:numFmt w:val="lowerLetter"/>
      <w:lvlText w:val="%5."/>
      <w:lvlJc w:val="left"/>
      <w:pPr>
        <w:ind w:left="3940" w:hanging="360"/>
      </w:pPr>
    </w:lvl>
    <w:lvl w:ilvl="5" w:tplc="A178ECEA">
      <w:start w:val="1"/>
      <w:numFmt w:val="lowerRoman"/>
      <w:lvlText w:val="%6."/>
      <w:lvlJc w:val="right"/>
      <w:pPr>
        <w:ind w:left="4660" w:hanging="180"/>
      </w:pPr>
    </w:lvl>
    <w:lvl w:ilvl="6" w:tplc="86DE7B00">
      <w:start w:val="1"/>
      <w:numFmt w:val="decimal"/>
      <w:lvlText w:val="%7."/>
      <w:lvlJc w:val="left"/>
      <w:pPr>
        <w:ind w:left="5380" w:hanging="360"/>
      </w:pPr>
    </w:lvl>
    <w:lvl w:ilvl="7" w:tplc="1CD6C6B8">
      <w:start w:val="1"/>
      <w:numFmt w:val="lowerLetter"/>
      <w:lvlText w:val="%8."/>
      <w:lvlJc w:val="left"/>
      <w:pPr>
        <w:ind w:left="6100" w:hanging="360"/>
      </w:pPr>
    </w:lvl>
    <w:lvl w:ilvl="8" w:tplc="0D188CEC">
      <w:start w:val="1"/>
      <w:numFmt w:val="lowerRoman"/>
      <w:lvlText w:val="%9."/>
      <w:lvlJc w:val="right"/>
      <w:pPr>
        <w:ind w:left="6820" w:hanging="180"/>
      </w:pPr>
    </w:lvl>
  </w:abstractNum>
  <w:abstractNum w:abstractNumId="4">
    <w:nsid w:val="5BF91FA6"/>
    <w:multiLevelType w:val="hybridMultilevel"/>
    <w:tmpl w:val="A300E8D6"/>
    <w:lvl w:ilvl="0" w:tplc="011A823A">
      <w:start w:val="1"/>
      <w:numFmt w:val="decimal"/>
      <w:lvlText w:val="%1."/>
      <w:lvlJc w:val="left"/>
      <w:pPr>
        <w:ind w:left="927" w:hanging="360"/>
      </w:pPr>
      <w:rPr>
        <w:rFonts w:hint="default"/>
        <w:b/>
        <w:i/>
      </w:rPr>
    </w:lvl>
    <w:lvl w:ilvl="1" w:tplc="78B8B808">
      <w:start w:val="1"/>
      <w:numFmt w:val="lowerLetter"/>
      <w:lvlText w:val="%2."/>
      <w:lvlJc w:val="left"/>
      <w:pPr>
        <w:ind w:left="1647" w:hanging="360"/>
      </w:pPr>
    </w:lvl>
    <w:lvl w:ilvl="2" w:tplc="7FEAC28C">
      <w:start w:val="1"/>
      <w:numFmt w:val="lowerRoman"/>
      <w:lvlText w:val="%3."/>
      <w:lvlJc w:val="right"/>
      <w:pPr>
        <w:ind w:left="2367" w:hanging="180"/>
      </w:pPr>
    </w:lvl>
    <w:lvl w:ilvl="3" w:tplc="2A3CB7B2">
      <w:start w:val="1"/>
      <w:numFmt w:val="decimal"/>
      <w:lvlText w:val="%4."/>
      <w:lvlJc w:val="left"/>
      <w:pPr>
        <w:ind w:left="3087" w:hanging="360"/>
      </w:pPr>
    </w:lvl>
    <w:lvl w:ilvl="4" w:tplc="CC76472C">
      <w:start w:val="1"/>
      <w:numFmt w:val="lowerLetter"/>
      <w:lvlText w:val="%5."/>
      <w:lvlJc w:val="left"/>
      <w:pPr>
        <w:ind w:left="3807" w:hanging="360"/>
      </w:pPr>
    </w:lvl>
    <w:lvl w:ilvl="5" w:tplc="CB66B5FC">
      <w:start w:val="1"/>
      <w:numFmt w:val="lowerRoman"/>
      <w:lvlText w:val="%6."/>
      <w:lvlJc w:val="right"/>
      <w:pPr>
        <w:ind w:left="4527" w:hanging="180"/>
      </w:pPr>
    </w:lvl>
    <w:lvl w:ilvl="6" w:tplc="2E4A1B8E">
      <w:start w:val="1"/>
      <w:numFmt w:val="decimal"/>
      <w:lvlText w:val="%7."/>
      <w:lvlJc w:val="left"/>
      <w:pPr>
        <w:ind w:left="5247" w:hanging="360"/>
      </w:pPr>
    </w:lvl>
    <w:lvl w:ilvl="7" w:tplc="7CD2EC3C">
      <w:start w:val="1"/>
      <w:numFmt w:val="lowerLetter"/>
      <w:lvlText w:val="%8."/>
      <w:lvlJc w:val="left"/>
      <w:pPr>
        <w:ind w:left="5967" w:hanging="360"/>
      </w:pPr>
    </w:lvl>
    <w:lvl w:ilvl="8" w:tplc="46EC4930">
      <w:start w:val="1"/>
      <w:numFmt w:val="lowerRoman"/>
      <w:lvlText w:val="%9."/>
      <w:lvlJc w:val="right"/>
      <w:pPr>
        <w:ind w:left="6687" w:hanging="180"/>
      </w:pPr>
    </w:lvl>
  </w:abstractNum>
  <w:abstractNum w:abstractNumId="5">
    <w:nsid w:val="67322867"/>
    <w:multiLevelType w:val="hybridMultilevel"/>
    <w:tmpl w:val="414C6510"/>
    <w:lvl w:ilvl="0" w:tplc="9FECC368">
      <w:start w:val="1"/>
      <w:numFmt w:val="decimal"/>
      <w:lvlText w:val="%1."/>
      <w:lvlJc w:val="left"/>
      <w:pPr>
        <w:tabs>
          <w:tab w:val="left" w:pos="1080"/>
        </w:tabs>
        <w:ind w:left="1080" w:hanging="360"/>
      </w:pPr>
      <w:rPr>
        <w:rFonts w:hint="default"/>
      </w:rPr>
    </w:lvl>
    <w:lvl w:ilvl="1" w:tplc="F6E6709A">
      <w:start w:val="1"/>
      <w:numFmt w:val="lowerLetter"/>
      <w:lvlText w:val="%2."/>
      <w:lvlJc w:val="left"/>
      <w:pPr>
        <w:tabs>
          <w:tab w:val="left" w:pos="1800"/>
        </w:tabs>
        <w:ind w:left="1800" w:hanging="360"/>
      </w:pPr>
    </w:lvl>
    <w:lvl w:ilvl="2" w:tplc="62A27116">
      <w:start w:val="1"/>
      <w:numFmt w:val="lowerRoman"/>
      <w:lvlText w:val="%3."/>
      <w:lvlJc w:val="right"/>
      <w:pPr>
        <w:tabs>
          <w:tab w:val="left" w:pos="2520"/>
        </w:tabs>
        <w:ind w:left="2520" w:hanging="180"/>
      </w:pPr>
    </w:lvl>
    <w:lvl w:ilvl="3" w:tplc="C3B6B2D0">
      <w:start w:val="1"/>
      <w:numFmt w:val="decimal"/>
      <w:lvlText w:val="%4."/>
      <w:lvlJc w:val="left"/>
      <w:pPr>
        <w:tabs>
          <w:tab w:val="left" w:pos="3240"/>
        </w:tabs>
        <w:ind w:left="3240" w:hanging="360"/>
      </w:pPr>
    </w:lvl>
    <w:lvl w:ilvl="4" w:tplc="89028C10">
      <w:start w:val="1"/>
      <w:numFmt w:val="lowerLetter"/>
      <w:lvlText w:val="%5."/>
      <w:lvlJc w:val="left"/>
      <w:pPr>
        <w:tabs>
          <w:tab w:val="left" w:pos="3960"/>
        </w:tabs>
        <w:ind w:left="3960" w:hanging="360"/>
      </w:pPr>
    </w:lvl>
    <w:lvl w:ilvl="5" w:tplc="AE4C4FEE">
      <w:start w:val="1"/>
      <w:numFmt w:val="lowerRoman"/>
      <w:lvlText w:val="%6."/>
      <w:lvlJc w:val="right"/>
      <w:pPr>
        <w:tabs>
          <w:tab w:val="left" w:pos="4680"/>
        </w:tabs>
        <w:ind w:left="4680" w:hanging="180"/>
      </w:pPr>
    </w:lvl>
    <w:lvl w:ilvl="6" w:tplc="AC802502">
      <w:start w:val="1"/>
      <w:numFmt w:val="decimal"/>
      <w:lvlText w:val="%7."/>
      <w:lvlJc w:val="left"/>
      <w:pPr>
        <w:tabs>
          <w:tab w:val="left" w:pos="5400"/>
        </w:tabs>
        <w:ind w:left="5400" w:hanging="360"/>
      </w:pPr>
    </w:lvl>
    <w:lvl w:ilvl="7" w:tplc="294C8F96">
      <w:start w:val="1"/>
      <w:numFmt w:val="lowerLetter"/>
      <w:lvlText w:val="%8."/>
      <w:lvlJc w:val="left"/>
      <w:pPr>
        <w:tabs>
          <w:tab w:val="left" w:pos="6120"/>
        </w:tabs>
        <w:ind w:left="6120" w:hanging="360"/>
      </w:pPr>
    </w:lvl>
    <w:lvl w:ilvl="8" w:tplc="051EB768">
      <w:start w:val="1"/>
      <w:numFmt w:val="lowerRoman"/>
      <w:lvlText w:val="%9."/>
      <w:lvlJc w:val="right"/>
      <w:pPr>
        <w:tabs>
          <w:tab w:val="left" w:pos="6840"/>
        </w:tabs>
        <w:ind w:left="6840" w:hanging="180"/>
      </w:pPr>
    </w:lvl>
  </w:abstractNum>
  <w:abstractNum w:abstractNumId="6">
    <w:nsid w:val="6AA640B0"/>
    <w:multiLevelType w:val="hybridMultilevel"/>
    <w:tmpl w:val="D296848A"/>
    <w:lvl w:ilvl="0" w:tplc="466898A2">
      <w:start w:val="405"/>
      <w:numFmt w:val="bullet"/>
      <w:lvlText w:val="-"/>
      <w:lvlJc w:val="left"/>
      <w:pPr>
        <w:ind w:left="720" w:hanging="360"/>
      </w:pPr>
      <w:rPr>
        <w:rFonts w:ascii="Times New Roman" w:eastAsia="Times New Roman" w:hAnsi="Times New Roman" w:cs="Times New Roman" w:hint="default"/>
      </w:rPr>
    </w:lvl>
    <w:lvl w:ilvl="1" w:tplc="0AE8C730">
      <w:start w:val="1"/>
      <w:numFmt w:val="bullet"/>
      <w:lvlText w:val="o"/>
      <w:lvlJc w:val="left"/>
      <w:pPr>
        <w:ind w:left="1440" w:hanging="360"/>
      </w:pPr>
      <w:rPr>
        <w:rFonts w:ascii="Courier New" w:hAnsi="Courier New" w:cs="Courier New" w:hint="default"/>
      </w:rPr>
    </w:lvl>
    <w:lvl w:ilvl="2" w:tplc="2F287436">
      <w:start w:val="1"/>
      <w:numFmt w:val="bullet"/>
      <w:lvlText w:val=""/>
      <w:lvlJc w:val="left"/>
      <w:pPr>
        <w:ind w:left="2160" w:hanging="360"/>
      </w:pPr>
      <w:rPr>
        <w:rFonts w:ascii="Wingdings" w:hAnsi="Wingdings" w:hint="default"/>
      </w:rPr>
    </w:lvl>
    <w:lvl w:ilvl="3" w:tplc="DBDE524C">
      <w:start w:val="1"/>
      <w:numFmt w:val="bullet"/>
      <w:lvlText w:val=""/>
      <w:lvlJc w:val="left"/>
      <w:pPr>
        <w:ind w:left="2880" w:hanging="360"/>
      </w:pPr>
      <w:rPr>
        <w:rFonts w:ascii="Symbol" w:hAnsi="Symbol" w:hint="default"/>
      </w:rPr>
    </w:lvl>
    <w:lvl w:ilvl="4" w:tplc="9DD2EE1C">
      <w:start w:val="1"/>
      <w:numFmt w:val="bullet"/>
      <w:lvlText w:val="o"/>
      <w:lvlJc w:val="left"/>
      <w:pPr>
        <w:ind w:left="3600" w:hanging="360"/>
      </w:pPr>
      <w:rPr>
        <w:rFonts w:ascii="Courier New" w:hAnsi="Courier New" w:cs="Courier New" w:hint="default"/>
      </w:rPr>
    </w:lvl>
    <w:lvl w:ilvl="5" w:tplc="723CC72E">
      <w:start w:val="1"/>
      <w:numFmt w:val="bullet"/>
      <w:lvlText w:val=""/>
      <w:lvlJc w:val="left"/>
      <w:pPr>
        <w:ind w:left="4320" w:hanging="360"/>
      </w:pPr>
      <w:rPr>
        <w:rFonts w:ascii="Wingdings" w:hAnsi="Wingdings" w:hint="default"/>
      </w:rPr>
    </w:lvl>
    <w:lvl w:ilvl="6" w:tplc="CA3E2B12">
      <w:start w:val="1"/>
      <w:numFmt w:val="bullet"/>
      <w:lvlText w:val=""/>
      <w:lvlJc w:val="left"/>
      <w:pPr>
        <w:ind w:left="5040" w:hanging="360"/>
      </w:pPr>
      <w:rPr>
        <w:rFonts w:ascii="Symbol" w:hAnsi="Symbol" w:hint="default"/>
      </w:rPr>
    </w:lvl>
    <w:lvl w:ilvl="7" w:tplc="BC72D29C">
      <w:start w:val="1"/>
      <w:numFmt w:val="bullet"/>
      <w:lvlText w:val="o"/>
      <w:lvlJc w:val="left"/>
      <w:pPr>
        <w:ind w:left="5760" w:hanging="360"/>
      </w:pPr>
      <w:rPr>
        <w:rFonts w:ascii="Courier New" w:hAnsi="Courier New" w:cs="Courier New" w:hint="default"/>
      </w:rPr>
    </w:lvl>
    <w:lvl w:ilvl="8" w:tplc="4CA4B2FC">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E70"/>
    <w:rsid w:val="00033DE9"/>
    <w:rsid w:val="00704DE6"/>
    <w:rsid w:val="00752058"/>
    <w:rsid w:val="007C2FA0"/>
    <w:rsid w:val="008D6E70"/>
    <w:rsid w:val="009B7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vi-VN" w:eastAsia="vi-VN"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keepNext/>
      <w:outlineLvl w:val="0"/>
    </w:pPr>
    <w:rPr>
      <w:sz w:val="28"/>
    </w:rPr>
  </w:style>
  <w:style w:type="paragraph" w:styleId="Heading2">
    <w:name w:val="heading 2"/>
    <w:basedOn w:val="Normal"/>
    <w:next w:val="Normal"/>
    <w:link w:val="Heading2Char"/>
    <w:qFormat/>
    <w:pPr>
      <w:keepNext/>
      <w:ind w:firstLine="720"/>
      <w:jc w:val="both"/>
      <w:outlineLvl w:val="1"/>
    </w:pPr>
    <w:rPr>
      <w:b/>
      <w:bCs/>
      <w:spacing w:val="-2"/>
      <w:sz w:val="26"/>
    </w:rPr>
  </w:style>
  <w:style w:type="paragraph" w:styleId="Heading3">
    <w:name w:val="heading 3"/>
    <w:basedOn w:val="Normal"/>
    <w:next w:val="Normal"/>
    <w:link w:val="Heading3Char"/>
    <w:qFormat/>
    <w:pPr>
      <w:keepNext/>
      <w:tabs>
        <w:tab w:val="center" w:pos="1200"/>
        <w:tab w:val="center" w:pos="6480"/>
      </w:tabs>
      <w:spacing w:line="480" w:lineRule="auto"/>
      <w:outlineLvl w:val="2"/>
    </w:pPr>
    <w:rPr>
      <w:b/>
      <w:bCs/>
      <w:sz w:val="26"/>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
    <w:name w:val="Table Grid Light"/>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Normal"/>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Normal"/>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Normal"/>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Normal"/>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Normal"/>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Normal"/>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Normal"/>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Normal"/>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TableNormal"/>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Normal"/>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Normal"/>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Normal"/>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TableNormal"/>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
    <w:name w:val="Grid Table 3"/>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Normal"/>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TableNormal"/>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Normal"/>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Normal"/>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Normal"/>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TableNormal"/>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
    <w:name w:val="Grid Table 4"/>
    <w:basedOn w:val="TableNormal"/>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Normal"/>
    <w:uiPriority w:val="5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TableNormal"/>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Normal"/>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Normal"/>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Normal"/>
    <w:uiPriority w:val="5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TableNormal"/>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
    <w:name w:val="Grid Table 5 Dark"/>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2">
    <w:name w:val="Grid Table 5 Dark - Accent 2"/>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5">
    <w:name w:val="Grid Table 5 Dark - Accent 5"/>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
    <w:name w:val="Grid Table 6 Colorful"/>
    <w:basedOn w:val="Table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Normal"/>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Normal"/>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Normal"/>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Normal"/>
    <w:uiPriority w:val="99"/>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Normal"/>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Table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Normal"/>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Normal"/>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Normal"/>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Normal"/>
    <w:uiPriority w:val="99"/>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Normal"/>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
    <w:name w:val="List Table 2"/>
    <w:basedOn w:val="Table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Normal"/>
    <w:uiPriority w:val="99"/>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TableNormal"/>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Normal"/>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Normal"/>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Normal"/>
    <w:uiPriority w:val="99"/>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TableNormal"/>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
    <w:name w:val="List Table 3"/>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Normal"/>
    <w:uiPriority w:val="99"/>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Normal"/>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Normal"/>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Normal"/>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Normal"/>
    <w:uiPriority w:val="99"/>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Normal"/>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Normal"/>
    <w:uiPriority w:val="9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TableNormal"/>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Normal"/>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Normal"/>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Normal"/>
    <w:uiPriority w:val="9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TableNormal"/>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
    <w:name w:val="List Table 5 Dark"/>
    <w:basedOn w:val="Table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Normal"/>
    <w:uiPriority w:val="99"/>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TableNormal"/>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Normal"/>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Normal"/>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Normal"/>
    <w:uiPriority w:val="99"/>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TableNormal"/>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
    <w:name w:val="List Table 6 Colorful"/>
    <w:basedOn w:val="Table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Normal"/>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Normal"/>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Normal"/>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Normal"/>
    <w:uiPriority w:val="99"/>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Normal"/>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Table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Normal"/>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Normal"/>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Normal"/>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Normal"/>
    <w:uiPriority w:val="99"/>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Normal"/>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character" w:customStyle="1" w:styleId="HeaderChar">
    <w:name w:val="Header Char"/>
    <w:basedOn w:val="DefaultParagraphFont"/>
    <w:link w:val="Header"/>
    <w:uiPriority w:val="99"/>
  </w:style>
  <w:style w:type="table" w:customStyle="1" w:styleId="TableGridLight1">
    <w:name w:val="Table Grid Light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1">
    <w:name w:val="Plain Table 1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basedOn w:val="TableNormal"/>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Table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
    <w:name w:val="Plain Table 4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
    <w:name w:val="Plain Table 51"/>
    <w:basedOn w:val="Table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
    <w:name w:val="Grid Table 1 Light1"/>
    <w:basedOn w:val="Table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1">
    <w:name w:val="Grid Table 1 Light - Accent 21"/>
    <w:basedOn w:val="TableNormal"/>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TableNormal"/>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TableNormal"/>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TableNormal"/>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1">
    <w:name w:val="Grid Table 1 Light - Accent 61"/>
    <w:basedOn w:val="TableNormal"/>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1">
    <w:name w:val="Grid Table 21"/>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TableNormal"/>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1">
    <w:name w:val="Grid Table 2 - Accent 21"/>
    <w:basedOn w:val="TableNormal"/>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1">
    <w:name w:val="Grid Table 2 - Accent 31"/>
    <w:basedOn w:val="TableNormal"/>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1">
    <w:name w:val="Grid Table 2 - Accent 41"/>
    <w:basedOn w:val="TableNormal"/>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1">
    <w:name w:val="Grid Table 2 - Accent 51"/>
    <w:basedOn w:val="TableNormal"/>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1">
    <w:name w:val="Grid Table 2 - Accent 61"/>
    <w:basedOn w:val="TableNormal"/>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1">
    <w:name w:val="Grid Table 31"/>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TableNormal"/>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1">
    <w:name w:val="Grid Table 3 - Accent 21"/>
    <w:basedOn w:val="TableNormal"/>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1">
    <w:name w:val="Grid Table 3 - Accent 31"/>
    <w:basedOn w:val="TableNormal"/>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1">
    <w:name w:val="Grid Table 3 - Accent 41"/>
    <w:basedOn w:val="TableNormal"/>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1">
    <w:name w:val="Grid Table 3 - Accent 51"/>
    <w:basedOn w:val="TableNormal"/>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1">
    <w:name w:val="Grid Table 3 - Accent 61"/>
    <w:basedOn w:val="TableNormal"/>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1">
    <w:name w:val="Grid Table 41"/>
    <w:basedOn w:val="TableNormal"/>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TableNormal"/>
    <w:uiPriority w:val="5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1">
    <w:name w:val="Grid Table 4 - Accent 21"/>
    <w:basedOn w:val="TableNormal"/>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1">
    <w:name w:val="Grid Table 4 - Accent 31"/>
    <w:basedOn w:val="TableNormal"/>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1">
    <w:name w:val="Grid Table 4 - Accent 41"/>
    <w:basedOn w:val="TableNormal"/>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1">
    <w:name w:val="Grid Table 4 - Accent 51"/>
    <w:basedOn w:val="TableNormal"/>
    <w:uiPriority w:val="5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1">
    <w:name w:val="Grid Table 4 - Accent 61"/>
    <w:basedOn w:val="TableNormal"/>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1">
    <w:name w:val="Grid Table 5 Dark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1">
    <w:name w:val="Grid Table 5 Dark - Accent 2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1">
    <w:name w:val="Grid Table 5 Dark - Accent 3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1">
    <w:name w:val="Grid Table 5 Dark - Accent 5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1">
    <w:name w:val="Grid Table 5 Dark - Accent 6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1">
    <w:name w:val="Grid Table 6 Colorful1"/>
    <w:basedOn w:val="Table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1">
    <w:name w:val="Grid Table 6 Colorful - Accent 21"/>
    <w:basedOn w:val="TableNormal"/>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TableNormal"/>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TableNormal"/>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TableNormal"/>
    <w:uiPriority w:val="99"/>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1">
    <w:name w:val="Grid Table 6 Colorful - Accent 61"/>
    <w:basedOn w:val="TableNormal"/>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ridTable7Colorful1">
    <w:name w:val="Grid Table 7 Colorful1"/>
    <w:basedOn w:val="Table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1">
    <w:name w:val="Grid Table 7 Colorful - Accent 21"/>
    <w:basedOn w:val="TableNormal"/>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TableNormal"/>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TableNormal"/>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TableNormal"/>
    <w:uiPriority w:val="99"/>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1">
    <w:name w:val="Grid Table 7 Colorful - Accent 61"/>
    <w:basedOn w:val="TableNormal"/>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1">
    <w:name w:val="List Table 1 Light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1">
    <w:name w:val="List Table 1 Light - Accent 2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1">
    <w:name w:val="List Table 1 Light - Accent 3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1">
    <w:name w:val="List Table 1 Light - Accent 4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1">
    <w:name w:val="List Table 1 Light - Accent 5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1">
    <w:name w:val="List Table 1 Light - Accent 6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1">
    <w:name w:val="List Table 21"/>
    <w:basedOn w:val="Table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TableNormal"/>
    <w:uiPriority w:val="99"/>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1">
    <w:name w:val="List Table 2 - Accent 21"/>
    <w:basedOn w:val="TableNormal"/>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1">
    <w:name w:val="List Table 2 - Accent 31"/>
    <w:basedOn w:val="TableNormal"/>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1">
    <w:name w:val="List Table 2 - Accent 41"/>
    <w:basedOn w:val="TableNormal"/>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1">
    <w:name w:val="List Table 2 - Accent 51"/>
    <w:basedOn w:val="TableNormal"/>
    <w:uiPriority w:val="99"/>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1">
    <w:name w:val="List Table 2 - Accent 61"/>
    <w:basedOn w:val="TableNormal"/>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1">
    <w:name w:val="List Table 31"/>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1">
    <w:name w:val="List Table 3 - Accent 21"/>
    <w:basedOn w:val="TableNormal"/>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TableNormal"/>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TableNormal"/>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TableNormal"/>
    <w:uiPriority w:val="99"/>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1">
    <w:name w:val="List Table 3 - Accent 61"/>
    <w:basedOn w:val="TableNormal"/>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1">
    <w:name w:val="List Table 41"/>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TableNormal"/>
    <w:uiPriority w:val="9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1">
    <w:name w:val="List Table 4 - Accent 21"/>
    <w:basedOn w:val="TableNormal"/>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1">
    <w:name w:val="List Table 4 - Accent 31"/>
    <w:basedOn w:val="TableNormal"/>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1">
    <w:name w:val="List Table 4 - Accent 41"/>
    <w:basedOn w:val="TableNormal"/>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1">
    <w:name w:val="List Table 4 - Accent 51"/>
    <w:basedOn w:val="TableNormal"/>
    <w:uiPriority w:val="9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1">
    <w:name w:val="List Table 4 - Accent 61"/>
    <w:basedOn w:val="TableNormal"/>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1">
    <w:name w:val="List Table 5 Dark1"/>
    <w:basedOn w:val="Table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TableNormal"/>
    <w:uiPriority w:val="99"/>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1">
    <w:name w:val="List Table 5 Dark - Accent 21"/>
    <w:basedOn w:val="TableNormal"/>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1">
    <w:name w:val="List Table 5 Dark - Accent 31"/>
    <w:basedOn w:val="TableNormal"/>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1">
    <w:name w:val="List Table 5 Dark - Accent 41"/>
    <w:basedOn w:val="TableNormal"/>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1">
    <w:name w:val="List Table 5 Dark - Accent 51"/>
    <w:basedOn w:val="TableNormal"/>
    <w:uiPriority w:val="99"/>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1">
    <w:name w:val="List Table 5 Dark - Accent 61"/>
    <w:basedOn w:val="TableNormal"/>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1">
    <w:name w:val="List Table 6 Colorful1"/>
    <w:basedOn w:val="Table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1">
    <w:name w:val="List Table 6 Colorful - Accent 21"/>
    <w:basedOn w:val="TableNormal"/>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TableNormal"/>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TableNormal"/>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TableNormal"/>
    <w:uiPriority w:val="99"/>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1">
    <w:name w:val="List Table 6 Colorful - Accent 61"/>
    <w:basedOn w:val="TableNormal"/>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1">
    <w:name w:val="List Table 7 Colorful1"/>
    <w:basedOn w:val="Table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1">
    <w:name w:val="List Table 7 Colorful - Accent 21"/>
    <w:basedOn w:val="TableNormal"/>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TableNormal"/>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TableNormal"/>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TableNormal"/>
    <w:uiPriority w:val="99"/>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1">
    <w:name w:val="List Table 7 Colorful - Accent 61"/>
    <w:basedOn w:val="TableNormal"/>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Pr>
      <w:color w:val="404040"/>
      <w:szCs w:val="20"/>
      <w:lang w:val="en-US" w:eastAsia="en-US"/>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Cs w:val="20"/>
      <w:lang w:val="en-US" w:eastAsia="en-US"/>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TableNormal"/>
    <w:uiPriority w:val="99"/>
    <w:rPr>
      <w:color w:val="404040"/>
      <w:szCs w:val="20"/>
      <w:lang w:val="en-US" w:eastAsia="en-US"/>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rPr>
      <w:color w:val="404040"/>
      <w:szCs w:val="20"/>
      <w:lang w:val="en-US" w:eastAsia="en-US"/>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rPr>
      <w:color w:val="404040"/>
      <w:szCs w:val="20"/>
      <w:lang w:val="en-US" w:eastAsia="en-US"/>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rPr>
      <w:color w:val="404040"/>
      <w:szCs w:val="20"/>
      <w:lang w:val="en-US" w:eastAsia="en-US"/>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TableNormal"/>
    <w:uiPriority w:val="99"/>
    <w:rPr>
      <w:color w:val="404040"/>
      <w:szCs w:val="20"/>
      <w:lang w:val="en-US" w:eastAsia="en-US"/>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rPr>
      <w:color w:val="404040"/>
      <w:szCs w:val="20"/>
      <w:lang w:val="en-US" w:eastAsia="en-US"/>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Cs w:val="20"/>
      <w:lang w:val="en-US" w:eastAsia="en-US"/>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TableNormal"/>
    <w:uiPriority w:val="99"/>
    <w:rPr>
      <w:color w:val="404040"/>
      <w:szCs w:val="20"/>
      <w:lang w:val="en-US" w:eastAsia="en-US"/>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rPr>
      <w:color w:val="404040"/>
      <w:szCs w:val="20"/>
      <w:lang w:val="en-US" w:eastAsia="en-US"/>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rPr>
      <w:color w:val="404040"/>
      <w:szCs w:val="20"/>
      <w:lang w:val="en-US" w:eastAsia="en-US"/>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rPr>
      <w:color w:val="404040"/>
      <w:szCs w:val="20"/>
      <w:lang w:val="en-US" w:eastAsia="en-US"/>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TableNormal"/>
    <w:uiPriority w:val="99"/>
    <w:rPr>
      <w:color w:val="404040"/>
      <w:szCs w:val="20"/>
      <w:lang w:val="en-US" w:eastAsia="en-US"/>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BodyText">
    <w:name w:val="Body Text"/>
    <w:basedOn w:val="Normal"/>
    <w:link w:val="BodyTextChar"/>
    <w:pPr>
      <w:jc w:val="both"/>
    </w:pPr>
  </w:style>
  <w:style w:type="paragraph" w:styleId="BodyText2">
    <w:name w:val="Body Text 2"/>
    <w:basedOn w:val="Normal"/>
    <w:pPr>
      <w:jc w:val="both"/>
    </w:pPr>
    <w:rPr>
      <w:sz w:val="28"/>
    </w:rPr>
  </w:style>
  <w:style w:type="paragraph" w:customStyle="1" w:styleId="CharChar1">
    <w:name w:val="Char Char1"/>
    <w:basedOn w:val="Normal"/>
    <w:next w:val="Normal"/>
    <w:semiHidden/>
    <w:pPr>
      <w:spacing w:before="120" w:after="120" w:line="312" w:lineRule="auto"/>
    </w:pPr>
    <w:rPr>
      <w:sz w:val="28"/>
      <w:szCs w:val="22"/>
    </w:rPr>
  </w:style>
  <w:style w:type="paragraph" w:styleId="NormalWeb">
    <w:name w:val="Normal (Web)"/>
    <w:basedOn w:val="Normal"/>
    <w:uiPriority w:val="99"/>
    <w:pPr>
      <w:spacing w:before="100" w:beforeAutospacing="1" w:after="115"/>
    </w:p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pPr>
      <w:tabs>
        <w:tab w:val="center" w:pos="4320"/>
        <w:tab w:val="right" w:pos="8640"/>
      </w:tabs>
    </w:pPr>
    <w:rPr>
      <w:sz w:val="28"/>
      <w:szCs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Pr>
      <w:rFonts w:ascii="Tahoma" w:hAnsi="Tahoma" w:cs="Tahoma"/>
      <w:sz w:val="16"/>
      <w:szCs w:val="16"/>
    </w:rPr>
  </w:style>
  <w:style w:type="paragraph" w:customStyle="1" w:styleId="CharCharCharCharCharCharCharCharChar1Char">
    <w:name w:val="Char Char Char Char Char Char Char Char Char1 Char"/>
    <w:basedOn w:val="Normal"/>
    <w:next w:val="Normal"/>
    <w:semiHidden/>
    <w:pPr>
      <w:spacing w:before="120" w:after="120" w:line="312" w:lineRule="auto"/>
    </w:pPr>
    <w:rPr>
      <w:sz w:val="28"/>
      <w:szCs w:val="22"/>
    </w:rPr>
  </w:style>
  <w:style w:type="character" w:customStyle="1" w:styleId="BodyTextChar">
    <w:name w:val="Body Text Char"/>
    <w:link w:val="BodyText"/>
    <w:rPr>
      <w:sz w:val="24"/>
      <w:szCs w:val="24"/>
    </w:rPr>
  </w:style>
  <w:style w:type="character" w:customStyle="1" w:styleId="FooterChar">
    <w:name w:val="Footer Char"/>
    <w:link w:val="Footer"/>
    <w:uiPriority w:val="99"/>
    <w:rPr>
      <w:sz w:val="24"/>
      <w:szCs w:val="24"/>
    </w:rPr>
  </w:style>
  <w:style w:type="paragraph" w:styleId="BodyText3">
    <w:name w:val="Body Text 3"/>
    <w:basedOn w:val="Normal"/>
    <w:link w:val="BodyText3Char"/>
    <w:pPr>
      <w:spacing w:after="120"/>
    </w:pPr>
    <w:rPr>
      <w:rFonts w:ascii=".VnTime" w:hAnsi=".VnTime"/>
      <w:sz w:val="16"/>
      <w:szCs w:val="16"/>
    </w:rPr>
  </w:style>
  <w:style w:type="character" w:customStyle="1" w:styleId="BodyText3Char">
    <w:name w:val="Body Text 3 Char"/>
    <w:link w:val="BodyText3"/>
    <w:rPr>
      <w:rFonts w:ascii=".VnTime" w:hAnsi=".VnTime"/>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vi-VN" w:eastAsia="vi-VN"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keepNext/>
      <w:outlineLvl w:val="0"/>
    </w:pPr>
    <w:rPr>
      <w:sz w:val="28"/>
    </w:rPr>
  </w:style>
  <w:style w:type="paragraph" w:styleId="Heading2">
    <w:name w:val="heading 2"/>
    <w:basedOn w:val="Normal"/>
    <w:next w:val="Normal"/>
    <w:link w:val="Heading2Char"/>
    <w:qFormat/>
    <w:pPr>
      <w:keepNext/>
      <w:ind w:firstLine="720"/>
      <w:jc w:val="both"/>
      <w:outlineLvl w:val="1"/>
    </w:pPr>
    <w:rPr>
      <w:b/>
      <w:bCs/>
      <w:spacing w:val="-2"/>
      <w:sz w:val="26"/>
    </w:rPr>
  </w:style>
  <w:style w:type="paragraph" w:styleId="Heading3">
    <w:name w:val="heading 3"/>
    <w:basedOn w:val="Normal"/>
    <w:next w:val="Normal"/>
    <w:link w:val="Heading3Char"/>
    <w:qFormat/>
    <w:pPr>
      <w:keepNext/>
      <w:tabs>
        <w:tab w:val="center" w:pos="1200"/>
        <w:tab w:val="center" w:pos="6480"/>
      </w:tabs>
      <w:spacing w:line="480" w:lineRule="auto"/>
      <w:outlineLvl w:val="2"/>
    </w:pPr>
    <w:rPr>
      <w:b/>
      <w:bCs/>
      <w:sz w:val="26"/>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
    <w:name w:val="Table Grid Light"/>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Normal"/>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Normal"/>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Normal"/>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Normal"/>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Normal"/>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Normal"/>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Normal"/>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Normal"/>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TableNormal"/>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Normal"/>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Normal"/>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Normal"/>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TableNormal"/>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
    <w:name w:val="Grid Table 3"/>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Normal"/>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TableNormal"/>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Normal"/>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Normal"/>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Normal"/>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TableNormal"/>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
    <w:name w:val="Grid Table 4"/>
    <w:basedOn w:val="TableNormal"/>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Normal"/>
    <w:uiPriority w:val="5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TableNormal"/>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Normal"/>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Normal"/>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Normal"/>
    <w:uiPriority w:val="5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TableNormal"/>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
    <w:name w:val="Grid Table 5 Dark"/>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2">
    <w:name w:val="Grid Table 5 Dark - Accent 2"/>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5">
    <w:name w:val="Grid Table 5 Dark - Accent 5"/>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
    <w:name w:val="Grid Table 6 Colorful"/>
    <w:basedOn w:val="Table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Normal"/>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Normal"/>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Normal"/>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Normal"/>
    <w:uiPriority w:val="99"/>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Normal"/>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Table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Normal"/>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Normal"/>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Normal"/>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Normal"/>
    <w:uiPriority w:val="99"/>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Normal"/>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
    <w:name w:val="List Table 2"/>
    <w:basedOn w:val="Table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Normal"/>
    <w:uiPriority w:val="99"/>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TableNormal"/>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Normal"/>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Normal"/>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Normal"/>
    <w:uiPriority w:val="99"/>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TableNormal"/>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
    <w:name w:val="List Table 3"/>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Normal"/>
    <w:uiPriority w:val="99"/>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Normal"/>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Normal"/>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Normal"/>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Normal"/>
    <w:uiPriority w:val="99"/>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Normal"/>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Normal"/>
    <w:uiPriority w:val="9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TableNormal"/>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Normal"/>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Normal"/>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Normal"/>
    <w:uiPriority w:val="9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TableNormal"/>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
    <w:name w:val="List Table 5 Dark"/>
    <w:basedOn w:val="Table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Normal"/>
    <w:uiPriority w:val="99"/>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TableNormal"/>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Normal"/>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Normal"/>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Normal"/>
    <w:uiPriority w:val="99"/>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TableNormal"/>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
    <w:name w:val="List Table 6 Colorful"/>
    <w:basedOn w:val="Table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Normal"/>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Normal"/>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Normal"/>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Normal"/>
    <w:uiPriority w:val="99"/>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Normal"/>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Table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Normal"/>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Normal"/>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Normal"/>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Normal"/>
    <w:uiPriority w:val="99"/>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Normal"/>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character" w:customStyle="1" w:styleId="HeaderChar">
    <w:name w:val="Header Char"/>
    <w:basedOn w:val="DefaultParagraphFont"/>
    <w:link w:val="Header"/>
    <w:uiPriority w:val="99"/>
  </w:style>
  <w:style w:type="table" w:customStyle="1" w:styleId="TableGridLight1">
    <w:name w:val="Table Grid Light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1">
    <w:name w:val="Plain Table 1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basedOn w:val="TableNormal"/>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Table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
    <w:name w:val="Plain Table 4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
    <w:name w:val="Plain Table 51"/>
    <w:basedOn w:val="Table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
    <w:name w:val="Grid Table 1 Light1"/>
    <w:basedOn w:val="Table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1">
    <w:name w:val="Grid Table 1 Light - Accent 21"/>
    <w:basedOn w:val="TableNormal"/>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TableNormal"/>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TableNormal"/>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TableNormal"/>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1">
    <w:name w:val="Grid Table 1 Light - Accent 61"/>
    <w:basedOn w:val="TableNormal"/>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1">
    <w:name w:val="Grid Table 21"/>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TableNormal"/>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1">
    <w:name w:val="Grid Table 2 - Accent 21"/>
    <w:basedOn w:val="TableNormal"/>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1">
    <w:name w:val="Grid Table 2 - Accent 31"/>
    <w:basedOn w:val="TableNormal"/>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1">
    <w:name w:val="Grid Table 2 - Accent 41"/>
    <w:basedOn w:val="TableNormal"/>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1">
    <w:name w:val="Grid Table 2 - Accent 51"/>
    <w:basedOn w:val="TableNormal"/>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1">
    <w:name w:val="Grid Table 2 - Accent 61"/>
    <w:basedOn w:val="TableNormal"/>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1">
    <w:name w:val="Grid Table 31"/>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TableNormal"/>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1">
    <w:name w:val="Grid Table 3 - Accent 21"/>
    <w:basedOn w:val="TableNormal"/>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1">
    <w:name w:val="Grid Table 3 - Accent 31"/>
    <w:basedOn w:val="TableNormal"/>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1">
    <w:name w:val="Grid Table 3 - Accent 41"/>
    <w:basedOn w:val="TableNormal"/>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1">
    <w:name w:val="Grid Table 3 - Accent 51"/>
    <w:basedOn w:val="TableNormal"/>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1">
    <w:name w:val="Grid Table 3 - Accent 61"/>
    <w:basedOn w:val="TableNormal"/>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1">
    <w:name w:val="Grid Table 41"/>
    <w:basedOn w:val="TableNormal"/>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TableNormal"/>
    <w:uiPriority w:val="5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1">
    <w:name w:val="Grid Table 4 - Accent 21"/>
    <w:basedOn w:val="TableNormal"/>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1">
    <w:name w:val="Grid Table 4 - Accent 31"/>
    <w:basedOn w:val="TableNormal"/>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1">
    <w:name w:val="Grid Table 4 - Accent 41"/>
    <w:basedOn w:val="TableNormal"/>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1">
    <w:name w:val="Grid Table 4 - Accent 51"/>
    <w:basedOn w:val="TableNormal"/>
    <w:uiPriority w:val="5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1">
    <w:name w:val="Grid Table 4 - Accent 61"/>
    <w:basedOn w:val="TableNormal"/>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1">
    <w:name w:val="Grid Table 5 Dark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1">
    <w:name w:val="Grid Table 5 Dark - Accent 2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1">
    <w:name w:val="Grid Table 5 Dark - Accent 3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1">
    <w:name w:val="Grid Table 5 Dark - Accent 5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1">
    <w:name w:val="Grid Table 5 Dark - Accent 6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1">
    <w:name w:val="Grid Table 6 Colorful1"/>
    <w:basedOn w:val="Table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1">
    <w:name w:val="Grid Table 6 Colorful - Accent 21"/>
    <w:basedOn w:val="TableNormal"/>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TableNormal"/>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TableNormal"/>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TableNormal"/>
    <w:uiPriority w:val="99"/>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1">
    <w:name w:val="Grid Table 6 Colorful - Accent 61"/>
    <w:basedOn w:val="TableNormal"/>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ridTable7Colorful1">
    <w:name w:val="Grid Table 7 Colorful1"/>
    <w:basedOn w:val="Table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1">
    <w:name w:val="Grid Table 7 Colorful - Accent 21"/>
    <w:basedOn w:val="TableNormal"/>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TableNormal"/>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TableNormal"/>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TableNormal"/>
    <w:uiPriority w:val="99"/>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1">
    <w:name w:val="Grid Table 7 Colorful - Accent 61"/>
    <w:basedOn w:val="TableNormal"/>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1">
    <w:name w:val="List Table 1 Light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1">
    <w:name w:val="List Table 1 Light - Accent 2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1">
    <w:name w:val="List Table 1 Light - Accent 3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1">
    <w:name w:val="List Table 1 Light - Accent 4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1">
    <w:name w:val="List Table 1 Light - Accent 5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1">
    <w:name w:val="List Table 1 Light - Accent 6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1">
    <w:name w:val="List Table 21"/>
    <w:basedOn w:val="Table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TableNormal"/>
    <w:uiPriority w:val="99"/>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1">
    <w:name w:val="List Table 2 - Accent 21"/>
    <w:basedOn w:val="TableNormal"/>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1">
    <w:name w:val="List Table 2 - Accent 31"/>
    <w:basedOn w:val="TableNormal"/>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1">
    <w:name w:val="List Table 2 - Accent 41"/>
    <w:basedOn w:val="TableNormal"/>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1">
    <w:name w:val="List Table 2 - Accent 51"/>
    <w:basedOn w:val="TableNormal"/>
    <w:uiPriority w:val="99"/>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1">
    <w:name w:val="List Table 2 - Accent 61"/>
    <w:basedOn w:val="TableNormal"/>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1">
    <w:name w:val="List Table 31"/>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1">
    <w:name w:val="List Table 3 - Accent 21"/>
    <w:basedOn w:val="TableNormal"/>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TableNormal"/>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TableNormal"/>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TableNormal"/>
    <w:uiPriority w:val="99"/>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1">
    <w:name w:val="List Table 3 - Accent 61"/>
    <w:basedOn w:val="TableNormal"/>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1">
    <w:name w:val="List Table 41"/>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TableNormal"/>
    <w:uiPriority w:val="9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1">
    <w:name w:val="List Table 4 - Accent 21"/>
    <w:basedOn w:val="TableNormal"/>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1">
    <w:name w:val="List Table 4 - Accent 31"/>
    <w:basedOn w:val="TableNormal"/>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1">
    <w:name w:val="List Table 4 - Accent 41"/>
    <w:basedOn w:val="TableNormal"/>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1">
    <w:name w:val="List Table 4 - Accent 51"/>
    <w:basedOn w:val="TableNormal"/>
    <w:uiPriority w:val="9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1">
    <w:name w:val="List Table 4 - Accent 61"/>
    <w:basedOn w:val="TableNormal"/>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1">
    <w:name w:val="List Table 5 Dark1"/>
    <w:basedOn w:val="Table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TableNormal"/>
    <w:uiPriority w:val="99"/>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1">
    <w:name w:val="List Table 5 Dark - Accent 21"/>
    <w:basedOn w:val="TableNormal"/>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1">
    <w:name w:val="List Table 5 Dark - Accent 31"/>
    <w:basedOn w:val="TableNormal"/>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1">
    <w:name w:val="List Table 5 Dark - Accent 41"/>
    <w:basedOn w:val="TableNormal"/>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1">
    <w:name w:val="List Table 5 Dark - Accent 51"/>
    <w:basedOn w:val="TableNormal"/>
    <w:uiPriority w:val="99"/>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1">
    <w:name w:val="List Table 5 Dark - Accent 61"/>
    <w:basedOn w:val="TableNormal"/>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1">
    <w:name w:val="List Table 6 Colorful1"/>
    <w:basedOn w:val="Table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1">
    <w:name w:val="List Table 6 Colorful - Accent 21"/>
    <w:basedOn w:val="TableNormal"/>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TableNormal"/>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TableNormal"/>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TableNormal"/>
    <w:uiPriority w:val="99"/>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1">
    <w:name w:val="List Table 6 Colorful - Accent 61"/>
    <w:basedOn w:val="TableNormal"/>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1">
    <w:name w:val="List Table 7 Colorful1"/>
    <w:basedOn w:val="Table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1">
    <w:name w:val="List Table 7 Colorful - Accent 21"/>
    <w:basedOn w:val="TableNormal"/>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TableNormal"/>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TableNormal"/>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TableNormal"/>
    <w:uiPriority w:val="99"/>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1">
    <w:name w:val="List Table 7 Colorful - Accent 61"/>
    <w:basedOn w:val="TableNormal"/>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Pr>
      <w:color w:val="404040"/>
      <w:szCs w:val="20"/>
      <w:lang w:val="en-US" w:eastAsia="en-US"/>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Cs w:val="20"/>
      <w:lang w:val="en-US" w:eastAsia="en-US"/>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TableNormal"/>
    <w:uiPriority w:val="99"/>
    <w:rPr>
      <w:color w:val="404040"/>
      <w:szCs w:val="20"/>
      <w:lang w:val="en-US" w:eastAsia="en-US"/>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rPr>
      <w:color w:val="404040"/>
      <w:szCs w:val="20"/>
      <w:lang w:val="en-US" w:eastAsia="en-US"/>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rPr>
      <w:color w:val="404040"/>
      <w:szCs w:val="20"/>
      <w:lang w:val="en-US" w:eastAsia="en-US"/>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rPr>
      <w:color w:val="404040"/>
      <w:szCs w:val="20"/>
      <w:lang w:val="en-US" w:eastAsia="en-US"/>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TableNormal"/>
    <w:uiPriority w:val="99"/>
    <w:rPr>
      <w:color w:val="404040"/>
      <w:szCs w:val="20"/>
      <w:lang w:val="en-US" w:eastAsia="en-US"/>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rPr>
      <w:color w:val="404040"/>
      <w:szCs w:val="20"/>
      <w:lang w:val="en-US" w:eastAsia="en-US"/>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Cs w:val="20"/>
      <w:lang w:val="en-US" w:eastAsia="en-US"/>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TableNormal"/>
    <w:uiPriority w:val="99"/>
    <w:rPr>
      <w:color w:val="404040"/>
      <w:szCs w:val="20"/>
      <w:lang w:val="en-US" w:eastAsia="en-US"/>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rPr>
      <w:color w:val="404040"/>
      <w:szCs w:val="20"/>
      <w:lang w:val="en-US" w:eastAsia="en-US"/>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rPr>
      <w:color w:val="404040"/>
      <w:szCs w:val="20"/>
      <w:lang w:val="en-US" w:eastAsia="en-US"/>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rPr>
      <w:color w:val="404040"/>
      <w:szCs w:val="20"/>
      <w:lang w:val="en-US" w:eastAsia="en-US"/>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TableNormal"/>
    <w:uiPriority w:val="99"/>
    <w:rPr>
      <w:color w:val="404040"/>
      <w:szCs w:val="20"/>
      <w:lang w:val="en-US" w:eastAsia="en-US"/>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BodyText">
    <w:name w:val="Body Text"/>
    <w:basedOn w:val="Normal"/>
    <w:link w:val="BodyTextChar"/>
    <w:pPr>
      <w:jc w:val="both"/>
    </w:pPr>
  </w:style>
  <w:style w:type="paragraph" w:styleId="BodyText2">
    <w:name w:val="Body Text 2"/>
    <w:basedOn w:val="Normal"/>
    <w:pPr>
      <w:jc w:val="both"/>
    </w:pPr>
    <w:rPr>
      <w:sz w:val="28"/>
    </w:rPr>
  </w:style>
  <w:style w:type="paragraph" w:customStyle="1" w:styleId="CharChar1">
    <w:name w:val="Char Char1"/>
    <w:basedOn w:val="Normal"/>
    <w:next w:val="Normal"/>
    <w:semiHidden/>
    <w:pPr>
      <w:spacing w:before="120" w:after="120" w:line="312" w:lineRule="auto"/>
    </w:pPr>
    <w:rPr>
      <w:sz w:val="28"/>
      <w:szCs w:val="22"/>
    </w:rPr>
  </w:style>
  <w:style w:type="paragraph" w:styleId="NormalWeb">
    <w:name w:val="Normal (Web)"/>
    <w:basedOn w:val="Normal"/>
    <w:uiPriority w:val="99"/>
    <w:pPr>
      <w:spacing w:before="100" w:beforeAutospacing="1" w:after="115"/>
    </w:p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pPr>
      <w:tabs>
        <w:tab w:val="center" w:pos="4320"/>
        <w:tab w:val="right" w:pos="8640"/>
      </w:tabs>
    </w:pPr>
    <w:rPr>
      <w:sz w:val="28"/>
      <w:szCs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Pr>
      <w:rFonts w:ascii="Tahoma" w:hAnsi="Tahoma" w:cs="Tahoma"/>
      <w:sz w:val="16"/>
      <w:szCs w:val="16"/>
    </w:rPr>
  </w:style>
  <w:style w:type="paragraph" w:customStyle="1" w:styleId="CharCharCharCharCharCharCharCharChar1Char">
    <w:name w:val="Char Char Char Char Char Char Char Char Char1 Char"/>
    <w:basedOn w:val="Normal"/>
    <w:next w:val="Normal"/>
    <w:semiHidden/>
    <w:pPr>
      <w:spacing w:before="120" w:after="120" w:line="312" w:lineRule="auto"/>
    </w:pPr>
    <w:rPr>
      <w:sz w:val="28"/>
      <w:szCs w:val="22"/>
    </w:rPr>
  </w:style>
  <w:style w:type="character" w:customStyle="1" w:styleId="BodyTextChar">
    <w:name w:val="Body Text Char"/>
    <w:link w:val="BodyText"/>
    <w:rPr>
      <w:sz w:val="24"/>
      <w:szCs w:val="24"/>
    </w:rPr>
  </w:style>
  <w:style w:type="character" w:customStyle="1" w:styleId="FooterChar">
    <w:name w:val="Footer Char"/>
    <w:link w:val="Footer"/>
    <w:uiPriority w:val="99"/>
    <w:rPr>
      <w:sz w:val="24"/>
      <w:szCs w:val="24"/>
    </w:rPr>
  </w:style>
  <w:style w:type="paragraph" w:styleId="BodyText3">
    <w:name w:val="Body Text 3"/>
    <w:basedOn w:val="Normal"/>
    <w:link w:val="BodyText3Char"/>
    <w:pPr>
      <w:spacing w:after="120"/>
    </w:pPr>
    <w:rPr>
      <w:rFonts w:ascii=".VnTime" w:hAnsi=".VnTime"/>
      <w:sz w:val="16"/>
      <w:szCs w:val="16"/>
    </w:rPr>
  </w:style>
  <w:style w:type="character" w:customStyle="1" w:styleId="BodyText3Char">
    <w:name w:val="Body Text 3 Char"/>
    <w:link w:val="BodyText3"/>
    <w:rPr>
      <w:rFonts w:ascii=".VnTime" w:hAnsi=".VnTime"/>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EA6AAC-2E5B-4122-8D7E-6C4A7426291D}"/>
</file>

<file path=customXml/itemProps2.xml><?xml version="1.0" encoding="utf-8"?>
<ds:datastoreItem xmlns:ds="http://schemas.openxmlformats.org/officeDocument/2006/customXml" ds:itemID="{FBA440F9-F5C3-4573-B2C9-457DA47C8AC0}"/>
</file>

<file path=customXml/itemProps3.xml><?xml version="1.0" encoding="utf-8"?>
<ds:datastoreItem xmlns:ds="http://schemas.openxmlformats.org/officeDocument/2006/customXml" ds:itemID="{6BD87A42-721D-4CFE-B6EC-40D73028A377}"/>
</file>

<file path=docProps/app.xml><?xml version="1.0" encoding="utf-8"?>
<Properties xmlns="http://schemas.openxmlformats.org/officeDocument/2006/extended-properties" xmlns:vt="http://schemas.openxmlformats.org/officeDocument/2006/docPropsVTypes">
  <Template>Normal</Template>
  <TotalTime>1</TotalTime>
  <Pages>6</Pages>
  <Words>1948</Words>
  <Characters>11108</Characters>
  <Application>Microsoft Office Word</Application>
  <DocSecurity>0</DocSecurity>
  <Lines>92</Lines>
  <Paragraphs>26</Paragraphs>
  <ScaleCrop>false</ScaleCrop>
  <Company>PC</Company>
  <LinksUpToDate>false</LinksUpToDate>
  <CharactersWithSpaces>13030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LONG AN</dc:title>
  <dc:creator>VINH</dc:creator>
  <cp:lastModifiedBy>Admin</cp:lastModifiedBy>
  <cp:revision>4</cp:revision>
  <dcterms:created xsi:type="dcterms:W3CDTF">2021-10-05T02:23:00Z</dcterms:created>
  <dcterms:modified xsi:type="dcterms:W3CDTF">2021-10-07T02:23:00Z</dcterms:modified>
</cp:coreProperties>
</file>