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237"/>
      </w:tblGrid>
      <w:tr w:rsidR="00215326" w:rsidRPr="00215326" w:rsidTr="00764DC3">
        <w:trPr>
          <w:trHeight w:val="1519"/>
        </w:trPr>
        <w:tc>
          <w:tcPr>
            <w:tcW w:w="3652" w:type="dxa"/>
          </w:tcPr>
          <w:p w:rsidR="00215326" w:rsidRPr="00215326" w:rsidRDefault="00215326" w:rsidP="00215326">
            <w:pPr>
              <w:ind w:firstLine="0"/>
              <w:jc w:val="center"/>
              <w:rPr>
                <w:rFonts w:asciiTheme="majorHAnsi" w:eastAsia="Times New Roman" w:hAnsiTheme="majorHAnsi" w:cstheme="majorHAnsi"/>
                <w:b/>
                <w:bCs/>
                <w:sz w:val="26"/>
                <w:szCs w:val="26"/>
                <w:lang w:val="en-US" w:eastAsia="vi-VN"/>
              </w:rPr>
            </w:pPr>
            <w:r w:rsidRPr="00215326">
              <w:rPr>
                <w:rFonts w:asciiTheme="majorHAnsi" w:eastAsia="Times New Roman" w:hAnsiTheme="majorHAnsi" w:cstheme="majorHAnsi"/>
                <w:b/>
                <w:bCs/>
                <w:sz w:val="26"/>
                <w:szCs w:val="26"/>
                <w:lang w:val="en-US" w:eastAsia="vi-VN"/>
              </w:rPr>
              <w:t>UBND TỈNH VĨNH PHÚ</w:t>
            </w:r>
          </w:p>
          <w:p w:rsidR="00215326" w:rsidRPr="00215326" w:rsidRDefault="00215326" w:rsidP="00215326">
            <w:pPr>
              <w:ind w:firstLine="0"/>
              <w:jc w:val="center"/>
              <w:rPr>
                <w:rFonts w:asciiTheme="majorHAnsi" w:eastAsia="Times New Roman" w:hAnsiTheme="majorHAnsi" w:cstheme="majorHAnsi"/>
                <w:sz w:val="26"/>
                <w:szCs w:val="26"/>
                <w:lang w:val="en-US" w:eastAsia="vi-VN"/>
              </w:rPr>
            </w:pPr>
            <w:r w:rsidRPr="00215326">
              <w:rPr>
                <w:rFonts w:asciiTheme="majorHAnsi" w:eastAsia="Times New Roman" w:hAnsiTheme="majorHAnsi" w:cstheme="majorHAnsi"/>
                <w:b/>
                <w:bCs/>
                <w:noProof/>
                <w:sz w:val="26"/>
                <w:szCs w:val="26"/>
                <w:lang w:eastAsia="vi-VN"/>
              </w:rPr>
              <w:pict>
                <v:shapetype id="_x0000_t32" coordsize="21600,21600" o:spt="32" o:oned="t" path="m,l21600,21600e" filled="f">
                  <v:path arrowok="t" fillok="f" o:connecttype="none"/>
                  <o:lock v:ext="edit" shapetype="t"/>
                </v:shapetype>
                <v:shape id="_x0000_s1026" type="#_x0000_t32" style="position:absolute;left:0;text-align:left;margin-left:46.2pt;margin-top:-.35pt;width:71.25pt;height:0;z-index:251660288" o:connectortype="straight"/>
              </w:pict>
            </w:r>
          </w:p>
          <w:p w:rsidR="00215326" w:rsidRPr="00215326" w:rsidRDefault="00215326" w:rsidP="00215326">
            <w:pPr>
              <w:ind w:firstLine="0"/>
              <w:jc w:val="center"/>
              <w:rPr>
                <w:rFonts w:asciiTheme="majorHAnsi" w:eastAsia="Times New Roman" w:hAnsiTheme="majorHAnsi" w:cstheme="majorHAnsi"/>
                <w:sz w:val="26"/>
                <w:szCs w:val="26"/>
                <w:lang w:val="en-US" w:eastAsia="vi-VN"/>
              </w:rPr>
            </w:pPr>
            <w:r w:rsidRPr="00215326">
              <w:rPr>
                <w:rFonts w:asciiTheme="majorHAnsi" w:eastAsia="Times New Roman" w:hAnsiTheme="majorHAnsi" w:cstheme="majorHAnsi"/>
                <w:sz w:val="26"/>
                <w:szCs w:val="26"/>
                <w:lang w:eastAsia="vi-VN"/>
              </w:rPr>
              <w:t xml:space="preserve">Số: </w:t>
            </w:r>
            <w:r w:rsidRPr="00215326">
              <w:rPr>
                <w:b/>
                <w:bCs/>
                <w:sz w:val="26"/>
                <w:szCs w:val="26"/>
              </w:rPr>
              <w:t>1159/QĐ-UB</w:t>
            </w:r>
          </w:p>
        </w:tc>
        <w:tc>
          <w:tcPr>
            <w:tcW w:w="6237" w:type="dxa"/>
          </w:tcPr>
          <w:p w:rsidR="00215326" w:rsidRPr="00215326" w:rsidRDefault="00215326" w:rsidP="00215326">
            <w:pPr>
              <w:ind w:firstLine="0"/>
              <w:jc w:val="center"/>
              <w:rPr>
                <w:rFonts w:asciiTheme="majorHAnsi" w:eastAsia="Times New Roman" w:hAnsiTheme="majorHAnsi" w:cstheme="majorHAnsi"/>
                <w:sz w:val="26"/>
                <w:szCs w:val="26"/>
                <w:lang w:eastAsia="vi-VN"/>
              </w:rPr>
            </w:pPr>
            <w:r w:rsidRPr="00215326">
              <w:rPr>
                <w:rFonts w:asciiTheme="majorHAnsi" w:eastAsia="Times New Roman" w:hAnsiTheme="majorHAnsi" w:cstheme="majorHAnsi"/>
                <w:b/>
                <w:bCs/>
                <w:sz w:val="26"/>
                <w:szCs w:val="26"/>
                <w:lang w:eastAsia="vi-VN"/>
              </w:rPr>
              <w:t>CỘNG HOÀ XÃ HỘI CHỦ NGHĨA VIỆT NAM</w:t>
            </w:r>
          </w:p>
          <w:p w:rsidR="00215326" w:rsidRPr="00215326" w:rsidRDefault="00215326" w:rsidP="00215326">
            <w:pPr>
              <w:ind w:firstLine="0"/>
              <w:jc w:val="center"/>
              <w:rPr>
                <w:rFonts w:asciiTheme="majorHAnsi" w:eastAsia="Times New Roman" w:hAnsiTheme="majorHAnsi" w:cstheme="majorHAnsi"/>
                <w:b/>
                <w:bCs/>
                <w:sz w:val="26"/>
                <w:szCs w:val="26"/>
                <w:lang w:val="en-US" w:eastAsia="vi-VN"/>
              </w:rPr>
            </w:pPr>
            <w:r w:rsidRPr="00215326">
              <w:rPr>
                <w:rFonts w:asciiTheme="majorHAnsi" w:eastAsia="Times New Roman" w:hAnsiTheme="majorHAnsi" w:cstheme="majorHAnsi"/>
                <w:b/>
                <w:bCs/>
                <w:sz w:val="26"/>
                <w:szCs w:val="26"/>
                <w:lang w:eastAsia="vi-VN"/>
              </w:rPr>
              <w:t>Độc lập - Tự do - Hạnh phúc</w:t>
            </w:r>
          </w:p>
          <w:p w:rsidR="00215326" w:rsidRPr="00215326" w:rsidRDefault="00215326" w:rsidP="00215326">
            <w:pPr>
              <w:ind w:firstLine="0"/>
              <w:jc w:val="center"/>
              <w:rPr>
                <w:rFonts w:asciiTheme="majorHAnsi" w:eastAsia="Times New Roman" w:hAnsiTheme="majorHAnsi" w:cstheme="majorHAnsi"/>
                <w:sz w:val="26"/>
                <w:szCs w:val="26"/>
                <w:lang w:val="en-US" w:eastAsia="vi-VN"/>
              </w:rPr>
            </w:pPr>
            <w:r w:rsidRPr="00215326">
              <w:rPr>
                <w:rFonts w:asciiTheme="majorHAnsi" w:eastAsia="Times New Roman" w:hAnsiTheme="majorHAnsi" w:cstheme="majorHAnsi"/>
                <w:noProof/>
                <w:sz w:val="26"/>
                <w:szCs w:val="26"/>
                <w:lang w:eastAsia="vi-VN"/>
              </w:rPr>
              <w:pict>
                <v:shape id="_x0000_s1027" type="#_x0000_t32" style="position:absolute;left:0;text-align:left;margin-left:82.05pt;margin-top:3pt;width:163.5pt;height:0;z-index:251661312" o:connectortype="straight"/>
              </w:pict>
            </w:r>
          </w:p>
          <w:p w:rsidR="00215326" w:rsidRPr="00215326" w:rsidRDefault="00215326" w:rsidP="00215326">
            <w:pPr>
              <w:ind w:firstLine="0"/>
              <w:jc w:val="center"/>
              <w:rPr>
                <w:rFonts w:asciiTheme="majorHAnsi" w:eastAsia="Times New Roman" w:hAnsiTheme="majorHAnsi" w:cstheme="majorHAnsi"/>
                <w:b/>
                <w:bCs/>
                <w:sz w:val="26"/>
                <w:szCs w:val="26"/>
                <w:lang w:eastAsia="vi-VN"/>
              </w:rPr>
            </w:pPr>
            <w:r w:rsidRPr="00215326">
              <w:rPr>
                <w:i/>
                <w:iCs/>
                <w:sz w:val="26"/>
                <w:szCs w:val="26"/>
              </w:rPr>
              <w:t>Hà Nội, ngày 26 tháng 8 năm 1994</w:t>
            </w:r>
          </w:p>
        </w:tc>
      </w:tr>
    </w:tbl>
    <w:p w:rsidR="00215326" w:rsidRPr="00215326" w:rsidRDefault="00215326" w:rsidP="00215326">
      <w:pPr>
        <w:pStyle w:val="NormalWeb"/>
        <w:spacing w:before="120" w:beforeAutospacing="0" w:after="120" w:afterAutospacing="0" w:line="320" w:lineRule="exact"/>
        <w:ind w:firstLine="567"/>
        <w:jc w:val="both"/>
        <w:rPr>
          <w:b/>
          <w:bCs/>
          <w:sz w:val="28"/>
          <w:szCs w:val="28"/>
        </w:rPr>
      </w:pPr>
    </w:p>
    <w:p w:rsidR="00215326" w:rsidRPr="00215326" w:rsidRDefault="00215326" w:rsidP="00215326">
      <w:pPr>
        <w:pStyle w:val="NormalWeb"/>
        <w:spacing w:before="120" w:beforeAutospacing="0" w:after="120" w:afterAutospacing="0" w:line="320" w:lineRule="exact"/>
        <w:ind w:firstLine="567"/>
        <w:jc w:val="center"/>
        <w:rPr>
          <w:b/>
          <w:bCs/>
          <w:sz w:val="28"/>
          <w:szCs w:val="28"/>
        </w:rPr>
      </w:pPr>
      <w:r w:rsidRPr="00215326">
        <w:rPr>
          <w:b/>
          <w:bCs/>
          <w:sz w:val="28"/>
          <w:szCs w:val="28"/>
        </w:rPr>
        <w:t>QUYẾT ĐỊNH</w:t>
      </w:r>
    </w:p>
    <w:p w:rsidR="00215326" w:rsidRPr="00215326" w:rsidRDefault="00215326" w:rsidP="00215326">
      <w:pPr>
        <w:pStyle w:val="NormalWeb"/>
        <w:spacing w:before="120" w:beforeAutospacing="0" w:after="120" w:afterAutospacing="0" w:line="320" w:lineRule="exact"/>
        <w:ind w:firstLine="567"/>
        <w:jc w:val="center"/>
        <w:rPr>
          <w:b/>
          <w:bCs/>
          <w:sz w:val="28"/>
          <w:szCs w:val="28"/>
        </w:rPr>
      </w:pPr>
      <w:r w:rsidRPr="00215326">
        <w:rPr>
          <w:b/>
          <w:bCs/>
          <w:sz w:val="28"/>
          <w:szCs w:val="28"/>
        </w:rPr>
        <w:t>CỦA UBND TỈNH VĨNH PHÚ</w:t>
      </w:r>
    </w:p>
    <w:p w:rsidR="00215326" w:rsidRPr="00215326" w:rsidRDefault="00215326" w:rsidP="00215326">
      <w:pPr>
        <w:pStyle w:val="NormalWeb"/>
        <w:spacing w:before="120" w:beforeAutospacing="0" w:after="120" w:afterAutospacing="0" w:line="320" w:lineRule="exact"/>
        <w:ind w:firstLine="567"/>
        <w:jc w:val="center"/>
        <w:rPr>
          <w:b/>
          <w:bCs/>
          <w:i/>
          <w:iCs/>
          <w:sz w:val="28"/>
          <w:szCs w:val="28"/>
        </w:rPr>
      </w:pPr>
      <w:r w:rsidRPr="00215326">
        <w:rPr>
          <w:b/>
          <w:bCs/>
          <w:i/>
          <w:iCs/>
          <w:sz w:val="28"/>
          <w:szCs w:val="28"/>
        </w:rPr>
        <w:t>Về việc cấm nuôi ốc biêu vàng (Pomaceasp)</w:t>
      </w:r>
    </w:p>
    <w:p w:rsidR="00215326" w:rsidRPr="00215326" w:rsidRDefault="00215326" w:rsidP="00215326">
      <w:pPr>
        <w:pStyle w:val="NormalWeb"/>
        <w:spacing w:before="120" w:beforeAutospacing="0" w:after="120" w:afterAutospacing="0" w:line="320" w:lineRule="exact"/>
        <w:ind w:firstLine="567"/>
        <w:jc w:val="center"/>
        <w:rPr>
          <w:b/>
          <w:bCs/>
          <w:sz w:val="28"/>
          <w:szCs w:val="28"/>
        </w:rPr>
      </w:pPr>
      <w:r w:rsidRPr="00215326">
        <w:rPr>
          <w:b/>
          <w:bCs/>
          <w:sz w:val="28"/>
          <w:szCs w:val="28"/>
        </w:rPr>
        <w:t>ỦY BAN NHÂN DÂN TỈNH VĨNH PHÚ</w:t>
      </w:r>
    </w:p>
    <w:p w:rsidR="00215326" w:rsidRPr="00215326" w:rsidRDefault="00215326" w:rsidP="00215326">
      <w:pPr>
        <w:pStyle w:val="NormalWeb"/>
        <w:spacing w:before="120" w:beforeAutospacing="0" w:after="120" w:afterAutospacing="0" w:line="320" w:lineRule="exact"/>
        <w:ind w:firstLine="567"/>
        <w:jc w:val="both"/>
        <w:rPr>
          <w:i/>
          <w:iCs/>
          <w:sz w:val="28"/>
          <w:szCs w:val="28"/>
        </w:rPr>
      </w:pPr>
      <w:r w:rsidRPr="00215326">
        <w:rPr>
          <w:i/>
          <w:iCs/>
          <w:sz w:val="28"/>
          <w:szCs w:val="28"/>
        </w:rPr>
        <w:t>Căn cứ Luật tổ chức HĐND và UBND các cấp được Quốc hội thông qua ngày 21/6/1994;</w:t>
      </w:r>
    </w:p>
    <w:p w:rsidR="00215326" w:rsidRPr="00215326" w:rsidRDefault="00215326" w:rsidP="00215326">
      <w:pPr>
        <w:pStyle w:val="NormalWeb"/>
        <w:spacing w:before="120" w:beforeAutospacing="0" w:after="120" w:afterAutospacing="0" w:line="320" w:lineRule="exact"/>
        <w:ind w:firstLine="567"/>
        <w:jc w:val="both"/>
        <w:rPr>
          <w:i/>
          <w:iCs/>
          <w:sz w:val="28"/>
          <w:szCs w:val="28"/>
        </w:rPr>
      </w:pPr>
      <w:r w:rsidRPr="00215326">
        <w:rPr>
          <w:i/>
          <w:iCs/>
          <w:sz w:val="28"/>
          <w:szCs w:val="28"/>
        </w:rPr>
        <w:t>Căn cứ tính chất và khả năng gây hại của ốc biêu vàng đối với cây trồng theo tinh thần công điện ngày 28/1/1993 của Bộ Khoa học, Công nghệ và Môi trường, Công văn số 705/NN-BVTV ngày 10/5/1994 của Bộ Nông nghiệp - Công nghiệp thực phẩm về chủ trương biện pháp cụ thể nhằm nhanh chóng xóa bỏ việc nuôi ốc biêu vàng;</w:t>
      </w:r>
    </w:p>
    <w:p w:rsidR="00215326" w:rsidRPr="00215326" w:rsidRDefault="00215326" w:rsidP="00215326">
      <w:pPr>
        <w:pStyle w:val="NormalWeb"/>
        <w:spacing w:before="120" w:beforeAutospacing="0" w:after="120" w:afterAutospacing="0" w:line="320" w:lineRule="exact"/>
        <w:ind w:firstLine="567"/>
        <w:jc w:val="both"/>
        <w:rPr>
          <w:i/>
          <w:iCs/>
          <w:sz w:val="28"/>
          <w:szCs w:val="28"/>
        </w:rPr>
      </w:pPr>
      <w:r w:rsidRPr="00215326">
        <w:rPr>
          <w:i/>
          <w:iCs/>
          <w:sz w:val="28"/>
          <w:szCs w:val="28"/>
        </w:rPr>
        <w:t>Căn cứ văn bản số 1749/NC-TK ngày 17/8/1994 của Bộ khoa học, Công nghệ và Môi trường "cấm nuôi ốc biêu vàng";</w:t>
      </w:r>
    </w:p>
    <w:p w:rsidR="00215326" w:rsidRPr="00215326" w:rsidRDefault="00215326" w:rsidP="00215326">
      <w:pPr>
        <w:pStyle w:val="NormalWeb"/>
        <w:spacing w:before="120" w:beforeAutospacing="0" w:after="120" w:afterAutospacing="0" w:line="320" w:lineRule="exact"/>
        <w:ind w:firstLine="567"/>
        <w:jc w:val="center"/>
        <w:rPr>
          <w:b/>
          <w:bCs/>
          <w:sz w:val="28"/>
          <w:szCs w:val="28"/>
        </w:rPr>
      </w:pPr>
    </w:p>
    <w:p w:rsidR="00215326" w:rsidRPr="00215326" w:rsidRDefault="00215326" w:rsidP="00215326">
      <w:pPr>
        <w:pStyle w:val="NormalWeb"/>
        <w:spacing w:before="120" w:beforeAutospacing="0" w:after="120" w:afterAutospacing="0" w:line="320" w:lineRule="exact"/>
        <w:ind w:firstLine="567"/>
        <w:jc w:val="center"/>
        <w:rPr>
          <w:b/>
          <w:bCs/>
          <w:sz w:val="28"/>
          <w:szCs w:val="28"/>
        </w:rPr>
      </w:pPr>
      <w:r w:rsidRPr="00215326">
        <w:rPr>
          <w:b/>
          <w:bCs/>
          <w:sz w:val="28"/>
          <w:szCs w:val="28"/>
        </w:rPr>
        <w:t>QUYẾT ĐỊNH:</w:t>
      </w:r>
    </w:p>
    <w:p w:rsidR="00215326" w:rsidRPr="00215326" w:rsidRDefault="00215326" w:rsidP="00215326">
      <w:pPr>
        <w:pStyle w:val="NormalWeb"/>
        <w:spacing w:before="120" w:beforeAutospacing="0" w:after="120" w:afterAutospacing="0" w:line="320" w:lineRule="exact"/>
        <w:ind w:firstLine="567"/>
        <w:jc w:val="both"/>
        <w:rPr>
          <w:sz w:val="28"/>
          <w:szCs w:val="28"/>
        </w:rPr>
      </w:pPr>
      <w:r w:rsidRPr="00215326">
        <w:rPr>
          <w:b/>
          <w:bCs/>
          <w:sz w:val="28"/>
          <w:szCs w:val="28"/>
        </w:rPr>
        <w:t xml:space="preserve">Điều </w:t>
      </w:r>
      <w:bookmarkStart w:id="0" w:name="Dieu_1"/>
      <w:bookmarkEnd w:id="0"/>
      <w:r w:rsidRPr="00215326">
        <w:rPr>
          <w:b/>
          <w:bCs/>
          <w:sz w:val="28"/>
          <w:szCs w:val="28"/>
        </w:rPr>
        <w:t>1:</w:t>
      </w:r>
      <w:r w:rsidRPr="00215326">
        <w:rPr>
          <w:sz w:val="28"/>
          <w:szCs w:val="28"/>
        </w:rPr>
        <w:t xml:space="preserve"> Cấm các tổ chức, hộ gia đình và cá nhân nuôi loại ốc biêu vàng (Pomaceasp) một loại ốc nhập nội tự phát gây tác hại lớn đối với sản xuất nông nghiệp.</w:t>
      </w:r>
    </w:p>
    <w:p w:rsidR="00215326" w:rsidRPr="00215326" w:rsidRDefault="00215326" w:rsidP="00215326">
      <w:pPr>
        <w:pStyle w:val="NormalWeb"/>
        <w:spacing w:before="120" w:beforeAutospacing="0" w:after="120" w:afterAutospacing="0" w:line="320" w:lineRule="exact"/>
        <w:ind w:firstLine="567"/>
        <w:jc w:val="both"/>
        <w:rPr>
          <w:sz w:val="28"/>
          <w:szCs w:val="28"/>
        </w:rPr>
      </w:pPr>
      <w:r w:rsidRPr="00215326">
        <w:rPr>
          <w:b/>
          <w:bCs/>
          <w:sz w:val="28"/>
          <w:szCs w:val="28"/>
        </w:rPr>
        <w:t xml:space="preserve">Điều </w:t>
      </w:r>
      <w:bookmarkStart w:id="1" w:name="Dieu_2"/>
      <w:bookmarkEnd w:id="1"/>
      <w:r w:rsidRPr="00215326">
        <w:rPr>
          <w:b/>
          <w:bCs/>
          <w:sz w:val="28"/>
          <w:szCs w:val="28"/>
        </w:rPr>
        <w:t>2:</w:t>
      </w:r>
      <w:r w:rsidRPr="00215326">
        <w:rPr>
          <w:sz w:val="28"/>
          <w:szCs w:val="28"/>
        </w:rPr>
        <w:t xml:space="preserve"> Giao trách nhiệm cho Sở khoa học, Công nghệ và Môi trường, Chi cục bảo vệ thực vật và Trung tâm thủy sản Vĩnh Phú hướng dẫn biện pháp phòng trị loại ốc này và phối hợp chặt chẽ với UBND các huyện, thành, thị các ngành liên quan chỉ đạo thực hiện tốt quyết định này.</w:t>
      </w:r>
    </w:p>
    <w:p w:rsidR="00215326" w:rsidRPr="00215326" w:rsidRDefault="00215326" w:rsidP="00215326">
      <w:pPr>
        <w:pStyle w:val="NormalWeb"/>
        <w:spacing w:before="120" w:beforeAutospacing="0" w:after="120" w:afterAutospacing="0" w:line="320" w:lineRule="exact"/>
        <w:ind w:firstLine="567"/>
        <w:jc w:val="both"/>
        <w:rPr>
          <w:sz w:val="28"/>
          <w:szCs w:val="28"/>
        </w:rPr>
      </w:pPr>
      <w:r w:rsidRPr="00215326">
        <w:rPr>
          <w:b/>
          <w:bCs/>
          <w:sz w:val="28"/>
          <w:szCs w:val="28"/>
        </w:rPr>
        <w:t xml:space="preserve">Điều </w:t>
      </w:r>
      <w:bookmarkStart w:id="2" w:name="Dieu_3"/>
      <w:bookmarkEnd w:id="2"/>
      <w:r w:rsidRPr="00215326">
        <w:rPr>
          <w:b/>
          <w:bCs/>
          <w:sz w:val="28"/>
          <w:szCs w:val="28"/>
        </w:rPr>
        <w:t>3:</w:t>
      </w:r>
      <w:r w:rsidRPr="00215326">
        <w:rPr>
          <w:sz w:val="28"/>
          <w:szCs w:val="28"/>
        </w:rPr>
        <w:t xml:space="preserve"> Quyết định này có hiệu lực thi hành từ ngày ký. Các ông Chánh văn phòng UBND tỉnh, thủ trưởng các Sở, Ban, Ngành chủ tịch UBND các huyện, thành thị căn cứ quyết định thi hành./.</w:t>
      </w: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6"/>
        <w:gridCol w:w="6054"/>
      </w:tblGrid>
      <w:tr w:rsidR="00215326" w:rsidRPr="00215326" w:rsidTr="00764DC3">
        <w:trPr>
          <w:trHeight w:val="1505"/>
        </w:trPr>
        <w:tc>
          <w:tcPr>
            <w:tcW w:w="3836" w:type="dxa"/>
          </w:tcPr>
          <w:p w:rsidR="00215326" w:rsidRPr="00215326" w:rsidRDefault="00215326" w:rsidP="00215326">
            <w:pPr>
              <w:spacing w:before="120" w:after="120" w:line="320" w:lineRule="exact"/>
              <w:rPr>
                <w:rFonts w:asciiTheme="majorHAnsi" w:eastAsia="Times New Roman" w:hAnsiTheme="majorHAnsi" w:cstheme="majorHAnsi"/>
                <w:b/>
                <w:sz w:val="28"/>
                <w:szCs w:val="28"/>
                <w:lang w:eastAsia="vi-VN"/>
              </w:rPr>
            </w:pPr>
          </w:p>
        </w:tc>
        <w:tc>
          <w:tcPr>
            <w:tcW w:w="6054" w:type="dxa"/>
          </w:tcPr>
          <w:p w:rsidR="00215326" w:rsidRPr="00215326" w:rsidRDefault="00215326" w:rsidP="00215326">
            <w:pPr>
              <w:spacing w:before="120" w:after="120" w:line="320" w:lineRule="exact"/>
              <w:jc w:val="center"/>
              <w:rPr>
                <w:rFonts w:asciiTheme="majorHAnsi" w:hAnsiTheme="majorHAnsi" w:cstheme="majorHAnsi"/>
                <w:b/>
                <w:sz w:val="28"/>
                <w:szCs w:val="28"/>
              </w:rPr>
            </w:pPr>
            <w:r w:rsidRPr="00215326">
              <w:rPr>
                <w:rFonts w:asciiTheme="majorHAnsi" w:hAnsiTheme="majorHAnsi" w:cstheme="majorHAnsi"/>
                <w:b/>
                <w:sz w:val="28"/>
                <w:szCs w:val="28"/>
                <w:lang w:val="en-US"/>
              </w:rPr>
              <w:t xml:space="preserve">PHÓ </w:t>
            </w:r>
            <w:r w:rsidRPr="00215326">
              <w:rPr>
                <w:rFonts w:asciiTheme="majorHAnsi" w:hAnsiTheme="majorHAnsi" w:cstheme="majorHAnsi"/>
                <w:b/>
                <w:sz w:val="28"/>
                <w:szCs w:val="28"/>
              </w:rPr>
              <w:t>CHỦ TỊCH</w:t>
            </w:r>
          </w:p>
          <w:p w:rsidR="00215326" w:rsidRPr="00215326" w:rsidRDefault="00215326" w:rsidP="00215326">
            <w:pPr>
              <w:spacing w:before="120" w:after="120" w:line="320" w:lineRule="exact"/>
              <w:jc w:val="center"/>
              <w:rPr>
                <w:rFonts w:asciiTheme="majorHAnsi" w:eastAsia="Times New Roman" w:hAnsiTheme="majorHAnsi" w:cstheme="majorHAnsi"/>
                <w:b/>
                <w:i/>
                <w:iCs/>
                <w:sz w:val="28"/>
                <w:szCs w:val="28"/>
                <w:lang w:eastAsia="vi-VN"/>
              </w:rPr>
            </w:pPr>
            <w:r w:rsidRPr="00215326">
              <w:rPr>
                <w:rFonts w:asciiTheme="majorHAnsi" w:eastAsia="Times New Roman" w:hAnsiTheme="majorHAnsi" w:cstheme="majorHAnsi"/>
                <w:b/>
                <w:i/>
                <w:iCs/>
                <w:sz w:val="28"/>
                <w:szCs w:val="28"/>
                <w:lang w:eastAsia="vi-VN"/>
              </w:rPr>
              <w:t>(Đã ký)</w:t>
            </w:r>
          </w:p>
          <w:p w:rsidR="00215326" w:rsidRPr="00215326" w:rsidRDefault="00215326" w:rsidP="00215326">
            <w:pPr>
              <w:spacing w:before="120" w:after="120" w:line="320" w:lineRule="exact"/>
              <w:jc w:val="center"/>
              <w:rPr>
                <w:rFonts w:asciiTheme="majorHAnsi" w:eastAsia="Times New Roman" w:hAnsiTheme="majorHAnsi" w:cstheme="majorHAnsi"/>
                <w:b/>
                <w:i/>
                <w:iCs/>
                <w:sz w:val="28"/>
                <w:szCs w:val="28"/>
                <w:lang w:eastAsia="vi-VN"/>
              </w:rPr>
            </w:pPr>
          </w:p>
          <w:p w:rsidR="00215326" w:rsidRPr="00215326" w:rsidRDefault="00215326" w:rsidP="00215326">
            <w:pPr>
              <w:spacing w:before="120" w:after="120" w:line="320" w:lineRule="exact"/>
              <w:jc w:val="center"/>
              <w:rPr>
                <w:rFonts w:asciiTheme="majorHAnsi" w:eastAsia="Times New Roman" w:hAnsiTheme="majorHAnsi" w:cstheme="majorHAnsi"/>
                <w:b/>
                <w:i/>
                <w:iCs/>
                <w:sz w:val="28"/>
                <w:szCs w:val="28"/>
                <w:lang w:eastAsia="vi-VN"/>
              </w:rPr>
            </w:pPr>
          </w:p>
          <w:p w:rsidR="00215326" w:rsidRPr="00215326" w:rsidRDefault="00215326" w:rsidP="00215326">
            <w:pPr>
              <w:spacing w:before="120" w:after="120" w:line="320" w:lineRule="exact"/>
              <w:jc w:val="center"/>
              <w:rPr>
                <w:rFonts w:asciiTheme="majorHAnsi" w:eastAsia="Times New Roman" w:hAnsiTheme="majorHAnsi" w:cstheme="majorHAnsi"/>
                <w:b/>
                <w:sz w:val="28"/>
                <w:szCs w:val="28"/>
                <w:lang w:eastAsia="vi-VN"/>
              </w:rPr>
            </w:pPr>
            <w:r w:rsidRPr="00215326">
              <w:rPr>
                <w:rFonts w:asciiTheme="majorHAnsi" w:hAnsiTheme="majorHAnsi" w:cstheme="majorHAnsi"/>
                <w:b/>
                <w:sz w:val="28"/>
                <w:szCs w:val="28"/>
              </w:rPr>
              <w:t>Nguyễn Văn Lâm</w:t>
            </w:r>
          </w:p>
        </w:tc>
      </w:tr>
    </w:tbl>
    <w:p w:rsidR="00BE1EA4" w:rsidRPr="00215326" w:rsidRDefault="00BE1EA4" w:rsidP="00215326">
      <w:pPr>
        <w:spacing w:before="120" w:after="120"/>
        <w:rPr>
          <w:sz w:val="28"/>
          <w:szCs w:val="28"/>
        </w:rPr>
      </w:pPr>
    </w:p>
    <w:sectPr w:rsidR="00BE1EA4" w:rsidRPr="00215326" w:rsidSect="00BF7D47">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215326"/>
    <w:rsid w:val="00215326"/>
    <w:rsid w:val="005416BF"/>
    <w:rsid w:val="00A60577"/>
    <w:rsid w:val="00BE1EA4"/>
    <w:rsid w:val="00BF7D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line="3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326"/>
    <w:pPr>
      <w:spacing w:before="100" w:beforeAutospacing="1" w:after="100" w:afterAutospacing="1" w:line="240" w:lineRule="auto"/>
      <w:ind w:firstLine="0"/>
      <w:jc w:val="left"/>
    </w:pPr>
    <w:rPr>
      <w:rFonts w:eastAsia="Times New Roman" w:cs="Times New Roman"/>
      <w:sz w:val="24"/>
      <w:szCs w:val="24"/>
      <w:lang w:eastAsia="vi-VN"/>
    </w:rPr>
  </w:style>
  <w:style w:type="table" w:styleId="TableGrid">
    <w:name w:val="Table Grid"/>
    <w:basedOn w:val="TableNormal"/>
    <w:uiPriority w:val="59"/>
    <w:rsid w:val="0021532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5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017D5-091E-47EF-AE28-FA65504A686C}"/>
</file>

<file path=customXml/itemProps2.xml><?xml version="1.0" encoding="utf-8"?>
<ds:datastoreItem xmlns:ds="http://schemas.openxmlformats.org/officeDocument/2006/customXml" ds:itemID="{887E5D16-05AC-4781-A1B4-50E9CEEE4D16}"/>
</file>

<file path=customXml/itemProps3.xml><?xml version="1.0" encoding="utf-8"?>
<ds:datastoreItem xmlns:ds="http://schemas.openxmlformats.org/officeDocument/2006/customXml" ds:itemID="{0232C610-2445-4B17-A7A5-049AFD2D97FB}"/>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SOHOA-FSI1</dc:creator>
  <cp:lastModifiedBy>SOHOA-FSI1</cp:lastModifiedBy>
  <cp:revision>1</cp:revision>
  <dcterms:created xsi:type="dcterms:W3CDTF">2014-12-08T03:38:00Z</dcterms:created>
  <dcterms:modified xsi:type="dcterms:W3CDTF">2014-12-08T03:46:00Z</dcterms:modified>
</cp:coreProperties>
</file>